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F80" w:rsidRPr="006937B2" w:rsidRDefault="006937B2" w:rsidP="006937B2">
      <w:pPr>
        <w:spacing w:line="480" w:lineRule="auto"/>
        <w:jc w:val="left"/>
        <w:rPr>
          <w:rFonts w:ascii="Times New Roman" w:hAnsi="Times New Roman" w:cs="Times New Roman"/>
          <w:b/>
          <w:sz w:val="24"/>
          <w:szCs w:val="24"/>
        </w:rPr>
      </w:pPr>
      <w:r>
        <w:rPr>
          <w:rFonts w:ascii="Times New Roman" w:hAnsi="Times New Roman" w:cs="Times New Roman"/>
          <w:b/>
          <w:sz w:val="24"/>
          <w:szCs w:val="24"/>
        </w:rPr>
        <w:t xml:space="preserve">SUPPLEMENTAL </w:t>
      </w:r>
      <w:r w:rsidR="00864E04">
        <w:rPr>
          <w:rFonts w:ascii="Times New Roman" w:hAnsi="Times New Roman" w:cs="Times New Roman" w:hint="eastAsia"/>
          <w:b/>
          <w:sz w:val="24"/>
          <w:szCs w:val="24"/>
        </w:rPr>
        <w:t>TABLES</w:t>
      </w:r>
    </w:p>
    <w:p w:rsidR="006937B2" w:rsidRDefault="006937B2" w:rsidP="006937B2">
      <w:pPr>
        <w:rPr>
          <w:rFonts w:ascii="Times New Roman" w:hAnsi="Times New Roman" w:cs="Times New Roman"/>
          <w:sz w:val="24"/>
          <w:szCs w:val="24"/>
        </w:rPr>
      </w:pPr>
      <w:proofErr w:type="gramStart"/>
      <w:r w:rsidRPr="00AD628C">
        <w:rPr>
          <w:rFonts w:ascii="Times New Roman" w:hAnsi="Times New Roman" w:cs="Times New Roman"/>
          <w:b/>
          <w:sz w:val="24"/>
          <w:szCs w:val="24"/>
        </w:rPr>
        <w:t>Supplemental Table</w:t>
      </w:r>
      <w:r w:rsidRPr="00AD628C">
        <w:rPr>
          <w:rFonts w:ascii="Times New Roman" w:hAnsi="Times New Roman" w:cs="Times New Roman" w:hint="eastAsia"/>
          <w:b/>
          <w:sz w:val="24"/>
          <w:szCs w:val="24"/>
        </w:rPr>
        <w:t xml:space="preserve"> 1</w:t>
      </w:r>
      <w:r w:rsidRPr="00AD628C">
        <w:rPr>
          <w:rFonts w:ascii="Times New Roman" w:hAnsi="Times New Roman" w:cs="Times New Roman"/>
          <w:b/>
          <w:sz w:val="24"/>
          <w:szCs w:val="24"/>
        </w:rPr>
        <w:t>.</w:t>
      </w:r>
      <w:proofErr w:type="gramEnd"/>
      <w:r w:rsidRPr="00AD628C">
        <w:rPr>
          <w:rFonts w:ascii="Times New Roman" w:hAnsi="Times New Roman" w:cs="Times New Roman"/>
          <w:b/>
          <w:sz w:val="24"/>
          <w:szCs w:val="24"/>
        </w:rPr>
        <w:t xml:space="preserve"> </w:t>
      </w:r>
      <w:r w:rsidRPr="006937B2">
        <w:rPr>
          <w:rFonts w:ascii="Times New Roman" w:hAnsi="Times New Roman" w:cs="Times New Roman" w:hint="eastAsia"/>
          <w:sz w:val="24"/>
          <w:szCs w:val="24"/>
        </w:rPr>
        <w:t xml:space="preserve">The outcomes and related OR/RR value of each study </w:t>
      </w:r>
      <w:r w:rsidRPr="006937B2">
        <w:rPr>
          <w:rFonts w:ascii="Times New Roman" w:hAnsi="Times New Roman" w:cs="Times New Roman"/>
          <w:sz w:val="24"/>
          <w:szCs w:val="24"/>
        </w:rPr>
        <w:t>in this meta-analysis</w:t>
      </w:r>
    </w:p>
    <w:p w:rsidR="00391F80" w:rsidRPr="006937B2" w:rsidRDefault="00391F80" w:rsidP="006937B2">
      <w:pPr>
        <w:rPr>
          <w:rFonts w:ascii="Times New Roman" w:hAnsi="Times New Roman" w:cs="Times New Roman"/>
          <w:sz w:val="24"/>
          <w:szCs w:val="24"/>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2694"/>
        <w:gridCol w:w="2835"/>
        <w:gridCol w:w="1559"/>
        <w:gridCol w:w="2977"/>
        <w:gridCol w:w="2976"/>
      </w:tblGrid>
      <w:tr w:rsidR="006937B2" w:rsidRPr="006937B2" w:rsidTr="00391F80">
        <w:trPr>
          <w:trHeight w:val="288"/>
        </w:trPr>
        <w:tc>
          <w:tcPr>
            <w:tcW w:w="1277" w:type="dxa"/>
            <w:hideMark/>
          </w:tcPr>
          <w:p w:rsidR="006937B2" w:rsidRPr="006937B2" w:rsidRDefault="006937B2" w:rsidP="006937B2">
            <w:pPr>
              <w:rPr>
                <w:rFonts w:ascii="Times New Roman" w:hAnsi="Times New Roman" w:cs="Times New Roman"/>
                <w:b/>
                <w:bCs/>
                <w:szCs w:val="21"/>
              </w:rPr>
            </w:pPr>
            <w:r w:rsidRPr="006937B2">
              <w:rPr>
                <w:rFonts w:ascii="Times New Roman" w:hAnsi="Times New Roman" w:cs="Times New Roman"/>
                <w:b/>
                <w:bCs/>
                <w:szCs w:val="21"/>
              </w:rPr>
              <w:t xml:space="preserve">Study </w:t>
            </w:r>
          </w:p>
        </w:tc>
        <w:tc>
          <w:tcPr>
            <w:tcW w:w="1275" w:type="dxa"/>
            <w:noWrap/>
            <w:hideMark/>
          </w:tcPr>
          <w:p w:rsidR="006937B2" w:rsidRPr="006937B2" w:rsidRDefault="006937B2" w:rsidP="006937B2">
            <w:pPr>
              <w:rPr>
                <w:rFonts w:ascii="Times New Roman" w:hAnsi="Times New Roman" w:cs="Times New Roman"/>
                <w:b/>
                <w:bCs/>
                <w:szCs w:val="21"/>
              </w:rPr>
            </w:pPr>
            <w:r w:rsidRPr="006937B2">
              <w:rPr>
                <w:rFonts w:ascii="Times New Roman" w:hAnsi="Times New Roman" w:cs="Times New Roman"/>
                <w:b/>
                <w:bCs/>
                <w:szCs w:val="21"/>
              </w:rPr>
              <w:t>Reference</w:t>
            </w:r>
          </w:p>
          <w:p w:rsidR="006937B2" w:rsidRPr="006937B2" w:rsidRDefault="006937B2" w:rsidP="006937B2">
            <w:pPr>
              <w:rPr>
                <w:rFonts w:ascii="Times New Roman" w:hAnsi="Times New Roman" w:cs="Times New Roman"/>
                <w:b/>
                <w:bCs/>
                <w:szCs w:val="21"/>
              </w:rPr>
            </w:pPr>
            <w:r w:rsidRPr="006937B2">
              <w:rPr>
                <w:rFonts w:ascii="Times New Roman" w:hAnsi="Times New Roman" w:cs="Times New Roman" w:hint="eastAsia"/>
                <w:b/>
                <w:bCs/>
                <w:szCs w:val="21"/>
              </w:rPr>
              <w:t>group</w:t>
            </w:r>
          </w:p>
        </w:tc>
        <w:tc>
          <w:tcPr>
            <w:tcW w:w="2694" w:type="dxa"/>
            <w:noWrap/>
            <w:hideMark/>
          </w:tcPr>
          <w:p w:rsidR="006937B2" w:rsidRPr="006937B2" w:rsidRDefault="006937B2" w:rsidP="006937B2">
            <w:pPr>
              <w:rPr>
                <w:rFonts w:ascii="Times New Roman" w:hAnsi="Times New Roman" w:cs="Times New Roman"/>
                <w:b/>
                <w:bCs/>
                <w:szCs w:val="21"/>
              </w:rPr>
            </w:pPr>
            <w:r w:rsidRPr="006937B2">
              <w:rPr>
                <w:rFonts w:ascii="Times New Roman" w:hAnsi="Times New Roman" w:cs="Times New Roman" w:hint="eastAsia"/>
                <w:b/>
                <w:bCs/>
                <w:szCs w:val="21"/>
              </w:rPr>
              <w:t>C</w:t>
            </w:r>
            <w:r w:rsidRPr="006937B2">
              <w:rPr>
                <w:rFonts w:ascii="Times New Roman" w:hAnsi="Times New Roman" w:cs="Times New Roman"/>
                <w:b/>
                <w:bCs/>
                <w:szCs w:val="21"/>
              </w:rPr>
              <w:t>riteri</w:t>
            </w:r>
            <w:r w:rsidRPr="006937B2">
              <w:rPr>
                <w:rFonts w:ascii="Times New Roman" w:hAnsi="Times New Roman" w:cs="Times New Roman" w:hint="eastAsia"/>
                <w:b/>
                <w:bCs/>
                <w:szCs w:val="21"/>
              </w:rPr>
              <w:t>a</w:t>
            </w:r>
          </w:p>
        </w:tc>
        <w:tc>
          <w:tcPr>
            <w:tcW w:w="2835" w:type="dxa"/>
            <w:noWrap/>
            <w:hideMark/>
          </w:tcPr>
          <w:p w:rsidR="006937B2" w:rsidRPr="006937B2" w:rsidRDefault="006937B2" w:rsidP="006937B2">
            <w:pPr>
              <w:rPr>
                <w:rFonts w:ascii="Times New Roman" w:hAnsi="Times New Roman" w:cs="Times New Roman"/>
                <w:b/>
                <w:bCs/>
                <w:szCs w:val="21"/>
              </w:rPr>
            </w:pPr>
            <w:r w:rsidRPr="006937B2">
              <w:rPr>
                <w:rFonts w:ascii="Times New Roman" w:hAnsi="Times New Roman" w:cs="Times New Roman"/>
                <w:b/>
                <w:bCs/>
                <w:szCs w:val="21"/>
              </w:rPr>
              <w:t>Outcome</w:t>
            </w:r>
          </w:p>
        </w:tc>
        <w:tc>
          <w:tcPr>
            <w:tcW w:w="1559" w:type="dxa"/>
            <w:noWrap/>
            <w:hideMark/>
          </w:tcPr>
          <w:p w:rsidR="006937B2" w:rsidRPr="006937B2" w:rsidRDefault="006937B2" w:rsidP="006937B2">
            <w:pPr>
              <w:rPr>
                <w:rFonts w:ascii="Times New Roman" w:hAnsi="Times New Roman" w:cs="Times New Roman"/>
                <w:b/>
                <w:bCs/>
                <w:szCs w:val="21"/>
              </w:rPr>
            </w:pPr>
            <w:r w:rsidRPr="006937B2">
              <w:rPr>
                <w:rFonts w:ascii="Times New Roman" w:hAnsi="Times New Roman" w:cs="Times New Roman"/>
                <w:b/>
                <w:bCs/>
                <w:szCs w:val="21"/>
              </w:rPr>
              <w:t>Statistical method</w:t>
            </w:r>
          </w:p>
        </w:tc>
        <w:tc>
          <w:tcPr>
            <w:tcW w:w="2977" w:type="dxa"/>
            <w:noWrap/>
            <w:hideMark/>
          </w:tcPr>
          <w:p w:rsidR="006937B2" w:rsidRPr="006937B2" w:rsidRDefault="006937B2" w:rsidP="006937B2">
            <w:pPr>
              <w:jc w:val="left"/>
              <w:rPr>
                <w:rFonts w:ascii="Times New Roman" w:hAnsi="Times New Roman" w:cs="Times New Roman"/>
                <w:b/>
                <w:bCs/>
                <w:szCs w:val="21"/>
              </w:rPr>
            </w:pPr>
            <w:r w:rsidRPr="006937B2">
              <w:rPr>
                <w:rFonts w:ascii="Times New Roman" w:hAnsi="Times New Roman" w:cs="Times New Roman"/>
                <w:b/>
                <w:bCs/>
                <w:szCs w:val="21"/>
              </w:rPr>
              <w:t>adjusted OR/RR</w:t>
            </w:r>
            <w:r w:rsidRPr="006937B2">
              <w:rPr>
                <w:rFonts w:ascii="Times New Roman" w:hAnsi="Times New Roman" w:cs="Times New Roman" w:hint="eastAsia"/>
                <w:b/>
                <w:bCs/>
                <w:szCs w:val="21"/>
              </w:rPr>
              <w:t xml:space="preserve"> (95%CI), </w:t>
            </w:r>
          </w:p>
          <w:p w:rsidR="006937B2" w:rsidRPr="006937B2" w:rsidRDefault="006937B2" w:rsidP="006937B2">
            <w:pPr>
              <w:jc w:val="left"/>
              <w:rPr>
                <w:rFonts w:ascii="Times New Roman" w:hAnsi="Times New Roman" w:cs="Times New Roman"/>
                <w:b/>
                <w:bCs/>
                <w:szCs w:val="21"/>
              </w:rPr>
            </w:pPr>
            <w:r w:rsidRPr="006937B2">
              <w:rPr>
                <w:rFonts w:ascii="Times New Roman" w:hAnsi="Times New Roman" w:cs="Times New Roman" w:hint="eastAsia"/>
                <w:b/>
                <w:bCs/>
                <w:i/>
                <w:szCs w:val="21"/>
              </w:rPr>
              <w:t xml:space="preserve">P </w:t>
            </w:r>
            <w:r w:rsidRPr="006937B2">
              <w:rPr>
                <w:rFonts w:ascii="Times New Roman" w:hAnsi="Times New Roman" w:cs="Times New Roman" w:hint="eastAsia"/>
                <w:b/>
                <w:bCs/>
                <w:szCs w:val="21"/>
              </w:rPr>
              <w:t>value</w:t>
            </w:r>
          </w:p>
        </w:tc>
        <w:tc>
          <w:tcPr>
            <w:tcW w:w="2976" w:type="dxa"/>
            <w:noWrap/>
            <w:hideMark/>
          </w:tcPr>
          <w:p w:rsidR="006937B2" w:rsidRPr="006937B2" w:rsidRDefault="006937B2" w:rsidP="006937B2">
            <w:pPr>
              <w:jc w:val="left"/>
              <w:rPr>
                <w:rFonts w:ascii="Times New Roman" w:hAnsi="Times New Roman" w:cs="Times New Roman"/>
                <w:b/>
                <w:bCs/>
                <w:szCs w:val="21"/>
              </w:rPr>
            </w:pPr>
            <w:r w:rsidRPr="006937B2">
              <w:rPr>
                <w:rFonts w:ascii="Times New Roman" w:hAnsi="Times New Roman" w:cs="Times New Roman"/>
                <w:b/>
                <w:bCs/>
                <w:szCs w:val="21"/>
              </w:rPr>
              <w:t>unadjusted OR/RR</w:t>
            </w:r>
            <w:r w:rsidRPr="006937B2">
              <w:rPr>
                <w:rFonts w:ascii="Times New Roman" w:hAnsi="Times New Roman" w:cs="Times New Roman" w:hint="eastAsia"/>
                <w:b/>
                <w:bCs/>
                <w:szCs w:val="21"/>
              </w:rPr>
              <w:t xml:space="preserve"> (95%CI), </w:t>
            </w:r>
            <w:r w:rsidRPr="006937B2">
              <w:rPr>
                <w:rFonts w:ascii="Times New Roman" w:hAnsi="Times New Roman" w:cs="Times New Roman" w:hint="eastAsia"/>
                <w:b/>
                <w:bCs/>
                <w:i/>
                <w:szCs w:val="21"/>
              </w:rPr>
              <w:t xml:space="preserve">P </w:t>
            </w:r>
            <w:r w:rsidRPr="006937B2">
              <w:rPr>
                <w:rFonts w:ascii="Times New Roman" w:hAnsi="Times New Roman" w:cs="Times New Roman" w:hint="eastAsia"/>
                <w:b/>
                <w:bCs/>
                <w:szCs w:val="21"/>
              </w:rPr>
              <w:t>value</w:t>
            </w:r>
          </w:p>
        </w:tc>
      </w:tr>
      <w:tr w:rsidR="006937B2" w:rsidRPr="006937B2" w:rsidTr="00391F80">
        <w:trPr>
          <w:trHeight w:val="288"/>
        </w:trPr>
        <w:tc>
          <w:tcPr>
            <w:tcW w:w="1277" w:type="dxa"/>
            <w:vMerge w:val="restart"/>
            <w:noWrap/>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Yang et al.2020</w:t>
            </w:r>
            <w:r w:rsidR="00BD7E05">
              <w:rPr>
                <w:rFonts w:ascii="Times New Roman" w:hAnsi="Times New Roman" w:cs="Times New Roman"/>
                <w:szCs w:val="21"/>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 w:tooltip="Yang, 2020 #342" w:history="1">
              <w:r w:rsidR="003A7E0E">
                <w:rPr>
                  <w:rFonts w:ascii="Times New Roman" w:hAnsi="Times New Roman" w:cs="Times New Roman"/>
                  <w:noProof/>
                  <w:szCs w:val="21"/>
                </w:rPr>
                <w:t>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0-1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0-1 </w:t>
            </w:r>
          </w:p>
        </w:tc>
        <w:tc>
          <w:tcPr>
            <w:tcW w:w="1559"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0.917</w:t>
            </w:r>
            <w:r w:rsidRPr="006937B2">
              <w:rPr>
                <w:rFonts w:ascii="Times New Roman" w:hAnsi="Times New Roman" w:cs="Times New Roman" w:hint="eastAsia"/>
                <w:szCs w:val="21"/>
              </w:rPr>
              <w:t xml:space="preserve"> </w:t>
            </w:r>
            <w:r w:rsidRPr="006937B2">
              <w:rPr>
                <w:rFonts w:ascii="Times New Roman" w:hAnsi="Times New Roman" w:cs="Times New Roman"/>
                <w:szCs w:val="21"/>
              </w:rPr>
              <w:t>(0.629-1.351)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0.896</w:t>
            </w:r>
            <w:r w:rsidRPr="006937B2">
              <w:rPr>
                <w:rFonts w:ascii="Times New Roman" w:hAnsi="Times New Roman" w:cs="Times New Roman" w:hint="eastAsia"/>
                <w:szCs w:val="21"/>
              </w:rPr>
              <w:t xml:space="preserve"> </w:t>
            </w:r>
            <w:r w:rsidRPr="006937B2">
              <w:rPr>
                <w:rFonts w:ascii="Times New Roman" w:hAnsi="Times New Roman" w:cs="Times New Roman"/>
                <w:szCs w:val="21"/>
              </w:rPr>
              <w:t>(0.624-1.286)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0-2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0-2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1.031</w:t>
            </w:r>
            <w:r w:rsidRPr="006937B2">
              <w:rPr>
                <w:rFonts w:ascii="Times New Roman" w:hAnsi="Times New Roman" w:cs="Times New Roman" w:hint="eastAsia"/>
                <w:szCs w:val="21"/>
              </w:rPr>
              <w:t xml:space="preserve"> </w:t>
            </w:r>
            <w:r w:rsidRPr="006937B2">
              <w:rPr>
                <w:rFonts w:ascii="Times New Roman" w:hAnsi="Times New Roman" w:cs="Times New Roman"/>
                <w:szCs w:val="21"/>
              </w:rPr>
              <w:t>(0.730-1.471)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1.017</w:t>
            </w:r>
            <w:r w:rsidRPr="006937B2">
              <w:rPr>
                <w:rFonts w:ascii="Times New Roman" w:hAnsi="Times New Roman" w:cs="Times New Roman" w:hint="eastAsia"/>
                <w:szCs w:val="21"/>
              </w:rPr>
              <w:t xml:space="preserve"> </w:t>
            </w:r>
            <w:r w:rsidRPr="006937B2">
              <w:rPr>
                <w:rFonts w:ascii="Times New Roman" w:hAnsi="Times New Roman" w:cs="Times New Roman"/>
                <w:szCs w:val="21"/>
              </w:rPr>
              <w:t>(0.740-1.398)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0-3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0-3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w:t>
            </w:r>
            <w:r w:rsidRPr="006937B2">
              <w:rPr>
                <w:rFonts w:ascii="Times New Roman" w:hAnsi="Times New Roman" w:cs="Times New Roman" w:hint="eastAsia"/>
                <w:szCs w:val="21"/>
              </w:rPr>
              <w:t xml:space="preserve"> </w:t>
            </w:r>
            <w:r w:rsidRPr="006937B2">
              <w:rPr>
                <w:rFonts w:ascii="Times New Roman" w:hAnsi="Times New Roman" w:cs="Times New Roman"/>
                <w:szCs w:val="21"/>
              </w:rPr>
              <w:t>(0.568-1.123)</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0.841</w:t>
            </w:r>
            <w:r w:rsidRPr="006937B2">
              <w:rPr>
                <w:rFonts w:ascii="Times New Roman" w:hAnsi="Times New Roman" w:cs="Times New Roman" w:hint="eastAsia"/>
                <w:szCs w:val="21"/>
              </w:rPr>
              <w:t xml:space="preserve"> </w:t>
            </w:r>
            <w:r w:rsidRPr="006937B2">
              <w:rPr>
                <w:rFonts w:ascii="Times New Roman" w:hAnsi="Times New Roman" w:cs="Times New Roman"/>
                <w:szCs w:val="21"/>
              </w:rPr>
              <w:t>(0.618-1.144)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3-6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3-6 </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0.984</w:t>
            </w:r>
            <w:r w:rsidRPr="006937B2">
              <w:rPr>
                <w:rFonts w:ascii="Times New Roman" w:hAnsi="Times New Roman" w:cs="Times New Roman" w:hint="eastAsia"/>
                <w:szCs w:val="21"/>
              </w:rPr>
              <w:t xml:space="preserve"> </w:t>
            </w:r>
            <w:r w:rsidRPr="006937B2">
              <w:rPr>
                <w:rFonts w:ascii="Times New Roman" w:hAnsi="Times New Roman" w:cs="Times New Roman"/>
                <w:szCs w:val="21"/>
              </w:rPr>
              <w:t>(0.716-1.352)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D</w:t>
            </w:r>
            <w:r w:rsidRPr="006937B2">
              <w:rPr>
                <w:rFonts w:ascii="Times New Roman" w:hAnsi="Times New Roman" w:cs="Times New Roman"/>
                <w:szCs w:val="21"/>
              </w:rPr>
              <w:t>eath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1.077</w:t>
            </w:r>
            <w:r w:rsidRPr="006937B2">
              <w:rPr>
                <w:rFonts w:ascii="Times New Roman" w:hAnsi="Times New Roman" w:cs="Times New Roman" w:hint="eastAsia"/>
                <w:szCs w:val="21"/>
              </w:rPr>
              <w:t xml:space="preserve"> </w:t>
            </w:r>
            <w:r w:rsidRPr="006937B2">
              <w:rPr>
                <w:rFonts w:ascii="Times New Roman" w:hAnsi="Times New Roman" w:cs="Times New Roman"/>
                <w:szCs w:val="21"/>
              </w:rPr>
              <w:t>(0.725-1.600)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eTICI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reperfusion</w:t>
            </w:r>
          </w:p>
        </w:tc>
        <w:tc>
          <w:tcPr>
            <w:tcW w:w="1559"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1.429</w:t>
            </w:r>
            <w:r w:rsidRPr="006937B2">
              <w:rPr>
                <w:rFonts w:ascii="Times New Roman" w:hAnsi="Times New Roman" w:cs="Times New Roman" w:hint="eastAsia"/>
                <w:szCs w:val="21"/>
              </w:rPr>
              <w:t xml:space="preserve"> </w:t>
            </w:r>
            <w:r w:rsidRPr="006937B2">
              <w:rPr>
                <w:rFonts w:ascii="Times New Roman" w:hAnsi="Times New Roman" w:cs="Times New Roman"/>
                <w:szCs w:val="21"/>
              </w:rPr>
              <w:t>(0.943-2.128)</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1.413</w:t>
            </w:r>
            <w:r w:rsidRPr="006937B2">
              <w:rPr>
                <w:rFonts w:ascii="Times New Roman" w:hAnsi="Times New Roman" w:cs="Times New Roman" w:hint="eastAsia"/>
                <w:szCs w:val="21"/>
              </w:rPr>
              <w:t xml:space="preserve"> </w:t>
            </w:r>
            <w:r w:rsidRPr="006937B2">
              <w:rPr>
                <w:rFonts w:ascii="Times New Roman" w:hAnsi="Times New Roman" w:cs="Times New Roman"/>
                <w:szCs w:val="21"/>
              </w:rPr>
              <w:t>(0.936-2.133)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Heidelberg</w:t>
            </w:r>
            <w:r w:rsidRPr="006937B2">
              <w:rPr>
                <w:rFonts w:ascii="Times New Roman" w:hAnsi="Times New Roman" w:cs="Times New Roman" w:hint="eastAsia"/>
                <w:szCs w:val="21"/>
              </w:rPr>
              <w:t xml:space="preserve"> </w:t>
            </w:r>
            <w:r w:rsidRPr="006937B2">
              <w:rPr>
                <w:rFonts w:ascii="Times New Roman" w:hAnsi="Times New Roman" w:cs="Times New Roman"/>
                <w:szCs w:val="21"/>
              </w:rPr>
              <w:t>Bleeding</w:t>
            </w:r>
            <w:r w:rsidRPr="006937B2">
              <w:rPr>
                <w:rFonts w:ascii="Times New Roman" w:hAnsi="Times New Roman" w:cs="Times New Roman" w:hint="eastAsia"/>
                <w:szCs w:val="21"/>
              </w:rPr>
              <w:t xml:space="preserve"> </w:t>
            </w:r>
            <w:r w:rsidRPr="006937B2">
              <w:rPr>
                <w:rFonts w:ascii="Times New Roman" w:hAnsi="Times New Roman" w:cs="Times New Roman"/>
                <w:szCs w:val="21"/>
              </w:rPr>
              <w:t>Classification</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aICH</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1.133</w:t>
            </w:r>
            <w:r w:rsidRPr="006937B2">
              <w:rPr>
                <w:rFonts w:ascii="Times New Roman" w:hAnsi="Times New Roman" w:cs="Times New Roman" w:hint="eastAsia"/>
                <w:szCs w:val="21"/>
              </w:rPr>
              <w:t xml:space="preserve"> </w:t>
            </w:r>
            <w:r w:rsidRPr="006937B2">
              <w:rPr>
                <w:rFonts w:ascii="Times New Roman" w:hAnsi="Times New Roman" w:cs="Times New Roman"/>
                <w:szCs w:val="21"/>
              </w:rPr>
              <w:t>(0.822-1.563)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1.447</w:t>
            </w:r>
            <w:r w:rsidRPr="006937B2">
              <w:rPr>
                <w:rFonts w:ascii="Times New Roman" w:hAnsi="Times New Roman" w:cs="Times New Roman" w:hint="eastAsia"/>
                <w:szCs w:val="21"/>
              </w:rPr>
              <w:t xml:space="preserve"> </w:t>
            </w:r>
            <w:r w:rsidRPr="006937B2">
              <w:rPr>
                <w:rFonts w:ascii="Times New Roman" w:hAnsi="Times New Roman" w:cs="Times New Roman"/>
                <w:szCs w:val="21"/>
              </w:rPr>
              <w:t>(0.718-2.917)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Infarction in new territory at 5–7 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0.808</w:t>
            </w:r>
            <w:r w:rsidRPr="006937B2">
              <w:rPr>
                <w:rFonts w:ascii="Times New Roman" w:hAnsi="Times New Roman" w:cs="Times New Roman" w:hint="eastAsia"/>
                <w:szCs w:val="21"/>
              </w:rPr>
              <w:t xml:space="preserve"> </w:t>
            </w:r>
            <w:r w:rsidRPr="006937B2">
              <w:rPr>
                <w:rFonts w:ascii="Times New Roman" w:hAnsi="Times New Roman" w:cs="Times New Roman"/>
                <w:szCs w:val="21"/>
              </w:rPr>
              <w:t>(0.330-1.976)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Pneumonia, aspiration or other</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0.899</w:t>
            </w:r>
            <w:r w:rsidRPr="006937B2">
              <w:rPr>
                <w:rFonts w:ascii="Times New Roman" w:hAnsi="Times New Roman" w:cs="Times New Roman" w:hint="eastAsia"/>
                <w:szCs w:val="21"/>
              </w:rPr>
              <w:t xml:space="preserve"> </w:t>
            </w:r>
            <w:r w:rsidRPr="006937B2">
              <w:rPr>
                <w:rFonts w:ascii="Times New Roman" w:hAnsi="Times New Roman" w:cs="Times New Roman"/>
                <w:szCs w:val="21"/>
              </w:rPr>
              <w:t>(0.581-1.392)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Any procedural complication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0.946</w:t>
            </w:r>
            <w:r w:rsidRPr="006937B2">
              <w:rPr>
                <w:rFonts w:ascii="Times New Roman" w:hAnsi="Times New Roman" w:cs="Times New Roman" w:hint="eastAsia"/>
                <w:szCs w:val="21"/>
              </w:rPr>
              <w:t xml:space="preserve"> </w:t>
            </w:r>
            <w:r w:rsidRPr="006937B2">
              <w:rPr>
                <w:rFonts w:ascii="Times New Roman" w:hAnsi="Times New Roman" w:cs="Times New Roman"/>
                <w:szCs w:val="21"/>
              </w:rPr>
              <w:t>(0.613-1.458)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Vessel dissection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0.615</w:t>
            </w:r>
            <w:r w:rsidRPr="006937B2">
              <w:rPr>
                <w:rFonts w:ascii="Times New Roman" w:hAnsi="Times New Roman" w:cs="Times New Roman" w:hint="eastAsia"/>
                <w:szCs w:val="21"/>
              </w:rPr>
              <w:t xml:space="preserve"> </w:t>
            </w:r>
            <w:r w:rsidRPr="006937B2">
              <w:rPr>
                <w:rFonts w:ascii="Times New Roman" w:hAnsi="Times New Roman" w:cs="Times New Roman"/>
                <w:szCs w:val="21"/>
              </w:rPr>
              <w:t>(0.199-1.901)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Embolization into a new territory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0.868</w:t>
            </w:r>
            <w:r w:rsidRPr="006937B2">
              <w:rPr>
                <w:rFonts w:ascii="Times New Roman" w:hAnsi="Times New Roman" w:cs="Times New Roman" w:hint="eastAsia"/>
                <w:szCs w:val="21"/>
              </w:rPr>
              <w:t xml:space="preserve"> </w:t>
            </w:r>
            <w:r w:rsidRPr="006937B2">
              <w:rPr>
                <w:rFonts w:ascii="Times New Roman" w:hAnsi="Times New Roman" w:cs="Times New Roman"/>
                <w:szCs w:val="21"/>
              </w:rPr>
              <w:t>(0.521-1.445)</w:t>
            </w:r>
          </w:p>
        </w:tc>
      </w:tr>
      <w:tr w:rsidR="006937B2" w:rsidRPr="006937B2" w:rsidTr="00391F80">
        <w:trPr>
          <w:trHeight w:val="447"/>
        </w:trPr>
        <w:tc>
          <w:tcPr>
            <w:tcW w:w="1277" w:type="dxa"/>
            <w:vMerge w:val="restart"/>
            <w:noWrap/>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Rajah et al.2020</w:t>
            </w:r>
            <w:r w:rsidR="00BD7E05">
              <w:rPr>
                <w:rFonts w:ascii="Times New Roman" w:hAnsi="Times New Roman" w:cs="Times New Roman"/>
                <w:szCs w:val="21"/>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 w:tooltip="Rajah, 2020 #49013" w:history="1">
              <w:r w:rsidR="003A7E0E">
                <w:rPr>
                  <w:rFonts w:ascii="Times New Roman" w:hAnsi="Times New Roman" w:cs="Times New Roman"/>
                  <w:noProof/>
                  <w:szCs w:val="21"/>
                </w:rPr>
                <w:t>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Clot </w:t>
            </w:r>
            <w:r w:rsidRPr="006937B2">
              <w:rPr>
                <w:rFonts w:ascii="Times New Roman" w:hAnsi="Times New Roman" w:cs="Times New Roman" w:hint="eastAsia"/>
                <w:szCs w:val="21"/>
              </w:rPr>
              <w:t>m</w:t>
            </w:r>
            <w:r w:rsidRPr="006937B2">
              <w:rPr>
                <w:rFonts w:ascii="Times New Roman" w:hAnsi="Times New Roman" w:cs="Times New Roman"/>
                <w:szCs w:val="21"/>
              </w:rPr>
              <w:t>igration</w:t>
            </w:r>
          </w:p>
        </w:tc>
        <w:tc>
          <w:tcPr>
            <w:tcW w:w="1559"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19.33</w:t>
            </w:r>
            <w:r w:rsidRPr="006937B2">
              <w:rPr>
                <w:rFonts w:ascii="Times New Roman" w:hAnsi="Times New Roman" w:cs="Times New Roman" w:hint="eastAsia"/>
                <w:szCs w:val="21"/>
              </w:rPr>
              <w:t xml:space="preserve"> </w:t>
            </w:r>
            <w:r w:rsidRPr="006937B2">
              <w:rPr>
                <w:rFonts w:ascii="Times New Roman" w:hAnsi="Times New Roman" w:cs="Times New Roman"/>
                <w:szCs w:val="21"/>
              </w:rPr>
              <w:t>(1.46</w:t>
            </w:r>
            <w:r w:rsidRPr="006937B2">
              <w:rPr>
                <w:rFonts w:ascii="Times New Roman" w:hAnsi="Times New Roman" w:cs="Times New Roman" w:hint="eastAsia"/>
                <w:szCs w:val="21"/>
              </w:rPr>
              <w:t>-</w:t>
            </w:r>
            <w:r w:rsidRPr="006937B2">
              <w:rPr>
                <w:rFonts w:ascii="Times New Roman" w:hAnsi="Times New Roman" w:cs="Times New Roman"/>
                <w:szCs w:val="21"/>
              </w:rPr>
              <w:t>252.96),</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=0.02</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6.451</w:t>
            </w:r>
            <w:r w:rsidRPr="006937B2">
              <w:rPr>
                <w:rFonts w:ascii="Times New Roman" w:hAnsi="Times New Roman" w:cs="Times New Roman" w:hint="eastAsia"/>
                <w:szCs w:val="21"/>
              </w:rPr>
              <w:t xml:space="preserve"> </w:t>
            </w:r>
            <w:r w:rsidRPr="006937B2">
              <w:rPr>
                <w:rFonts w:ascii="Times New Roman" w:hAnsi="Times New Roman" w:cs="Times New Roman"/>
                <w:szCs w:val="21"/>
              </w:rPr>
              <w:t>(1.495-27.829)</w:t>
            </w:r>
          </w:p>
        </w:tc>
      </w:tr>
      <w:tr w:rsidR="006937B2" w:rsidRPr="006937B2" w:rsidTr="00391F80">
        <w:trPr>
          <w:trHeight w:val="243"/>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2b</w:t>
            </w:r>
            <w:r w:rsidRPr="006937B2">
              <w:rPr>
                <w:rFonts w:ascii="Times New Roman" w:hAnsi="Times New Roman" w:cs="Times New Roman" w:hint="eastAsia"/>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Successful </w:t>
            </w:r>
            <w:r w:rsidRPr="006937B2">
              <w:rPr>
                <w:rFonts w:ascii="Times New Roman" w:hAnsi="Times New Roman" w:cs="Times New Roman" w:hint="eastAsia"/>
                <w:szCs w:val="21"/>
              </w:rPr>
              <w:t>r</w:t>
            </w:r>
            <w:r w:rsidRPr="006937B2">
              <w:rPr>
                <w:rFonts w:ascii="Times New Roman" w:hAnsi="Times New Roman" w:cs="Times New Roman"/>
                <w:szCs w:val="21"/>
              </w:rPr>
              <w:t>ecanalization</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1.057</w:t>
            </w:r>
            <w:r w:rsidRPr="006937B2">
              <w:rPr>
                <w:rFonts w:ascii="Times New Roman" w:hAnsi="Times New Roman" w:cs="Times New Roman" w:hint="eastAsia"/>
                <w:szCs w:val="21"/>
              </w:rPr>
              <w:t xml:space="preserve"> </w:t>
            </w:r>
            <w:r w:rsidRPr="006937B2">
              <w:rPr>
                <w:rFonts w:ascii="Times New Roman" w:hAnsi="Times New Roman" w:cs="Times New Roman"/>
                <w:szCs w:val="21"/>
              </w:rPr>
              <w:t>(0.350-3.192)</w:t>
            </w:r>
          </w:p>
        </w:tc>
      </w:tr>
      <w:tr w:rsidR="006937B2" w:rsidRPr="006937B2" w:rsidTr="00391F80">
        <w:trPr>
          <w:trHeight w:val="591"/>
        </w:trPr>
        <w:tc>
          <w:tcPr>
            <w:tcW w:w="1277" w:type="dxa"/>
            <w:noWrap/>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lastRenderedPageBreak/>
              <w:t>Mohammaden et al.2020</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&lt;EndNote&gt;&lt;Cite&gt;&lt;Author&gt;Mohammaden&lt;/Author&gt;&lt;Year&gt;2020&lt;/Year&gt;&lt;RecNum&gt;49014&lt;/RecNum&gt;&lt;DisplayText&gt;[3]&lt;/DisplayText&gt;&lt;record&gt;&lt;rec-number&gt;49014&lt;/rec-number&gt;&lt;foreign-keys&gt;&lt;key app="EN" db-id="spa5prxd7esva9expxoxa05vsex9rd0a95vd"&gt;49014&lt;/key&gt;&lt;/foreign-keys&gt;&lt;ref-type name="Journal Article"&gt;17&lt;/ref-type&gt;&lt;contributors&gt;&lt;authors&gt;&lt;author&gt;Mohammaden, Mahmoud H.&lt;/author&gt;&lt;author&gt;Stapleton, Christopher J.&lt;/author&gt;&lt;author&gt;Brunozzi, Denise&lt;/author&gt;&lt;author&gt;Khedr, Eman M.&lt;/author&gt;&lt;author&gt;Theiss, Peter&lt;/author&gt;&lt;author&gt;Atwal, Gursant&lt;/author&gt;&lt;author&gt;Alaraj, Ali&lt;/author&gt;&lt;/authors&gt;&lt;/contributors&gt;&lt;auth-address&gt;Department of Neurology and Psychiatry, College of Medicine, South Valley University, Qena, Egypt.&amp;#xD;Department of Neurosurgery, University of Illinois at Chicago, Chicago, Illinois, USA.&amp;#xD;Department of Neurology and Psychiatry, College of Medicine, Assiut University, Assiut, Egypt.&amp;#xD;Department of Neurosurgery, University of Illinois at Chicago, Chicago, Illinois, USA, alaraj@uic.edu.&lt;/auth-address&gt;&lt;titles&gt;&lt;title&gt;Risk Factors for Distal Clot Migration during Mechanical Thrombectomy of Anterior Circulation Large Vessel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185-191&lt;/pages&gt;&lt;volume&gt;49&lt;/volume&gt;&lt;number&gt;2&lt;/number&gt;&lt;dates&gt;&lt;year&gt;2020&lt;/year&gt;&lt;/dates&gt;&lt;isbn&gt;1421-9786&lt;/isbn&gt;&lt;accession-num&gt;32224607&lt;/accession-num&gt;&lt;urls&gt;&lt;related-urls&gt;&lt;url&gt;https://pubmed.ncbi.nlm.nih.gov/32224607&lt;/url&gt;&lt;/related-urls&gt;&lt;/urls&gt;&lt;electronic-resource-num&gt;10.1159/000507341&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 w:tooltip="Mohammaden, 2020 #49014" w:history="1">
              <w:r w:rsidR="003A7E0E">
                <w:rPr>
                  <w:rFonts w:ascii="Times New Roman" w:hAnsi="Times New Roman" w:cs="Times New Roman"/>
                  <w:noProof/>
                  <w:szCs w:val="21"/>
                </w:rPr>
                <w:t>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D</w:t>
            </w:r>
            <w:r w:rsidRPr="006937B2">
              <w:rPr>
                <w:rFonts w:ascii="Times New Roman" w:hAnsi="Times New Roman" w:cs="Times New Roman"/>
                <w:szCs w:val="21"/>
              </w:rPr>
              <w:t>istal clot migration</w:t>
            </w:r>
            <w:r w:rsidRPr="006937B2">
              <w:rPr>
                <w:rFonts w:ascii="Times New Roman" w:hAnsi="Times New Roman" w:cs="Times New Roman" w:hint="eastAsia"/>
                <w:szCs w:val="21"/>
              </w:rPr>
              <w:t xml:space="preserve"> </w:t>
            </w:r>
            <w:r w:rsidRPr="006937B2">
              <w:rPr>
                <w:rFonts w:ascii="Times New Roman" w:hAnsi="Times New Roman" w:cs="Times New Roman"/>
                <w:szCs w:val="21"/>
              </w:rPr>
              <w:t>(DCM)</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5.019</w:t>
            </w:r>
            <w:r w:rsidRPr="006937B2">
              <w:rPr>
                <w:rFonts w:ascii="Times New Roman" w:hAnsi="Times New Roman" w:cs="Times New Roman" w:hint="eastAsia"/>
                <w:szCs w:val="21"/>
              </w:rPr>
              <w:t xml:space="preserve"> </w:t>
            </w:r>
            <w:r w:rsidRPr="006937B2">
              <w:rPr>
                <w:rFonts w:ascii="Times New Roman" w:hAnsi="Times New Roman" w:cs="Times New Roman"/>
                <w:szCs w:val="21"/>
              </w:rPr>
              <w:t>(1.319</w:t>
            </w:r>
            <w:r w:rsidRPr="006937B2">
              <w:rPr>
                <w:rFonts w:ascii="Times New Roman" w:hAnsi="Times New Roman" w:cs="Times New Roman" w:hint="eastAsia"/>
                <w:szCs w:val="21"/>
              </w:rPr>
              <w:t>-</w:t>
            </w:r>
            <w:r w:rsidRPr="006937B2">
              <w:rPr>
                <w:rFonts w:ascii="Times New Roman" w:hAnsi="Times New Roman" w:cs="Times New Roman"/>
                <w:szCs w:val="21"/>
              </w:rPr>
              <w:t>19.102),</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=0.018</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0.034</w:t>
            </w:r>
            <w:r w:rsidRPr="006937B2">
              <w:rPr>
                <w:rFonts w:ascii="Times New Roman" w:hAnsi="Times New Roman" w:cs="Times New Roman" w:hint="eastAsia"/>
                <w:szCs w:val="21"/>
              </w:rPr>
              <w:t xml:space="preserve"> </w:t>
            </w:r>
            <w:r w:rsidRPr="006937B2">
              <w:rPr>
                <w:rFonts w:ascii="Times New Roman" w:hAnsi="Times New Roman" w:cs="Times New Roman"/>
                <w:szCs w:val="21"/>
              </w:rPr>
              <w:t>(0.004-0.277)</w:t>
            </w:r>
          </w:p>
        </w:tc>
      </w:tr>
      <w:tr w:rsidR="006937B2" w:rsidRPr="006937B2" w:rsidTr="00391F80">
        <w:trPr>
          <w:trHeight w:val="288"/>
        </w:trPr>
        <w:tc>
          <w:tcPr>
            <w:tcW w:w="1277" w:type="dxa"/>
            <w:vMerge w:val="restart"/>
            <w:noWrap/>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Hassan et al.2020</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&lt;EndNote&gt;&lt;Cite&gt;&lt;Author&gt;Hassan&lt;/Author&gt;&lt;Year&gt;2021&lt;/Year&gt;&lt;RecNum&gt;49015&lt;/RecNum&gt;&lt;DisplayText&gt;[4]&lt;/DisplayText&gt;&lt;record&gt;&lt;rec-number&gt;49015&lt;/rec-number&gt;&lt;foreign-keys&gt;&lt;key app="EN" db-id="spa5prxd7esva9expxoxa05vsex9rd0a95vd"&gt;49015&lt;/key&gt;&lt;/foreign-keys&gt;&lt;ref-type name="Journal Article"&gt;17&lt;/ref-type&gt;&lt;contributors&gt;&lt;authors&gt;&lt;author&gt;Hassan, Ameer E.&lt;/author&gt;&lt;author&gt;Ringheanu, Victor M.&lt;/author&gt;&lt;author&gt;Preston, Laurie&lt;/author&gt;&lt;author&gt;Tekle, Wondwossen&lt;/author&gt;&lt;author&gt;Qureshi, Adnan I.&lt;/author&gt;&lt;/authors&gt;&lt;/contributors&gt;&lt;auth-address&gt;Department of Neurology, University of Texas Rio Grande Valley School of Medicine, Edinburg, Texas, USA ameerehassan@gmail.com.&amp;#xD;Department of Clinical Research, Valley Baptist Medical Center - Harlingen, Harlingen, Texas, USA.&amp;#xD;Department of Neurology, University of Texas Rio Grande Valley School of Medicine, Edinburg, Texas, USA.&amp;#xD;Zeenat Qureshi Stroke Institute, St. Cloud, Minnesota, USA.&lt;/auth-address&gt;&lt;titles&gt;&lt;title&gt;IV tPA is associated with increase in rates of intracerebral hemorrhage and length of stay in patients with acute stroke treated with endovascular treatment within 4.5 hours: should we bypass IV tPA in large vessel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114-118&lt;/pages&gt;&lt;volume&gt;13&lt;/volume&gt;&lt;number&gt;2&lt;/number&gt;&lt;dates&gt;&lt;year&gt;2021&lt;/year&gt;&lt;/dates&gt;&lt;isbn&gt;1759-8486&lt;/isbn&gt;&lt;accession-num&gt;32620575&lt;/accession-num&gt;&lt;urls&gt;&lt;related-urls&gt;&lt;url&gt;https://pubmed.ncbi.nlm.nih.gov/32620575&lt;/url&gt;&lt;/related-urls&gt;&lt;/urls&gt;&lt;electronic-resource-num&gt;10.1136/neurintsurg-2020-016045&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 w:tooltip="Hassan, 2021 #49015" w:history="1">
              <w:r w:rsidR="003A7E0E">
                <w:rPr>
                  <w:rFonts w:ascii="Times New Roman" w:hAnsi="Times New Roman" w:cs="Times New Roman"/>
                  <w:noProof/>
                  <w:szCs w:val="21"/>
                </w:rPr>
                <w:t>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Mortality </w:t>
            </w:r>
          </w:p>
        </w:tc>
        <w:tc>
          <w:tcPr>
            <w:tcW w:w="1559"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0.758 (0.432-1.873),</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=0.520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0.835 (0.364-1.918),</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 xml:space="preserve"> =0.671</w:t>
            </w:r>
          </w:p>
        </w:tc>
      </w:tr>
      <w:tr w:rsidR="006937B2" w:rsidRPr="006937B2" w:rsidTr="00391F80">
        <w:trPr>
          <w:trHeight w:val="288"/>
        </w:trPr>
        <w:tc>
          <w:tcPr>
            <w:tcW w:w="1277" w:type="dxa"/>
            <w:vMerge/>
            <w:hideMark/>
          </w:tcPr>
          <w:p w:rsidR="006937B2" w:rsidRPr="006937B2" w:rsidRDefault="006937B2" w:rsidP="006937B2">
            <w:pPr>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0-2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Good outcome at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1.536 (0.820-3.145),</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=0.365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0.955 (0.511-1.784),</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=0.443</w:t>
            </w:r>
          </w:p>
        </w:tc>
      </w:tr>
      <w:tr w:rsidR="006937B2" w:rsidRPr="006937B2" w:rsidTr="00391F80">
        <w:trPr>
          <w:trHeight w:val="288"/>
        </w:trPr>
        <w:tc>
          <w:tcPr>
            <w:tcW w:w="1277" w:type="dxa"/>
            <w:vMerge/>
            <w:hideMark/>
          </w:tcPr>
          <w:p w:rsidR="006937B2" w:rsidRPr="006937B2" w:rsidRDefault="006937B2" w:rsidP="006937B2">
            <w:pPr>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Good TICI score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0.954 (0.518-2.269),</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=0.511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0.775 (0.291-2.066),</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 xml:space="preserve"> =0.610</w:t>
            </w:r>
          </w:p>
        </w:tc>
      </w:tr>
      <w:tr w:rsidR="006937B2" w:rsidRPr="006937B2" w:rsidTr="00391F80">
        <w:trPr>
          <w:trHeight w:val="864"/>
        </w:trPr>
        <w:tc>
          <w:tcPr>
            <w:tcW w:w="1277" w:type="dxa"/>
            <w:vMerge/>
            <w:hideMark/>
          </w:tcPr>
          <w:p w:rsidR="006937B2" w:rsidRPr="006937B2" w:rsidRDefault="006937B2" w:rsidP="006937B2">
            <w:pPr>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Hemorrhage within 24h associated with NIHSS</w:t>
            </w:r>
            <w:r w:rsidRPr="006937B2">
              <w:rPr>
                <w:rFonts w:ascii="Times New Roman" w:hAnsi="Times New Roman" w:cs="Times New Roman"/>
                <w:szCs w:val="21"/>
              </w:rPr>
              <w:t xml:space="preserve"> score</w:t>
            </w:r>
            <w:r w:rsidRPr="006937B2">
              <w:rPr>
                <w:rFonts w:ascii="Times New Roman" w:hAnsi="Times New Roman" w:cs="Times New Roman" w:hint="eastAsia"/>
                <w:szCs w:val="21"/>
              </w:rPr>
              <w:t xml:space="preserve"> </w:t>
            </w:r>
            <w:r w:rsidRPr="006937B2">
              <w:rPr>
                <w:rFonts w:ascii="Times New Roman" w:hAnsi="Times New Roman" w:cs="Times New Roman" w:hint="eastAsia"/>
                <w:szCs w:val="21"/>
              </w:rPr>
              <w:t>≥</w:t>
            </w:r>
            <w:r w:rsidRPr="006937B2">
              <w:rPr>
                <w:rFonts w:ascii="Times New Roman" w:hAnsi="Times New Roman" w:cs="Times New Roman" w:hint="eastAsia"/>
                <w:szCs w:val="21"/>
              </w:rPr>
              <w:t>4  or leading to death</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1.346 (1.031-1.96),</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=0.039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3.032 (0.966-9.51),</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=0.048</w:t>
            </w:r>
          </w:p>
        </w:tc>
      </w:tr>
      <w:tr w:rsidR="006937B2" w:rsidRPr="006937B2" w:rsidTr="00391F80">
        <w:trPr>
          <w:trHeight w:val="864"/>
        </w:trPr>
        <w:tc>
          <w:tcPr>
            <w:tcW w:w="1277" w:type="dxa"/>
            <w:vMerge/>
            <w:hideMark/>
          </w:tcPr>
          <w:p w:rsidR="006937B2" w:rsidRPr="006937B2" w:rsidRDefault="006937B2" w:rsidP="006937B2">
            <w:pPr>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Hemorrhage</w:t>
            </w:r>
            <w:r w:rsidRPr="006937B2">
              <w:rPr>
                <w:rFonts w:ascii="Times New Roman" w:hAnsi="Times New Roman" w:cs="Times New Roman"/>
                <w:szCs w:val="21"/>
              </w:rPr>
              <w:t xml:space="preserve"> not associated with a decrease </w:t>
            </w:r>
            <w:r w:rsidRPr="006937B2">
              <w:rPr>
                <w:rFonts w:ascii="Times New Roman" w:hAnsi="Times New Roman" w:cs="Times New Roman" w:hint="eastAsia"/>
                <w:szCs w:val="21"/>
              </w:rPr>
              <w:t xml:space="preserve">of </w:t>
            </w:r>
            <w:r w:rsidRPr="006937B2">
              <w:rPr>
                <w:rFonts w:ascii="Times New Roman" w:hAnsi="Times New Roman" w:cs="Times New Roman"/>
                <w:szCs w:val="21"/>
              </w:rPr>
              <w:t>neurological condition</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aICH</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2.226</w:t>
            </w:r>
            <w:r w:rsidRPr="006937B2">
              <w:rPr>
                <w:rFonts w:ascii="Times New Roman" w:hAnsi="Times New Roman" w:cs="Times New Roman" w:hint="eastAsia"/>
                <w:szCs w:val="21"/>
              </w:rPr>
              <w:t xml:space="preserve"> </w:t>
            </w:r>
            <w:r w:rsidRPr="006937B2">
              <w:rPr>
                <w:rFonts w:ascii="Times New Roman" w:hAnsi="Times New Roman" w:cs="Times New Roman"/>
                <w:szCs w:val="21"/>
              </w:rPr>
              <w:t>(0.090-55.351)</w:t>
            </w:r>
          </w:p>
        </w:tc>
      </w:tr>
      <w:tr w:rsidR="006937B2" w:rsidRPr="006937B2" w:rsidTr="00391F80">
        <w:trPr>
          <w:trHeight w:val="288"/>
        </w:trPr>
        <w:tc>
          <w:tcPr>
            <w:tcW w:w="1277" w:type="dxa"/>
            <w:vMerge/>
            <w:hideMark/>
          </w:tcPr>
          <w:p w:rsidR="006937B2" w:rsidRPr="006937B2" w:rsidRDefault="006937B2" w:rsidP="006937B2">
            <w:pPr>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3–6</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Poor outcome at discharge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1.047</w:t>
            </w:r>
            <w:r w:rsidRPr="006937B2">
              <w:rPr>
                <w:rFonts w:ascii="Times New Roman" w:hAnsi="Times New Roman" w:cs="Times New Roman" w:hint="eastAsia"/>
                <w:szCs w:val="21"/>
              </w:rPr>
              <w:t xml:space="preserve"> </w:t>
            </w:r>
            <w:r w:rsidRPr="006937B2">
              <w:rPr>
                <w:rFonts w:ascii="Times New Roman" w:hAnsi="Times New Roman" w:cs="Times New Roman"/>
                <w:szCs w:val="21"/>
              </w:rPr>
              <w:t>(0.560-1.956)</w:t>
            </w:r>
          </w:p>
        </w:tc>
      </w:tr>
      <w:tr w:rsidR="006937B2" w:rsidRPr="006937B2" w:rsidTr="00391F80">
        <w:trPr>
          <w:trHeight w:val="576"/>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Uchikawa et al.</w:t>
            </w:r>
            <w:r w:rsidRPr="006937B2">
              <w:rPr>
                <w:rFonts w:ascii="Times New Roman" w:hAnsi="Times New Roman" w:cs="Times New Roman" w:hint="eastAsia"/>
                <w:szCs w:val="21"/>
              </w:rPr>
              <w:t xml:space="preserve"> </w:t>
            </w:r>
            <w:r w:rsidRPr="006937B2">
              <w:rPr>
                <w:rFonts w:ascii="Times New Roman" w:hAnsi="Times New Roman" w:cs="Times New Roman"/>
                <w:szCs w:val="21"/>
              </w:rPr>
              <w:t>2019</w:t>
            </w:r>
            <w:r w:rsidR="00BD7E05">
              <w:rPr>
                <w:rFonts w:ascii="Times New Roman" w:hAnsi="Times New Roman" w:cs="Times New Roman"/>
                <w:szCs w:val="21"/>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 w:tooltip="Uchikawa, 2019 #49016" w:history="1">
              <w:r w:rsidR="003A7E0E">
                <w:rPr>
                  <w:rFonts w:ascii="Times New Roman" w:hAnsi="Times New Roman" w:cs="Times New Roman"/>
                  <w:noProof/>
                  <w:szCs w:val="21"/>
                </w:rPr>
                <w:t>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R</w:t>
            </w:r>
            <w:r w:rsidRPr="006937B2">
              <w:rPr>
                <w:rFonts w:ascii="Times New Roman" w:hAnsi="Times New Roman" w:cs="Times New Roman"/>
                <w:szCs w:val="21"/>
              </w:rPr>
              <w:t>eversible 80% stenosis of the normal vessel diameter after stent retriever use</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V</w:t>
            </w:r>
            <w:r w:rsidRPr="006937B2">
              <w:rPr>
                <w:rFonts w:ascii="Times New Roman" w:hAnsi="Times New Roman" w:cs="Times New Roman"/>
                <w:szCs w:val="21"/>
              </w:rPr>
              <w:t>asospasm</w:t>
            </w:r>
          </w:p>
        </w:tc>
        <w:tc>
          <w:tcPr>
            <w:tcW w:w="1559"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6.50</w:t>
            </w:r>
            <w:r w:rsidRPr="006937B2">
              <w:rPr>
                <w:rFonts w:ascii="Times New Roman" w:hAnsi="Times New Roman" w:cs="Times New Roman" w:hint="eastAsia"/>
                <w:szCs w:val="21"/>
              </w:rPr>
              <w:t xml:space="preserve"> </w:t>
            </w:r>
            <w:r w:rsidRPr="006937B2">
              <w:rPr>
                <w:rFonts w:ascii="Times New Roman" w:hAnsi="Times New Roman" w:cs="Times New Roman"/>
                <w:szCs w:val="21"/>
              </w:rPr>
              <w:t>(1.258-33.578)</w:t>
            </w:r>
          </w:p>
        </w:tc>
      </w:tr>
      <w:tr w:rsidR="006937B2" w:rsidRPr="006937B2" w:rsidTr="00391F80">
        <w:trPr>
          <w:trHeight w:val="576"/>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Wareham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&lt;EndNote&gt;&lt;Cite&gt;&lt;Author&gt;Wareham&lt;/Author&gt;&lt;Year&gt;2019&lt;/Year&gt;&lt;RecNum&gt;49017&lt;/RecNum&gt;&lt;DisplayText&gt;[6]&lt;/DisplayText&gt;&lt;record&gt;&lt;rec-number&gt;49017&lt;/rec-number&gt;&lt;foreign-keys&gt;&lt;key app="EN" db-id="spa5prxd7esva9expxoxa05vsex9rd0a95vd"&gt;49017&lt;/key&gt;&lt;/foreign-keys&gt;&lt;ref-type name="Journal Article"&gt;17&lt;/ref-type&gt;&lt;contributors&gt;&lt;authors&gt;&lt;author&gt;Wareham, J.&lt;/author&gt;&lt;author&gt;Goswami, A.&lt;/author&gt;&lt;author&gt;Renowden, S.&lt;/author&gt;&lt;author&gt;Martinovic, O.&lt;/author&gt;&lt;author&gt;Shatti, D.&lt;/author&gt;&lt;author&gt;Phan, K.&lt;/author&gt;&lt;author&gt;Crossley, R.&lt;/author&gt;&lt;author&gt;Mortimer, A.&lt;/author&gt;&lt;/authors&gt;&lt;/contributors&gt;&lt;auth-address&gt;Department of Neuroradiology, North Bristol NHS Trust, Southmead Hospital, Bristol BS10 5NB, UK.&amp;#xD;Department of Anaesthesia, North Bristol NHS Trust, Southmead Hospital, Bristol BS10 5NB, UK.&amp;#xD;Department of Neurology, North Bristol NHS Trust, Southmead Hospital, Bristol BS10 5NB, UK.&amp;#xD;The NeuroSpine Surgery Research Group (NSURG), Neuro Spine Clinic, Suite 7, Level 7 Barker Street, Randwick, New South Wales 2031, Australia.&amp;#xD;Department of Neuroradiology, North Bristol NHS Trust, Southmead Hospital, Bristol BS10 5NB, UK. Electronic address: alex_mortimer@hotmail.com.&lt;/auth-address&gt;&lt;titles&gt;&lt;title&gt;Factors impacting on technical success in stroke thrombectomy: experience of a UK neuro-interventional unit&lt;/title&gt;&lt;secondary-title&gt;Clinical radiology&lt;/secondary-title&gt;&lt;alt-title&gt;Clin Radiol&lt;/alt-title&gt;&lt;/titles&gt;&lt;periodical&gt;&lt;full-title&gt;Clin Radiol&lt;/full-title&gt;&lt;abbr-1&gt;Clinical radiology&lt;/abbr-1&gt;&lt;/periodical&gt;&lt;alt-periodical&gt;&lt;full-title&gt;Clin Radiol&lt;/full-title&gt;&lt;abbr-1&gt;Clinical radiology&lt;/abbr-1&gt;&lt;/alt-periodical&gt;&lt;pages&gt;390-398&lt;/pages&gt;&lt;volume&gt;74&lt;/volume&gt;&lt;number&gt;5&lt;/number&gt;&lt;dates&gt;&lt;year&gt;2019&lt;/year&gt;&lt;/dates&gt;&lt;isbn&gt;1365-229X&lt;/isbn&gt;&lt;accession-num&gt;30826003&lt;/accession-num&gt;&lt;urls&gt;&lt;related-urls&gt;&lt;url&gt;https://pubmed.ncbi.nlm.nih.gov/30826003&lt;/url&gt;&lt;/related-urls&gt;&lt;/urls&gt;&lt;electronic-resource-num&gt;10.1016/j.crad.2019.01.022&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 w:tooltip="Wareham, 2019 #49017" w:history="1">
              <w:r w:rsidR="003A7E0E">
                <w:rPr>
                  <w:rFonts w:ascii="Times New Roman" w:hAnsi="Times New Roman" w:cs="Times New Roman"/>
                  <w:noProof/>
                  <w:szCs w:val="21"/>
                </w:rPr>
                <w:t>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R</w:t>
            </w:r>
            <w:r w:rsidRPr="006937B2">
              <w:rPr>
                <w:rFonts w:ascii="Times New Roman" w:hAnsi="Times New Roman" w:cs="Times New Roman"/>
                <w:szCs w:val="21"/>
              </w:rPr>
              <w:t>ecanali</w:t>
            </w:r>
            <w:r w:rsidRPr="006937B2">
              <w:rPr>
                <w:rFonts w:ascii="Times New Roman" w:hAnsi="Times New Roman" w:cs="Times New Roman" w:hint="eastAsia"/>
                <w:szCs w:val="21"/>
              </w:rPr>
              <w:t>s</w:t>
            </w:r>
            <w:r w:rsidRPr="006937B2">
              <w:rPr>
                <w:rFonts w:ascii="Times New Roman" w:hAnsi="Times New Roman" w:cs="Times New Roman"/>
                <w:szCs w:val="21"/>
              </w:rPr>
              <w:t>ation</w:t>
            </w:r>
          </w:p>
        </w:tc>
        <w:tc>
          <w:tcPr>
            <w:tcW w:w="1559"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BLRA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0.650</w:t>
            </w:r>
            <w:r w:rsidRPr="006937B2">
              <w:rPr>
                <w:rFonts w:ascii="Times New Roman" w:hAnsi="Times New Roman" w:cs="Times New Roman" w:hint="eastAsia"/>
                <w:szCs w:val="21"/>
              </w:rPr>
              <w:t xml:space="preserve"> </w:t>
            </w:r>
            <w:r w:rsidRPr="006937B2">
              <w:rPr>
                <w:rFonts w:ascii="Times New Roman" w:hAnsi="Times New Roman" w:cs="Times New Roman"/>
                <w:szCs w:val="21"/>
              </w:rPr>
              <w:t>(0.281-1.501),</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=0.313</w:t>
            </w:r>
          </w:p>
        </w:tc>
      </w:tr>
      <w:tr w:rsidR="006937B2" w:rsidRPr="006937B2" w:rsidTr="00391F80">
        <w:trPr>
          <w:trHeight w:val="864"/>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Pikija et al. 2019</w:t>
            </w:r>
            <w:r w:rsidR="00BD7E05">
              <w:rPr>
                <w:rFonts w:ascii="Times New Roman" w:hAnsi="Times New Roman" w:cs="Times New Roman"/>
                <w:szCs w:val="21"/>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 w:tooltip="Pikija, 2019 #49018" w:history="1">
              <w:r w:rsidR="003A7E0E">
                <w:rPr>
                  <w:rFonts w:ascii="Times New Roman" w:hAnsi="Times New Roman" w:cs="Times New Roman"/>
                  <w:noProof/>
                  <w:szCs w:val="21"/>
                </w:rPr>
                <w:t>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 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outcome</w:t>
            </w:r>
          </w:p>
        </w:tc>
        <w:tc>
          <w:tcPr>
            <w:tcW w:w="1559"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12.045</w:t>
            </w:r>
            <w:r w:rsidRPr="006937B2">
              <w:rPr>
                <w:rFonts w:ascii="Times New Roman" w:hAnsi="Times New Roman" w:cs="Times New Roman" w:hint="eastAsia"/>
                <w:szCs w:val="21"/>
              </w:rPr>
              <w:t xml:space="preserve"> </w:t>
            </w:r>
            <w:r w:rsidRPr="006937B2">
              <w:rPr>
                <w:rFonts w:ascii="Times New Roman" w:hAnsi="Times New Roman" w:cs="Times New Roman"/>
                <w:szCs w:val="21"/>
              </w:rPr>
              <w:t>(1.004</w:t>
            </w:r>
            <w:r w:rsidRPr="006937B2">
              <w:rPr>
                <w:rFonts w:ascii="Times New Roman" w:hAnsi="Times New Roman" w:cs="Times New Roman" w:hint="eastAsia"/>
                <w:szCs w:val="21"/>
              </w:rPr>
              <w:t>-</w:t>
            </w:r>
            <w:r w:rsidRPr="006937B2">
              <w:rPr>
                <w:rFonts w:ascii="Times New Roman" w:hAnsi="Times New Roman" w:cs="Times New Roman"/>
                <w:szCs w:val="21"/>
              </w:rPr>
              <w:t>144.392),</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=0.049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6.632</w:t>
            </w:r>
            <w:r w:rsidRPr="006937B2">
              <w:rPr>
                <w:rFonts w:ascii="Times New Roman" w:hAnsi="Times New Roman" w:cs="Times New Roman" w:hint="eastAsia"/>
                <w:szCs w:val="21"/>
              </w:rPr>
              <w:t xml:space="preserve"> </w:t>
            </w:r>
            <w:r w:rsidRPr="006937B2">
              <w:rPr>
                <w:rFonts w:ascii="Times New Roman" w:hAnsi="Times New Roman" w:cs="Times New Roman"/>
                <w:szCs w:val="21"/>
              </w:rPr>
              <w:t>(1.318-33.369)</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Tajima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&lt;EndNote&gt;&lt;Cite&gt;&lt;Author&gt;Tajima&lt;/Author&gt;&lt;Year&gt;2019&lt;/Year&gt;&lt;RecNum&gt;49019&lt;/RecNum&gt;&lt;DisplayText&gt;[8]&lt;/DisplayText&gt;&lt;record&gt;&lt;rec-number&gt;49019&lt;/rec-number&gt;&lt;foreign-keys&gt;&lt;key app="EN" db-id="spa5prxd7esva9expxoxa05vsex9rd0a95vd"&gt;49019&lt;/key&gt;&lt;/foreign-keys&gt;&lt;ref-type name="Journal Article"&gt;17&lt;/ref-type&gt;&lt;contributors&gt;&lt;authors&gt;&lt;author&gt;Tajima, Yosuke&lt;/author&gt;&lt;author&gt;Hayasaka, Michihiro&lt;/author&gt;&lt;author&gt;Ebihara, Kouichi&lt;/author&gt;&lt;author&gt;Kubota, Masaaki&lt;/author&gt;&lt;author&gt;Matsuda, Tatsuma&lt;/author&gt;&lt;author&gt;Nishino, Wataru&lt;/author&gt;&lt;author&gt;Suda, Sumio&lt;/author&gt;&lt;/authors&gt;&lt;/contributors&gt;&lt;auth-address&gt;Department of Neurosurgery, Kimitsu Chuo Hospital, 1010 Sakurai, Kisarazu 4-9-1 292-8535, Japan. Electronic address: tajima5615@yahoo.co.jp.&amp;#xD;Department of Neurosurgery, Kimitsu Chuo Hospital, 1010 Sakurai, Kisarazu 4-9-1 292-8535, Japan.&lt;/auth-address&gt;&lt;titles&gt;&lt;title&gt;Effectiveness of Low-Dose Intravenous Tissue Plasminogen Activator before Stent Retriever or Aspiration Mechanical Thrombectomy&lt;/title&gt;&lt;secondary-title&gt;Journal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134-140&lt;/pages&gt;&lt;volume&gt;30&lt;/volume&gt;&lt;number&gt;2&lt;/number&gt;&lt;dates&gt;&lt;year&gt;2019&lt;/year&gt;&lt;/dates&gt;&lt;isbn&gt;1535-7732&lt;/isbn&gt;&lt;accession-num&gt;30717945&lt;/accession-num&gt;&lt;urls&gt;&lt;related-urls&gt;&lt;url&gt;https://pubmed.ncbi.nlm.nih.gov/30717945&lt;/url&gt;&lt;/related-urls&gt;&lt;/urls&gt;&lt;electronic-resource-num&gt;10.1016/j.jvir.2018.11.005&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 w:tooltip="Tajima, 2019 #49019" w:history="1">
              <w:r w:rsidR="003A7E0E">
                <w:rPr>
                  <w:rFonts w:ascii="Times New Roman" w:hAnsi="Times New Roman" w:cs="Times New Roman"/>
                  <w:noProof/>
                  <w:szCs w:val="21"/>
                </w:rPr>
                <w:t>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revascularization</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1.898</w:t>
            </w:r>
            <w:r w:rsidRPr="006937B2">
              <w:rPr>
                <w:rFonts w:ascii="Times New Roman" w:hAnsi="Times New Roman" w:cs="Times New Roman" w:hint="eastAsia"/>
                <w:szCs w:val="21"/>
              </w:rPr>
              <w:t xml:space="preserve"> </w:t>
            </w:r>
            <w:r w:rsidRPr="006937B2">
              <w:rPr>
                <w:rFonts w:ascii="Times New Roman" w:hAnsi="Times New Roman" w:cs="Times New Roman"/>
                <w:szCs w:val="21"/>
              </w:rPr>
              <w:t>(0.372-9.682)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3</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2.668</w:t>
            </w:r>
            <w:r w:rsidRPr="006937B2">
              <w:rPr>
                <w:rFonts w:ascii="Times New Roman" w:hAnsi="Times New Roman" w:cs="Times New Roman" w:hint="eastAsia"/>
                <w:szCs w:val="21"/>
              </w:rPr>
              <w:t xml:space="preserve"> </w:t>
            </w:r>
            <w:r w:rsidRPr="006937B2">
              <w:rPr>
                <w:rFonts w:ascii="Times New Roman" w:hAnsi="Times New Roman" w:cs="Times New Roman"/>
                <w:szCs w:val="21"/>
              </w:rPr>
              <w:t>(1.121-6.352)</w:t>
            </w:r>
          </w:p>
        </w:tc>
      </w:tr>
      <w:tr w:rsidR="006937B2" w:rsidRPr="006937B2" w:rsidTr="00391F80">
        <w:trPr>
          <w:trHeight w:val="322"/>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ECASS </w:t>
            </w:r>
            <w:r w:rsidRPr="006937B2">
              <w:rPr>
                <w:rFonts w:ascii="Times New Roman" w:hAnsi="Times New Roman" w:cs="Times New Roman"/>
                <w:szCs w:val="21"/>
              </w:rPr>
              <w:t>Ⅲ</w:t>
            </w:r>
            <w:r w:rsidRPr="006937B2">
              <w:rPr>
                <w:rFonts w:ascii="Times New Roman" w:hAnsi="Times New Roman" w:cs="Times New Roman" w:hint="eastAsia"/>
                <w:szCs w:val="21"/>
              </w:rPr>
              <w:t xml:space="preserve"> 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0.636</w:t>
            </w:r>
            <w:r w:rsidRPr="006937B2">
              <w:rPr>
                <w:rFonts w:ascii="Times New Roman" w:hAnsi="Times New Roman" w:cs="Times New Roman" w:hint="eastAsia"/>
                <w:szCs w:val="21"/>
              </w:rPr>
              <w:t xml:space="preserve"> </w:t>
            </w:r>
            <w:r w:rsidRPr="006937B2">
              <w:rPr>
                <w:rFonts w:ascii="Times New Roman" w:hAnsi="Times New Roman" w:cs="Times New Roman"/>
                <w:szCs w:val="21"/>
              </w:rPr>
              <w:t>(0.064-6.360)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2 after 90 d</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clinical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3.059</w:t>
            </w:r>
            <w:r w:rsidRPr="006937B2">
              <w:rPr>
                <w:rFonts w:ascii="Times New Roman" w:hAnsi="Times New Roman" w:cs="Times New Roman" w:hint="eastAsia"/>
                <w:szCs w:val="21"/>
              </w:rPr>
              <w:t xml:space="preserve"> </w:t>
            </w:r>
            <w:r w:rsidRPr="006937B2">
              <w:rPr>
                <w:rFonts w:ascii="Times New Roman" w:hAnsi="Times New Roman" w:cs="Times New Roman"/>
                <w:szCs w:val="21"/>
              </w:rPr>
              <w:t>(1.209-7.736)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6 after 90 d</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D</w:t>
            </w:r>
            <w:r w:rsidRPr="006937B2">
              <w:rPr>
                <w:rFonts w:ascii="Times New Roman" w:hAnsi="Times New Roman" w:cs="Times New Roman"/>
                <w:szCs w:val="21"/>
              </w:rPr>
              <w:t>eath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0.063</w:t>
            </w:r>
            <w:r w:rsidRPr="006937B2">
              <w:rPr>
                <w:rFonts w:ascii="Times New Roman" w:hAnsi="Times New Roman" w:cs="Times New Roman" w:hint="eastAsia"/>
                <w:szCs w:val="21"/>
              </w:rPr>
              <w:t xml:space="preserve"> </w:t>
            </w:r>
            <w:r w:rsidRPr="006937B2">
              <w:rPr>
                <w:rFonts w:ascii="Times New Roman" w:hAnsi="Times New Roman" w:cs="Times New Roman"/>
                <w:szCs w:val="21"/>
              </w:rPr>
              <w:t>(0.004-1.102)</w:t>
            </w:r>
          </w:p>
        </w:tc>
      </w:tr>
      <w:tr w:rsidR="006937B2" w:rsidRPr="006937B2" w:rsidTr="00391F80">
        <w:trPr>
          <w:trHeight w:val="20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lastRenderedPageBreak/>
              <w:t>Gong et al. 2019</w:t>
            </w:r>
            <w:r w:rsidR="00BD7E05">
              <w:rPr>
                <w:rFonts w:ascii="Times New Roman" w:hAnsi="Times New Roman" w:cs="Times New Roman"/>
                <w:szCs w:val="21"/>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 w:tooltip="Gong, 2019 #349" w:history="1">
              <w:r w:rsidR="003A7E0E">
                <w:rPr>
                  <w:rFonts w:ascii="Times New Roman" w:hAnsi="Times New Roman" w:cs="Times New Roman"/>
                  <w:noProof/>
                  <w:szCs w:val="21"/>
                </w:rPr>
                <w:t>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reperfusion</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with PS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3.333</w:t>
            </w:r>
            <w:r w:rsidRPr="006937B2">
              <w:rPr>
                <w:rFonts w:ascii="Times New Roman" w:hAnsi="Times New Roman" w:cs="Times New Roman" w:hint="eastAsia"/>
                <w:szCs w:val="21"/>
              </w:rPr>
              <w:t xml:space="preserve"> </w:t>
            </w:r>
            <w:r w:rsidRPr="006937B2">
              <w:rPr>
                <w:rFonts w:ascii="Times New Roman" w:hAnsi="Times New Roman" w:cs="Times New Roman"/>
                <w:szCs w:val="21"/>
              </w:rPr>
              <w:t>(0.318</w:t>
            </w:r>
            <w:r w:rsidRPr="006937B2">
              <w:rPr>
                <w:rFonts w:ascii="Times New Roman" w:hAnsi="Times New Roman" w:cs="Times New Roman" w:hint="eastAsia"/>
                <w:szCs w:val="21"/>
              </w:rPr>
              <w:t>-</w:t>
            </w:r>
            <w:r w:rsidRPr="006937B2">
              <w:rPr>
                <w:rFonts w:ascii="Times New Roman" w:hAnsi="Times New Roman" w:cs="Times New Roman"/>
                <w:szCs w:val="21"/>
              </w:rPr>
              <w:t>34.989)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4.393</w:t>
            </w:r>
            <w:r w:rsidRPr="006937B2">
              <w:rPr>
                <w:rFonts w:ascii="Times New Roman" w:hAnsi="Times New Roman" w:cs="Times New Roman" w:hint="eastAsia"/>
                <w:szCs w:val="21"/>
              </w:rPr>
              <w:t xml:space="preserve"> </w:t>
            </w:r>
            <w:r w:rsidRPr="006937B2">
              <w:rPr>
                <w:rFonts w:ascii="Times New Roman" w:hAnsi="Times New Roman" w:cs="Times New Roman"/>
                <w:szCs w:val="21"/>
              </w:rPr>
              <w:t>(0.435-44.416)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1.818</w:t>
            </w:r>
            <w:r w:rsidRPr="006937B2">
              <w:rPr>
                <w:rFonts w:ascii="Times New Roman" w:hAnsi="Times New Roman" w:cs="Times New Roman" w:hint="eastAsia"/>
                <w:szCs w:val="21"/>
              </w:rPr>
              <w:t xml:space="preserve"> </w:t>
            </w:r>
            <w:r w:rsidRPr="006937B2">
              <w:rPr>
                <w:rFonts w:ascii="Times New Roman" w:hAnsi="Times New Roman" w:cs="Times New Roman"/>
                <w:szCs w:val="21"/>
              </w:rPr>
              <w:t>(0.522</w:t>
            </w:r>
            <w:r w:rsidRPr="006937B2">
              <w:rPr>
                <w:rFonts w:ascii="Times New Roman" w:hAnsi="Times New Roman" w:cs="Times New Roman" w:hint="eastAsia"/>
                <w:szCs w:val="21"/>
              </w:rPr>
              <w:t>-</w:t>
            </w:r>
            <w:r w:rsidRPr="006937B2">
              <w:rPr>
                <w:rFonts w:ascii="Times New Roman" w:hAnsi="Times New Roman" w:cs="Times New Roman"/>
                <w:szCs w:val="21"/>
              </w:rPr>
              <w:t>6.331)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0.745</w:t>
            </w:r>
            <w:r w:rsidRPr="006937B2">
              <w:rPr>
                <w:rFonts w:ascii="Times New Roman" w:hAnsi="Times New Roman" w:cs="Times New Roman" w:hint="eastAsia"/>
                <w:szCs w:val="21"/>
              </w:rPr>
              <w:t xml:space="preserve"> </w:t>
            </w:r>
            <w:r w:rsidRPr="006937B2">
              <w:rPr>
                <w:rFonts w:ascii="Times New Roman" w:hAnsi="Times New Roman" w:cs="Times New Roman"/>
                <w:szCs w:val="21"/>
              </w:rPr>
              <w:t>(0.269-2.066)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 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functional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1.467</w:t>
            </w:r>
            <w:r w:rsidRPr="006937B2">
              <w:rPr>
                <w:rFonts w:ascii="Times New Roman" w:hAnsi="Times New Roman" w:cs="Times New Roman" w:hint="eastAsia"/>
                <w:szCs w:val="21"/>
              </w:rPr>
              <w:t xml:space="preserve"> </w:t>
            </w:r>
            <w:r w:rsidRPr="006937B2">
              <w:rPr>
                <w:rFonts w:ascii="Times New Roman" w:hAnsi="Times New Roman" w:cs="Times New Roman"/>
                <w:szCs w:val="21"/>
              </w:rPr>
              <w:t>(0.434</w:t>
            </w:r>
            <w:r w:rsidRPr="006937B2">
              <w:rPr>
                <w:rFonts w:ascii="Times New Roman" w:hAnsi="Times New Roman" w:cs="Times New Roman" w:hint="eastAsia"/>
                <w:szCs w:val="21"/>
              </w:rPr>
              <w:t>-</w:t>
            </w:r>
            <w:r w:rsidRPr="006937B2">
              <w:rPr>
                <w:rFonts w:ascii="Times New Roman" w:hAnsi="Times New Roman" w:cs="Times New Roman"/>
                <w:szCs w:val="21"/>
              </w:rPr>
              <w:t>4.951)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2.328</w:t>
            </w:r>
            <w:r w:rsidRPr="006937B2">
              <w:rPr>
                <w:rFonts w:ascii="Times New Roman" w:hAnsi="Times New Roman" w:cs="Times New Roman" w:hint="eastAsia"/>
                <w:szCs w:val="21"/>
              </w:rPr>
              <w:t xml:space="preserve"> </w:t>
            </w:r>
            <w:r w:rsidRPr="006937B2">
              <w:rPr>
                <w:rFonts w:ascii="Times New Roman" w:hAnsi="Times New Roman" w:cs="Times New Roman"/>
                <w:szCs w:val="21"/>
              </w:rPr>
              <w:t>(0.901-6.019)</w:t>
            </w:r>
          </w:p>
        </w:tc>
      </w:tr>
      <w:tr w:rsidR="006937B2" w:rsidRPr="006937B2" w:rsidTr="00391F80">
        <w:trPr>
          <w:trHeight w:val="242"/>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w:t>
            </w:r>
            <w:r w:rsidRPr="006937B2">
              <w:rPr>
                <w:rFonts w:ascii="Times New Roman" w:hAnsi="Times New Roman" w:cs="Times New Roman"/>
                <w:szCs w:val="21"/>
              </w:rPr>
              <w:t>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2.105</w:t>
            </w:r>
            <w:r w:rsidRPr="006937B2">
              <w:rPr>
                <w:rFonts w:ascii="Times New Roman" w:hAnsi="Times New Roman" w:cs="Times New Roman" w:hint="eastAsia"/>
                <w:szCs w:val="21"/>
              </w:rPr>
              <w:t xml:space="preserve"> </w:t>
            </w:r>
            <w:r w:rsidRPr="006937B2">
              <w:rPr>
                <w:rFonts w:ascii="Times New Roman" w:hAnsi="Times New Roman" w:cs="Times New Roman"/>
                <w:szCs w:val="21"/>
              </w:rPr>
              <w:t>(0.176</w:t>
            </w:r>
            <w:r w:rsidRPr="006937B2">
              <w:rPr>
                <w:rFonts w:ascii="Times New Roman" w:hAnsi="Times New Roman" w:cs="Times New Roman" w:hint="eastAsia"/>
                <w:szCs w:val="21"/>
              </w:rPr>
              <w:t>-</w:t>
            </w:r>
            <w:r w:rsidRPr="006937B2">
              <w:rPr>
                <w:rFonts w:ascii="Times New Roman" w:hAnsi="Times New Roman" w:cs="Times New Roman"/>
                <w:szCs w:val="21"/>
              </w:rPr>
              <w:t>25.170)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1.115</w:t>
            </w:r>
            <w:r w:rsidRPr="006937B2">
              <w:rPr>
                <w:rFonts w:ascii="Times New Roman" w:hAnsi="Times New Roman" w:cs="Times New Roman" w:hint="eastAsia"/>
                <w:szCs w:val="21"/>
              </w:rPr>
              <w:t xml:space="preserve"> </w:t>
            </w:r>
            <w:r w:rsidRPr="006937B2">
              <w:rPr>
                <w:rFonts w:ascii="Times New Roman" w:hAnsi="Times New Roman" w:cs="Times New Roman"/>
                <w:szCs w:val="21"/>
              </w:rPr>
              <w:t>(0.175-7.112)</w:t>
            </w:r>
          </w:p>
        </w:tc>
      </w:tr>
      <w:tr w:rsidR="006937B2" w:rsidRPr="006937B2" w:rsidTr="00391F80">
        <w:trPr>
          <w:trHeight w:val="615"/>
        </w:trPr>
        <w:tc>
          <w:tcPr>
            <w:tcW w:w="1277" w:type="dxa"/>
            <w:noWrap/>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Lee et al.2019</w:t>
            </w:r>
            <w:r w:rsidR="00BD7E05">
              <w:rPr>
                <w:rFonts w:ascii="Times New Roman" w:hAnsi="Times New Roman" w:cs="Times New Roman"/>
                <w:szCs w:val="21"/>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0" w:tooltip="Lee, 2019 #49020" w:history="1">
              <w:r w:rsidR="003A7E0E">
                <w:rPr>
                  <w:rFonts w:ascii="Times New Roman" w:hAnsi="Times New Roman" w:cs="Times New Roman"/>
                  <w:noProof/>
                  <w:szCs w:val="21"/>
                </w:rPr>
                <w:t>10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3-month mRS score of 3</w:t>
            </w:r>
            <w:r w:rsidRPr="006937B2">
              <w:rPr>
                <w:rFonts w:ascii="Times New Roman" w:hAnsi="Times New Roman" w:cs="Times New Roman" w:hint="eastAsia"/>
                <w:szCs w:val="21"/>
              </w:rPr>
              <w:t>-</w:t>
            </w:r>
            <w:r w:rsidRPr="006937B2">
              <w:rPr>
                <w:rFonts w:ascii="Times New Roman" w:hAnsi="Times New Roman" w:cs="Times New Roman"/>
                <w:szCs w:val="21"/>
              </w:rPr>
              <w:t>6 despite 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utile reperfusion</w:t>
            </w:r>
          </w:p>
        </w:tc>
        <w:tc>
          <w:tcPr>
            <w:tcW w:w="1559"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0.75</w:t>
            </w:r>
            <w:r w:rsidRPr="006937B2">
              <w:rPr>
                <w:rFonts w:ascii="Times New Roman" w:hAnsi="Times New Roman" w:cs="Times New Roman" w:hint="eastAsia"/>
                <w:szCs w:val="21"/>
              </w:rPr>
              <w:t xml:space="preserve"> </w:t>
            </w:r>
            <w:r w:rsidRPr="006937B2">
              <w:rPr>
                <w:rFonts w:ascii="Times New Roman" w:hAnsi="Times New Roman" w:cs="Times New Roman"/>
                <w:szCs w:val="21"/>
              </w:rPr>
              <w:t>(0.45</w:t>
            </w:r>
            <w:r w:rsidRPr="006937B2">
              <w:rPr>
                <w:rFonts w:ascii="Times New Roman" w:hAnsi="Times New Roman" w:cs="Times New Roman" w:hint="eastAsia"/>
                <w:szCs w:val="21"/>
              </w:rPr>
              <w:t>-</w:t>
            </w:r>
            <w:r w:rsidRPr="006937B2">
              <w:rPr>
                <w:rFonts w:ascii="Times New Roman" w:hAnsi="Times New Roman" w:cs="Times New Roman"/>
                <w:szCs w:val="21"/>
              </w:rPr>
              <w:t>1.26)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0.83</w:t>
            </w:r>
            <w:r w:rsidRPr="006937B2">
              <w:rPr>
                <w:rFonts w:ascii="Times New Roman" w:hAnsi="Times New Roman" w:cs="Times New Roman" w:hint="eastAsia"/>
                <w:szCs w:val="21"/>
              </w:rPr>
              <w:t xml:space="preserve"> </w:t>
            </w:r>
            <w:r w:rsidRPr="006937B2">
              <w:rPr>
                <w:rFonts w:ascii="Times New Roman" w:hAnsi="Times New Roman" w:cs="Times New Roman"/>
                <w:szCs w:val="21"/>
              </w:rPr>
              <w:t>(0.55-1.25</w:t>
            </w:r>
            <w:r w:rsidRPr="006937B2">
              <w:rPr>
                <w:rFonts w:ascii="Times New Roman" w:hAnsi="Times New Roman" w:cs="Times New Roman"/>
                <w:szCs w:val="21"/>
              </w:rPr>
              <w:t>）</w:t>
            </w:r>
          </w:p>
        </w:tc>
      </w:tr>
      <w:tr w:rsidR="006937B2" w:rsidRPr="006937B2" w:rsidTr="00391F80">
        <w:trPr>
          <w:trHeight w:val="288"/>
        </w:trPr>
        <w:tc>
          <w:tcPr>
            <w:tcW w:w="1277"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Kaesmacher </w:t>
            </w:r>
          </w:p>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et al. 2019</w:t>
            </w:r>
            <w:r w:rsidR="00BD7E05">
              <w:rPr>
                <w:rFonts w:ascii="Times New Roman" w:hAnsi="Times New Roman" w:cs="Times New Roman"/>
                <w:szCs w:val="21"/>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1" w:tooltip="Kaesmacher, 2019 #49106" w:history="1">
              <w:r w:rsidR="003A7E0E">
                <w:rPr>
                  <w:rFonts w:ascii="Times New Roman" w:hAnsi="Times New Roman" w:cs="Times New Roman"/>
                  <w:noProof/>
                  <w:szCs w:val="21"/>
                </w:rPr>
                <w:t>11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R</w:t>
            </w:r>
            <w:r w:rsidRPr="006937B2">
              <w:rPr>
                <w:rFonts w:ascii="Times New Roman" w:hAnsi="Times New Roman" w:cs="Times New Roman"/>
                <w:szCs w:val="21"/>
              </w:rPr>
              <w:t>eperfusion success</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1.568(0.697-3.527)</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II 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Non-hemorrhagic neurological worsening</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0.824(0.320-2.123)</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Balodis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&lt;EndNote&gt;&lt;Cite&gt;&lt;Author&gt;Balodis&lt;/Author&gt;&lt;Year&gt;2019&lt;/Year&gt;&lt;RecNum&gt;49021&lt;/RecNum&gt;&lt;DisplayText&gt;[12]&lt;/DisplayText&gt;&lt;record&gt;&lt;rec-number&gt;49021&lt;/rec-number&gt;&lt;foreign-keys&gt;&lt;key app="EN" db-id="spa5prxd7esva9expxoxa05vsex9rd0a95vd"&gt;49021&lt;/key&gt;&lt;/foreign-keys&gt;&lt;ref-type name="Journal Article"&gt;17&lt;/ref-type&gt;&lt;contributors&gt;&lt;authors&gt;&lt;author&gt;Balodis, Arturs&lt;/author&gt;&lt;author&gt;Radzina, Maija&lt;/author&gt;&lt;author&gt;Miglane, Evija&lt;/author&gt;&lt;author&gt;Rudd, Anthony&lt;/author&gt;&lt;author&gt;Millers, Andrejs&lt;/author&gt;&lt;author&gt;Savlovskis, Janis&lt;/author&gt;&lt;author&gt;Kupcs, Karlis&lt;/author&gt;&lt;/authors&gt;&lt;/contributors&gt;&lt;auth-address&gt;1 Diagnostic Radiology Institute, Paula Stradina Clinical University Hospital, Riga, Latvia.&amp;#xD;3 Department of Neurology Paula Stradina Clinical University Hospital, Riga, Latvia.&amp;#xD;4 King&amp;apos;s College London, London Stroke Director, London, UK.&lt;/auth-address&gt;&lt;titles&gt;&lt;title&gt;Endovascular thrombectomy in anterior circulation stroke and clinical value of bridging with intravenous thrombolysis&lt;/title&gt;&lt;secondary-title&gt;Acta radiologica (Stockholm, Sweden : 1987)&lt;/secondary-title&gt;&lt;alt-title&gt;Acta Radiol&lt;/alt-title&gt;&lt;/titles&gt;&lt;periodical&gt;&lt;full-title&gt;Acta Radiol&lt;/full-title&gt;&lt;abbr-1&gt;Acta radiologica (Stockholm, Sweden : 1987)&lt;/abbr-1&gt;&lt;/periodical&gt;&lt;alt-periodical&gt;&lt;full-title&gt;Acta Radiol&lt;/full-title&gt;&lt;abbr-1&gt;Acta radiologica (Stockholm, Sweden : 1987)&lt;/abbr-1&gt;&lt;/alt-periodical&gt;&lt;pages&gt;308-314&lt;/pages&gt;&lt;volume&gt;60&lt;/volume&gt;&lt;number&gt;3&lt;/number&gt;&lt;dates&gt;&lt;year&gt;2019&lt;/year&gt;&lt;/dates&gt;&lt;isbn&gt;1600-0455&lt;/isbn&gt;&lt;accession-num&gt;29874923&lt;/accession-num&gt;&lt;urls&gt;&lt;related-urls&gt;&lt;url&gt;https://pubmed.ncbi.nlm.nih.gov/29874923&lt;/url&gt;&lt;/related-urls&gt;&lt;/urls&gt;&lt;electronic-resource-num&gt;10.1177/0284185118780897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2" w:tooltip="Balodis, 2019 #49021" w:history="1">
              <w:r w:rsidR="003A7E0E">
                <w:rPr>
                  <w:rFonts w:ascii="Times New Roman" w:hAnsi="Times New Roman" w:cs="Times New Roman"/>
                  <w:noProof/>
                  <w:szCs w:val="21"/>
                </w:rPr>
                <w:t>12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 xml:space="preserve">MT </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 or greater</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reperfusion</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2.011</w:t>
            </w:r>
            <w:r w:rsidRPr="006937B2">
              <w:rPr>
                <w:rFonts w:ascii="Times New Roman" w:hAnsi="Times New Roman" w:cs="Times New Roman" w:hint="eastAsia"/>
                <w:szCs w:val="21"/>
              </w:rPr>
              <w:t xml:space="preserve"> </w:t>
            </w:r>
            <w:r w:rsidRPr="006937B2">
              <w:rPr>
                <w:rFonts w:ascii="Times New Roman" w:hAnsi="Times New Roman" w:cs="Times New Roman"/>
                <w:szCs w:val="21"/>
              </w:rPr>
              <w:t>(0.607-6.664)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Thrombectomy attempts &gt;2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0.887</w:t>
            </w:r>
            <w:r w:rsidRPr="006937B2">
              <w:rPr>
                <w:rFonts w:ascii="Times New Roman" w:hAnsi="Times New Roman" w:cs="Times New Roman" w:hint="eastAsia"/>
                <w:szCs w:val="21"/>
              </w:rPr>
              <w:t xml:space="preserve"> </w:t>
            </w:r>
            <w:r w:rsidRPr="006937B2">
              <w:rPr>
                <w:rFonts w:ascii="Times New Roman" w:hAnsi="Times New Roman" w:cs="Times New Roman"/>
                <w:szCs w:val="21"/>
              </w:rPr>
              <w:t>(0.391-2.011)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90 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0.754</w:t>
            </w:r>
            <w:r w:rsidRPr="006937B2">
              <w:rPr>
                <w:rFonts w:ascii="Times New Roman" w:hAnsi="Times New Roman" w:cs="Times New Roman" w:hint="eastAsia"/>
                <w:szCs w:val="21"/>
              </w:rPr>
              <w:t xml:space="preserve"> </w:t>
            </w:r>
            <w:r w:rsidRPr="006937B2">
              <w:rPr>
                <w:rFonts w:ascii="Times New Roman" w:hAnsi="Times New Roman" w:cs="Times New Roman"/>
                <w:szCs w:val="21"/>
              </w:rPr>
              <w:t>(0.326-1.744)</w:t>
            </w:r>
          </w:p>
        </w:tc>
      </w:tr>
      <w:tr w:rsidR="006937B2" w:rsidRPr="006937B2" w:rsidTr="00391F80">
        <w:trPr>
          <w:trHeight w:val="283"/>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w:t>
            </w:r>
            <w:r w:rsidRPr="006937B2">
              <w:rPr>
                <w:rFonts w:ascii="Times New Roman" w:hAnsi="Times New Roman" w:cs="Times New Roman" w:hint="eastAsia"/>
                <w:szCs w:val="21"/>
              </w:rPr>
              <w:t xml:space="preserve"> </w:t>
            </w:r>
            <w:r w:rsidRPr="006937B2">
              <w:rPr>
                <w:rFonts w:ascii="Times New Roman" w:hAnsi="Times New Roman" w:cs="Times New Roman"/>
                <w:szCs w:val="21"/>
              </w:rPr>
              <w:t>Ⅱ</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1.261</w:t>
            </w:r>
            <w:r w:rsidRPr="006937B2">
              <w:rPr>
                <w:rFonts w:ascii="Times New Roman" w:hAnsi="Times New Roman" w:cs="Times New Roman" w:hint="eastAsia"/>
                <w:szCs w:val="21"/>
              </w:rPr>
              <w:t xml:space="preserve"> </w:t>
            </w:r>
            <w:r w:rsidRPr="006937B2">
              <w:rPr>
                <w:rFonts w:ascii="Times New Roman" w:hAnsi="Times New Roman" w:cs="Times New Roman"/>
                <w:szCs w:val="21"/>
              </w:rPr>
              <w:t>(0.433-3.677)</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w:t>
            </w:r>
            <w:r w:rsidRPr="006937B2">
              <w:rPr>
                <w:rFonts w:ascii="Times New Roman" w:hAnsi="Times New Roman" w:cs="Times New Roman"/>
                <w:szCs w:val="21"/>
              </w:rPr>
              <w:t>emorrhagic imbibition with no mass effect and no increase in NIHSS score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2.368</w:t>
            </w:r>
            <w:r w:rsidRPr="006937B2">
              <w:rPr>
                <w:rFonts w:ascii="Times New Roman" w:hAnsi="Times New Roman" w:cs="Times New Roman" w:hint="eastAsia"/>
                <w:szCs w:val="21"/>
              </w:rPr>
              <w:t xml:space="preserve"> </w:t>
            </w:r>
            <w:r w:rsidRPr="006937B2">
              <w:rPr>
                <w:rFonts w:ascii="Times New Roman" w:hAnsi="Times New Roman" w:cs="Times New Roman"/>
                <w:szCs w:val="21"/>
              </w:rPr>
              <w:t>(0.875-6.412)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unctional independence</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BLRA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0.48</w:t>
            </w:r>
            <w:r w:rsidRPr="006937B2">
              <w:rPr>
                <w:rFonts w:ascii="Times New Roman" w:hAnsi="Times New Roman" w:cs="Times New Roman" w:hint="eastAsia"/>
                <w:szCs w:val="21"/>
              </w:rPr>
              <w:t xml:space="preserve"> </w:t>
            </w:r>
            <w:r w:rsidRPr="006937B2">
              <w:rPr>
                <w:rFonts w:ascii="Times New Roman" w:hAnsi="Times New Roman" w:cs="Times New Roman"/>
                <w:szCs w:val="21"/>
              </w:rPr>
              <w:t>(0.216</w:t>
            </w:r>
            <w:r w:rsidRPr="006937B2">
              <w:rPr>
                <w:rFonts w:ascii="Times New Roman" w:hAnsi="Times New Roman" w:cs="Times New Roman" w:hint="eastAsia"/>
                <w:szCs w:val="21"/>
              </w:rPr>
              <w:t>-</w:t>
            </w:r>
            <w:r w:rsidRPr="006937B2">
              <w:rPr>
                <w:rFonts w:ascii="Times New Roman" w:hAnsi="Times New Roman" w:cs="Times New Roman"/>
                <w:szCs w:val="21"/>
              </w:rPr>
              <w:t>1.07)</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=0.14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sICH and aICH</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w:t>
            </w:r>
            <w:r w:rsidRPr="006937B2">
              <w:rPr>
                <w:rFonts w:ascii="Times New Roman" w:hAnsi="Times New Roman" w:cs="Times New Roman"/>
                <w:szCs w:val="21"/>
              </w:rPr>
              <w:t>ny bleeding</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w:t>
            </w:r>
            <w:r w:rsidRPr="006937B2">
              <w:rPr>
                <w:rFonts w:ascii="Times New Roman" w:hAnsi="Times New Roman" w:cs="Times New Roman" w:hint="eastAsia"/>
                <w:szCs w:val="21"/>
              </w:rPr>
              <w:t xml:space="preserve"> </w:t>
            </w:r>
            <w:r w:rsidRPr="006937B2">
              <w:rPr>
                <w:rFonts w:ascii="Times New Roman" w:hAnsi="Times New Roman" w:cs="Times New Roman"/>
                <w:szCs w:val="21"/>
              </w:rPr>
              <w:t>(0.221</w:t>
            </w:r>
            <w:r w:rsidRPr="006937B2">
              <w:rPr>
                <w:rFonts w:ascii="Times New Roman" w:hAnsi="Times New Roman" w:cs="Times New Roman" w:hint="eastAsia"/>
                <w:szCs w:val="21"/>
              </w:rPr>
              <w:t>-</w:t>
            </w:r>
            <w:r w:rsidRPr="006937B2">
              <w:rPr>
                <w:rFonts w:ascii="Times New Roman" w:hAnsi="Times New Roman" w:cs="Times New Roman"/>
                <w:szCs w:val="21"/>
              </w:rPr>
              <w:t>1.062),</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=0.05</w:t>
            </w:r>
          </w:p>
        </w:tc>
      </w:tr>
      <w:tr w:rsidR="006937B2" w:rsidRPr="006937B2" w:rsidTr="00391F80">
        <w:trPr>
          <w:trHeight w:val="268"/>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Meyer et al. 2019</w:t>
            </w:r>
            <w:r w:rsidR="00BD7E05">
              <w:rPr>
                <w:rFonts w:ascii="Times New Roman" w:hAnsi="Times New Roman" w:cs="Times New Roman"/>
                <w:szCs w:val="21"/>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3" w:tooltip="Meyer, 2019 #49022" w:history="1">
              <w:r w:rsidR="003A7E0E">
                <w:rPr>
                  <w:rFonts w:ascii="Times New Roman" w:hAnsi="Times New Roman" w:cs="Times New Roman"/>
                  <w:noProof/>
                  <w:szCs w:val="21"/>
                </w:rPr>
                <w:t>13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score≤2 at 90-day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functional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ULRA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2.27</w:t>
            </w:r>
            <w:r w:rsidRPr="006937B2">
              <w:rPr>
                <w:rFonts w:ascii="Times New Roman" w:hAnsi="Times New Roman" w:cs="Times New Roman" w:hint="eastAsia"/>
                <w:szCs w:val="21"/>
              </w:rPr>
              <w:t xml:space="preserve"> </w:t>
            </w:r>
            <w:r w:rsidRPr="006937B2">
              <w:rPr>
                <w:rFonts w:ascii="Times New Roman" w:hAnsi="Times New Roman" w:cs="Times New Roman"/>
                <w:szCs w:val="21"/>
              </w:rPr>
              <w:t>(0.64</w:t>
            </w:r>
            <w:r w:rsidRPr="006937B2">
              <w:rPr>
                <w:rFonts w:ascii="Times New Roman" w:hAnsi="Times New Roman" w:cs="Times New Roman" w:hint="eastAsia"/>
                <w:szCs w:val="21"/>
              </w:rPr>
              <w:t>-</w:t>
            </w:r>
            <w:r w:rsidRPr="006937B2">
              <w:rPr>
                <w:rFonts w:ascii="Times New Roman" w:hAnsi="Times New Roman" w:cs="Times New Roman"/>
                <w:szCs w:val="21"/>
              </w:rPr>
              <w:t>7.98),</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=0.199</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Hassan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&lt;EndNote&gt;&lt;Cite&gt;&lt;Author&gt;Hassan&lt;/Author&gt;&lt;Year&gt;2019&lt;/Year&gt;&lt;RecNum&gt;49023&lt;/RecNum&gt;&lt;DisplayText&gt;[14]&lt;/DisplayText&gt;&lt;record&gt;&lt;rec-number&gt;49023&lt;/rec-number&gt;&lt;foreign-keys&gt;&lt;key app="EN" db-id="spa5prxd7esva9expxoxa05vsex9rd0a95vd"&gt;49023&lt;/key&gt;&lt;/foreign-keys&gt;&lt;ref-type name="Journal Article"&gt;17&lt;/ref-type&gt;&lt;contributors&gt;&lt;authors&gt;&lt;author&gt;Hassan, Ameer E.&lt;/author&gt;&lt;author&gt;Kotta, Hari&lt;/author&gt;&lt;author&gt;Garza, Leeroy&lt;/author&gt;&lt;author&gt;Preston, Laurie&lt;/author&gt;&lt;author&gt;Tekle, Wondwossen&lt;/author&gt;&lt;author&gt;Sarraj, Amrou&lt;/author&gt;&lt;author&gt;Qureshi, Adnan I.&lt;/author&gt;&lt;/authors&gt;&lt;/contributors&gt;&lt;auth-address&gt;Department of Neurology, University of Texas Rio Grande Valley, Harlingen, Texas, USA.&amp;#xD;University of Texas Medical Branch School of Medicine, Galveston, Texas, USA.&amp;#xD;Neuroscience Department, Valley Baptist Medical Center - Harlingen, Harlingen, Texas, USA.&amp;#xD;Department of Neurology, UT Houston, Houston, Texas, USA.&amp;#xD;Zeenat Qureshi Stroke Institute, St Cloud, MN, USA.&lt;/auth-address&gt;&lt;titles&gt;&lt;title&gt;Pre-thrombectomy intravenous thrombolytics are associated with increased hospital bills without improved outcomes compared with mechanical thrombectomy alone&lt;/title&gt;&lt;secondary-title&gt;Journal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11&lt;/volume&gt;&lt;number&gt;12&lt;/number&gt;&lt;dates&gt;&lt;year&gt;2019&lt;/year&gt;&lt;/dates&gt;&lt;isbn&gt;1759-8486&lt;/isbn&gt;&lt;accession-num&gt;31103991&lt;/accession-num&gt;&lt;urls&gt;&lt;related-urls&gt;&lt;url&gt;https://pubmed.ncbi.nlm.nih.gov/31103991&lt;/url&gt;&lt;/related-urls&gt;&lt;/urls&gt;&lt;electronic-resource-num&gt;10.1136/neurintsurg-2019-014837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4" w:tooltip="Hassan, 2019 #49023" w:history="1">
              <w:r w:rsidR="003A7E0E">
                <w:rPr>
                  <w:rFonts w:ascii="Times New Roman" w:hAnsi="Times New Roman" w:cs="Times New Roman"/>
                  <w:noProof/>
                  <w:szCs w:val="21"/>
                </w:rPr>
                <w:t>14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w:t>
            </w:r>
            <w:r w:rsidRPr="006937B2">
              <w:rPr>
                <w:rFonts w:ascii="Times New Roman" w:hAnsi="Times New Roman" w:cs="Times New Roman"/>
                <w:szCs w:val="21"/>
              </w:rPr>
              <w:t>ICH</w:t>
            </w:r>
          </w:p>
        </w:tc>
        <w:tc>
          <w:tcPr>
            <w:tcW w:w="1559"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BLRA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1.88 (1.02-3.45),</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=0.04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1.969</w:t>
            </w:r>
            <w:r w:rsidRPr="006937B2">
              <w:rPr>
                <w:rFonts w:ascii="Times New Roman" w:hAnsi="Times New Roman" w:cs="Times New Roman" w:hint="eastAsia"/>
                <w:szCs w:val="21"/>
              </w:rPr>
              <w:t xml:space="preserve"> </w:t>
            </w:r>
            <w:r w:rsidRPr="006937B2">
              <w:rPr>
                <w:rFonts w:ascii="Times New Roman" w:hAnsi="Times New Roman" w:cs="Times New Roman"/>
                <w:szCs w:val="21"/>
              </w:rPr>
              <w:t>(1.108-3.499)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HT</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1.817</w:t>
            </w:r>
            <w:r w:rsidRPr="006937B2">
              <w:rPr>
                <w:rFonts w:ascii="Times New Roman" w:hAnsi="Times New Roman" w:cs="Times New Roman" w:hint="eastAsia"/>
                <w:szCs w:val="21"/>
              </w:rPr>
              <w:t xml:space="preserve"> </w:t>
            </w:r>
            <w:r w:rsidRPr="006937B2">
              <w:rPr>
                <w:rFonts w:ascii="Times New Roman" w:hAnsi="Times New Roman" w:cs="Times New Roman"/>
                <w:szCs w:val="21"/>
              </w:rPr>
              <w:t>(0.993-3.323)</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at least 4 points in the NIHSS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worsening </w:t>
            </w:r>
            <w:r w:rsidRPr="006937B2">
              <w:rPr>
                <w:rFonts w:ascii="Times New Roman" w:hAnsi="Times New Roman" w:cs="Times New Roman"/>
                <w:szCs w:val="21"/>
              </w:rPr>
              <w:t>within 24 hours</w:t>
            </w:r>
            <w:r w:rsidRPr="006937B2">
              <w:rPr>
                <w:rFonts w:ascii="Times New Roman" w:hAnsi="Times New Roman" w:cs="Times New Roman" w:hint="eastAsia"/>
                <w:szCs w:val="21"/>
              </w:rPr>
              <w:t xml:space="preserve"> </w:t>
            </w:r>
            <w:r w:rsidRPr="006937B2">
              <w:rPr>
                <w:rFonts w:ascii="Times New Roman" w:hAnsi="Times New Roman" w:cs="Times New Roman"/>
                <w:szCs w:val="21"/>
              </w:rPr>
              <w:lastRenderedPageBreak/>
              <w:t>post-procedure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lastRenderedPageBreak/>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1.961</w:t>
            </w:r>
            <w:r w:rsidRPr="006937B2">
              <w:rPr>
                <w:rFonts w:ascii="Times New Roman" w:hAnsi="Times New Roman" w:cs="Times New Roman" w:hint="eastAsia"/>
                <w:szCs w:val="21"/>
              </w:rPr>
              <w:t xml:space="preserve"> </w:t>
            </w:r>
            <w:r w:rsidRPr="006937B2">
              <w:rPr>
                <w:rFonts w:ascii="Times New Roman" w:hAnsi="Times New Roman" w:cs="Times New Roman"/>
                <w:szCs w:val="21"/>
              </w:rPr>
              <w:t>(0.688-5.592)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Functional independence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0.989</w:t>
            </w:r>
            <w:r w:rsidRPr="006937B2">
              <w:rPr>
                <w:rFonts w:ascii="Times New Roman" w:hAnsi="Times New Roman" w:cs="Times New Roman" w:hint="eastAsia"/>
                <w:szCs w:val="21"/>
              </w:rPr>
              <w:t xml:space="preserve"> </w:t>
            </w:r>
            <w:r w:rsidRPr="006937B2">
              <w:rPr>
                <w:rFonts w:ascii="Times New Roman" w:hAnsi="Times New Roman" w:cs="Times New Roman"/>
                <w:szCs w:val="21"/>
              </w:rPr>
              <w:t>(0.584-1.675)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Recanalization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1.089</w:t>
            </w:r>
            <w:r w:rsidRPr="006937B2">
              <w:rPr>
                <w:rFonts w:ascii="Times New Roman" w:hAnsi="Times New Roman" w:cs="Times New Roman" w:hint="eastAsia"/>
                <w:szCs w:val="21"/>
              </w:rPr>
              <w:t xml:space="preserve"> </w:t>
            </w:r>
            <w:r w:rsidRPr="006937B2">
              <w:rPr>
                <w:rFonts w:ascii="Times New Roman" w:hAnsi="Times New Roman" w:cs="Times New Roman"/>
                <w:szCs w:val="21"/>
              </w:rPr>
              <w:t>(0.461-2.572)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Death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0.624</w:t>
            </w:r>
            <w:r w:rsidRPr="006937B2">
              <w:rPr>
                <w:rFonts w:ascii="Times New Roman" w:hAnsi="Times New Roman" w:cs="Times New Roman" w:hint="eastAsia"/>
                <w:szCs w:val="21"/>
              </w:rPr>
              <w:t xml:space="preserve"> </w:t>
            </w:r>
            <w:r w:rsidRPr="006937B2">
              <w:rPr>
                <w:rFonts w:ascii="Times New Roman" w:hAnsi="Times New Roman" w:cs="Times New Roman"/>
                <w:szCs w:val="21"/>
              </w:rPr>
              <w:t>(0.352-1.107)</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Goyal N.et al. 2019</w:t>
            </w:r>
            <w:r w:rsidR="00BD7E05">
              <w:rPr>
                <w:rFonts w:ascii="Times New Roman" w:hAnsi="Times New Roman" w:cs="Times New Roman"/>
                <w:szCs w:val="21"/>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5" w:tooltip="Goyal, 2019 #49034" w:history="1">
              <w:r w:rsidR="003A7E0E">
                <w:rPr>
                  <w:rFonts w:ascii="Times New Roman" w:hAnsi="Times New Roman" w:cs="Times New Roman"/>
                  <w:noProof/>
                  <w:szCs w:val="21"/>
                </w:rPr>
                <w:t>15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SR</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ULRA and 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1.64 (1.03-2.61) ,</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=0.036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1.67 (1.07-2.59),</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=0.023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r w:rsidRPr="006937B2">
              <w:rPr>
                <w:rFonts w:ascii="Times New Roman" w:hAnsi="Times New Roman" w:cs="Times New Roman" w:hint="eastAsia"/>
                <w:szCs w:val="21"/>
              </w:rPr>
              <w:t xml:space="preserve"> at </w:t>
            </w:r>
            <w:r w:rsidRPr="006937B2">
              <w:rPr>
                <w:rFonts w:ascii="Times New Roman" w:hAnsi="Times New Roman" w:cs="Times New Roman"/>
                <w:szCs w:val="21"/>
              </w:rPr>
              <w:t>3-month</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unctional independence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1.33 (0.70-2.52),</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=0.377</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1.79 (1.16 -2.75),</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 0.008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≤2 </w:t>
            </w:r>
            <w:r w:rsidRPr="006937B2">
              <w:rPr>
                <w:rFonts w:ascii="Times New Roman" w:hAnsi="Times New Roman" w:cs="Times New Roman" w:hint="eastAsia"/>
                <w:szCs w:val="21"/>
              </w:rPr>
              <w:t>direct pass</w:t>
            </w:r>
            <w:r w:rsidRPr="006937B2">
              <w:rPr>
                <w:rFonts w:ascii="Times New Roman" w:hAnsi="Times New Roman" w:cs="Times New Roman"/>
                <w:szCs w:val="21"/>
              </w:rPr>
              <w:t xml:space="preserve"> in patients with SR</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14.63 (4.46-48.00),</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&lt;0.001</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15.08 (4.95-45.97),</w:t>
            </w:r>
          </w:p>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i/>
                <w:szCs w:val="21"/>
              </w:rPr>
              <w:t>P</w:t>
            </w:r>
            <w:r w:rsidRPr="006937B2">
              <w:rPr>
                <w:rFonts w:ascii="Times New Roman" w:hAnsi="Times New Roman" w:cs="Times New Roman"/>
                <w:szCs w:val="21"/>
              </w:rPr>
              <w:t xml:space="preserve"> &lt;0.001</w:t>
            </w:r>
          </w:p>
        </w:tc>
      </w:tr>
      <w:tr w:rsidR="006937B2" w:rsidRPr="006937B2" w:rsidTr="00391F80">
        <w:trPr>
          <w:trHeight w:val="277"/>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SITS-MOST</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sICH</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Calculate</w:t>
            </w:r>
            <w:r w:rsidRPr="006937B2">
              <w:rPr>
                <w:rFonts w:ascii="Times New Roman" w:hAnsi="Times New Roman" w:cs="Times New Roman"/>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0.709</w:t>
            </w:r>
            <w:r w:rsidRPr="006937B2">
              <w:rPr>
                <w:rFonts w:ascii="Times New Roman" w:hAnsi="Times New Roman" w:cs="Times New Roman" w:hint="eastAsia"/>
                <w:szCs w:val="21"/>
              </w:rPr>
              <w:t xml:space="preserve"> </w:t>
            </w:r>
            <w:r w:rsidRPr="006937B2">
              <w:rPr>
                <w:rFonts w:ascii="Times New Roman" w:hAnsi="Times New Roman" w:cs="Times New Roman"/>
                <w:szCs w:val="21"/>
              </w:rPr>
              <w:t>(0.334-1.507)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mTICI score 3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mTICI score 3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0.739</w:t>
            </w:r>
            <w:r w:rsidRPr="006937B2">
              <w:rPr>
                <w:rFonts w:ascii="Times New Roman" w:hAnsi="Times New Roman" w:cs="Times New Roman" w:hint="eastAsia"/>
                <w:szCs w:val="21"/>
              </w:rPr>
              <w:t xml:space="preserve"> </w:t>
            </w:r>
            <w:r w:rsidRPr="006937B2">
              <w:rPr>
                <w:rFonts w:ascii="Times New Roman" w:hAnsi="Times New Roman" w:cs="Times New Roman"/>
                <w:szCs w:val="21"/>
              </w:rPr>
              <w:t>(0.489-1.118)</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Casetta et al. 2019</w:t>
            </w:r>
            <w:r w:rsidR="00BD7E05">
              <w:rPr>
                <w:rFonts w:ascii="Times New Roman" w:hAnsi="Times New Roman" w:cs="Times New Roman"/>
                <w:szCs w:val="21"/>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6" w:tooltip="Casetta, 2019 #49035" w:history="1">
              <w:r w:rsidR="003A7E0E">
                <w:rPr>
                  <w:rFonts w:ascii="Times New Roman" w:hAnsi="Times New Roman" w:cs="Times New Roman"/>
                  <w:noProof/>
                  <w:szCs w:val="21"/>
                </w:rPr>
                <w:t>16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0-1 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0-1 at 90 days</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MLRA </w:t>
            </w:r>
            <w:r w:rsidRPr="006937B2">
              <w:rPr>
                <w:rFonts w:ascii="Times New Roman" w:hAnsi="Times New Roman" w:cs="Times New Roman"/>
                <w:szCs w:val="21"/>
              </w:rPr>
              <w:t xml:space="preserve">and </w:t>
            </w:r>
            <w:r w:rsidRPr="006937B2">
              <w:rPr>
                <w:rFonts w:ascii="Times New Roman" w:hAnsi="Times New Roman" w:cs="Times New Roman" w:hint="eastAsia"/>
                <w:szCs w:val="21"/>
              </w:rPr>
              <w:t xml:space="preserve">PS </w:t>
            </w:r>
            <w:r w:rsidRPr="006937B2">
              <w:rPr>
                <w:rFonts w:ascii="Times New Roman" w:hAnsi="Times New Roman" w:cs="Times New Roman"/>
                <w:szCs w:val="21"/>
              </w:rPr>
              <w:t>with IPW</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w:t>
            </w:r>
            <w:r w:rsidRPr="006937B2">
              <w:rPr>
                <w:rFonts w:ascii="Times New Roman" w:hAnsi="Times New Roman" w:cs="Times New Roman" w:hint="eastAsia"/>
                <w:szCs w:val="21"/>
              </w:rPr>
              <w:t xml:space="preserve"> </w:t>
            </w:r>
            <w:r w:rsidRPr="006937B2">
              <w:rPr>
                <w:rFonts w:ascii="Times New Roman" w:hAnsi="Times New Roman" w:cs="Times New Roman"/>
                <w:szCs w:val="21"/>
              </w:rPr>
              <w:t>(0.97-1.8)</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1.32</w:t>
            </w:r>
            <w:r w:rsidRPr="006937B2">
              <w:rPr>
                <w:rFonts w:ascii="Times New Roman" w:hAnsi="Times New Roman" w:cs="Times New Roman" w:hint="eastAsia"/>
                <w:szCs w:val="21"/>
              </w:rPr>
              <w:t xml:space="preserve"> </w:t>
            </w:r>
            <w:r w:rsidRPr="006937B2">
              <w:rPr>
                <w:rFonts w:ascii="Times New Roman" w:hAnsi="Times New Roman" w:cs="Times New Roman"/>
                <w:szCs w:val="21"/>
              </w:rPr>
              <w:t>(1.01-1.7)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 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 at 90 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w:t>
            </w:r>
            <w:r w:rsidRPr="006937B2">
              <w:rPr>
                <w:rFonts w:ascii="Times New Roman" w:hAnsi="Times New Roman" w:cs="Times New Roman" w:hint="eastAsia"/>
                <w:szCs w:val="21"/>
              </w:rPr>
              <w:t xml:space="preserve"> </w:t>
            </w:r>
            <w:r w:rsidRPr="006937B2">
              <w:rPr>
                <w:rFonts w:ascii="Times New Roman" w:hAnsi="Times New Roman" w:cs="Times New Roman"/>
                <w:szCs w:val="21"/>
              </w:rPr>
              <w:t>(0.98-1.75)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1.43</w:t>
            </w:r>
            <w:r w:rsidRPr="006937B2">
              <w:rPr>
                <w:rFonts w:ascii="Times New Roman" w:hAnsi="Times New Roman" w:cs="Times New Roman" w:hint="eastAsia"/>
                <w:szCs w:val="21"/>
              </w:rPr>
              <w:t xml:space="preserve"> </w:t>
            </w:r>
            <w:r w:rsidRPr="006937B2">
              <w:rPr>
                <w:rFonts w:ascii="Times New Roman" w:hAnsi="Times New Roman" w:cs="Times New Roman"/>
                <w:szCs w:val="21"/>
              </w:rPr>
              <w:t>(1.12-1.82)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0-3 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0-3 at 90 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w:t>
            </w:r>
            <w:r w:rsidRPr="006937B2">
              <w:rPr>
                <w:rFonts w:ascii="Times New Roman" w:hAnsi="Times New Roman" w:cs="Times New Roman" w:hint="eastAsia"/>
                <w:szCs w:val="21"/>
              </w:rPr>
              <w:t xml:space="preserve"> </w:t>
            </w:r>
            <w:r w:rsidRPr="006937B2">
              <w:rPr>
                <w:rFonts w:ascii="Times New Roman" w:hAnsi="Times New Roman" w:cs="Times New Roman"/>
                <w:szCs w:val="21"/>
              </w:rPr>
              <w:t>(1.14-2)</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1.48</w:t>
            </w:r>
            <w:r w:rsidRPr="006937B2">
              <w:rPr>
                <w:rFonts w:ascii="Times New Roman" w:hAnsi="Times New Roman" w:cs="Times New Roman" w:hint="eastAsia"/>
                <w:szCs w:val="21"/>
              </w:rPr>
              <w:t xml:space="preserve"> </w:t>
            </w:r>
            <w:r w:rsidRPr="006937B2">
              <w:rPr>
                <w:rFonts w:ascii="Times New Roman" w:hAnsi="Times New Roman" w:cs="Times New Roman"/>
                <w:szCs w:val="21"/>
              </w:rPr>
              <w:t>(1.16-1.88)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Death</w:t>
            </w:r>
            <w:r w:rsidRPr="006937B2">
              <w:rPr>
                <w:rFonts w:ascii="Times New Roman" w:hAnsi="Times New Roman" w:cs="Times New Roman" w:hint="eastAsia"/>
                <w:szCs w:val="21"/>
              </w:rPr>
              <w:t xml:space="preserve"> </w:t>
            </w:r>
            <w:r w:rsidRPr="006937B2">
              <w:rPr>
                <w:rFonts w:ascii="Times New Roman" w:hAnsi="Times New Roman" w:cs="Times New Roman"/>
                <w:szCs w:val="21"/>
              </w:rPr>
              <w:t>at 90 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w:t>
            </w:r>
            <w:r w:rsidRPr="006937B2">
              <w:rPr>
                <w:rFonts w:ascii="Times New Roman" w:hAnsi="Times New Roman" w:cs="Times New Roman" w:hint="eastAsia"/>
                <w:szCs w:val="21"/>
              </w:rPr>
              <w:t xml:space="preserve"> </w:t>
            </w:r>
            <w:r w:rsidRPr="006937B2">
              <w:rPr>
                <w:rFonts w:ascii="Times New Roman" w:hAnsi="Times New Roman" w:cs="Times New Roman"/>
                <w:szCs w:val="21"/>
              </w:rPr>
              <w:t>(0.38-0.99)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0.65</w:t>
            </w:r>
            <w:r w:rsidRPr="006937B2">
              <w:rPr>
                <w:rFonts w:ascii="Times New Roman" w:hAnsi="Times New Roman" w:cs="Times New Roman" w:hint="eastAsia"/>
                <w:szCs w:val="21"/>
              </w:rPr>
              <w:t xml:space="preserve"> </w:t>
            </w:r>
            <w:r w:rsidRPr="006937B2">
              <w:rPr>
                <w:rFonts w:ascii="Times New Roman" w:hAnsi="Times New Roman" w:cs="Times New Roman"/>
                <w:szCs w:val="21"/>
              </w:rPr>
              <w:t>(0.48-0.9)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reperfusion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1.28</w:t>
            </w:r>
            <w:r w:rsidRPr="006937B2">
              <w:rPr>
                <w:rFonts w:ascii="Times New Roman" w:hAnsi="Times New Roman" w:cs="Times New Roman" w:hint="eastAsia"/>
                <w:szCs w:val="21"/>
              </w:rPr>
              <w:t xml:space="preserve"> </w:t>
            </w:r>
            <w:r w:rsidRPr="006937B2">
              <w:rPr>
                <w:rFonts w:ascii="Times New Roman" w:hAnsi="Times New Roman" w:cs="Times New Roman"/>
                <w:szCs w:val="21"/>
              </w:rPr>
              <w:t>(0.95-1.7)</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1.24</w:t>
            </w:r>
            <w:r w:rsidRPr="006937B2">
              <w:rPr>
                <w:rFonts w:ascii="Times New Roman" w:hAnsi="Times New Roman" w:cs="Times New Roman" w:hint="eastAsia"/>
                <w:szCs w:val="21"/>
              </w:rPr>
              <w:t xml:space="preserve"> </w:t>
            </w:r>
            <w:r w:rsidRPr="006937B2">
              <w:rPr>
                <w:rFonts w:ascii="Times New Roman" w:hAnsi="Times New Roman" w:cs="Times New Roman"/>
                <w:szCs w:val="21"/>
              </w:rPr>
              <w:t>(0.96-1.6)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3</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1.23</w:t>
            </w:r>
            <w:r w:rsidRPr="006937B2">
              <w:rPr>
                <w:rFonts w:ascii="Times New Roman" w:hAnsi="Times New Roman" w:cs="Times New Roman" w:hint="eastAsia"/>
                <w:szCs w:val="21"/>
              </w:rPr>
              <w:t xml:space="preserve"> </w:t>
            </w:r>
            <w:r w:rsidRPr="006937B2">
              <w:rPr>
                <w:rFonts w:ascii="Times New Roman" w:hAnsi="Times New Roman" w:cs="Times New Roman"/>
                <w:szCs w:val="21"/>
              </w:rPr>
              <w:t>(0.93-1.62)</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1.26</w:t>
            </w:r>
            <w:r w:rsidRPr="006937B2">
              <w:rPr>
                <w:rFonts w:ascii="Times New Roman" w:hAnsi="Times New Roman" w:cs="Times New Roman" w:hint="eastAsia"/>
                <w:szCs w:val="21"/>
              </w:rPr>
              <w:t xml:space="preserve"> </w:t>
            </w:r>
            <w:r w:rsidRPr="006937B2">
              <w:rPr>
                <w:rFonts w:ascii="Times New Roman" w:hAnsi="Times New Roman" w:cs="Times New Roman"/>
                <w:szCs w:val="21"/>
              </w:rPr>
              <w:t>(0.99-1.6)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irst pass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irst pass</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w:t>
            </w:r>
            <w:r w:rsidRPr="006937B2">
              <w:rPr>
                <w:rFonts w:ascii="Times New Roman" w:hAnsi="Times New Roman" w:cs="Times New Roman" w:hint="eastAsia"/>
                <w:szCs w:val="21"/>
              </w:rPr>
              <w:t xml:space="preserve"> </w:t>
            </w:r>
            <w:r w:rsidRPr="006937B2">
              <w:rPr>
                <w:rFonts w:ascii="Times New Roman" w:hAnsi="Times New Roman" w:cs="Times New Roman"/>
                <w:szCs w:val="21"/>
              </w:rPr>
              <w:t>(0.76-1.66)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w:t>
            </w:r>
            <w:r w:rsidRPr="006937B2">
              <w:rPr>
                <w:rFonts w:ascii="Times New Roman" w:hAnsi="Times New Roman" w:cs="Times New Roman" w:hint="eastAsia"/>
                <w:szCs w:val="21"/>
              </w:rPr>
              <w:t xml:space="preserve"> </w:t>
            </w:r>
            <w:r w:rsidRPr="006937B2">
              <w:rPr>
                <w:rFonts w:ascii="Times New Roman" w:hAnsi="Times New Roman" w:cs="Times New Roman"/>
                <w:szCs w:val="21"/>
              </w:rPr>
              <w:t>(0.9-1.6</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1-2 passes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1-2 passes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w:t>
            </w:r>
            <w:r w:rsidRPr="006937B2">
              <w:rPr>
                <w:rFonts w:ascii="Times New Roman" w:hAnsi="Times New Roman" w:cs="Times New Roman" w:hint="eastAsia"/>
                <w:szCs w:val="21"/>
              </w:rPr>
              <w:t xml:space="preserve"> </w:t>
            </w:r>
            <w:r w:rsidRPr="006937B2">
              <w:rPr>
                <w:rFonts w:ascii="Times New Roman" w:hAnsi="Times New Roman" w:cs="Times New Roman"/>
                <w:szCs w:val="21"/>
              </w:rPr>
              <w:t>(1.002-1.81)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1.24</w:t>
            </w:r>
            <w:r w:rsidRPr="006937B2">
              <w:rPr>
                <w:rFonts w:ascii="Times New Roman" w:hAnsi="Times New Roman" w:cs="Times New Roman" w:hint="eastAsia"/>
                <w:szCs w:val="21"/>
              </w:rPr>
              <w:t xml:space="preserve"> (</w:t>
            </w:r>
            <w:r w:rsidRPr="006937B2">
              <w:rPr>
                <w:rFonts w:ascii="Times New Roman" w:hAnsi="Times New Roman" w:cs="Times New Roman"/>
                <w:szCs w:val="21"/>
              </w:rPr>
              <w:t>0.97-1.58</w:t>
            </w:r>
            <w:r w:rsidRPr="006937B2">
              <w:rPr>
                <w:rFonts w:ascii="Times New Roman" w:hAnsi="Times New Roman" w:cs="Times New Roman" w:hint="eastAsia"/>
                <w:szCs w:val="21"/>
              </w:rPr>
              <w:t>)</w:t>
            </w:r>
          </w:p>
        </w:tc>
      </w:tr>
      <w:tr w:rsidR="006937B2" w:rsidRPr="006937B2" w:rsidTr="00391F80">
        <w:trPr>
          <w:trHeight w:val="343"/>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w:t>
            </w:r>
            <w:r w:rsidRPr="006937B2">
              <w:rPr>
                <w:rFonts w:ascii="Times New Roman" w:hAnsi="Times New Roman" w:cs="Times New Roman"/>
                <w:szCs w:val="21"/>
              </w:rPr>
              <w:t xml:space="preserve"> and </w:t>
            </w:r>
            <w:r w:rsidRPr="006937B2">
              <w:rPr>
                <w:rFonts w:ascii="Times New Roman" w:hAnsi="Times New Roman" w:cs="Times New Roman" w:hint="eastAsia"/>
                <w:szCs w:val="21"/>
              </w:rPr>
              <w:t xml:space="preserve">PS </w:t>
            </w:r>
            <w:r w:rsidRPr="006937B2">
              <w:rPr>
                <w:rFonts w:ascii="Times New Roman" w:hAnsi="Times New Roman" w:cs="Times New Roman"/>
                <w:szCs w:val="21"/>
              </w:rPr>
              <w:t xml:space="preserve">with </w:t>
            </w:r>
            <w:r w:rsidRPr="006937B2">
              <w:rPr>
                <w:rFonts w:ascii="Times New Roman" w:hAnsi="Times New Roman" w:cs="Times New Roman" w:hint="eastAsia"/>
                <w:szCs w:val="21"/>
              </w:rPr>
              <w:t>IPW</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1.62</w:t>
            </w:r>
            <w:r w:rsidRPr="006937B2">
              <w:rPr>
                <w:rFonts w:ascii="Times New Roman" w:hAnsi="Times New Roman" w:cs="Times New Roman" w:hint="eastAsia"/>
                <w:szCs w:val="21"/>
              </w:rPr>
              <w:t xml:space="preserve"> </w:t>
            </w:r>
            <w:r w:rsidRPr="006937B2">
              <w:rPr>
                <w:rFonts w:ascii="Times New Roman" w:hAnsi="Times New Roman" w:cs="Times New Roman"/>
                <w:szCs w:val="21"/>
              </w:rPr>
              <w:t>(0.93-2.1)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1.54</w:t>
            </w:r>
            <w:r w:rsidRPr="006937B2">
              <w:rPr>
                <w:rFonts w:ascii="Times New Roman" w:hAnsi="Times New Roman" w:cs="Times New Roman" w:hint="eastAsia"/>
                <w:szCs w:val="21"/>
              </w:rPr>
              <w:t xml:space="preserve"> (</w:t>
            </w:r>
            <w:r w:rsidRPr="006937B2">
              <w:rPr>
                <w:rFonts w:ascii="Times New Roman" w:hAnsi="Times New Roman" w:cs="Times New Roman"/>
                <w:szCs w:val="21"/>
              </w:rPr>
              <w:t>0.68-3.5</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any HT</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0.95</w:t>
            </w:r>
            <w:r w:rsidRPr="006937B2">
              <w:rPr>
                <w:rFonts w:ascii="Times New Roman" w:hAnsi="Times New Roman" w:cs="Times New Roman" w:hint="eastAsia"/>
                <w:szCs w:val="21"/>
              </w:rPr>
              <w:t xml:space="preserve"> </w:t>
            </w:r>
            <w:r w:rsidRPr="006937B2">
              <w:rPr>
                <w:rFonts w:ascii="Times New Roman" w:hAnsi="Times New Roman" w:cs="Times New Roman"/>
                <w:szCs w:val="21"/>
              </w:rPr>
              <w:t>(0.7-1.29)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w:t>
            </w:r>
            <w:r w:rsidRPr="006937B2">
              <w:rPr>
                <w:rFonts w:ascii="Times New Roman" w:hAnsi="Times New Roman" w:cs="Times New Roman" w:hint="eastAsia"/>
                <w:szCs w:val="21"/>
              </w:rPr>
              <w:t xml:space="preserve"> (</w:t>
            </w:r>
            <w:r w:rsidRPr="006937B2">
              <w:rPr>
                <w:rFonts w:ascii="Times New Roman" w:hAnsi="Times New Roman" w:cs="Times New Roman"/>
                <w:szCs w:val="21"/>
              </w:rPr>
              <w:t>0.9-1.55</w:t>
            </w:r>
            <w:r w:rsidRPr="006937B2">
              <w:rPr>
                <w:rFonts w:ascii="Times New Roman" w:hAnsi="Times New Roman" w:cs="Times New Roman" w:hint="eastAsia"/>
                <w:szCs w:val="21"/>
              </w:rPr>
              <w:t>)</w:t>
            </w:r>
          </w:p>
        </w:tc>
      </w:tr>
      <w:tr w:rsidR="006937B2" w:rsidRPr="006937B2" w:rsidTr="00391F80">
        <w:trPr>
          <w:trHeight w:val="22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w:t>
            </w:r>
            <w:r w:rsidRPr="006937B2">
              <w:rPr>
                <w:rFonts w:ascii="Times New Roman" w:hAnsi="Times New Roman" w:cs="Times New Roman" w:hint="eastAsia"/>
                <w:szCs w:val="21"/>
              </w:rPr>
              <w:t xml:space="preserve"> </w:t>
            </w:r>
            <w:r w:rsidRPr="006937B2">
              <w:rPr>
                <w:rFonts w:ascii="Times New Roman" w:hAnsi="Times New Roman" w:cs="Times New Roman"/>
                <w:szCs w:val="21"/>
              </w:rPr>
              <w:t>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PH1</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w:t>
            </w:r>
            <w:r w:rsidRPr="006937B2">
              <w:rPr>
                <w:rFonts w:ascii="Times New Roman" w:hAnsi="Times New Roman" w:cs="Times New Roman" w:hint="eastAsia"/>
                <w:szCs w:val="21"/>
              </w:rPr>
              <w:t xml:space="preserve"> </w:t>
            </w:r>
            <w:r w:rsidRPr="006937B2">
              <w:rPr>
                <w:rFonts w:ascii="Times New Roman" w:hAnsi="Times New Roman" w:cs="Times New Roman"/>
                <w:szCs w:val="21"/>
              </w:rPr>
              <w:t>(0.28-1.5)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0.76</w:t>
            </w:r>
            <w:r w:rsidRPr="006937B2">
              <w:rPr>
                <w:rFonts w:ascii="Times New Roman" w:hAnsi="Times New Roman" w:cs="Times New Roman" w:hint="eastAsia"/>
                <w:szCs w:val="21"/>
              </w:rPr>
              <w:t xml:space="preserve"> (</w:t>
            </w:r>
            <w:r w:rsidRPr="006937B2">
              <w:rPr>
                <w:rFonts w:ascii="Times New Roman" w:hAnsi="Times New Roman" w:cs="Times New Roman"/>
                <w:szCs w:val="21"/>
              </w:rPr>
              <w:t>0.35-1.7</w:t>
            </w:r>
            <w:r w:rsidRPr="006937B2">
              <w:rPr>
                <w:rFonts w:ascii="Times New Roman" w:hAnsi="Times New Roman" w:cs="Times New Roman" w:hint="eastAsia"/>
                <w:szCs w:val="21"/>
              </w:rPr>
              <w:t>)</w:t>
            </w:r>
          </w:p>
        </w:tc>
      </w:tr>
      <w:tr w:rsidR="006937B2" w:rsidRPr="006937B2" w:rsidTr="00391F80">
        <w:trPr>
          <w:trHeight w:val="257"/>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PH2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2.7</w:t>
            </w:r>
            <w:r w:rsidRPr="006937B2">
              <w:rPr>
                <w:rFonts w:ascii="Times New Roman" w:hAnsi="Times New Roman" w:cs="Times New Roman" w:hint="eastAsia"/>
                <w:szCs w:val="21"/>
              </w:rPr>
              <w:t xml:space="preserve"> </w:t>
            </w:r>
            <w:r w:rsidRPr="006937B2">
              <w:rPr>
                <w:rFonts w:ascii="Times New Roman" w:hAnsi="Times New Roman" w:cs="Times New Roman"/>
                <w:szCs w:val="21"/>
              </w:rPr>
              <w:t>(0.7-9.8)</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2.8</w:t>
            </w:r>
            <w:r w:rsidRPr="006937B2">
              <w:rPr>
                <w:rFonts w:ascii="Times New Roman" w:hAnsi="Times New Roman" w:cs="Times New Roman" w:hint="eastAsia"/>
                <w:szCs w:val="21"/>
              </w:rPr>
              <w:t xml:space="preserve"> (</w:t>
            </w:r>
            <w:r w:rsidRPr="006937B2">
              <w:rPr>
                <w:rFonts w:ascii="Times New Roman" w:hAnsi="Times New Roman" w:cs="Times New Roman"/>
                <w:szCs w:val="21"/>
              </w:rPr>
              <w:t>0.87-9.8</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Distal embolization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0.98</w:t>
            </w:r>
            <w:r w:rsidRPr="006937B2">
              <w:rPr>
                <w:rFonts w:ascii="Times New Roman" w:hAnsi="Times New Roman" w:cs="Times New Roman" w:hint="eastAsia"/>
                <w:szCs w:val="21"/>
              </w:rPr>
              <w:t xml:space="preserve"> </w:t>
            </w:r>
            <w:r w:rsidRPr="006937B2">
              <w:rPr>
                <w:rFonts w:ascii="Times New Roman" w:hAnsi="Times New Roman" w:cs="Times New Roman"/>
                <w:szCs w:val="21"/>
              </w:rPr>
              <w:t>(0.7-1.6)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w:t>
            </w:r>
            <w:r w:rsidRPr="006937B2">
              <w:rPr>
                <w:rFonts w:ascii="Times New Roman" w:hAnsi="Times New Roman" w:cs="Times New Roman" w:hint="eastAsia"/>
                <w:szCs w:val="21"/>
              </w:rPr>
              <w:t xml:space="preserve"> (</w:t>
            </w:r>
            <w:r w:rsidRPr="006937B2">
              <w:rPr>
                <w:rFonts w:ascii="Times New Roman" w:hAnsi="Times New Roman" w:cs="Times New Roman"/>
                <w:szCs w:val="21"/>
              </w:rPr>
              <w:t>0.6-1.4</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Arterial dissection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1.02</w:t>
            </w:r>
            <w:r w:rsidRPr="006937B2">
              <w:rPr>
                <w:rFonts w:ascii="Times New Roman" w:hAnsi="Times New Roman" w:cs="Times New Roman" w:hint="eastAsia"/>
                <w:szCs w:val="21"/>
              </w:rPr>
              <w:t xml:space="preserve"> </w:t>
            </w:r>
            <w:r w:rsidRPr="006937B2">
              <w:rPr>
                <w:rFonts w:ascii="Times New Roman" w:hAnsi="Times New Roman" w:cs="Times New Roman"/>
                <w:szCs w:val="21"/>
              </w:rPr>
              <w:t>(0.4-2.5)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1.01</w:t>
            </w:r>
            <w:r w:rsidRPr="006937B2">
              <w:rPr>
                <w:rFonts w:ascii="Times New Roman" w:hAnsi="Times New Roman" w:cs="Times New Roman" w:hint="eastAsia"/>
                <w:szCs w:val="21"/>
              </w:rPr>
              <w:t xml:space="preserve"> (</w:t>
            </w:r>
            <w:r w:rsidRPr="006937B2">
              <w:rPr>
                <w:rFonts w:ascii="Times New Roman" w:hAnsi="Times New Roman" w:cs="Times New Roman"/>
                <w:szCs w:val="21"/>
              </w:rPr>
              <w:t>0.42-2.5</w:t>
            </w:r>
            <w:r w:rsidRPr="006937B2">
              <w:rPr>
                <w:rFonts w:ascii="Times New Roman" w:hAnsi="Times New Roman" w:cs="Times New Roman" w:hint="eastAsia"/>
                <w:szCs w:val="21"/>
              </w:rPr>
              <w:t>)</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color w:val="000000" w:themeColor="text1"/>
                <w:szCs w:val="21"/>
              </w:rPr>
              <w:lastRenderedPageBreak/>
              <w:t>Chalos et al. 2019</w:t>
            </w:r>
            <w:r w:rsidR="00BD7E05">
              <w:rPr>
                <w:rFonts w:ascii="Times New Roman" w:hAnsi="Times New Roman" w:cs="Times New Roman"/>
                <w:color w:val="000000" w:themeColor="text1"/>
                <w:szCs w:val="21"/>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7" w:tooltip="Chalos, 2019 #49036" w:history="1">
              <w:r w:rsidR="003A7E0E">
                <w:rPr>
                  <w:rFonts w:ascii="Times New Roman" w:hAnsi="Times New Roman" w:cs="Times New Roman"/>
                  <w:noProof/>
                  <w:color w:val="000000" w:themeColor="text1"/>
                  <w:szCs w:val="21"/>
                </w:rPr>
                <w:t>17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 at 90 d</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2 at 90 d</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1.32</w:t>
            </w:r>
            <w:r w:rsidRPr="006937B2">
              <w:rPr>
                <w:rFonts w:ascii="Times New Roman" w:hAnsi="Times New Roman" w:cs="Times New Roman" w:hint="eastAsia"/>
                <w:szCs w:val="21"/>
              </w:rPr>
              <w:t xml:space="preserve"> </w:t>
            </w:r>
            <w:r w:rsidRPr="006937B2">
              <w:rPr>
                <w:rFonts w:ascii="Times New Roman" w:hAnsi="Times New Roman" w:cs="Times New Roman"/>
                <w:szCs w:val="21"/>
              </w:rPr>
              <w:t>(0.85-1.87)</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1.65 (1.25–2.17)</w:t>
            </w:r>
          </w:p>
        </w:tc>
      </w:tr>
      <w:tr w:rsidR="006937B2" w:rsidRPr="006937B2" w:rsidTr="00391F80">
        <w:trPr>
          <w:trHeight w:val="864"/>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 xml:space="preserve">ingle pass/use of the device as first line of EVT, complete reperfusion of the large vessel occlusion and its downstream territory </w:t>
            </w:r>
            <w:r w:rsidRPr="006937B2">
              <w:rPr>
                <w:rFonts w:ascii="Times New Roman" w:hAnsi="Times New Roman" w:cs="Times New Roman" w:hint="eastAsia"/>
                <w:szCs w:val="21"/>
              </w:rPr>
              <w:t>(</w:t>
            </w:r>
            <w:r w:rsidRPr="006937B2">
              <w:rPr>
                <w:rFonts w:ascii="Times New Roman" w:hAnsi="Times New Roman" w:cs="Times New Roman"/>
                <w:szCs w:val="21"/>
              </w:rPr>
              <w:t>eTICI score 3</w:t>
            </w:r>
            <w:r w:rsidRPr="006937B2">
              <w:rPr>
                <w:rFonts w:ascii="Times New Roman" w:hAnsi="Times New Roman" w:cs="Times New Roman" w:hint="eastAsia"/>
                <w:szCs w:val="21"/>
              </w:rPr>
              <w:t>)</w:t>
            </w:r>
            <w:r w:rsidRPr="006937B2">
              <w:rPr>
                <w:rFonts w:ascii="Times New Roman" w:hAnsi="Times New Roman" w:cs="Times New Roman"/>
                <w:szCs w:val="21"/>
              </w:rPr>
              <w:t xml:space="preserve"> and no use of rescue therapy after use of the device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First-pass effect</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1.22</w:t>
            </w:r>
            <w:r w:rsidRPr="006937B2">
              <w:rPr>
                <w:rFonts w:ascii="Times New Roman" w:hAnsi="Times New Roman" w:cs="Times New Roman" w:hint="eastAsia"/>
                <w:szCs w:val="21"/>
              </w:rPr>
              <w:t xml:space="preserve"> </w:t>
            </w:r>
            <w:r w:rsidRPr="006937B2">
              <w:rPr>
                <w:rFonts w:ascii="Times New Roman" w:hAnsi="Times New Roman" w:cs="Times New Roman"/>
                <w:szCs w:val="21"/>
              </w:rPr>
              <w:t>(0.79-1.9)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1.20 (0.83</w:t>
            </w:r>
            <w:r w:rsidRPr="006937B2">
              <w:rPr>
                <w:rFonts w:ascii="Times New Roman" w:hAnsi="Times New Roman" w:cs="Times New Roman" w:hint="eastAsia"/>
                <w:szCs w:val="21"/>
              </w:rPr>
              <w:t>-</w:t>
            </w:r>
            <w:r w:rsidRPr="006937B2">
              <w:rPr>
                <w:rFonts w:ascii="Times New Roman" w:hAnsi="Times New Roman" w:cs="Times New Roman"/>
                <w:szCs w:val="21"/>
              </w:rPr>
              <w:t>1.74)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eTICI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≥2</w:t>
            </w:r>
            <w:r w:rsidRPr="006937B2">
              <w:rPr>
                <w:rFonts w:ascii="Times New Roman" w:hAnsi="Times New Roman" w:cs="Times New Roman" w:hint="eastAsia"/>
                <w:szCs w:val="21"/>
              </w:rPr>
              <w:t>b</w:t>
            </w:r>
            <w:r w:rsidRPr="006937B2">
              <w:rPr>
                <w:rFonts w:ascii="Times New Roman" w:hAnsi="Times New Roman" w:cs="Times New Roman"/>
                <w:szCs w:val="21"/>
              </w:rPr>
              <w:t xml:space="preserve"> post-EVT </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Successful reperfusion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1.05</w:t>
            </w:r>
            <w:r w:rsidRPr="006937B2">
              <w:rPr>
                <w:rFonts w:ascii="Times New Roman" w:hAnsi="Times New Roman" w:cs="Times New Roman" w:hint="eastAsia"/>
                <w:szCs w:val="21"/>
              </w:rPr>
              <w:t xml:space="preserve"> </w:t>
            </w:r>
            <w:r w:rsidRPr="006937B2">
              <w:rPr>
                <w:rFonts w:ascii="Times New Roman" w:hAnsi="Times New Roman" w:cs="Times New Roman"/>
                <w:szCs w:val="21"/>
              </w:rPr>
              <w:t>(0.77-1.43)</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1.19 (0.92</w:t>
            </w:r>
            <w:r w:rsidRPr="006937B2">
              <w:rPr>
                <w:rFonts w:ascii="Times New Roman" w:hAnsi="Times New Roman" w:cs="Times New Roman" w:hint="eastAsia"/>
                <w:szCs w:val="21"/>
              </w:rPr>
              <w:t>-</w:t>
            </w:r>
            <w:r w:rsidRPr="006937B2">
              <w:rPr>
                <w:rFonts w:ascii="Times New Roman" w:hAnsi="Times New Roman" w:cs="Times New Roman"/>
                <w:szCs w:val="21"/>
              </w:rPr>
              <w:t>1.52)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90 d</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0.58</w:t>
            </w:r>
            <w:r w:rsidRPr="006937B2">
              <w:rPr>
                <w:rFonts w:ascii="Times New Roman" w:hAnsi="Times New Roman" w:cs="Times New Roman" w:hint="eastAsia"/>
                <w:szCs w:val="21"/>
              </w:rPr>
              <w:t xml:space="preserve"> </w:t>
            </w:r>
            <w:r w:rsidRPr="006937B2">
              <w:rPr>
                <w:rFonts w:ascii="Times New Roman" w:hAnsi="Times New Roman" w:cs="Times New Roman"/>
                <w:szCs w:val="21"/>
              </w:rPr>
              <w:t>(0.40-0.82)</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0.51 (0.40</w:t>
            </w:r>
            <w:r w:rsidRPr="006937B2">
              <w:rPr>
                <w:rFonts w:ascii="Times New Roman" w:hAnsi="Times New Roman" w:cs="Times New Roman" w:hint="eastAsia"/>
                <w:szCs w:val="21"/>
              </w:rPr>
              <w:t>-</w:t>
            </w:r>
            <w:r w:rsidRPr="006937B2">
              <w:rPr>
                <w:rFonts w:ascii="Times New Roman" w:hAnsi="Times New Roman" w:cs="Times New Roman"/>
                <w:szCs w:val="21"/>
              </w:rPr>
              <w:t>0.67)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r w:rsidRPr="006937B2">
              <w:rPr>
                <w:rFonts w:ascii="Times New Roman" w:hAnsi="Times New Roman" w:cs="Times New Roman"/>
                <w:szCs w:val="21"/>
              </w:rPr>
              <w:t xml:space="preserve"> </w:t>
            </w:r>
            <w:r w:rsidRPr="006937B2">
              <w:rPr>
                <w:rFonts w:ascii="Times New Roman" w:hAnsi="Times New Roman" w:cs="Times New Roman" w:hint="eastAsia"/>
                <w:szCs w:val="21"/>
              </w:rPr>
              <w:t>(</w:t>
            </w:r>
            <w:r w:rsidRPr="006937B2">
              <w:rPr>
                <w:rFonts w:ascii="Times New Roman" w:hAnsi="Times New Roman" w:cs="Times New Roman"/>
                <w:szCs w:val="21"/>
              </w:rPr>
              <w:t>ie,</w:t>
            </w:r>
            <w:r w:rsidRPr="006937B2">
              <w:rPr>
                <w:rFonts w:ascii="Times New Roman" w:hAnsi="Times New Roman" w:cs="Times New Roman" w:hint="eastAsia"/>
                <w:szCs w:val="21"/>
              </w:rPr>
              <w:t xml:space="preserve"> </w:t>
            </w:r>
            <w:r w:rsidRPr="006937B2">
              <w:rPr>
                <w:rFonts w:ascii="Times New Roman" w:hAnsi="Times New Roman" w:cs="Times New Roman"/>
                <w:szCs w:val="21"/>
              </w:rPr>
              <w:t>requiring surgery or blood transfusion</w:t>
            </w:r>
            <w:r w:rsidRPr="006937B2">
              <w:rPr>
                <w:rFonts w:ascii="Times New Roman" w:hAnsi="Times New Roman" w:cs="Times New Roman" w:hint="eastAsia"/>
                <w:szCs w:val="21"/>
              </w:rPr>
              <w:t>)</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Severe extracranial hemorrhage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1.96</w:t>
            </w:r>
            <w:r w:rsidRPr="006937B2">
              <w:rPr>
                <w:rFonts w:ascii="Times New Roman" w:hAnsi="Times New Roman" w:cs="Times New Roman" w:hint="eastAsia"/>
                <w:szCs w:val="21"/>
              </w:rPr>
              <w:t xml:space="preserve"> </w:t>
            </w:r>
            <w:r w:rsidRPr="006937B2">
              <w:rPr>
                <w:rFonts w:ascii="Times New Roman" w:hAnsi="Times New Roman" w:cs="Times New Roman"/>
                <w:szCs w:val="21"/>
              </w:rPr>
              <w:t>(0.66-5.81)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1.58 (0.60</w:t>
            </w:r>
            <w:r w:rsidRPr="006937B2">
              <w:rPr>
                <w:rFonts w:ascii="Times New Roman" w:hAnsi="Times New Roman" w:cs="Times New Roman" w:hint="eastAsia"/>
                <w:szCs w:val="21"/>
              </w:rPr>
              <w:t>-</w:t>
            </w:r>
            <w:r w:rsidRPr="006937B2">
              <w:rPr>
                <w:rFonts w:ascii="Times New Roman" w:hAnsi="Times New Roman" w:cs="Times New Roman"/>
                <w:szCs w:val="21"/>
              </w:rPr>
              <w:t>4.12)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autoSpaceDE w:val="0"/>
              <w:autoSpaceDN w:val="0"/>
              <w:adjustRightInd w:val="0"/>
              <w:jc w:val="left"/>
              <w:rPr>
                <w:rFonts w:ascii="Times New Roman" w:hAnsi="Times New Roman" w:cs="Times New Roman"/>
                <w:kern w:val="0"/>
                <w:szCs w:val="21"/>
              </w:rPr>
            </w:pPr>
            <w:r w:rsidRPr="006937B2">
              <w:rPr>
                <w:rFonts w:ascii="Times New Roman" w:hAnsi="Times New Roman" w:cs="Times New Roman"/>
                <w:kern w:val="0"/>
                <w:szCs w:val="21"/>
              </w:rPr>
              <w:t>Heidelberg</w:t>
            </w:r>
            <w:r w:rsidRPr="006937B2">
              <w:rPr>
                <w:rFonts w:ascii="Times New Roman" w:hAnsi="Times New Roman" w:cs="Times New Roman" w:hint="eastAsia"/>
                <w:kern w:val="0"/>
                <w:szCs w:val="21"/>
              </w:rPr>
              <w:t xml:space="preserve"> </w:t>
            </w:r>
            <w:r w:rsidRPr="006937B2">
              <w:rPr>
                <w:rFonts w:ascii="Times New Roman" w:hAnsi="Times New Roman" w:cs="Times New Roman"/>
                <w:kern w:val="0"/>
                <w:szCs w:val="21"/>
              </w:rPr>
              <w:t>Bleeding Classi</w:t>
            </w:r>
            <w:r w:rsidRPr="006937B2">
              <w:rPr>
                <w:rFonts w:ascii="Times New Roman" w:eastAsia="AdvOTe521d66a+fb" w:hAnsi="Times New Roman" w:cs="Times New Roman"/>
                <w:kern w:val="0"/>
                <w:szCs w:val="21"/>
              </w:rPr>
              <w:t>fi</w:t>
            </w:r>
            <w:r w:rsidRPr="006937B2">
              <w:rPr>
                <w:rFonts w:ascii="Times New Roman" w:hAnsi="Times New Roman" w:cs="Times New Roman"/>
                <w:kern w:val="0"/>
                <w:szCs w:val="21"/>
              </w:rPr>
              <w:t>cation</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1.20</w:t>
            </w:r>
            <w:r w:rsidRPr="006937B2">
              <w:rPr>
                <w:rFonts w:ascii="Times New Roman" w:hAnsi="Times New Roman" w:cs="Times New Roman" w:hint="eastAsia"/>
                <w:szCs w:val="21"/>
              </w:rPr>
              <w:t xml:space="preserve"> </w:t>
            </w:r>
            <w:r w:rsidRPr="006937B2">
              <w:rPr>
                <w:rFonts w:ascii="Times New Roman" w:hAnsi="Times New Roman" w:cs="Times New Roman"/>
                <w:szCs w:val="21"/>
              </w:rPr>
              <w:t>(0.64-2.25)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1.14 (0.66</w:t>
            </w:r>
            <w:r w:rsidRPr="006937B2">
              <w:rPr>
                <w:rFonts w:ascii="Times New Roman" w:hAnsi="Times New Roman" w:cs="Times New Roman" w:hint="eastAsia"/>
                <w:szCs w:val="21"/>
              </w:rPr>
              <w:t>-</w:t>
            </w:r>
            <w:r w:rsidRPr="006937B2">
              <w:rPr>
                <w:rFonts w:ascii="Times New Roman" w:hAnsi="Times New Roman" w:cs="Times New Roman"/>
                <w:szCs w:val="21"/>
              </w:rPr>
              <w:t>1.97)</w:t>
            </w:r>
          </w:p>
        </w:tc>
      </w:tr>
      <w:tr w:rsidR="006937B2" w:rsidRPr="006937B2" w:rsidTr="00391F80">
        <w:trPr>
          <w:trHeight w:val="277"/>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Gamba et al. 2019</w:t>
            </w:r>
            <w:r w:rsidR="00BD7E05">
              <w:rPr>
                <w:rFonts w:ascii="Times New Roman" w:hAnsi="Times New Roman" w:cs="Times New Roman"/>
                <w:szCs w:val="21"/>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8" w:tooltip="Gamba, 2019 #49037" w:history="1">
              <w:r w:rsidR="003A7E0E">
                <w:rPr>
                  <w:rFonts w:ascii="Times New Roman" w:hAnsi="Times New Roman" w:cs="Times New Roman"/>
                  <w:noProof/>
                  <w:szCs w:val="21"/>
                </w:rPr>
                <w:t>18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 0</w:t>
            </w:r>
            <w:r w:rsidRPr="006937B2">
              <w:rPr>
                <w:rFonts w:ascii="Times New Roman" w:hAnsi="Times New Roman" w:cs="Times New Roman" w:hint="eastAsia"/>
                <w:szCs w:val="21"/>
              </w:rPr>
              <w:t>-</w:t>
            </w:r>
            <w:r w:rsidRPr="006937B2">
              <w:rPr>
                <w:rFonts w:ascii="Times New Roman" w:hAnsi="Times New Roman" w:cs="Times New Roman"/>
                <w:szCs w:val="21"/>
              </w:rPr>
              <w:t>1 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clinical outcome</w:t>
            </w:r>
          </w:p>
        </w:tc>
        <w:tc>
          <w:tcPr>
            <w:tcW w:w="1559"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3.75 (1.09</w:t>
            </w:r>
            <w:r w:rsidRPr="006937B2">
              <w:rPr>
                <w:rFonts w:ascii="Times New Roman" w:hAnsi="Times New Roman" w:cs="Times New Roman" w:hint="eastAsia"/>
                <w:szCs w:val="21"/>
              </w:rPr>
              <w:t>-</w:t>
            </w:r>
            <w:r w:rsidRPr="006937B2">
              <w:rPr>
                <w:rFonts w:ascii="Times New Roman" w:hAnsi="Times New Roman" w:cs="Times New Roman"/>
                <w:szCs w:val="21"/>
              </w:rPr>
              <w:t>12.85),</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=0.03</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4.115</w:t>
            </w:r>
            <w:r w:rsidRPr="006937B2">
              <w:rPr>
                <w:rFonts w:ascii="Times New Roman" w:hAnsi="Times New Roman" w:cs="Times New Roman" w:hint="eastAsia"/>
                <w:szCs w:val="21"/>
              </w:rPr>
              <w:t xml:space="preserve"> </w:t>
            </w:r>
            <w:r w:rsidRPr="006937B2">
              <w:rPr>
                <w:rFonts w:ascii="Times New Roman" w:hAnsi="Times New Roman" w:cs="Times New Roman"/>
                <w:szCs w:val="21"/>
              </w:rPr>
              <w:t>(1.951-8.680)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of 0</w:t>
            </w:r>
            <w:r w:rsidRPr="006937B2">
              <w:rPr>
                <w:rFonts w:ascii="Times New Roman" w:hAnsi="Times New Roman" w:cs="Times New Roman" w:hint="eastAsia"/>
                <w:szCs w:val="21"/>
              </w:rPr>
              <w:t>-</w:t>
            </w:r>
            <w:r w:rsidRPr="006937B2">
              <w:rPr>
                <w:rFonts w:ascii="Times New Roman" w:hAnsi="Times New Roman" w:cs="Times New Roman"/>
                <w:szCs w:val="21"/>
              </w:rPr>
              <w:t>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of 0</w:t>
            </w:r>
            <w:r w:rsidRPr="006937B2">
              <w:rPr>
                <w:rFonts w:ascii="Times New Roman" w:hAnsi="Times New Roman" w:cs="Times New Roman" w:hint="eastAsia"/>
                <w:szCs w:val="21"/>
              </w:rPr>
              <w:t>-</w:t>
            </w:r>
            <w:r w:rsidRPr="006937B2">
              <w:rPr>
                <w:rFonts w:ascii="Times New Roman" w:hAnsi="Times New Roman" w:cs="Times New Roman"/>
                <w:szCs w:val="21"/>
              </w:rPr>
              <w:t>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3.43</w:t>
            </w:r>
            <w:r w:rsidRPr="006937B2">
              <w:rPr>
                <w:rFonts w:ascii="Times New Roman" w:hAnsi="Times New Roman" w:cs="Times New Roman" w:hint="eastAsia"/>
                <w:szCs w:val="21"/>
              </w:rPr>
              <w:t xml:space="preserve"> </w:t>
            </w:r>
            <w:r w:rsidRPr="006937B2">
              <w:rPr>
                <w:rFonts w:ascii="Times New Roman" w:hAnsi="Times New Roman" w:cs="Times New Roman"/>
                <w:szCs w:val="21"/>
              </w:rPr>
              <w:t>(1.731-6.797)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0.448</w:t>
            </w:r>
            <w:r w:rsidRPr="006937B2">
              <w:rPr>
                <w:rFonts w:ascii="Times New Roman" w:hAnsi="Times New Roman" w:cs="Times New Roman" w:hint="eastAsia"/>
                <w:szCs w:val="21"/>
              </w:rPr>
              <w:t xml:space="preserve"> </w:t>
            </w:r>
            <w:r w:rsidRPr="006937B2">
              <w:rPr>
                <w:rFonts w:ascii="Times New Roman" w:hAnsi="Times New Roman" w:cs="Times New Roman"/>
                <w:szCs w:val="21"/>
              </w:rPr>
              <w:t>(0.147-1.361)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0.931</w:t>
            </w:r>
            <w:r w:rsidRPr="006937B2">
              <w:rPr>
                <w:rFonts w:ascii="Times New Roman" w:hAnsi="Times New Roman" w:cs="Times New Roman" w:hint="eastAsia"/>
                <w:szCs w:val="21"/>
              </w:rPr>
              <w:t xml:space="preserve"> </w:t>
            </w:r>
            <w:r w:rsidRPr="006937B2">
              <w:rPr>
                <w:rFonts w:ascii="Times New Roman" w:hAnsi="Times New Roman" w:cs="Times New Roman"/>
                <w:szCs w:val="21"/>
              </w:rPr>
              <w:t>(0.319-2.716)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Rates of first-pass success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2.684</w:t>
            </w:r>
            <w:r w:rsidRPr="006937B2">
              <w:rPr>
                <w:rFonts w:ascii="Times New Roman" w:hAnsi="Times New Roman" w:cs="Times New Roman" w:hint="eastAsia"/>
                <w:szCs w:val="21"/>
              </w:rPr>
              <w:t xml:space="preserve"> </w:t>
            </w:r>
            <w:r w:rsidRPr="006937B2">
              <w:rPr>
                <w:rFonts w:ascii="Times New Roman" w:hAnsi="Times New Roman" w:cs="Times New Roman"/>
                <w:szCs w:val="21"/>
              </w:rPr>
              <w:t>(1.371-5.254)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Good recanalization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2.846</w:t>
            </w:r>
            <w:r w:rsidRPr="006937B2">
              <w:rPr>
                <w:rFonts w:ascii="Times New Roman" w:hAnsi="Times New Roman" w:cs="Times New Roman" w:hint="eastAsia"/>
                <w:szCs w:val="21"/>
              </w:rPr>
              <w:t xml:space="preserve"> </w:t>
            </w:r>
            <w:r w:rsidRPr="006937B2">
              <w:rPr>
                <w:rFonts w:ascii="Times New Roman" w:hAnsi="Times New Roman" w:cs="Times New Roman"/>
                <w:szCs w:val="21"/>
              </w:rPr>
              <w:t>(1.278-6.336)</w:t>
            </w:r>
          </w:p>
        </w:tc>
      </w:tr>
      <w:tr w:rsidR="006937B2" w:rsidRPr="006937B2" w:rsidTr="00391F80">
        <w:trPr>
          <w:trHeight w:val="474"/>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Aoki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&lt;EndNote&gt;&lt;Cite&gt;&lt;Author&gt;Aoki&lt;/Author&gt;&lt;Year&gt;2019&lt;/Year&gt;&lt;RecNum&gt;49038&lt;/RecNum&gt;&lt;DisplayText&gt;[19]&lt;/DisplayText&gt;&lt;record&gt;&lt;rec-number&gt;49038&lt;/rec-number&gt;&lt;foreign-keys&gt;&lt;key app="EN" db-id="spa5prxd7esva9expxoxa05vsex9rd0a95vd"&gt;49038&lt;/key&gt;&lt;/foreign-keys&gt;&lt;ref-type name="Journal Article"&gt;17&lt;/ref-type&gt;&lt;contributors&gt;&lt;authors&gt;&lt;author&gt;Aoki, Junya&lt;/author&gt;&lt;author&gt;Suzuki, Kentaro&lt;/author&gt;&lt;author&gt;Kanamaru, Takuya&lt;/author&gt;&lt;author&gt;Kutsuna, Akihito&lt;/author&gt;&lt;author&gt;Katano, Takehiro&lt;/author&gt;&lt;author&gt;Takayama, Yohei&lt;/author&gt;&lt;author&gt;Nishi, Yuji&lt;/author&gt;&lt;author&gt;Takeshi, Yuho&lt;/author&gt;&lt;author&gt;Nakagami, Toru&lt;/author&gt;&lt;author&gt;Numao, Shinichiro&lt;/author&gt;&lt;author&gt;Abe, Arata&lt;/author&gt;&lt;author&gt;Suda, Satoshi&lt;/author&gt;&lt;author&gt;Nishiyama, Yasuhiro&lt;/author&gt;&lt;author&gt;Kimura, Kazumi&lt;/author&gt;&lt;/authors&gt;&lt;/contributors&gt;&lt;auth-address&gt;Department of Neurological Science, Nippon Medical School Graduate School of Medicine, Japan. Electronic address: aokijy@gmail.com.&amp;#xD;Department of Neurological Science, Nippon Medical School Graduate School of Medicine, Japan.&lt;/auth-address&gt;&lt;titles&gt;&lt;title&gt;Association between initial NIHSS score and recanalization rate after endovascular thrombectomy&lt;/title&gt;&lt;secondary-title&gt;Journal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127-132&lt;/pages&gt;&lt;volume&gt;403&lt;/volume&gt;&lt;dates&gt;&lt;year&gt;2019&lt;/year&gt;&lt;/dates&gt;&lt;isbn&gt;1878-5883&lt;/isbn&gt;&lt;accession-num&gt;31280021&lt;/accession-num&gt;&lt;urls&gt;&lt;related-urls&gt;&lt;url&gt;https://pubmed.ncbi.nlm.nih.gov/31280021&lt;/url&gt;&lt;/related-urls&gt;&lt;/urls&gt;&lt;electronic-resource-num&gt;10.1016/j.jns.2019.06.033&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9" w:tooltip="Aoki, 2019 #49038" w:history="1">
              <w:r w:rsidR="003A7E0E">
                <w:rPr>
                  <w:rFonts w:ascii="Times New Roman" w:hAnsi="Times New Roman" w:cs="Times New Roman"/>
                  <w:noProof/>
                  <w:szCs w:val="21"/>
                </w:rPr>
                <w:t>19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 2b</w:t>
            </w:r>
            <w:r w:rsidRPr="006937B2">
              <w:rPr>
                <w:rFonts w:ascii="Times New Roman" w:hAnsi="Times New Roman" w:cs="Times New Roman" w:hint="eastAsia"/>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recanalization</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1.090</w:t>
            </w:r>
            <w:r w:rsidRPr="006937B2">
              <w:rPr>
                <w:rFonts w:ascii="Times New Roman" w:hAnsi="Times New Roman" w:cs="Times New Roman" w:hint="eastAsia"/>
                <w:szCs w:val="21"/>
              </w:rPr>
              <w:t xml:space="preserve"> </w:t>
            </w:r>
            <w:r w:rsidRPr="006937B2">
              <w:rPr>
                <w:rFonts w:ascii="Times New Roman" w:hAnsi="Times New Roman" w:cs="Times New Roman"/>
                <w:szCs w:val="21"/>
              </w:rPr>
              <w:t>(0.378</w:t>
            </w:r>
            <w:r w:rsidRPr="006937B2">
              <w:rPr>
                <w:rFonts w:ascii="Times New Roman" w:hAnsi="Times New Roman" w:cs="Times New Roman" w:hint="eastAsia"/>
                <w:szCs w:val="21"/>
              </w:rPr>
              <w:t>-</w:t>
            </w:r>
            <w:r w:rsidRPr="006937B2">
              <w:rPr>
                <w:rFonts w:ascii="Times New Roman" w:hAnsi="Times New Roman" w:cs="Times New Roman"/>
                <w:szCs w:val="21"/>
              </w:rPr>
              <w:t>3.143),</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=0.874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1.572</w:t>
            </w:r>
            <w:r w:rsidRPr="006937B2">
              <w:rPr>
                <w:rFonts w:ascii="Times New Roman" w:hAnsi="Times New Roman" w:cs="Times New Roman" w:hint="eastAsia"/>
                <w:szCs w:val="21"/>
              </w:rPr>
              <w:t xml:space="preserve"> </w:t>
            </w:r>
            <w:r w:rsidRPr="006937B2">
              <w:rPr>
                <w:rFonts w:ascii="Times New Roman" w:hAnsi="Times New Roman" w:cs="Times New Roman"/>
                <w:szCs w:val="21"/>
              </w:rPr>
              <w:t>(0.688-3.589)</w:t>
            </w:r>
          </w:p>
        </w:tc>
      </w:tr>
      <w:tr w:rsidR="006937B2" w:rsidRPr="006937B2" w:rsidTr="00391F80">
        <w:trPr>
          <w:trHeight w:val="256"/>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Goyal N.</w:t>
            </w:r>
            <w:r w:rsidRPr="006937B2">
              <w:rPr>
                <w:rFonts w:ascii="Times New Roman" w:hAnsi="Times New Roman" w:cs="Times New Roman" w:hint="eastAsia"/>
                <w:szCs w:val="21"/>
              </w:rPr>
              <w:t xml:space="preserve"> </w:t>
            </w:r>
            <w:r w:rsidRPr="006937B2">
              <w:rPr>
                <w:rFonts w:ascii="Times New Roman" w:hAnsi="Times New Roman" w:cs="Times New Roman"/>
                <w:szCs w:val="21"/>
              </w:rPr>
              <w:t>et al. 2019</w:t>
            </w:r>
            <w:r w:rsidR="00BD7E05">
              <w:rPr>
                <w:rFonts w:ascii="Times New Roman" w:hAnsi="Times New Roman" w:cs="Times New Roman"/>
                <w:szCs w:val="21"/>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0" w:tooltip="Goyal, 2020 #49039" w:history="1">
              <w:r w:rsidR="003A7E0E">
                <w:rPr>
                  <w:rFonts w:ascii="Times New Roman" w:hAnsi="Times New Roman" w:cs="Times New Roman"/>
                  <w:noProof/>
                  <w:szCs w:val="21"/>
                </w:rPr>
                <w:t>20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All infarcts located outside the immediate territory of the vessel implicated in the </w:t>
            </w:r>
            <w:r w:rsidRPr="006937B2">
              <w:rPr>
                <w:rFonts w:ascii="Times New Roman" w:hAnsi="Times New Roman" w:cs="Times New Roman"/>
                <w:szCs w:val="21"/>
              </w:rPr>
              <w:lastRenderedPageBreak/>
              <w:t>presenting stroke</w:t>
            </w:r>
          </w:p>
        </w:tc>
        <w:tc>
          <w:tcPr>
            <w:tcW w:w="2835"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lastRenderedPageBreak/>
              <w:t>I</w:t>
            </w:r>
            <w:r w:rsidRPr="006937B2">
              <w:rPr>
                <w:rFonts w:ascii="Times New Roman" w:hAnsi="Times New Roman" w:cs="Times New Roman"/>
                <w:szCs w:val="21"/>
              </w:rPr>
              <w:t>nfarct in new territory (INT)</w:t>
            </w:r>
          </w:p>
        </w:tc>
        <w:tc>
          <w:tcPr>
            <w:tcW w:w="1559"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0.75 (0.32-1.76),</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=0.506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0.48 (0.26-0.85),</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 0.012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vMerge/>
            <w:hideMark/>
          </w:tcPr>
          <w:p w:rsidR="006937B2" w:rsidRPr="006937B2" w:rsidRDefault="006937B2" w:rsidP="006937B2">
            <w:pPr>
              <w:jc w:val="left"/>
              <w:rPr>
                <w:rFonts w:ascii="Times New Roman" w:hAnsi="Times New Roman" w:cs="Times New Roman"/>
                <w:szCs w:val="21"/>
              </w:rPr>
            </w:pP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ULRA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0.72 (0.34 -1.50) ,P=0.383</w:t>
            </w:r>
          </w:p>
        </w:tc>
      </w:tr>
      <w:tr w:rsidR="006937B2" w:rsidRPr="006937B2" w:rsidTr="00391F80">
        <w:trPr>
          <w:trHeight w:val="23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vMerge/>
            <w:hideMark/>
          </w:tcPr>
          <w:p w:rsidR="006937B2" w:rsidRPr="006937B2" w:rsidRDefault="006937B2" w:rsidP="006937B2">
            <w:pPr>
              <w:jc w:val="left"/>
              <w:rPr>
                <w:rFonts w:ascii="Times New Roman" w:hAnsi="Times New Roman" w:cs="Times New Roman"/>
                <w:szCs w:val="21"/>
              </w:rPr>
            </w:pP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0.35 (0.09 -1.26) ,P=0.109</w:t>
            </w:r>
          </w:p>
        </w:tc>
      </w:tr>
      <w:tr w:rsidR="006937B2" w:rsidRPr="006937B2" w:rsidTr="00391F80">
        <w:trPr>
          <w:trHeight w:val="576"/>
        </w:trPr>
        <w:tc>
          <w:tcPr>
            <w:tcW w:w="1277" w:type="dxa"/>
            <w:tcBorders>
              <w:bottom w:val="single" w:sz="4" w:space="0" w:color="auto"/>
            </w:tcBorders>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lastRenderedPageBreak/>
              <w:t>Raychev et al. 2019</w:t>
            </w:r>
            <w:r w:rsidR="00BD7E05">
              <w:rPr>
                <w:rFonts w:ascii="Times New Roman" w:hAnsi="Times New Roman" w:cs="Times New Roman"/>
                <w:szCs w:val="21"/>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1" w:tooltip="Raychev, 2020 #49040" w:history="1">
              <w:r w:rsidR="003A7E0E">
                <w:rPr>
                  <w:rFonts w:ascii="Times New Roman" w:hAnsi="Times New Roman" w:cs="Times New Roman"/>
                  <w:noProof/>
                  <w:szCs w:val="21"/>
                </w:rPr>
                <w:t>21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III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PH</w:t>
            </w:r>
          </w:p>
        </w:tc>
        <w:tc>
          <w:tcPr>
            <w:tcW w:w="1559"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7.63</w:t>
            </w:r>
            <w:r w:rsidRPr="006937B2">
              <w:rPr>
                <w:rFonts w:ascii="Times New Roman" w:hAnsi="Times New Roman" w:cs="Times New Roman" w:hint="eastAsia"/>
                <w:szCs w:val="21"/>
              </w:rPr>
              <w:t xml:space="preserve"> </w:t>
            </w:r>
            <w:r w:rsidRPr="006937B2">
              <w:rPr>
                <w:rFonts w:ascii="Times New Roman" w:hAnsi="Times New Roman" w:cs="Times New Roman"/>
                <w:szCs w:val="21"/>
              </w:rPr>
              <w:t>(1.52</w:t>
            </w:r>
            <w:r w:rsidRPr="006937B2">
              <w:rPr>
                <w:rFonts w:ascii="Times New Roman" w:hAnsi="Times New Roman" w:cs="Times New Roman" w:hint="eastAsia"/>
                <w:szCs w:val="21"/>
              </w:rPr>
              <w:t>-</w:t>
            </w:r>
            <w:r w:rsidRPr="006937B2">
              <w:rPr>
                <w:rFonts w:ascii="Times New Roman" w:hAnsi="Times New Roman" w:cs="Times New Roman"/>
                <w:szCs w:val="21"/>
              </w:rPr>
              <w:t>17.35 ),</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 xml:space="preserve"> =0.013</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r>
      <w:tr w:rsidR="006937B2" w:rsidRPr="006937B2" w:rsidTr="00391F80">
        <w:trPr>
          <w:trHeight w:val="288"/>
        </w:trPr>
        <w:tc>
          <w:tcPr>
            <w:tcW w:w="1277" w:type="dxa"/>
            <w:vMerge w:val="restart"/>
            <w:tcBorders>
              <w:top w:val="single" w:sz="4" w:space="0" w:color="auto"/>
              <w:left w:val="single" w:sz="4" w:space="0" w:color="auto"/>
              <w:bottom w:val="single" w:sz="4" w:space="0" w:color="auto"/>
              <w:right w:val="single" w:sz="4" w:space="0" w:color="auto"/>
            </w:tcBorders>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Anadani et al. 2019</w:t>
            </w:r>
            <w:r w:rsidR="00BD7E05">
              <w:rPr>
                <w:rFonts w:ascii="Times New Roman" w:hAnsi="Times New Roman" w:cs="Times New Roman"/>
                <w:szCs w:val="21"/>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2" w:tooltip="Anadani, 2019 #49041" w:history="1">
              <w:r w:rsidR="003A7E0E">
                <w:rPr>
                  <w:rFonts w:ascii="Times New Roman" w:hAnsi="Times New Roman" w:cs="Times New Roman"/>
                  <w:noProof/>
                  <w:szCs w:val="21"/>
                </w:rPr>
                <w:t>22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tcBorders>
              <w:left w:val="single" w:sz="4" w:space="0" w:color="auto"/>
            </w:tcBorders>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II 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0.42</w:t>
            </w:r>
            <w:r w:rsidRPr="006937B2">
              <w:rPr>
                <w:rFonts w:ascii="Times New Roman" w:hAnsi="Times New Roman" w:cs="Times New Roman" w:hint="eastAsia"/>
                <w:szCs w:val="21"/>
              </w:rPr>
              <w:t xml:space="preserve"> </w:t>
            </w:r>
            <w:r w:rsidRPr="006937B2">
              <w:rPr>
                <w:rFonts w:ascii="Times New Roman" w:hAnsi="Times New Roman" w:cs="Times New Roman"/>
                <w:szCs w:val="21"/>
              </w:rPr>
              <w:t>(0.11 - 1.57),</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=0.196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0.622</w:t>
            </w:r>
            <w:r w:rsidRPr="006937B2">
              <w:rPr>
                <w:rFonts w:ascii="Times New Roman" w:hAnsi="Times New Roman" w:cs="Times New Roman" w:hint="eastAsia"/>
                <w:szCs w:val="21"/>
              </w:rPr>
              <w:t xml:space="preserve"> </w:t>
            </w:r>
            <w:r w:rsidRPr="006937B2">
              <w:rPr>
                <w:rFonts w:ascii="Times New Roman" w:hAnsi="Times New Roman" w:cs="Times New Roman"/>
                <w:szCs w:val="21"/>
              </w:rPr>
              <w:t>(0.193-2.000)</w:t>
            </w:r>
          </w:p>
        </w:tc>
      </w:tr>
      <w:tr w:rsidR="006937B2" w:rsidRPr="006937B2" w:rsidTr="00391F80">
        <w:trPr>
          <w:trHeight w:val="288"/>
        </w:trPr>
        <w:tc>
          <w:tcPr>
            <w:tcW w:w="1277" w:type="dxa"/>
            <w:vMerge/>
            <w:tcBorders>
              <w:top w:val="nil"/>
              <w:left w:val="single" w:sz="4" w:space="0" w:color="auto"/>
              <w:bottom w:val="single" w:sz="4" w:space="0" w:color="auto"/>
              <w:right w:val="single" w:sz="4" w:space="0" w:color="auto"/>
            </w:tcBorders>
            <w:hideMark/>
          </w:tcPr>
          <w:p w:rsidR="006937B2" w:rsidRPr="006937B2" w:rsidRDefault="006937B2" w:rsidP="006937B2">
            <w:pPr>
              <w:jc w:val="left"/>
              <w:rPr>
                <w:rFonts w:ascii="Times New Roman" w:hAnsi="Times New Roman" w:cs="Times New Roman"/>
                <w:szCs w:val="21"/>
              </w:rPr>
            </w:pPr>
          </w:p>
        </w:tc>
        <w:tc>
          <w:tcPr>
            <w:tcW w:w="1275" w:type="dxa"/>
            <w:vMerge/>
            <w:tcBorders>
              <w:left w:val="single" w:sz="4" w:space="0" w:color="auto"/>
            </w:tcBorders>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w:t>
            </w:r>
            <w:r w:rsidRPr="006937B2">
              <w:rPr>
                <w:rFonts w:ascii="Times New Roman" w:hAnsi="Times New Roman" w:cs="Times New Roman" w:hint="eastAsia"/>
                <w:szCs w:val="21"/>
              </w:rPr>
              <w:t>H</w:t>
            </w:r>
            <w:r w:rsidRPr="006937B2">
              <w:rPr>
                <w:rFonts w:ascii="Times New Roman" w:hAnsi="Times New Roman" w:cs="Times New Roman"/>
                <w:szCs w:val="21"/>
              </w:rPr>
              <w:t>1</w:t>
            </w:r>
            <w:r w:rsidRPr="006937B2">
              <w:rPr>
                <w:rFonts w:ascii="Times New Roman" w:hAnsi="Times New Roman" w:cs="Times New Roman" w:hint="eastAsia"/>
                <w:szCs w:val="21"/>
              </w:rPr>
              <w:t>/</w:t>
            </w:r>
            <w:r w:rsidRPr="006937B2">
              <w:rPr>
                <w:rFonts w:ascii="Times New Roman" w:hAnsi="Times New Roman" w:cs="Times New Roman"/>
                <w:szCs w:val="21"/>
              </w:rPr>
              <w:t>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0.832</w:t>
            </w:r>
            <w:r w:rsidRPr="006937B2">
              <w:rPr>
                <w:rFonts w:ascii="Times New Roman" w:hAnsi="Times New Roman" w:cs="Times New Roman" w:hint="eastAsia"/>
                <w:szCs w:val="21"/>
              </w:rPr>
              <w:t xml:space="preserve"> </w:t>
            </w:r>
            <w:r w:rsidRPr="006937B2">
              <w:rPr>
                <w:rFonts w:ascii="Times New Roman" w:hAnsi="Times New Roman" w:cs="Times New Roman"/>
                <w:szCs w:val="21"/>
              </w:rPr>
              <w:t>(0.371-1.865)</w:t>
            </w:r>
          </w:p>
        </w:tc>
      </w:tr>
      <w:tr w:rsidR="006937B2" w:rsidRPr="006937B2" w:rsidTr="00391F80">
        <w:trPr>
          <w:trHeight w:val="288"/>
        </w:trPr>
        <w:tc>
          <w:tcPr>
            <w:tcW w:w="1277" w:type="dxa"/>
            <w:vMerge/>
            <w:tcBorders>
              <w:top w:val="nil"/>
              <w:left w:val="single" w:sz="4" w:space="0" w:color="auto"/>
              <w:bottom w:val="single" w:sz="4" w:space="0" w:color="auto"/>
              <w:right w:val="single" w:sz="4" w:space="0" w:color="auto"/>
            </w:tcBorders>
            <w:hideMark/>
          </w:tcPr>
          <w:p w:rsidR="006937B2" w:rsidRPr="006937B2" w:rsidRDefault="006937B2" w:rsidP="006937B2">
            <w:pPr>
              <w:jc w:val="left"/>
              <w:rPr>
                <w:rFonts w:ascii="Times New Roman" w:hAnsi="Times New Roman" w:cs="Times New Roman"/>
                <w:szCs w:val="21"/>
              </w:rPr>
            </w:pPr>
          </w:p>
        </w:tc>
        <w:tc>
          <w:tcPr>
            <w:tcW w:w="1275" w:type="dxa"/>
            <w:vMerge/>
            <w:tcBorders>
              <w:left w:val="single" w:sz="4" w:space="0" w:color="auto"/>
            </w:tcBorders>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 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0.43</w:t>
            </w:r>
            <w:r w:rsidRPr="006937B2">
              <w:rPr>
                <w:rFonts w:ascii="Times New Roman" w:hAnsi="Times New Roman" w:cs="Times New Roman" w:hint="eastAsia"/>
                <w:szCs w:val="21"/>
              </w:rPr>
              <w:t xml:space="preserve"> </w:t>
            </w:r>
            <w:r w:rsidRPr="006937B2">
              <w:rPr>
                <w:rFonts w:ascii="Times New Roman" w:hAnsi="Times New Roman" w:cs="Times New Roman"/>
                <w:szCs w:val="21"/>
              </w:rPr>
              <w:t>(0.15 - 1.25),</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=0.121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0.348</w:t>
            </w:r>
            <w:r w:rsidRPr="006937B2">
              <w:rPr>
                <w:rFonts w:ascii="Times New Roman" w:hAnsi="Times New Roman" w:cs="Times New Roman" w:hint="eastAsia"/>
                <w:szCs w:val="21"/>
              </w:rPr>
              <w:t xml:space="preserve"> </w:t>
            </w:r>
            <w:r w:rsidRPr="006937B2">
              <w:rPr>
                <w:rFonts w:ascii="Times New Roman" w:hAnsi="Times New Roman" w:cs="Times New Roman"/>
                <w:szCs w:val="21"/>
              </w:rPr>
              <w:t>(0.149-0.812)</w:t>
            </w:r>
          </w:p>
        </w:tc>
      </w:tr>
      <w:tr w:rsidR="006937B2" w:rsidRPr="006937B2" w:rsidTr="00391F80">
        <w:trPr>
          <w:trHeight w:val="288"/>
        </w:trPr>
        <w:tc>
          <w:tcPr>
            <w:tcW w:w="1277" w:type="dxa"/>
            <w:vMerge/>
            <w:tcBorders>
              <w:top w:val="nil"/>
              <w:left w:val="single" w:sz="4" w:space="0" w:color="auto"/>
              <w:bottom w:val="single" w:sz="4" w:space="0" w:color="auto"/>
              <w:right w:val="single" w:sz="4" w:space="0" w:color="auto"/>
            </w:tcBorders>
            <w:hideMark/>
          </w:tcPr>
          <w:p w:rsidR="006937B2" w:rsidRPr="006937B2" w:rsidRDefault="006937B2" w:rsidP="006937B2">
            <w:pPr>
              <w:jc w:val="left"/>
              <w:rPr>
                <w:rFonts w:ascii="Times New Roman" w:hAnsi="Times New Roman" w:cs="Times New Roman"/>
                <w:szCs w:val="21"/>
              </w:rPr>
            </w:pPr>
          </w:p>
        </w:tc>
        <w:tc>
          <w:tcPr>
            <w:tcW w:w="1275" w:type="dxa"/>
            <w:vMerge/>
            <w:tcBorders>
              <w:left w:val="single" w:sz="4" w:space="0" w:color="auto"/>
            </w:tcBorders>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reperfusion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1.12</w:t>
            </w:r>
            <w:r w:rsidRPr="006937B2">
              <w:rPr>
                <w:rFonts w:ascii="Times New Roman" w:hAnsi="Times New Roman" w:cs="Times New Roman" w:hint="eastAsia"/>
                <w:szCs w:val="21"/>
              </w:rPr>
              <w:t xml:space="preserve"> </w:t>
            </w:r>
            <w:r w:rsidRPr="006937B2">
              <w:rPr>
                <w:rFonts w:ascii="Times New Roman" w:hAnsi="Times New Roman" w:cs="Times New Roman"/>
                <w:szCs w:val="21"/>
              </w:rPr>
              <w:t>(0.51 - 2.5),</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=0.771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1.109</w:t>
            </w:r>
            <w:r w:rsidRPr="006937B2">
              <w:rPr>
                <w:rFonts w:ascii="Times New Roman" w:hAnsi="Times New Roman" w:cs="Times New Roman" w:hint="eastAsia"/>
                <w:szCs w:val="21"/>
              </w:rPr>
              <w:t xml:space="preserve"> </w:t>
            </w:r>
            <w:r w:rsidRPr="006937B2">
              <w:rPr>
                <w:rFonts w:ascii="Times New Roman" w:hAnsi="Times New Roman" w:cs="Times New Roman"/>
                <w:szCs w:val="21"/>
              </w:rPr>
              <w:t>(0.545-2.256)</w:t>
            </w:r>
          </w:p>
        </w:tc>
      </w:tr>
      <w:tr w:rsidR="006937B2" w:rsidRPr="006937B2" w:rsidTr="00391F80">
        <w:trPr>
          <w:trHeight w:val="288"/>
        </w:trPr>
        <w:tc>
          <w:tcPr>
            <w:tcW w:w="1277" w:type="dxa"/>
            <w:vMerge/>
            <w:tcBorders>
              <w:top w:val="nil"/>
              <w:left w:val="single" w:sz="4" w:space="0" w:color="auto"/>
              <w:bottom w:val="single" w:sz="4" w:space="0" w:color="auto"/>
              <w:right w:val="single" w:sz="4" w:space="0" w:color="auto"/>
            </w:tcBorders>
            <w:hideMark/>
          </w:tcPr>
          <w:p w:rsidR="006937B2" w:rsidRPr="006937B2" w:rsidRDefault="006937B2" w:rsidP="006937B2">
            <w:pPr>
              <w:jc w:val="left"/>
              <w:rPr>
                <w:rFonts w:ascii="Times New Roman" w:hAnsi="Times New Roman" w:cs="Times New Roman"/>
                <w:szCs w:val="21"/>
              </w:rPr>
            </w:pPr>
          </w:p>
        </w:tc>
        <w:tc>
          <w:tcPr>
            <w:tcW w:w="1275" w:type="dxa"/>
            <w:vMerge/>
            <w:tcBorders>
              <w:left w:val="single" w:sz="4" w:space="0" w:color="auto"/>
            </w:tcBorders>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C</w:t>
            </w:r>
            <w:r w:rsidRPr="006937B2">
              <w:rPr>
                <w:rFonts w:ascii="Times New Roman" w:hAnsi="Times New Roman" w:cs="Times New Roman"/>
                <w:szCs w:val="21"/>
              </w:rPr>
              <w:t>omplete reperfusion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0.874</w:t>
            </w:r>
            <w:r w:rsidRPr="006937B2">
              <w:rPr>
                <w:rFonts w:ascii="Times New Roman" w:hAnsi="Times New Roman" w:cs="Times New Roman" w:hint="eastAsia"/>
                <w:szCs w:val="21"/>
              </w:rPr>
              <w:t xml:space="preserve"> </w:t>
            </w:r>
            <w:r w:rsidRPr="006937B2">
              <w:rPr>
                <w:rFonts w:ascii="Times New Roman" w:hAnsi="Times New Roman" w:cs="Times New Roman"/>
                <w:szCs w:val="21"/>
              </w:rPr>
              <w:t>(0.487-1.567)</w:t>
            </w:r>
          </w:p>
        </w:tc>
      </w:tr>
      <w:tr w:rsidR="006937B2" w:rsidRPr="006937B2" w:rsidTr="00391F80">
        <w:trPr>
          <w:trHeight w:val="288"/>
        </w:trPr>
        <w:tc>
          <w:tcPr>
            <w:tcW w:w="1277" w:type="dxa"/>
            <w:vMerge/>
            <w:tcBorders>
              <w:top w:val="nil"/>
              <w:left w:val="single" w:sz="4" w:space="0" w:color="auto"/>
              <w:bottom w:val="single" w:sz="4" w:space="0" w:color="auto"/>
              <w:right w:val="single" w:sz="4" w:space="0" w:color="auto"/>
            </w:tcBorders>
            <w:hideMark/>
          </w:tcPr>
          <w:p w:rsidR="006937B2" w:rsidRPr="006937B2" w:rsidRDefault="006937B2" w:rsidP="006937B2">
            <w:pPr>
              <w:jc w:val="left"/>
              <w:rPr>
                <w:rFonts w:ascii="Times New Roman" w:hAnsi="Times New Roman" w:cs="Times New Roman"/>
                <w:szCs w:val="21"/>
              </w:rPr>
            </w:pPr>
          </w:p>
        </w:tc>
        <w:tc>
          <w:tcPr>
            <w:tcW w:w="1275" w:type="dxa"/>
            <w:vMerge/>
            <w:tcBorders>
              <w:left w:val="single" w:sz="4" w:space="0" w:color="auto"/>
            </w:tcBorders>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2</w:t>
            </w:r>
            <w:r w:rsidRPr="006937B2">
              <w:rPr>
                <w:rFonts w:ascii="Times New Roman" w:hAnsi="Times New Roman" w:cs="Times New Roman" w:hint="eastAsia"/>
                <w:szCs w:val="21"/>
              </w:rPr>
              <w:t xml:space="preserve"> at 90 day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avorable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1.56</w:t>
            </w:r>
            <w:r w:rsidRPr="006937B2">
              <w:rPr>
                <w:rFonts w:ascii="Times New Roman" w:hAnsi="Times New Roman" w:cs="Times New Roman" w:hint="eastAsia"/>
                <w:szCs w:val="21"/>
              </w:rPr>
              <w:t xml:space="preserve"> </w:t>
            </w:r>
            <w:r w:rsidRPr="006937B2">
              <w:rPr>
                <w:rFonts w:ascii="Times New Roman" w:hAnsi="Times New Roman" w:cs="Times New Roman"/>
                <w:szCs w:val="21"/>
              </w:rPr>
              <w:t>(0.75 - 3.23),</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=0.235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1.551</w:t>
            </w:r>
            <w:r w:rsidRPr="006937B2">
              <w:rPr>
                <w:rFonts w:ascii="Times New Roman" w:hAnsi="Times New Roman" w:cs="Times New Roman" w:hint="eastAsia"/>
                <w:szCs w:val="21"/>
              </w:rPr>
              <w:t xml:space="preserve"> </w:t>
            </w:r>
            <w:r w:rsidRPr="006937B2">
              <w:rPr>
                <w:rFonts w:ascii="Times New Roman" w:hAnsi="Times New Roman" w:cs="Times New Roman"/>
                <w:szCs w:val="21"/>
              </w:rPr>
              <w:t>(0.880-2.733)</w:t>
            </w:r>
          </w:p>
        </w:tc>
      </w:tr>
      <w:tr w:rsidR="006937B2" w:rsidRPr="006937B2" w:rsidTr="00391F80">
        <w:trPr>
          <w:trHeight w:val="288"/>
        </w:trPr>
        <w:tc>
          <w:tcPr>
            <w:tcW w:w="1277" w:type="dxa"/>
            <w:vMerge/>
            <w:tcBorders>
              <w:top w:val="nil"/>
              <w:left w:val="single" w:sz="4" w:space="0" w:color="auto"/>
              <w:bottom w:val="single" w:sz="4" w:space="0" w:color="auto"/>
              <w:right w:val="single" w:sz="4" w:space="0" w:color="auto"/>
            </w:tcBorders>
            <w:hideMark/>
          </w:tcPr>
          <w:p w:rsidR="006937B2" w:rsidRPr="006937B2" w:rsidRDefault="006937B2" w:rsidP="006937B2">
            <w:pPr>
              <w:jc w:val="left"/>
              <w:rPr>
                <w:rFonts w:ascii="Times New Roman" w:hAnsi="Times New Roman" w:cs="Times New Roman"/>
                <w:szCs w:val="21"/>
              </w:rPr>
            </w:pPr>
          </w:p>
        </w:tc>
        <w:tc>
          <w:tcPr>
            <w:tcW w:w="1275" w:type="dxa"/>
            <w:vMerge/>
            <w:tcBorders>
              <w:left w:val="single" w:sz="4" w:space="0" w:color="auto"/>
            </w:tcBorders>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Procedural complications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0.995</w:t>
            </w:r>
            <w:r w:rsidRPr="006937B2">
              <w:rPr>
                <w:rFonts w:ascii="Times New Roman" w:hAnsi="Times New Roman" w:cs="Times New Roman" w:hint="eastAsia"/>
                <w:szCs w:val="21"/>
              </w:rPr>
              <w:t xml:space="preserve"> </w:t>
            </w:r>
            <w:r w:rsidRPr="006937B2">
              <w:rPr>
                <w:rFonts w:ascii="Times New Roman" w:hAnsi="Times New Roman" w:cs="Times New Roman"/>
                <w:szCs w:val="21"/>
              </w:rPr>
              <w:t>(0.409-2.420)</w:t>
            </w:r>
          </w:p>
        </w:tc>
      </w:tr>
      <w:tr w:rsidR="006937B2" w:rsidRPr="006937B2" w:rsidTr="00391F80">
        <w:trPr>
          <w:trHeight w:val="1152"/>
        </w:trPr>
        <w:tc>
          <w:tcPr>
            <w:tcW w:w="1277" w:type="dxa"/>
            <w:vMerge w:val="restart"/>
            <w:tcBorders>
              <w:top w:val="single" w:sz="4" w:space="0" w:color="auto"/>
            </w:tcBorders>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Qureshi et al. 2019</w:t>
            </w:r>
            <w:r w:rsidR="00BD7E05">
              <w:rPr>
                <w:rFonts w:ascii="Times New Roman" w:hAnsi="Times New Roman" w:cs="Times New Roman"/>
                <w:szCs w:val="21"/>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3" w:tooltip="Qureshi, 2019 #49042" w:history="1">
              <w:r w:rsidR="003A7E0E">
                <w:rPr>
                  <w:rFonts w:ascii="Times New Roman" w:hAnsi="Times New Roman" w:cs="Times New Roman"/>
                  <w:noProof/>
                  <w:szCs w:val="21"/>
                </w:rPr>
                <w:t>23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P</w:t>
            </w:r>
            <w:r w:rsidRPr="006937B2">
              <w:rPr>
                <w:rFonts w:ascii="Times New Roman" w:hAnsi="Times New Roman" w:cs="Times New Roman"/>
                <w:szCs w:val="21"/>
              </w:rPr>
              <w:t xml:space="preserve">ost-treatment TIMI score 3 which is equivalent to </w:t>
            </w:r>
            <w:r w:rsidRPr="006937B2">
              <w:rPr>
                <w:rFonts w:ascii="Times New Roman" w:hAnsi="Times New Roman" w:cs="Times New Roman" w:hint="eastAsia"/>
                <w:szCs w:val="21"/>
              </w:rPr>
              <w:t>TICI</w:t>
            </w:r>
            <w:r w:rsidRPr="006937B2">
              <w:rPr>
                <w:rFonts w:ascii="Times New Roman" w:hAnsi="Times New Roman" w:cs="Times New Roman"/>
                <w:szCs w:val="21"/>
              </w:rPr>
              <w:t xml:space="preserve">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3 or by Qureshi grade of 0 or an improvement of 1 grade or more on either the TIMI score or Qureshi grading scale)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Partial or complete recanalization</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1.167</w:t>
            </w:r>
            <w:r w:rsidRPr="006937B2">
              <w:rPr>
                <w:rFonts w:ascii="Times New Roman" w:hAnsi="Times New Roman" w:cs="Times New Roman" w:hint="eastAsia"/>
                <w:szCs w:val="21"/>
              </w:rPr>
              <w:t xml:space="preserve"> </w:t>
            </w:r>
            <w:r w:rsidRPr="006937B2">
              <w:rPr>
                <w:rFonts w:ascii="Times New Roman" w:hAnsi="Times New Roman" w:cs="Times New Roman"/>
                <w:szCs w:val="21"/>
              </w:rPr>
              <w:t>(0.359-3.797)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Favorable outcome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1.905</w:t>
            </w:r>
            <w:r w:rsidRPr="006937B2">
              <w:rPr>
                <w:rFonts w:ascii="Times New Roman" w:hAnsi="Times New Roman" w:cs="Times New Roman" w:hint="eastAsia"/>
                <w:szCs w:val="21"/>
              </w:rPr>
              <w:t xml:space="preserve"> </w:t>
            </w:r>
            <w:r w:rsidRPr="006937B2">
              <w:rPr>
                <w:rFonts w:ascii="Times New Roman" w:hAnsi="Times New Roman" w:cs="Times New Roman"/>
                <w:szCs w:val="21"/>
              </w:rPr>
              <w:t>(0.690-5.263)</w:t>
            </w:r>
          </w:p>
        </w:tc>
      </w:tr>
      <w:tr w:rsidR="006937B2" w:rsidRPr="006937B2" w:rsidTr="00391F80">
        <w:trPr>
          <w:trHeight w:val="372"/>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Wollenweber et al. 2019</w:t>
            </w:r>
            <w:r w:rsidR="00BD7E05">
              <w:rPr>
                <w:rFonts w:ascii="Times New Roman" w:hAnsi="Times New Roman" w:cs="Times New Roman"/>
                <w:szCs w:val="21"/>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4" w:tooltip="Wollenweber, 2019 #49043" w:history="1">
              <w:r w:rsidR="003A7E0E">
                <w:rPr>
                  <w:rFonts w:ascii="Times New Roman" w:hAnsi="Times New Roman" w:cs="Times New Roman"/>
                  <w:noProof/>
                  <w:szCs w:val="21"/>
                </w:rPr>
                <w:t>24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0</w:t>
            </w:r>
            <w:r w:rsidRPr="006937B2">
              <w:rPr>
                <w:rFonts w:ascii="Times New Roman" w:hAnsi="Times New Roman" w:cs="Times New Roman" w:hint="eastAsia"/>
                <w:szCs w:val="21"/>
              </w:rPr>
              <w:t>-</w:t>
            </w:r>
            <w:r w:rsidRPr="006937B2">
              <w:rPr>
                <w:rFonts w:ascii="Times New Roman" w:hAnsi="Times New Roman" w:cs="Times New Roman"/>
                <w:szCs w:val="21"/>
              </w:rPr>
              <w:t>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90 d</w:t>
            </w:r>
            <w:r w:rsidRPr="006937B2">
              <w:rPr>
                <w:rFonts w:ascii="Times New Roman" w:hAnsi="Times New Roman" w:cs="Times New Roman" w:hint="eastAsia"/>
                <w:szCs w:val="21"/>
              </w:rPr>
              <w:t>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1.49(1.08</w:t>
            </w:r>
            <w:r w:rsidRPr="006937B2">
              <w:rPr>
                <w:rFonts w:ascii="Times New Roman" w:hAnsi="Times New Roman" w:cs="Times New Roman" w:hint="eastAsia"/>
                <w:szCs w:val="21"/>
              </w:rPr>
              <w:t>-</w:t>
            </w:r>
            <w:r w:rsidRPr="006937B2">
              <w:rPr>
                <w:rFonts w:ascii="Times New Roman" w:hAnsi="Times New Roman" w:cs="Times New Roman"/>
                <w:szCs w:val="21"/>
              </w:rPr>
              <w:t>2.06)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r>
      <w:tr w:rsidR="006937B2" w:rsidRPr="006937B2" w:rsidTr="00391F80">
        <w:trPr>
          <w:trHeight w:val="576"/>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Panni et al. 2019</w:t>
            </w:r>
            <w:r w:rsidR="00BD7E05">
              <w:rPr>
                <w:rFonts w:ascii="Times New Roman" w:hAnsi="Times New Roman" w:cs="Times New Roman"/>
                <w:szCs w:val="21"/>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5" w:tooltip="Panni, 2019 #49044" w:history="1">
              <w:r w:rsidR="003A7E0E">
                <w:rPr>
                  <w:rFonts w:ascii="Times New Roman" w:hAnsi="Times New Roman" w:cs="Times New Roman"/>
                  <w:noProof/>
                  <w:szCs w:val="21"/>
                </w:rPr>
                <w:t>25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0</w:t>
            </w:r>
            <w:r w:rsidRPr="006937B2">
              <w:rPr>
                <w:rFonts w:ascii="Times New Roman" w:hAnsi="Times New Roman" w:cs="Times New Roman" w:hint="eastAsia"/>
                <w:szCs w:val="21"/>
              </w:rPr>
              <w:t>-</w:t>
            </w:r>
            <w:r w:rsidRPr="006937B2">
              <w:rPr>
                <w:rFonts w:ascii="Times New Roman" w:hAnsi="Times New Roman" w:cs="Times New Roman"/>
                <w:szCs w:val="21"/>
              </w:rPr>
              <w:t>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90 d</w:t>
            </w:r>
            <w:r w:rsidRPr="006937B2">
              <w:rPr>
                <w:rFonts w:ascii="Times New Roman" w:hAnsi="Times New Roman" w:cs="Times New Roman" w:hint="eastAsia"/>
                <w:szCs w:val="21"/>
              </w:rPr>
              <w:t>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Good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0.864</w:t>
            </w:r>
            <w:r w:rsidRPr="006937B2">
              <w:rPr>
                <w:rFonts w:ascii="Times New Roman" w:hAnsi="Times New Roman" w:cs="Times New Roman" w:hint="eastAsia"/>
                <w:szCs w:val="21"/>
              </w:rPr>
              <w:t xml:space="preserve"> </w:t>
            </w:r>
            <w:r w:rsidRPr="006937B2">
              <w:rPr>
                <w:rFonts w:ascii="Times New Roman" w:hAnsi="Times New Roman" w:cs="Times New Roman"/>
                <w:szCs w:val="21"/>
              </w:rPr>
              <w:t>(0.490-1.522)</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Tran et al.</w:t>
            </w:r>
            <w:r w:rsidRPr="006937B2">
              <w:rPr>
                <w:rFonts w:ascii="Times New Roman" w:hAnsi="Times New Roman" w:cs="Times New Roman" w:hint="eastAsia"/>
                <w:szCs w:val="21"/>
              </w:rPr>
              <w:t xml:space="preserve"> </w:t>
            </w:r>
            <w:r w:rsidRPr="006937B2">
              <w:rPr>
                <w:rFonts w:ascii="Times New Roman" w:hAnsi="Times New Roman" w:cs="Times New Roman"/>
                <w:szCs w:val="21"/>
              </w:rPr>
              <w:t>2019</w:t>
            </w:r>
            <w:r w:rsidR="00BD7E05">
              <w:rPr>
                <w:rFonts w:ascii="Times New Roman" w:hAnsi="Times New Roman" w:cs="Times New Roman"/>
                <w:szCs w:val="21"/>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6" w:tooltip="Tran, 2020 #49045" w:history="1">
              <w:r w:rsidR="003A7E0E">
                <w:rPr>
                  <w:rFonts w:ascii="Times New Roman" w:hAnsi="Times New Roman" w:cs="Times New Roman"/>
                  <w:noProof/>
                  <w:szCs w:val="21"/>
                </w:rPr>
                <w:t>26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0</w:t>
            </w:r>
            <w:r w:rsidRPr="006937B2">
              <w:rPr>
                <w:rFonts w:ascii="Times New Roman" w:hAnsi="Times New Roman" w:cs="Times New Roman" w:hint="eastAsia"/>
                <w:szCs w:val="21"/>
              </w:rPr>
              <w:t>-</w:t>
            </w:r>
            <w:r w:rsidRPr="006937B2">
              <w:rPr>
                <w:rFonts w:ascii="Times New Roman" w:hAnsi="Times New Roman" w:cs="Times New Roman"/>
                <w:szCs w:val="21"/>
              </w:rPr>
              <w:t>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90 d</w:t>
            </w:r>
            <w:r w:rsidRPr="006937B2">
              <w:rPr>
                <w:rFonts w:ascii="Times New Roman" w:hAnsi="Times New Roman" w:cs="Times New Roman" w:hint="eastAsia"/>
                <w:szCs w:val="21"/>
              </w:rPr>
              <w:t>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outcome</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5.714</w:t>
            </w:r>
            <w:r w:rsidRPr="006937B2">
              <w:rPr>
                <w:rFonts w:ascii="Times New Roman" w:hAnsi="Times New Roman" w:cs="Times New Roman" w:hint="eastAsia"/>
                <w:szCs w:val="21"/>
              </w:rPr>
              <w:t xml:space="preserve"> </w:t>
            </w:r>
            <w:r w:rsidRPr="006937B2">
              <w:rPr>
                <w:rFonts w:ascii="Times New Roman" w:hAnsi="Times New Roman" w:cs="Times New Roman"/>
                <w:szCs w:val="21"/>
              </w:rPr>
              <w:t>(0.521-62.659)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Death</w:t>
            </w:r>
            <w:r w:rsidRPr="006937B2">
              <w:rPr>
                <w:rFonts w:ascii="Times New Roman" w:hAnsi="Times New Roman" w:cs="Times New Roman" w:hint="eastAsia"/>
                <w:szCs w:val="21"/>
              </w:rPr>
              <w:t xml:space="preserve"> </w:t>
            </w:r>
            <w:r w:rsidRPr="006937B2">
              <w:rPr>
                <w:rFonts w:ascii="Times New Roman" w:hAnsi="Times New Roman" w:cs="Times New Roman"/>
                <w:szCs w:val="21"/>
              </w:rPr>
              <w:t>at 90</w:t>
            </w:r>
            <w:r w:rsidRPr="006937B2">
              <w:rPr>
                <w:rFonts w:ascii="Times New Roman" w:hAnsi="Times New Roman" w:cs="Times New Roman" w:hint="eastAsia"/>
                <w:szCs w:val="21"/>
              </w:rPr>
              <w:t xml:space="preserve"> </w:t>
            </w:r>
            <w:r w:rsidRPr="006937B2">
              <w:rPr>
                <w:rFonts w:ascii="Times New Roman" w:hAnsi="Times New Roman" w:cs="Times New Roman"/>
                <w:szCs w:val="21"/>
              </w:rPr>
              <w:t>d</w:t>
            </w:r>
            <w:r w:rsidRPr="006937B2">
              <w:rPr>
                <w:rFonts w:ascii="Times New Roman" w:hAnsi="Times New Roman" w:cs="Times New Roman" w:hint="eastAsia"/>
                <w:szCs w:val="21"/>
              </w:rPr>
              <w:t>ay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0.102</w:t>
            </w:r>
            <w:r w:rsidRPr="006937B2">
              <w:rPr>
                <w:rFonts w:ascii="Times New Roman" w:hAnsi="Times New Roman" w:cs="Times New Roman" w:hint="eastAsia"/>
                <w:szCs w:val="21"/>
              </w:rPr>
              <w:t xml:space="preserve"> </w:t>
            </w:r>
            <w:r w:rsidRPr="006937B2">
              <w:rPr>
                <w:rFonts w:ascii="Times New Roman" w:hAnsi="Times New Roman" w:cs="Times New Roman"/>
                <w:szCs w:val="21"/>
              </w:rPr>
              <w:t>(0.005-2.123)</w:t>
            </w:r>
          </w:p>
        </w:tc>
      </w:tr>
      <w:tr w:rsidR="006937B2" w:rsidRPr="006937B2" w:rsidTr="00391F80">
        <w:trPr>
          <w:trHeight w:val="201"/>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II 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1.875</w:t>
            </w:r>
            <w:r w:rsidRPr="006937B2">
              <w:rPr>
                <w:rFonts w:ascii="Times New Roman" w:hAnsi="Times New Roman" w:cs="Times New Roman" w:hint="eastAsia"/>
                <w:szCs w:val="21"/>
              </w:rPr>
              <w:t xml:space="preserve"> </w:t>
            </w:r>
            <w:r w:rsidRPr="006937B2">
              <w:rPr>
                <w:rFonts w:ascii="Times New Roman" w:hAnsi="Times New Roman" w:cs="Times New Roman"/>
                <w:szCs w:val="21"/>
              </w:rPr>
              <w:t>(0.134-26.320)</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lastRenderedPageBreak/>
              <w:t>Candel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&lt;EndNote&gt;&lt;Cite&gt;&lt;Author&gt;Serna Candel&lt;/Author&gt;&lt;Year&gt;2019&lt;/Year&gt;&lt;RecNum&gt;49046&lt;/RecNum&gt;&lt;DisplayText&gt;[27]&lt;/DisplayText&gt;&lt;record&gt;&lt;rec-number&gt;49046&lt;/rec-number&gt;&lt;foreign-keys&gt;&lt;key app="EN" db-id="spa5prxd7esva9expxoxa05vsex9rd0a95vd"&gt;49046&lt;/key&gt;&lt;/foreign-keys&gt;&lt;ref-type name="Journal Article"&gt;17&lt;/ref-type&gt;&lt;contributors&gt;&lt;authors&gt;&lt;author&gt;Serna Candel, Carmen&lt;/author&gt;&lt;author&gt;Aguilar Pérez, Marta&lt;/author&gt;&lt;author&gt;Hellstern, Victoria&lt;/author&gt;&lt;author&gt;AlMatter, Muhammad&lt;/author&gt;&lt;author&gt;Bäzner, Hansjörg&lt;/author&gt;&lt;author&gt;Henkes, Hans&lt;/author&gt;&lt;/authors&gt;&lt;/contributors&gt;&lt;auth-address&gt;Neuroradiologische Klinik, Neurozentrum, Klinikum Stuttgart, Stuttgart, Germany, csernacandel@gmail.com.&amp;#xD;Neuroradiologische Klinik, Neurozentrum, Klinikum Stuttgart, Stuttgart, Germany.&amp;#xD;Neurologische Klinik, Neurozentrum, Klinikum Stuttgart, Stuttgart, Germany.&lt;/auth-address&gt;&lt;titles&gt;&lt;title&gt;Recanalization of Emergent Large Intracranial Vessel Occlusion through Intravenous Thrombolysis: Frequency, Clinical Outcome, and Reperfusion Pattern&lt;/title&gt;&lt;secondary-title&gt;Cerebrovascular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115-123&lt;/pages&gt;&lt;volume&gt;48&lt;/volume&gt;&lt;number&gt;3-6&lt;/number&gt;&lt;dates&gt;&lt;year&gt;2019&lt;/year&gt;&lt;/dates&gt;&lt;isbn&gt;1421-9786&lt;/isbn&gt;&lt;accession-num&gt;31747667&lt;/accession-num&gt;&lt;urls&gt;&lt;related-urls&gt;&lt;url&gt;https://pubmed.ncbi.nlm.nih.gov/31747667&lt;/url&gt;&lt;/related-urls&gt;&lt;/urls&gt;&lt;electronic-resource-num&gt;10.1159/000503850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7" w:tooltip="Serna Candel, 2019 #49046" w:history="1">
              <w:r w:rsidR="003A7E0E">
                <w:rPr>
                  <w:rFonts w:ascii="Times New Roman" w:hAnsi="Times New Roman" w:cs="Times New Roman"/>
                  <w:noProof/>
                  <w:szCs w:val="21"/>
                </w:rPr>
                <w:t>27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II</w:t>
            </w:r>
            <w:r w:rsidRPr="006937B2">
              <w:rPr>
                <w:rFonts w:ascii="Times New Roman" w:hAnsi="Times New Roman" w:cs="Times New Roman" w:hint="eastAsia"/>
                <w:szCs w:val="21"/>
              </w:rPr>
              <w:t xml:space="preserve"> </w:t>
            </w:r>
            <w:r w:rsidRPr="006937B2">
              <w:rPr>
                <w:rFonts w:ascii="Times New Roman" w:hAnsi="Times New Roman" w:cs="Times New Roman"/>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PH</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0.922</w:t>
            </w:r>
            <w:r w:rsidRPr="006937B2">
              <w:rPr>
                <w:rFonts w:ascii="Times New Roman" w:hAnsi="Times New Roman" w:cs="Times New Roman" w:hint="eastAsia"/>
                <w:szCs w:val="21"/>
              </w:rPr>
              <w:t xml:space="preserve"> </w:t>
            </w:r>
            <w:r w:rsidRPr="006937B2">
              <w:rPr>
                <w:rFonts w:ascii="Times New Roman" w:hAnsi="Times New Roman" w:cs="Times New Roman"/>
                <w:szCs w:val="21"/>
              </w:rPr>
              <w:t>(0.362-2.349)</w:t>
            </w:r>
          </w:p>
        </w:tc>
      </w:tr>
      <w:tr w:rsidR="006937B2" w:rsidRPr="006937B2" w:rsidTr="00391F80">
        <w:trPr>
          <w:trHeight w:val="26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2.520</w:t>
            </w:r>
            <w:r w:rsidRPr="006937B2">
              <w:rPr>
                <w:rFonts w:ascii="Times New Roman" w:hAnsi="Times New Roman" w:cs="Times New Roman" w:hint="eastAsia"/>
                <w:szCs w:val="21"/>
              </w:rPr>
              <w:t xml:space="preserve"> </w:t>
            </w:r>
            <w:r w:rsidRPr="006937B2">
              <w:rPr>
                <w:rFonts w:ascii="Times New Roman" w:hAnsi="Times New Roman" w:cs="Times New Roman"/>
                <w:szCs w:val="21"/>
              </w:rPr>
              <w:t>(0.555-11.446)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SAH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1.065</w:t>
            </w:r>
            <w:r w:rsidRPr="006937B2">
              <w:rPr>
                <w:rFonts w:ascii="Times New Roman" w:hAnsi="Times New Roman" w:cs="Times New Roman" w:hint="eastAsia"/>
                <w:szCs w:val="21"/>
              </w:rPr>
              <w:t xml:space="preserve"> </w:t>
            </w:r>
            <w:r w:rsidRPr="006937B2">
              <w:rPr>
                <w:rFonts w:ascii="Times New Roman" w:hAnsi="Times New Roman" w:cs="Times New Roman"/>
                <w:szCs w:val="21"/>
              </w:rPr>
              <w:t>(0.505-2.246)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0-2</w:t>
            </w:r>
            <w:r w:rsidRPr="006937B2">
              <w:rPr>
                <w:rFonts w:ascii="Times New Roman" w:hAnsi="Times New Roman" w:cs="Times New Roman"/>
                <w:szCs w:val="21"/>
              </w:rPr>
              <w:t xml:space="preserve"> 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clinical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0.892</w:t>
            </w:r>
            <w:r w:rsidRPr="006937B2">
              <w:rPr>
                <w:rFonts w:ascii="Times New Roman" w:hAnsi="Times New Roman" w:cs="Times New Roman" w:hint="eastAsia"/>
                <w:szCs w:val="21"/>
              </w:rPr>
              <w:t xml:space="preserve"> </w:t>
            </w:r>
            <w:r w:rsidRPr="006937B2">
              <w:rPr>
                <w:rFonts w:ascii="Times New Roman" w:hAnsi="Times New Roman" w:cs="Times New Roman"/>
                <w:szCs w:val="21"/>
              </w:rPr>
              <w:t>(0.558-1.425)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&gt;2 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&gt;2 at 90 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1.080</w:t>
            </w:r>
            <w:r w:rsidRPr="006937B2">
              <w:rPr>
                <w:rFonts w:ascii="Times New Roman" w:hAnsi="Times New Roman" w:cs="Times New Roman" w:hint="eastAsia"/>
                <w:szCs w:val="21"/>
              </w:rPr>
              <w:t xml:space="preserve"> </w:t>
            </w:r>
            <w:r w:rsidRPr="006937B2">
              <w:rPr>
                <w:rFonts w:ascii="Times New Roman" w:hAnsi="Times New Roman" w:cs="Times New Roman"/>
                <w:szCs w:val="21"/>
              </w:rPr>
              <w:t>(0.677-1.724)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90 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0.625</w:t>
            </w:r>
            <w:r w:rsidRPr="006937B2">
              <w:rPr>
                <w:rFonts w:ascii="Times New Roman" w:hAnsi="Times New Roman" w:cs="Times New Roman" w:hint="eastAsia"/>
                <w:szCs w:val="21"/>
              </w:rPr>
              <w:t xml:space="preserve"> </w:t>
            </w:r>
            <w:r w:rsidRPr="006937B2">
              <w:rPr>
                <w:rFonts w:ascii="Times New Roman" w:hAnsi="Times New Roman" w:cs="Times New Roman"/>
                <w:szCs w:val="21"/>
              </w:rPr>
              <w:t>(0.370-1.056)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w:t>
            </w:r>
            <w:r w:rsidRPr="006937B2">
              <w:rPr>
                <w:rFonts w:ascii="Times New Roman" w:hAnsi="Times New Roman" w:cs="Times New Roman" w:hint="eastAsia"/>
                <w:szCs w:val="21"/>
              </w:rPr>
              <w:t xml:space="preserve"> </w:t>
            </w:r>
            <w:r w:rsidRPr="006937B2">
              <w:rPr>
                <w:rFonts w:ascii="Times New Roman" w:hAnsi="Times New Roman" w:cs="Times New Roman"/>
                <w:szCs w:val="21"/>
              </w:rPr>
              <w:t>or sufficient recanalization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0.715</w:t>
            </w:r>
            <w:r w:rsidRPr="006937B2">
              <w:rPr>
                <w:rFonts w:ascii="Times New Roman" w:hAnsi="Times New Roman" w:cs="Times New Roman" w:hint="eastAsia"/>
                <w:szCs w:val="21"/>
              </w:rPr>
              <w:t xml:space="preserve"> </w:t>
            </w:r>
            <w:r w:rsidRPr="006937B2">
              <w:rPr>
                <w:rFonts w:ascii="Times New Roman" w:hAnsi="Times New Roman" w:cs="Times New Roman"/>
                <w:szCs w:val="21"/>
              </w:rPr>
              <w:t>(0.360-1.418)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1.159</w:t>
            </w:r>
            <w:r w:rsidRPr="006937B2">
              <w:rPr>
                <w:rFonts w:ascii="Times New Roman" w:hAnsi="Times New Roman" w:cs="Times New Roman" w:hint="eastAsia"/>
                <w:szCs w:val="21"/>
              </w:rPr>
              <w:t xml:space="preserve"> </w:t>
            </w:r>
            <w:r w:rsidRPr="006937B2">
              <w:rPr>
                <w:rFonts w:ascii="Times New Roman" w:hAnsi="Times New Roman" w:cs="Times New Roman"/>
                <w:szCs w:val="21"/>
              </w:rPr>
              <w:t>(0.740-1.816)</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Bücke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&lt;EndNote&gt;&lt;Cite&gt;&lt;Author&gt;Bücke&lt;/Author&gt;&lt;Year&gt;2018&lt;/Year&gt;&lt;RecNum&gt;49047&lt;/RecNum&gt;&lt;DisplayText&gt;[28]&lt;/DisplayText&gt;&lt;record&gt;&lt;rec-number&gt;49047&lt;/rec-number&gt;&lt;foreign-keys&gt;&lt;key app="EN" db-id="spa5prxd7esva9expxoxa05vsex9rd0a95vd"&gt;49047&lt;/key&gt;&lt;/foreign-keys&gt;&lt;ref-type name="Journal Article"&gt;17&lt;/ref-type&gt;&lt;contributors&gt;&lt;authors&gt;&lt;author&gt;Bücke, Philipp&lt;/author&gt;&lt;author&gt;Aguilar Pérez, Marta&lt;/author&gt;&lt;author&gt;AlMatter, Muhammad&lt;/author&gt;&lt;author&gt;Hellstern, Victoria&lt;/author&gt;&lt;author&gt;Bäzner, Hansjörg&lt;/author&gt;&lt;author&gt;Henkes, Hans&lt;/author&gt;&lt;/authors&gt;&lt;/contributors&gt;&lt;auth-address&gt;Neurologische Klinik, Klinikum Stuttgart, Stuttgart, Germany.&amp;#xD;Klinik für Neuroradiologie, Klinikum Stuttgart, Stuttgart, Germany.&lt;/auth-address&gt;&lt;titles&gt;&lt;title&gt;Functional Outcome and Safety of Intracranial Thrombectomy After Emergent Extracranial Stenting in Acute Ischemic Stroke Due to Tandem Occlusions&lt;/title&gt;&lt;secondary-title&gt;Frontiers in neurology&lt;/secondary-title&gt;&lt;alt-title&gt;Front Neurol&lt;/alt-title&gt;&lt;/titles&gt;&lt;periodical&gt;&lt;full-title&gt;Front Neurol&lt;/full-title&gt;&lt;abbr-1&gt;Frontiers in neurology&lt;/abbr-1&gt;&lt;/periodical&gt;&lt;alt-periodical&gt;&lt;full-title&gt;Front Neurol&lt;/full-title&gt;&lt;abbr-1&gt;Frontiers in neurology&lt;/abbr-1&gt;&lt;/alt-periodical&gt;&lt;pages&gt;940&lt;/pages&gt;&lt;volume&gt;9&lt;/volume&gt;&lt;dates&gt;&lt;year&gt;2018&lt;/year&gt;&lt;/dates&gt;&lt;isbn&gt;1664-2295&lt;/isbn&gt;&lt;accession-num&gt;30524353&lt;/accession-num&gt;&lt;urls&gt;&lt;related-urls&gt;&lt;url&gt;https://pubmed.ncbi.nlm.nih.gov/30524353&lt;/url&gt;&lt;/related-urls&gt;&lt;/urls&gt;&lt;electronic-resource-num&gt;10.3389/fneur.2018.00940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8" w:tooltip="Bücke, 2018 #49047" w:history="1">
              <w:r w:rsidR="003A7E0E">
                <w:rPr>
                  <w:rFonts w:ascii="Times New Roman" w:hAnsi="Times New Roman" w:cs="Times New Roman"/>
                  <w:noProof/>
                  <w:szCs w:val="21"/>
                </w:rPr>
                <w:t>28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extracranial stenting</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 at day 90</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functional outcome</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ULRA</w:t>
            </w: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0.94</w:t>
            </w:r>
            <w:r w:rsidRPr="006937B2">
              <w:rPr>
                <w:rFonts w:ascii="Times New Roman" w:hAnsi="Times New Roman" w:cs="Times New Roman" w:hint="eastAsia"/>
                <w:szCs w:val="21"/>
              </w:rPr>
              <w:t xml:space="preserve"> </w:t>
            </w:r>
            <w:r w:rsidRPr="006937B2">
              <w:rPr>
                <w:rFonts w:ascii="Times New Roman" w:hAnsi="Times New Roman" w:cs="Times New Roman"/>
                <w:szCs w:val="21"/>
              </w:rPr>
              <w:t>(0.50</w:t>
            </w:r>
            <w:r w:rsidRPr="006937B2">
              <w:rPr>
                <w:rFonts w:ascii="Times New Roman" w:hAnsi="Times New Roman" w:cs="Times New Roman" w:hint="eastAsia"/>
                <w:szCs w:val="21"/>
              </w:rPr>
              <w:t>-</w:t>
            </w:r>
            <w:r w:rsidRPr="006937B2">
              <w:rPr>
                <w:rFonts w:ascii="Times New Roman" w:hAnsi="Times New Roman" w:cs="Times New Roman"/>
                <w:szCs w:val="21"/>
              </w:rPr>
              <w:t>1.75),</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=0.875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6</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w:t>
            </w:r>
            <w:r w:rsidRPr="006937B2">
              <w:rPr>
                <w:rFonts w:ascii="Times New Roman" w:hAnsi="Times New Roman" w:cs="Times New Roman"/>
                <w:szCs w:val="21"/>
              </w:rPr>
              <w:t>ll-cause mortality</w:t>
            </w:r>
          </w:p>
        </w:tc>
        <w:tc>
          <w:tcPr>
            <w:tcW w:w="1559" w:type="dxa"/>
            <w:vMerge/>
            <w:noWrap/>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0.93</w:t>
            </w:r>
            <w:r w:rsidRPr="006937B2">
              <w:rPr>
                <w:rFonts w:ascii="Times New Roman" w:hAnsi="Times New Roman" w:cs="Times New Roman" w:hint="eastAsia"/>
                <w:szCs w:val="21"/>
              </w:rPr>
              <w:t xml:space="preserve"> </w:t>
            </w:r>
            <w:r w:rsidRPr="006937B2">
              <w:rPr>
                <w:rFonts w:ascii="Times New Roman" w:hAnsi="Times New Roman" w:cs="Times New Roman"/>
                <w:szCs w:val="21"/>
              </w:rPr>
              <w:t>(0.44</w:t>
            </w:r>
            <w:r w:rsidRPr="006937B2">
              <w:rPr>
                <w:rFonts w:ascii="Times New Roman" w:hAnsi="Times New Roman" w:cs="Times New Roman" w:hint="eastAsia"/>
                <w:szCs w:val="21"/>
              </w:rPr>
              <w:t>-</w:t>
            </w:r>
            <w:r w:rsidRPr="006937B2">
              <w:rPr>
                <w:rFonts w:ascii="Times New Roman" w:hAnsi="Times New Roman" w:cs="Times New Roman"/>
                <w:szCs w:val="21"/>
              </w:rPr>
              <w:t>2.00),</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=1</w:t>
            </w:r>
          </w:p>
        </w:tc>
      </w:tr>
      <w:tr w:rsidR="006937B2" w:rsidRPr="006937B2" w:rsidTr="00391F80">
        <w:trPr>
          <w:trHeight w:val="305"/>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ECASS </w:t>
            </w:r>
            <w:r w:rsidRPr="006937B2">
              <w:rPr>
                <w:rFonts w:ascii="Times New Roman" w:hAnsi="Times New Roman" w:cs="Times New Roman"/>
                <w:szCs w:val="21"/>
              </w:rPr>
              <w:t>Ⅱ</w:t>
            </w:r>
            <w:r w:rsidRPr="006937B2">
              <w:rPr>
                <w:rFonts w:ascii="Times New Roman" w:hAnsi="Times New Roman" w:cs="Times New Roman" w:hint="eastAsia"/>
                <w:szCs w:val="21"/>
              </w:rPr>
              <w:t xml:space="preserve"> </w:t>
            </w:r>
            <w:r w:rsidRPr="006937B2">
              <w:rPr>
                <w:rFonts w:ascii="Times New Roman" w:hAnsi="Times New Roman" w:cs="Times New Roman"/>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noWrap/>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0.53</w:t>
            </w:r>
            <w:r w:rsidRPr="006937B2">
              <w:rPr>
                <w:rFonts w:ascii="Times New Roman" w:hAnsi="Times New Roman" w:cs="Times New Roman" w:hint="eastAsia"/>
                <w:szCs w:val="21"/>
              </w:rPr>
              <w:t xml:space="preserve"> </w:t>
            </w:r>
            <w:r w:rsidRPr="006937B2">
              <w:rPr>
                <w:rFonts w:ascii="Times New Roman" w:hAnsi="Times New Roman" w:cs="Times New Roman"/>
                <w:szCs w:val="21"/>
              </w:rPr>
              <w:t>(0.06</w:t>
            </w:r>
            <w:r w:rsidRPr="006937B2">
              <w:rPr>
                <w:rFonts w:ascii="Times New Roman" w:hAnsi="Times New Roman" w:cs="Times New Roman" w:hint="eastAsia"/>
                <w:szCs w:val="21"/>
              </w:rPr>
              <w:t>-</w:t>
            </w:r>
            <w:r w:rsidRPr="006937B2">
              <w:rPr>
                <w:rFonts w:ascii="Times New Roman" w:hAnsi="Times New Roman" w:cs="Times New Roman"/>
                <w:szCs w:val="21"/>
              </w:rPr>
              <w:t>4.53),</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1559" w:type="dxa"/>
            <w:vMerge/>
            <w:noWrap/>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0.94</w:t>
            </w:r>
            <w:r w:rsidRPr="006937B2">
              <w:rPr>
                <w:rFonts w:ascii="Times New Roman" w:hAnsi="Times New Roman" w:cs="Times New Roman" w:hint="eastAsia"/>
                <w:szCs w:val="21"/>
              </w:rPr>
              <w:t xml:space="preserve"> </w:t>
            </w:r>
            <w:r w:rsidRPr="006937B2">
              <w:rPr>
                <w:rFonts w:ascii="Times New Roman" w:hAnsi="Times New Roman" w:cs="Times New Roman"/>
                <w:szCs w:val="21"/>
              </w:rPr>
              <w:t>(0.35</w:t>
            </w:r>
            <w:r w:rsidRPr="006937B2">
              <w:rPr>
                <w:rFonts w:ascii="Times New Roman" w:hAnsi="Times New Roman" w:cs="Times New Roman" w:hint="eastAsia"/>
                <w:szCs w:val="21"/>
              </w:rPr>
              <w:t>-</w:t>
            </w:r>
            <w:r w:rsidRPr="006937B2">
              <w:rPr>
                <w:rFonts w:ascii="Times New Roman" w:hAnsi="Times New Roman" w:cs="Times New Roman"/>
                <w:szCs w:val="21"/>
              </w:rPr>
              <w:t>2.51),</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 at day 90</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functional outcome</w:t>
            </w:r>
          </w:p>
        </w:tc>
        <w:tc>
          <w:tcPr>
            <w:tcW w:w="1559" w:type="dxa"/>
            <w:vMerge/>
            <w:noWrap/>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1.36</w:t>
            </w:r>
            <w:r w:rsidRPr="006937B2">
              <w:rPr>
                <w:rFonts w:ascii="Times New Roman" w:hAnsi="Times New Roman" w:cs="Times New Roman" w:hint="eastAsia"/>
                <w:szCs w:val="21"/>
              </w:rPr>
              <w:t xml:space="preserve"> </w:t>
            </w:r>
            <w:r w:rsidRPr="006937B2">
              <w:rPr>
                <w:rFonts w:ascii="Times New Roman" w:hAnsi="Times New Roman" w:cs="Times New Roman"/>
                <w:szCs w:val="21"/>
              </w:rPr>
              <w:t>(1.01</w:t>
            </w:r>
            <w:r w:rsidRPr="006937B2">
              <w:rPr>
                <w:rFonts w:ascii="Times New Roman" w:hAnsi="Times New Roman" w:cs="Times New Roman" w:hint="eastAsia"/>
                <w:szCs w:val="21"/>
              </w:rPr>
              <w:t>-</w:t>
            </w:r>
            <w:r w:rsidRPr="006937B2">
              <w:rPr>
                <w:rFonts w:ascii="Times New Roman" w:hAnsi="Times New Roman" w:cs="Times New Roman"/>
                <w:szCs w:val="21"/>
              </w:rPr>
              <w:t>1.83),</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=0.05</w:t>
            </w:r>
          </w:p>
        </w:tc>
      </w:tr>
      <w:tr w:rsidR="006937B2" w:rsidRPr="006937B2" w:rsidTr="00391F80">
        <w:trPr>
          <w:trHeight w:val="357"/>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ECASS </w:t>
            </w:r>
            <w:r w:rsidRPr="006937B2">
              <w:rPr>
                <w:rFonts w:ascii="Times New Roman" w:hAnsi="Times New Roman" w:cs="Times New Roman"/>
                <w:szCs w:val="21"/>
              </w:rPr>
              <w:t>Ⅱ</w:t>
            </w:r>
            <w:r w:rsidRPr="006937B2">
              <w:rPr>
                <w:rFonts w:ascii="Times New Roman" w:hAnsi="Times New Roman" w:cs="Times New Roman" w:hint="eastAsia"/>
                <w:szCs w:val="21"/>
              </w:rPr>
              <w:t xml:space="preserve"> </w:t>
            </w:r>
            <w:r w:rsidRPr="006937B2">
              <w:rPr>
                <w:rFonts w:ascii="Times New Roman" w:hAnsi="Times New Roman" w:cs="Times New Roman"/>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noWrap/>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1.25</w:t>
            </w:r>
            <w:r w:rsidRPr="006937B2">
              <w:rPr>
                <w:rFonts w:ascii="Times New Roman" w:hAnsi="Times New Roman" w:cs="Times New Roman" w:hint="eastAsia"/>
                <w:szCs w:val="21"/>
              </w:rPr>
              <w:t xml:space="preserve"> </w:t>
            </w:r>
            <w:r w:rsidRPr="006937B2">
              <w:rPr>
                <w:rFonts w:ascii="Times New Roman" w:hAnsi="Times New Roman" w:cs="Times New Roman"/>
                <w:szCs w:val="21"/>
              </w:rPr>
              <w:t>(0.65</w:t>
            </w:r>
            <w:r w:rsidRPr="006937B2">
              <w:rPr>
                <w:rFonts w:ascii="Times New Roman" w:hAnsi="Times New Roman" w:cs="Times New Roman" w:hint="eastAsia"/>
                <w:szCs w:val="21"/>
              </w:rPr>
              <w:t>-</w:t>
            </w:r>
            <w:r w:rsidRPr="006937B2">
              <w:rPr>
                <w:rFonts w:ascii="Times New Roman" w:hAnsi="Times New Roman" w:cs="Times New Roman"/>
                <w:szCs w:val="21"/>
              </w:rPr>
              <w:t>2.41),</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=0.495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1559" w:type="dxa"/>
            <w:vMerge/>
            <w:noWrap/>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1.26</w:t>
            </w:r>
            <w:r w:rsidRPr="006937B2">
              <w:rPr>
                <w:rFonts w:ascii="Times New Roman" w:hAnsi="Times New Roman" w:cs="Times New Roman" w:hint="eastAsia"/>
                <w:szCs w:val="21"/>
              </w:rPr>
              <w:t xml:space="preserve"> </w:t>
            </w:r>
            <w:r w:rsidRPr="006937B2">
              <w:rPr>
                <w:rFonts w:ascii="Times New Roman" w:hAnsi="Times New Roman" w:cs="Times New Roman"/>
                <w:szCs w:val="21"/>
              </w:rPr>
              <w:t>(0.79</w:t>
            </w:r>
            <w:r w:rsidRPr="006937B2">
              <w:rPr>
                <w:rFonts w:ascii="Times New Roman" w:hAnsi="Times New Roman" w:cs="Times New Roman" w:hint="eastAsia"/>
                <w:szCs w:val="21"/>
              </w:rPr>
              <w:t>-</w:t>
            </w:r>
            <w:r w:rsidRPr="006937B2">
              <w:rPr>
                <w:rFonts w:ascii="Times New Roman" w:hAnsi="Times New Roman" w:cs="Times New Roman"/>
                <w:szCs w:val="21"/>
              </w:rPr>
              <w:t>2.01),</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=0.359</w:t>
            </w:r>
          </w:p>
        </w:tc>
      </w:tr>
      <w:tr w:rsidR="006937B2" w:rsidRPr="006937B2" w:rsidTr="00391F80">
        <w:trPr>
          <w:trHeight w:val="288"/>
        </w:trPr>
        <w:tc>
          <w:tcPr>
            <w:tcW w:w="1277" w:type="dxa"/>
            <w:vMerge/>
          </w:tcPr>
          <w:p w:rsidR="006937B2" w:rsidRPr="006937B2" w:rsidRDefault="006937B2" w:rsidP="006937B2">
            <w:pPr>
              <w:jc w:val="left"/>
              <w:rPr>
                <w:rFonts w:ascii="Times New Roman" w:hAnsi="Times New Roman" w:cs="Times New Roman"/>
                <w:szCs w:val="21"/>
              </w:rPr>
            </w:pPr>
          </w:p>
        </w:tc>
        <w:tc>
          <w:tcPr>
            <w:tcW w:w="1275" w:type="dxa"/>
            <w:vMerge/>
          </w:tcPr>
          <w:p w:rsidR="006937B2" w:rsidRPr="006937B2" w:rsidRDefault="006937B2" w:rsidP="006937B2">
            <w:pPr>
              <w:rPr>
                <w:rFonts w:ascii="Times New Roman" w:hAnsi="Times New Roman" w:cs="Times New Roman"/>
                <w:szCs w:val="21"/>
              </w:rPr>
            </w:pPr>
          </w:p>
        </w:tc>
        <w:tc>
          <w:tcPr>
            <w:tcW w:w="2694" w:type="dxa"/>
            <w:noWrap/>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 6</w:t>
            </w:r>
          </w:p>
        </w:tc>
        <w:tc>
          <w:tcPr>
            <w:tcW w:w="2835" w:type="dxa"/>
            <w:noWrap/>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w:t>
            </w:r>
            <w:r w:rsidRPr="006937B2">
              <w:rPr>
                <w:rFonts w:ascii="Times New Roman" w:hAnsi="Times New Roman" w:cs="Times New Roman"/>
                <w:szCs w:val="21"/>
              </w:rPr>
              <w:t>ll-cause mortality</w:t>
            </w:r>
          </w:p>
        </w:tc>
        <w:tc>
          <w:tcPr>
            <w:tcW w:w="1559" w:type="dxa"/>
            <w:noWrap/>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0.43 (0.28</w:t>
            </w:r>
            <w:r w:rsidRPr="006937B2">
              <w:rPr>
                <w:rFonts w:ascii="Times New Roman" w:hAnsi="Times New Roman" w:cs="Times New Roman" w:hint="eastAsia"/>
                <w:szCs w:val="21"/>
              </w:rPr>
              <w:t>-</w:t>
            </w:r>
            <w:r w:rsidRPr="006937B2">
              <w:rPr>
                <w:rFonts w:ascii="Times New Roman" w:hAnsi="Times New Roman" w:cs="Times New Roman"/>
                <w:szCs w:val="21"/>
              </w:rPr>
              <w:t>0.66)</w:t>
            </w:r>
          </w:p>
        </w:tc>
        <w:tc>
          <w:tcPr>
            <w:tcW w:w="2976" w:type="dxa"/>
            <w:noWrap/>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0.49</w:t>
            </w:r>
            <w:r w:rsidRPr="006937B2">
              <w:rPr>
                <w:rFonts w:ascii="Times New Roman" w:hAnsi="Times New Roman" w:cs="Times New Roman" w:hint="eastAsia"/>
                <w:szCs w:val="21"/>
              </w:rPr>
              <w:t xml:space="preserve"> </w:t>
            </w:r>
            <w:r w:rsidRPr="006937B2">
              <w:rPr>
                <w:rFonts w:ascii="Times New Roman" w:hAnsi="Times New Roman" w:cs="Times New Roman"/>
                <w:szCs w:val="21"/>
              </w:rPr>
              <w:t>(0.34-0.70),</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&lt;0.001</w:t>
            </w:r>
          </w:p>
        </w:tc>
      </w:tr>
      <w:tr w:rsidR="006937B2" w:rsidRPr="006937B2" w:rsidTr="00391F80">
        <w:trPr>
          <w:trHeight w:val="354"/>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Ren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&lt;EndNote&gt;&lt;Cite&gt;&lt;Author&gt;Ren&lt;/Author&gt;&lt;Year&gt;2018&lt;/Year&gt;&lt;RecNum&gt;49048&lt;/RecNum&gt;&lt;DisplayText&gt;[29]&lt;/DisplayText&gt;&lt;record&gt;&lt;rec-number&gt;49048&lt;/rec-number&gt;&lt;foreign-keys&gt;&lt;key app="EN" db-id="spa5prxd7esva9expxoxa05vsex9rd0a95vd"&gt;49048&lt;/key&gt;&lt;/foreign-keys&gt;&lt;ref-type name="Journal Article"&gt;17&lt;/ref-type&gt;&lt;contributors&gt;&lt;authors&gt;&lt;author&gt;Ren, Yifan&lt;/author&gt;&lt;author&gt;Churilov, Leonid&lt;/author&gt;&lt;author&gt;Mitchell, Peter&lt;/author&gt;&lt;author&gt;Dowling, Richard&lt;/author&gt;&lt;author&gt;Bush, Steve&lt;/author&gt;&lt;author&gt;Yan, Bernard&lt;/author&gt;&lt;/authors&gt;&lt;/contributors&gt;&lt;auth-address&gt;From the Melbourne Brain Centre (Y.R., B.Y.), The University of Melbourne, Australia.&amp;#xD;Department of Mathematics and Statistics (L.C.), The University of Melbourne, Australia.&amp;#xD;Department of Radiology (P.M., R.D., S.B.), Royal Melbourne Hospital, The University of Melbourne, Australia.&lt;/auth-address&gt;&lt;titles&gt;&lt;title&gt;Clot Migration Is Associated With Intravenous Thrombolysis in the Setting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3060-3062&lt;/pages&gt;&lt;volume&gt;49&lt;/volume&gt;&lt;number&gt;12&lt;/number&gt;&lt;dates&gt;&lt;year&gt;2018&lt;/year&gt;&lt;/dates&gt;&lt;isbn&gt;1524-4628&lt;/isbn&gt;&lt;accession-num&gt;30571412&lt;/accession-num&gt;&lt;urls&gt;&lt;related-urls&gt;&lt;url&gt;https://pubmed.ncbi.nlm.nih.gov/30571412&lt;/url&gt;&lt;/related-urls&gt;&lt;/urls&gt;&lt;electronic-resource-num&gt;10.1161/STROKEAHA.118.022751&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9" w:tooltip="Ren, 2018 #49048" w:history="1">
              <w:r w:rsidR="003A7E0E">
                <w:rPr>
                  <w:rFonts w:ascii="Times New Roman" w:hAnsi="Times New Roman" w:cs="Times New Roman"/>
                  <w:noProof/>
                  <w:szCs w:val="21"/>
                </w:rPr>
                <w:t>29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C</w:t>
            </w:r>
            <w:r w:rsidRPr="006937B2">
              <w:rPr>
                <w:rFonts w:ascii="Times New Roman" w:hAnsi="Times New Roman" w:cs="Times New Roman"/>
                <w:szCs w:val="21"/>
              </w:rPr>
              <w:t>lot having moved from 1 category to another</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C</w:t>
            </w:r>
            <w:r w:rsidRPr="006937B2">
              <w:rPr>
                <w:rFonts w:ascii="Times New Roman" w:hAnsi="Times New Roman" w:cs="Times New Roman"/>
                <w:szCs w:val="21"/>
              </w:rPr>
              <w:t>lot migration</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LRA</w:t>
            </w:r>
          </w:p>
        </w:tc>
        <w:tc>
          <w:tcPr>
            <w:tcW w:w="2977"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5.79</w:t>
            </w:r>
            <w:r w:rsidRPr="006937B2">
              <w:rPr>
                <w:rFonts w:ascii="Times New Roman" w:hAnsi="Times New Roman" w:cs="Times New Roman" w:hint="eastAsia"/>
                <w:szCs w:val="21"/>
              </w:rPr>
              <w:t xml:space="preserve"> </w:t>
            </w:r>
            <w:r w:rsidRPr="006937B2">
              <w:rPr>
                <w:rFonts w:ascii="Times New Roman" w:hAnsi="Times New Roman" w:cs="Times New Roman"/>
                <w:szCs w:val="21"/>
              </w:rPr>
              <w:t>(2.01</w:t>
            </w:r>
            <w:r w:rsidRPr="006937B2">
              <w:rPr>
                <w:rFonts w:ascii="Times New Roman" w:hAnsi="Times New Roman" w:cs="Times New Roman" w:hint="eastAsia"/>
                <w:szCs w:val="21"/>
              </w:rPr>
              <w:t>-</w:t>
            </w:r>
            <w:r w:rsidRPr="006937B2">
              <w:rPr>
                <w:rFonts w:ascii="Times New Roman" w:hAnsi="Times New Roman" w:cs="Times New Roman"/>
                <w:szCs w:val="21"/>
              </w:rPr>
              <w:t>16.69),</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=0.001</w:t>
            </w:r>
          </w:p>
        </w:tc>
      </w:tr>
      <w:tr w:rsidR="006937B2" w:rsidRPr="006937B2" w:rsidTr="00391F80">
        <w:trPr>
          <w:trHeight w:val="133"/>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C</w:t>
            </w:r>
            <w:r w:rsidRPr="006937B2">
              <w:rPr>
                <w:rFonts w:ascii="Times New Roman" w:hAnsi="Times New Roman" w:cs="Times New Roman"/>
                <w:szCs w:val="21"/>
              </w:rPr>
              <w:t>lot migrated beyond the reach of EVT devices</w:t>
            </w:r>
          </w:p>
        </w:tc>
        <w:tc>
          <w:tcPr>
            <w:tcW w:w="1559" w:type="dxa"/>
            <w:vMerge/>
            <w:noWrap/>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8.77</w:t>
            </w:r>
            <w:r w:rsidRPr="006937B2">
              <w:rPr>
                <w:rFonts w:ascii="Times New Roman" w:hAnsi="Times New Roman" w:cs="Times New Roman" w:hint="eastAsia"/>
                <w:szCs w:val="21"/>
              </w:rPr>
              <w:t xml:space="preserve"> </w:t>
            </w:r>
            <w:r w:rsidRPr="006937B2">
              <w:rPr>
                <w:rFonts w:ascii="Times New Roman" w:hAnsi="Times New Roman" w:cs="Times New Roman"/>
                <w:szCs w:val="21"/>
              </w:rPr>
              <w:t>(1.66</w:t>
            </w:r>
            <w:r w:rsidRPr="006937B2">
              <w:rPr>
                <w:rFonts w:ascii="Times New Roman" w:hAnsi="Times New Roman" w:cs="Times New Roman" w:hint="eastAsia"/>
                <w:szCs w:val="21"/>
              </w:rPr>
              <w:t>-</w:t>
            </w:r>
            <w:r w:rsidRPr="006937B2">
              <w:rPr>
                <w:rFonts w:ascii="Times New Roman" w:hAnsi="Times New Roman" w:cs="Times New Roman"/>
                <w:szCs w:val="21"/>
              </w:rPr>
              <w:t>46.53),</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=0.011</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r>
      <w:tr w:rsidR="006937B2" w:rsidRPr="006937B2" w:rsidTr="00391F80">
        <w:trPr>
          <w:trHeight w:val="312"/>
        </w:trPr>
        <w:tc>
          <w:tcPr>
            <w:tcW w:w="1277" w:type="dxa"/>
            <w:vMerge w:val="restart"/>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Anadani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&lt;EndNote&gt;&lt;Cite&gt;&lt;Author&gt;Anadani&lt;/Author&gt;&lt;Year&gt;2019&lt;/Year&gt;&lt;RecNum&gt;49049&lt;/RecNum&gt;&lt;DisplayText&gt;[30]&lt;/DisplayText&gt;&lt;record&gt;&lt;rec-number&gt;49049&lt;/rec-number&gt;&lt;foreign-keys&gt;&lt;key app="EN" db-id="spa5prxd7esva9expxoxa05vsex9rd0a95vd"&gt;49049&lt;/key&gt;&lt;/foreign-keys&gt;&lt;ref-type name="Journal Article"&gt;17&lt;/ref-type&gt;&lt;contributors&gt;&lt;authors&gt;&lt;author&gt;Anadani, Mohammad&lt;/author&gt;&lt;author&gt;Ajinkya, Shaun&lt;/author&gt;&lt;author&gt;Alawieh, Ali&lt;/author&gt;&lt;author&gt;Vargas, Jan&lt;/author&gt;&lt;author&gt;Chatterjee, Arindam&lt;/author&gt;&lt;author&gt;Turk, Aquilla&lt;/author&gt;&lt;author&gt;Spiotta, Alejandro M.&lt;/author&gt;&lt;/authors&gt;&lt;/contributors&gt;&lt;auth-address&gt;Department of Neurology, Medical University of South Carolina, Charleston, South Carolina, USA. Electronic address: anadani@musc.edu.&amp;#xD;Department of Neurology, Medical University of South Carolina, Charleston, South Carolina, USA.&amp;#xD;Medical Scientist Training Program, Medical University of South Carolina, Charleston, South Carolina, USA.&amp;#xD;Department of Neurosurgery, Medical University of South Carolina, Charleston, South Carolina, USA.&amp;#xD;Department of Radiology, Medical University of South Carolina, Charleston, South Carolina, USA.&lt;/auth-address&gt;&lt;titles&gt;&lt;title&gt;Intra-Arterial Tissue Plasminogen Activator Is a Safe Rescue Therapy with Mechanical Thrombectomy&lt;/title&gt;&lt;secondary-title&gt;World neurosurgery&lt;/secondary-title&gt;&lt;alt-title&gt;World Neurosurg&lt;/alt-title&gt;&lt;/titles&gt;&lt;periodical&gt;&lt;full-title&gt;World Neurosurg&lt;/full-title&gt;&lt;abbr-1&gt;World neurosurgery&lt;/abbr-1&gt;&lt;/periodical&gt;&lt;alt-periodical&gt;&lt;full-title&gt;World Neurosurg&lt;/full-title&gt;&lt;abbr-1&gt;World neurosurgery&lt;/abbr-1&gt;&lt;/alt-periodical&gt;&lt;pages&gt;e604-e608&lt;/pages&gt;&lt;volume&gt;123&lt;/volume&gt;&lt;dates&gt;&lt;year&gt;2019&lt;/year&gt;&lt;/dates&gt;&lt;isbn&gt;1878-8769&lt;/isbn&gt;&lt;accession-num&gt;30529522&lt;/accession-num&gt;&lt;urls&gt;&lt;related-urls&gt;&lt;url&gt;https://pubmed.ncbi.nlm.nih.gov/30529522&lt;/url&gt;&lt;/related-urls&gt;&lt;/urls&gt;&lt;electronic-resource-num&gt;10.1016/j.wneu.2018.11.232&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0" w:tooltip="Anadani, 2019 #49049" w:history="1">
              <w:r w:rsidR="003A7E0E">
                <w:rPr>
                  <w:rFonts w:ascii="Times New Roman" w:hAnsi="Times New Roman" w:cs="Times New Roman"/>
                  <w:noProof/>
                  <w:szCs w:val="21"/>
                </w:rPr>
                <w:t>30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MT+IAT</w:t>
            </w:r>
          </w:p>
        </w:tc>
        <w:tc>
          <w:tcPr>
            <w:tcW w:w="2694" w:type="dxa"/>
            <w:vMerge w:val="restart"/>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HT </w:t>
            </w:r>
            <w:r w:rsidRPr="006937B2">
              <w:rPr>
                <w:rFonts w:ascii="Times New Roman" w:hAnsi="Times New Roman" w:cs="Times New Roman"/>
                <w:szCs w:val="21"/>
              </w:rPr>
              <w:t xml:space="preserve">and </w:t>
            </w:r>
            <w:r w:rsidRPr="006937B2">
              <w:rPr>
                <w:rFonts w:ascii="Times New Roman" w:hAnsi="Times New Roman" w:cs="Times New Roman" w:hint="eastAsia"/>
                <w:szCs w:val="21"/>
              </w:rPr>
              <w:t>SAH</w:t>
            </w:r>
          </w:p>
        </w:tc>
        <w:tc>
          <w:tcPr>
            <w:tcW w:w="2835" w:type="dxa"/>
            <w:vMerge w:val="restart"/>
            <w:noWrap/>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w:t>
            </w:r>
            <w:r w:rsidRPr="006937B2">
              <w:rPr>
                <w:rFonts w:ascii="Times New Roman" w:hAnsi="Times New Roman" w:cs="Times New Roman"/>
                <w:szCs w:val="21"/>
              </w:rPr>
              <w:t>ny hemorrhage</w:t>
            </w:r>
          </w:p>
        </w:tc>
        <w:tc>
          <w:tcPr>
            <w:tcW w:w="1559" w:type="dxa"/>
            <w:vMerge w:val="restart"/>
            <w:noWrap/>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OR</w:t>
            </w:r>
          </w:p>
        </w:tc>
        <w:tc>
          <w:tcPr>
            <w:tcW w:w="2977" w:type="dxa"/>
            <w:vMerge w:val="restart"/>
            <w:noWrap/>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 (0.04-3.40)</w:t>
            </w:r>
          </w:p>
        </w:tc>
        <w:tc>
          <w:tcPr>
            <w:tcW w:w="2976" w:type="dxa"/>
            <w:vMerge w:val="restart"/>
            <w:noWrap/>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0.375 (0.06-1.70)</w:t>
            </w:r>
          </w:p>
        </w:tc>
      </w:tr>
      <w:tr w:rsidR="006937B2" w:rsidRPr="006937B2" w:rsidTr="00391F80">
        <w:trPr>
          <w:trHeight w:val="312"/>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vMerge/>
            <w:hideMark/>
          </w:tcPr>
          <w:p w:rsidR="006937B2" w:rsidRPr="006937B2" w:rsidRDefault="006937B2" w:rsidP="006937B2">
            <w:pPr>
              <w:jc w:val="left"/>
              <w:rPr>
                <w:rFonts w:ascii="Times New Roman" w:hAnsi="Times New Roman" w:cs="Times New Roman"/>
                <w:szCs w:val="21"/>
              </w:rPr>
            </w:pPr>
          </w:p>
        </w:tc>
        <w:tc>
          <w:tcPr>
            <w:tcW w:w="1559" w:type="dxa"/>
            <w:vMerge/>
            <w:hideMark/>
          </w:tcPr>
          <w:p w:rsidR="006937B2" w:rsidRPr="006937B2" w:rsidRDefault="006937B2" w:rsidP="006937B2">
            <w:pPr>
              <w:rPr>
                <w:rFonts w:ascii="Times New Roman" w:hAnsi="Times New Roman" w:cs="Times New Roman"/>
                <w:szCs w:val="21"/>
              </w:rPr>
            </w:pPr>
          </w:p>
        </w:tc>
        <w:tc>
          <w:tcPr>
            <w:tcW w:w="2977" w:type="dxa"/>
            <w:vMerge/>
            <w:hideMark/>
          </w:tcPr>
          <w:p w:rsidR="006937B2" w:rsidRPr="006937B2" w:rsidRDefault="006937B2" w:rsidP="006937B2">
            <w:pPr>
              <w:rPr>
                <w:rFonts w:ascii="Times New Roman" w:hAnsi="Times New Roman" w:cs="Times New Roman"/>
                <w:szCs w:val="21"/>
              </w:rPr>
            </w:pPr>
          </w:p>
        </w:tc>
        <w:tc>
          <w:tcPr>
            <w:tcW w:w="2976" w:type="dxa"/>
            <w:vMerge/>
            <w:hideMark/>
          </w:tcPr>
          <w:p w:rsidR="006937B2" w:rsidRPr="006937B2" w:rsidRDefault="006937B2" w:rsidP="006937B2">
            <w:pPr>
              <w:rPr>
                <w:rFonts w:ascii="Times New Roman" w:hAnsi="Times New Roman" w:cs="Times New Roman"/>
                <w:szCs w:val="21"/>
              </w:rPr>
            </w:pPr>
          </w:p>
        </w:tc>
      </w:tr>
      <w:tr w:rsidR="006937B2" w:rsidRPr="006937B2" w:rsidTr="00391F80">
        <w:trPr>
          <w:trHeight w:val="312"/>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vMerge/>
            <w:hideMark/>
          </w:tcPr>
          <w:p w:rsidR="006937B2" w:rsidRPr="006937B2" w:rsidRDefault="006937B2" w:rsidP="006937B2">
            <w:pPr>
              <w:jc w:val="left"/>
              <w:rPr>
                <w:rFonts w:ascii="Times New Roman" w:hAnsi="Times New Roman" w:cs="Times New Roman"/>
                <w:szCs w:val="21"/>
              </w:rPr>
            </w:pPr>
          </w:p>
        </w:tc>
        <w:tc>
          <w:tcPr>
            <w:tcW w:w="1559" w:type="dxa"/>
            <w:vMerge/>
            <w:hideMark/>
          </w:tcPr>
          <w:p w:rsidR="006937B2" w:rsidRPr="006937B2" w:rsidRDefault="006937B2" w:rsidP="006937B2">
            <w:pPr>
              <w:rPr>
                <w:rFonts w:ascii="Times New Roman" w:hAnsi="Times New Roman" w:cs="Times New Roman"/>
                <w:szCs w:val="21"/>
              </w:rPr>
            </w:pPr>
          </w:p>
        </w:tc>
        <w:tc>
          <w:tcPr>
            <w:tcW w:w="2977" w:type="dxa"/>
            <w:vMerge/>
            <w:hideMark/>
          </w:tcPr>
          <w:p w:rsidR="006937B2" w:rsidRPr="006937B2" w:rsidRDefault="006937B2" w:rsidP="006937B2">
            <w:pPr>
              <w:rPr>
                <w:rFonts w:ascii="Times New Roman" w:hAnsi="Times New Roman" w:cs="Times New Roman"/>
                <w:szCs w:val="21"/>
              </w:rPr>
            </w:pPr>
          </w:p>
        </w:tc>
        <w:tc>
          <w:tcPr>
            <w:tcW w:w="2976" w:type="dxa"/>
            <w:vMerge/>
            <w:hideMark/>
          </w:tcPr>
          <w:p w:rsidR="006937B2" w:rsidRPr="006937B2" w:rsidRDefault="006937B2" w:rsidP="006937B2">
            <w:pPr>
              <w:rPr>
                <w:rFonts w:ascii="Times New Roman" w:hAnsi="Times New Roman" w:cs="Times New Roman"/>
                <w:szCs w:val="21"/>
              </w:rPr>
            </w:pPr>
          </w:p>
        </w:tc>
      </w:tr>
      <w:tr w:rsidR="006937B2" w:rsidRPr="006937B2" w:rsidTr="00391F80">
        <w:trPr>
          <w:trHeight w:val="312"/>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vMerge/>
            <w:hideMark/>
          </w:tcPr>
          <w:p w:rsidR="006937B2" w:rsidRPr="006937B2" w:rsidRDefault="006937B2" w:rsidP="006937B2">
            <w:pPr>
              <w:jc w:val="left"/>
              <w:rPr>
                <w:rFonts w:ascii="Times New Roman" w:hAnsi="Times New Roman" w:cs="Times New Roman"/>
                <w:szCs w:val="21"/>
              </w:rPr>
            </w:pPr>
          </w:p>
        </w:tc>
        <w:tc>
          <w:tcPr>
            <w:tcW w:w="1559" w:type="dxa"/>
            <w:vMerge/>
            <w:hideMark/>
          </w:tcPr>
          <w:p w:rsidR="006937B2" w:rsidRPr="006937B2" w:rsidRDefault="006937B2" w:rsidP="006937B2">
            <w:pPr>
              <w:rPr>
                <w:rFonts w:ascii="Times New Roman" w:hAnsi="Times New Roman" w:cs="Times New Roman"/>
                <w:szCs w:val="21"/>
              </w:rPr>
            </w:pPr>
          </w:p>
        </w:tc>
        <w:tc>
          <w:tcPr>
            <w:tcW w:w="2977" w:type="dxa"/>
            <w:vMerge/>
            <w:hideMark/>
          </w:tcPr>
          <w:p w:rsidR="006937B2" w:rsidRPr="006937B2" w:rsidRDefault="006937B2" w:rsidP="006937B2">
            <w:pPr>
              <w:rPr>
                <w:rFonts w:ascii="Times New Roman" w:hAnsi="Times New Roman" w:cs="Times New Roman"/>
                <w:szCs w:val="21"/>
              </w:rPr>
            </w:pPr>
          </w:p>
        </w:tc>
        <w:tc>
          <w:tcPr>
            <w:tcW w:w="2976" w:type="dxa"/>
            <w:vMerge/>
            <w:hideMark/>
          </w:tcPr>
          <w:p w:rsidR="006937B2" w:rsidRPr="006937B2" w:rsidRDefault="006937B2" w:rsidP="006937B2">
            <w:pPr>
              <w:rPr>
                <w:rFonts w:ascii="Times New Roman" w:hAnsi="Times New Roman" w:cs="Times New Roman"/>
                <w:szCs w:val="21"/>
              </w:rPr>
            </w:pPr>
          </w:p>
        </w:tc>
      </w:tr>
      <w:tr w:rsidR="006937B2" w:rsidRPr="006937B2" w:rsidTr="00391F80">
        <w:trPr>
          <w:trHeight w:val="312"/>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ECASS </w:t>
            </w:r>
            <w:r w:rsidRPr="006937B2">
              <w:rPr>
                <w:rFonts w:ascii="Times New Roman" w:hAnsi="Times New Roman" w:cs="Times New Roman"/>
                <w:szCs w:val="21"/>
              </w:rPr>
              <w:t>Ⅱ</w:t>
            </w:r>
            <w:r w:rsidRPr="006937B2">
              <w:rPr>
                <w:rFonts w:ascii="Times New Roman" w:hAnsi="Times New Roman" w:cs="Times New Roman" w:hint="eastAsia"/>
                <w:szCs w:val="21"/>
              </w:rPr>
              <w:t xml:space="preserve"> </w:t>
            </w:r>
            <w:r w:rsidRPr="006937B2">
              <w:rPr>
                <w:rFonts w:ascii="Times New Roman" w:hAnsi="Times New Roman" w:cs="Times New Roman"/>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PH2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4.9 (0.05-392.1)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4.72 (0.31-69.6)</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color w:val="000000" w:themeColor="text1"/>
                <w:szCs w:val="21"/>
              </w:rPr>
              <w:lastRenderedPageBreak/>
              <w:t>Rocha et al. 2018</w:t>
            </w:r>
            <w:r w:rsidR="00BD7E05">
              <w:rPr>
                <w:rFonts w:ascii="Times New Roman" w:hAnsi="Times New Roman" w:cs="Times New Roman"/>
                <w:color w:val="000000" w:themeColor="text1"/>
                <w:szCs w:val="21"/>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1" w:tooltip="Guimarães Rocha, 2019 #49050" w:history="1">
              <w:r w:rsidR="003A7E0E">
                <w:rPr>
                  <w:rFonts w:ascii="Times New Roman" w:hAnsi="Times New Roman" w:cs="Times New Roman"/>
                  <w:noProof/>
                  <w:color w:val="000000" w:themeColor="text1"/>
                  <w:szCs w:val="21"/>
                </w:rPr>
                <w:t>31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outcome</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2.19 (0.93-5.19)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1.67 (0.96-2.90)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0-1</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E</w:t>
            </w:r>
            <w:r w:rsidRPr="006937B2">
              <w:rPr>
                <w:rFonts w:ascii="Times New Roman" w:hAnsi="Times New Roman" w:cs="Times New Roman"/>
                <w:szCs w:val="21"/>
              </w:rPr>
              <w:t xml:space="preserve">xcellent outcome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1.42 (0.59-3.39)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1.33 (0.76-2.34)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ECASS </w:t>
            </w:r>
            <w:r w:rsidRPr="006937B2">
              <w:rPr>
                <w:rFonts w:ascii="Times New Roman" w:hAnsi="Times New Roman" w:cs="Times New Roman"/>
                <w:szCs w:val="21"/>
              </w:rPr>
              <w:t>Ⅲ</w:t>
            </w:r>
            <w:r w:rsidRPr="006937B2">
              <w:rPr>
                <w:rFonts w:ascii="Times New Roman" w:hAnsi="Times New Roman" w:cs="Times New Roman" w:hint="eastAsia"/>
                <w:szCs w:val="21"/>
              </w:rPr>
              <w:t xml:space="preserve"> 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Any 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0.82 (0.31-2.13)</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1.04 (0.47-2.27)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0.93 (0.17-4.99)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0.66 (0.17-2.54)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0.64 (0.22-1.91)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0.52 (0.24-1.14)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recanalization</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2.462(0.975-6.213)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mTICI score 3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1.241(0.724-2.127)</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Leker et al. 2018</w:t>
            </w:r>
            <w:r w:rsidR="00BD7E05">
              <w:rPr>
                <w:rFonts w:ascii="Times New Roman" w:hAnsi="Times New Roman" w:cs="Times New Roman"/>
                <w:szCs w:val="21"/>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2" w:tooltip="Leker, 2018 #49051" w:history="1">
              <w:r w:rsidR="003A7E0E">
                <w:rPr>
                  <w:rFonts w:ascii="Times New Roman" w:hAnsi="Times New Roman" w:cs="Times New Roman"/>
                  <w:noProof/>
                  <w:szCs w:val="21"/>
                </w:rPr>
                <w:t>32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w:t>
            </w:r>
            <w:r w:rsidRPr="006937B2">
              <w:rPr>
                <w:rFonts w:ascii="Times New Roman" w:hAnsi="Times New Roman" w:cs="Times New Roman"/>
                <w:szCs w:val="21"/>
              </w:rPr>
              <w:t>ortality at 90 days</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w:t>
            </w:r>
            <w:r w:rsidRPr="006937B2">
              <w:rPr>
                <w:rFonts w:ascii="Times New Roman" w:hAnsi="Times New Roman" w:cs="Times New Roman" w:hint="eastAsia"/>
                <w:szCs w:val="21"/>
              </w:rPr>
              <w:t xml:space="preserve"> (</w:t>
            </w:r>
            <w:r w:rsidRPr="006937B2">
              <w:rPr>
                <w:rFonts w:ascii="Times New Roman" w:hAnsi="Times New Roman" w:cs="Times New Roman"/>
                <w:szCs w:val="21"/>
              </w:rPr>
              <w:t>0.441-1.453</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2b-3</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0.845</w:t>
            </w:r>
            <w:r w:rsidRPr="006937B2">
              <w:rPr>
                <w:rFonts w:ascii="Times New Roman" w:hAnsi="Times New Roman" w:cs="Times New Roman" w:hint="eastAsia"/>
                <w:szCs w:val="21"/>
              </w:rPr>
              <w:t xml:space="preserve"> (</w:t>
            </w:r>
            <w:r w:rsidRPr="006937B2">
              <w:rPr>
                <w:rFonts w:ascii="Times New Roman" w:hAnsi="Times New Roman" w:cs="Times New Roman"/>
                <w:szCs w:val="21"/>
              </w:rPr>
              <w:t>0.465-1.533</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Excellent outcome was defined as an mRS score </w:t>
            </w:r>
            <w:r w:rsidRPr="006937B2">
              <w:rPr>
                <w:rFonts w:ascii="Times New Roman" w:hAnsi="Times New Roman" w:cs="Times New Roman" w:hint="eastAsia"/>
                <w:szCs w:val="21"/>
              </w:rPr>
              <w:t xml:space="preserve">0-1 </w:t>
            </w:r>
            <w:r w:rsidRPr="006937B2">
              <w:rPr>
                <w:rFonts w:ascii="Times New Roman" w:hAnsi="Times New Roman" w:cs="Times New Roman"/>
                <w:szCs w:val="21"/>
              </w:rPr>
              <w:t xml:space="preserve">at discharge and 3 months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 xml:space="preserve">1 at 3 months </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 (0.79</w:t>
            </w:r>
            <w:r w:rsidRPr="006937B2">
              <w:rPr>
                <w:rFonts w:ascii="Times New Roman" w:hAnsi="Times New Roman" w:cs="Times New Roman" w:hint="eastAsia"/>
                <w:szCs w:val="21"/>
              </w:rPr>
              <w:t>-</w:t>
            </w:r>
            <w:r w:rsidRPr="006937B2">
              <w:rPr>
                <w:rFonts w:ascii="Times New Roman" w:hAnsi="Times New Roman" w:cs="Times New Roman"/>
                <w:szCs w:val="21"/>
              </w:rPr>
              <w:t>4.3)</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1.424</w:t>
            </w:r>
            <w:r w:rsidRPr="006937B2">
              <w:rPr>
                <w:rFonts w:ascii="Times New Roman" w:hAnsi="Times New Roman" w:cs="Times New Roman" w:hint="eastAsia"/>
                <w:szCs w:val="21"/>
              </w:rPr>
              <w:t xml:space="preserve"> </w:t>
            </w:r>
            <w:r w:rsidRPr="006937B2">
              <w:rPr>
                <w:rFonts w:ascii="Times New Roman" w:hAnsi="Times New Roman" w:cs="Times New Roman"/>
                <w:szCs w:val="21"/>
              </w:rPr>
              <w:t>(0.740-2.740)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E</w:t>
            </w:r>
            <w:r w:rsidRPr="006937B2">
              <w:rPr>
                <w:rFonts w:ascii="Times New Roman" w:hAnsi="Times New Roman" w:cs="Times New Roman"/>
                <w:szCs w:val="21"/>
              </w:rPr>
              <w:t>xcellent outcome at hospital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w:t>
            </w:r>
            <w:r w:rsidRPr="006937B2">
              <w:rPr>
                <w:rFonts w:ascii="Times New Roman" w:hAnsi="Times New Roman" w:cs="Times New Roman" w:hint="eastAsia"/>
                <w:szCs w:val="21"/>
              </w:rPr>
              <w:t xml:space="preserve"> </w:t>
            </w:r>
            <w:r w:rsidRPr="006937B2">
              <w:rPr>
                <w:rFonts w:ascii="Times New Roman" w:hAnsi="Times New Roman" w:cs="Times New Roman"/>
                <w:szCs w:val="21"/>
              </w:rPr>
              <w:t>(0.3-1.5)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0.709</w:t>
            </w:r>
            <w:r w:rsidRPr="006937B2">
              <w:rPr>
                <w:rFonts w:ascii="Times New Roman" w:hAnsi="Times New Roman" w:cs="Times New Roman" w:hint="eastAsia"/>
                <w:szCs w:val="21"/>
              </w:rPr>
              <w:t xml:space="preserve"> </w:t>
            </w:r>
            <w:r w:rsidRPr="006937B2">
              <w:rPr>
                <w:rFonts w:ascii="Times New Roman" w:hAnsi="Times New Roman" w:cs="Times New Roman"/>
                <w:szCs w:val="21"/>
              </w:rPr>
              <w:t>(0.382-1.314)</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8-point drop in NIHSS score or NIHSS score 0</w:t>
            </w:r>
            <w:r w:rsidRPr="006937B2">
              <w:rPr>
                <w:rFonts w:ascii="Times New Roman" w:hAnsi="Times New Roman" w:cs="Times New Roman" w:hint="eastAsia"/>
                <w:szCs w:val="21"/>
              </w:rPr>
              <w:t>-</w:t>
            </w:r>
            <w:r w:rsidRPr="006937B2">
              <w:rPr>
                <w:rFonts w:ascii="Times New Roman" w:hAnsi="Times New Roman" w:cs="Times New Roman"/>
                <w:szCs w:val="21"/>
              </w:rPr>
              <w:t>1 on day 1 following procedure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w:t>
            </w:r>
            <w:r w:rsidRPr="006937B2">
              <w:rPr>
                <w:rFonts w:ascii="Times New Roman" w:hAnsi="Times New Roman" w:cs="Times New Roman"/>
                <w:szCs w:val="21"/>
              </w:rPr>
              <w:t xml:space="preserve">ajor early recovery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0.76 (0.28</w:t>
            </w:r>
            <w:r w:rsidRPr="006937B2">
              <w:rPr>
                <w:rFonts w:ascii="Times New Roman" w:hAnsi="Times New Roman" w:cs="Times New Roman" w:hint="eastAsia"/>
                <w:szCs w:val="21"/>
              </w:rPr>
              <w:t>-</w:t>
            </w:r>
            <w:r w:rsidRPr="006937B2">
              <w:rPr>
                <w:rFonts w:ascii="Times New Roman" w:hAnsi="Times New Roman" w:cs="Times New Roman"/>
                <w:szCs w:val="21"/>
              </w:rPr>
              <w:t>2.08)</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0.665</w:t>
            </w:r>
            <w:r w:rsidRPr="006937B2">
              <w:rPr>
                <w:rFonts w:ascii="Times New Roman" w:hAnsi="Times New Roman" w:cs="Times New Roman" w:hint="eastAsia"/>
                <w:szCs w:val="21"/>
              </w:rPr>
              <w:t xml:space="preserve"> </w:t>
            </w:r>
            <w:r w:rsidRPr="006937B2">
              <w:rPr>
                <w:rFonts w:ascii="Times New Roman" w:hAnsi="Times New Roman" w:cs="Times New Roman"/>
                <w:szCs w:val="21"/>
              </w:rPr>
              <w:t>(0.367-1.206)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I</w:t>
            </w:r>
            <w:r w:rsidRPr="006937B2">
              <w:rPr>
                <w:rFonts w:ascii="Times New Roman" w:hAnsi="Times New Roman" w:cs="Times New Roman"/>
                <w:szCs w:val="21"/>
              </w:rPr>
              <w:t>n-hospital 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 (0.36</w:t>
            </w:r>
            <w:r w:rsidRPr="006937B2">
              <w:rPr>
                <w:rFonts w:ascii="Times New Roman" w:hAnsi="Times New Roman" w:cs="Times New Roman" w:hint="eastAsia"/>
                <w:szCs w:val="21"/>
              </w:rPr>
              <w:t>-</w:t>
            </w:r>
            <w:r w:rsidRPr="006937B2">
              <w:rPr>
                <w:rFonts w:ascii="Times New Roman" w:hAnsi="Times New Roman" w:cs="Times New Roman"/>
                <w:szCs w:val="21"/>
              </w:rPr>
              <w:t xml:space="preserve"> 2.34)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0.859</w:t>
            </w:r>
            <w:r w:rsidRPr="006937B2">
              <w:rPr>
                <w:rFonts w:ascii="Times New Roman" w:hAnsi="Times New Roman" w:cs="Times New Roman" w:hint="eastAsia"/>
                <w:szCs w:val="21"/>
              </w:rPr>
              <w:t xml:space="preserve"> </w:t>
            </w:r>
            <w:r w:rsidRPr="006937B2">
              <w:rPr>
                <w:rFonts w:ascii="Times New Roman" w:hAnsi="Times New Roman" w:cs="Times New Roman"/>
                <w:szCs w:val="21"/>
              </w:rPr>
              <w:t>(0.386-1.915)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3 at the end of EVT</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avorable target vessel recanalization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0.38 (0.19</w:t>
            </w:r>
            <w:r w:rsidRPr="006937B2">
              <w:rPr>
                <w:rFonts w:ascii="Times New Roman" w:hAnsi="Times New Roman" w:cs="Times New Roman" w:hint="eastAsia"/>
                <w:szCs w:val="21"/>
              </w:rPr>
              <w:t>-</w:t>
            </w:r>
            <w:r w:rsidRPr="006937B2">
              <w:rPr>
                <w:rFonts w:ascii="Times New Roman" w:hAnsi="Times New Roman" w:cs="Times New Roman"/>
                <w:szCs w:val="21"/>
              </w:rPr>
              <w:t>0.73)</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0.616</w:t>
            </w:r>
            <w:r w:rsidRPr="006937B2">
              <w:rPr>
                <w:rFonts w:ascii="Times New Roman" w:hAnsi="Times New Roman" w:cs="Times New Roman" w:hint="eastAsia"/>
                <w:szCs w:val="21"/>
              </w:rPr>
              <w:t xml:space="preserve"> </w:t>
            </w:r>
            <w:r w:rsidRPr="006937B2">
              <w:rPr>
                <w:rFonts w:ascii="Times New Roman" w:hAnsi="Times New Roman" w:cs="Times New Roman"/>
                <w:szCs w:val="21"/>
              </w:rPr>
              <w:t>(0.371-1.025)</w:t>
            </w:r>
          </w:p>
        </w:tc>
      </w:tr>
      <w:tr w:rsidR="006937B2" w:rsidRPr="006937B2" w:rsidTr="00391F80">
        <w:trPr>
          <w:trHeight w:val="472"/>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Gariel et al. 2018</w:t>
            </w:r>
            <w:r w:rsidR="00BD7E05">
              <w:rPr>
                <w:rFonts w:ascii="Times New Roman" w:hAnsi="Times New Roman" w:cs="Times New Roman"/>
                <w:szCs w:val="21"/>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3" w:tooltip="Gariel, 2018 #49052" w:history="1">
              <w:r w:rsidR="003A7E0E">
                <w:rPr>
                  <w:rFonts w:ascii="Times New Roman" w:hAnsi="Times New Roman" w:cs="Times New Roman"/>
                  <w:noProof/>
                  <w:szCs w:val="21"/>
                </w:rPr>
                <w:t>33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Use of rescue therapy</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 xml:space="preserve">eneralized estimating equations models (Poisson distribution, </w:t>
            </w:r>
            <w:r w:rsidRPr="006937B2">
              <w:rPr>
                <w:rFonts w:ascii="Times New Roman" w:hAnsi="Times New Roman" w:cs="Times New Roman"/>
                <w:szCs w:val="21"/>
              </w:rPr>
              <w:lastRenderedPageBreak/>
              <w:t>loglink function)</w:t>
            </w: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lastRenderedPageBreak/>
              <w:t>0.90 (0.61</w:t>
            </w:r>
            <w:r w:rsidRPr="006937B2">
              <w:rPr>
                <w:rFonts w:ascii="Times New Roman" w:hAnsi="Times New Roman" w:cs="Times New Roman" w:hint="eastAsia"/>
                <w:szCs w:val="21"/>
              </w:rPr>
              <w:t>-</w:t>
            </w:r>
            <w:r w:rsidRPr="006937B2">
              <w:rPr>
                <w:rFonts w:ascii="Times New Roman" w:hAnsi="Times New Roman" w:cs="Times New Roman"/>
                <w:szCs w:val="21"/>
              </w:rPr>
              <w:t>1.32),</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=0.58</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0.850</w:t>
            </w:r>
            <w:r w:rsidRPr="006937B2">
              <w:rPr>
                <w:rFonts w:ascii="Times New Roman" w:hAnsi="Times New Roman" w:cs="Times New Roman" w:hint="eastAsia"/>
                <w:szCs w:val="21"/>
              </w:rPr>
              <w:t xml:space="preserve"> </w:t>
            </w:r>
            <w:r w:rsidRPr="006937B2">
              <w:rPr>
                <w:rFonts w:ascii="Times New Roman" w:hAnsi="Times New Roman" w:cs="Times New Roman"/>
                <w:szCs w:val="21"/>
              </w:rPr>
              <w:t>(0.534-1.353)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 3</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Reperfusion at end of procedure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0.82 (0.59</w:t>
            </w:r>
            <w:r w:rsidRPr="006937B2">
              <w:rPr>
                <w:rFonts w:ascii="Times New Roman" w:hAnsi="Times New Roman" w:cs="Times New Roman" w:hint="eastAsia"/>
                <w:szCs w:val="21"/>
              </w:rPr>
              <w:t>-</w:t>
            </w:r>
            <w:r w:rsidRPr="006937B2">
              <w:rPr>
                <w:rFonts w:ascii="Times New Roman" w:hAnsi="Times New Roman" w:cs="Times New Roman"/>
                <w:szCs w:val="21"/>
              </w:rPr>
              <w:t>1.13),</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=0.23</w:t>
            </w:r>
          </w:p>
        </w:tc>
        <w:tc>
          <w:tcPr>
            <w:tcW w:w="2976"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0.740</w:t>
            </w:r>
            <w:r w:rsidRPr="006937B2">
              <w:rPr>
                <w:rFonts w:ascii="Times New Roman" w:hAnsi="Times New Roman" w:cs="Times New Roman" w:hint="eastAsia"/>
                <w:szCs w:val="21"/>
              </w:rPr>
              <w:t xml:space="preserve"> </w:t>
            </w:r>
            <w:r w:rsidRPr="006937B2">
              <w:rPr>
                <w:rFonts w:ascii="Times New Roman" w:hAnsi="Times New Roman" w:cs="Times New Roman"/>
                <w:szCs w:val="21"/>
              </w:rPr>
              <w:t>(0.481-1.141)</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Reperfusion at end of procedure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1.05 (0.98</w:t>
            </w:r>
            <w:r w:rsidRPr="006937B2">
              <w:rPr>
                <w:rFonts w:ascii="Times New Roman" w:hAnsi="Times New Roman" w:cs="Times New Roman" w:hint="eastAsia"/>
                <w:szCs w:val="21"/>
              </w:rPr>
              <w:t>-</w:t>
            </w:r>
            <w:r w:rsidRPr="006937B2">
              <w:rPr>
                <w:rFonts w:ascii="Times New Roman" w:hAnsi="Times New Roman" w:cs="Times New Roman"/>
                <w:szCs w:val="21"/>
              </w:rPr>
              <w:t>1.13),</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=0.16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1.449</w:t>
            </w:r>
            <w:r w:rsidRPr="006937B2">
              <w:rPr>
                <w:rFonts w:ascii="Times New Roman" w:hAnsi="Times New Roman" w:cs="Times New Roman" w:hint="eastAsia"/>
                <w:szCs w:val="21"/>
              </w:rPr>
              <w:t xml:space="preserve"> </w:t>
            </w:r>
            <w:r w:rsidRPr="006937B2">
              <w:rPr>
                <w:rFonts w:ascii="Times New Roman" w:hAnsi="Times New Roman" w:cs="Times New Roman"/>
                <w:szCs w:val="21"/>
              </w:rPr>
              <w:t>(0.825-2.545)</w:t>
            </w:r>
          </w:p>
        </w:tc>
      </w:tr>
      <w:tr w:rsidR="006937B2" w:rsidRPr="006937B2" w:rsidTr="00391F80">
        <w:trPr>
          <w:trHeight w:val="379"/>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No. of passes &gt;2</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No. of passes &gt;2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0.97 (0.80</w:t>
            </w:r>
            <w:r w:rsidRPr="006937B2">
              <w:rPr>
                <w:rFonts w:ascii="Times New Roman" w:hAnsi="Times New Roman" w:cs="Times New Roman" w:hint="eastAsia"/>
                <w:szCs w:val="21"/>
              </w:rPr>
              <w:t>-</w:t>
            </w:r>
            <w:r w:rsidRPr="006937B2">
              <w:rPr>
                <w:rFonts w:ascii="Times New Roman" w:hAnsi="Times New Roman" w:cs="Times New Roman"/>
                <w:szCs w:val="21"/>
              </w:rPr>
              <w:t>1.18),</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=0.77</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0.976</w:t>
            </w:r>
            <w:r w:rsidRPr="006937B2">
              <w:rPr>
                <w:rFonts w:ascii="Times New Roman" w:hAnsi="Times New Roman" w:cs="Times New Roman" w:hint="eastAsia"/>
                <w:szCs w:val="21"/>
              </w:rPr>
              <w:t xml:space="preserve"> </w:t>
            </w:r>
            <w:r w:rsidRPr="006937B2">
              <w:rPr>
                <w:rFonts w:ascii="Times New Roman" w:hAnsi="Times New Roman" w:cs="Times New Roman"/>
                <w:szCs w:val="21"/>
              </w:rPr>
              <w:t>(0.632-1.509)</w:t>
            </w:r>
          </w:p>
        </w:tc>
      </w:tr>
      <w:tr w:rsidR="006937B2" w:rsidRPr="006937B2" w:rsidTr="00391F80">
        <w:trPr>
          <w:trHeight w:val="864"/>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w:t>
            </w:r>
            <w:r w:rsidRPr="006937B2">
              <w:rPr>
                <w:rFonts w:ascii="Times New Roman" w:hAnsi="Times New Roman" w:cs="Times New Roman"/>
                <w:szCs w:val="21"/>
              </w:rPr>
              <w:t>rterial perforation</w:t>
            </w:r>
            <w:r w:rsidRPr="006937B2">
              <w:rPr>
                <w:rFonts w:ascii="Times New Roman" w:hAnsi="Times New Roman" w:cs="Times New Roman" w:hint="eastAsia"/>
                <w:szCs w:val="21"/>
              </w:rPr>
              <w:t xml:space="preserve"> and</w:t>
            </w:r>
            <w:r w:rsidRPr="006937B2">
              <w:rPr>
                <w:rFonts w:ascii="Times New Roman" w:hAnsi="Times New Roman" w:cs="Times New Roman"/>
                <w:szCs w:val="21"/>
              </w:rPr>
              <w:t xml:space="preserve"> dissection, embolization in a new vascular territory,</w:t>
            </w:r>
            <w:r w:rsidRPr="006937B2">
              <w:rPr>
                <w:rFonts w:ascii="Times New Roman" w:hAnsi="Times New Roman" w:cs="Times New Roman" w:hint="eastAsia"/>
                <w:szCs w:val="21"/>
              </w:rPr>
              <w:t xml:space="preserve"> SAH</w:t>
            </w:r>
            <w:r w:rsidRPr="006937B2">
              <w:rPr>
                <w:rFonts w:ascii="Times New Roman" w:hAnsi="Times New Roman" w:cs="Times New Roman"/>
                <w:szCs w:val="21"/>
              </w:rPr>
              <w:t>, and vasospasm</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Procedural complications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0.99 (0.64</w:t>
            </w:r>
            <w:r w:rsidRPr="006937B2">
              <w:rPr>
                <w:rFonts w:ascii="Times New Roman" w:hAnsi="Times New Roman" w:cs="Times New Roman" w:hint="eastAsia"/>
                <w:szCs w:val="21"/>
              </w:rPr>
              <w:t>-</w:t>
            </w:r>
            <w:r w:rsidRPr="006937B2">
              <w:rPr>
                <w:rFonts w:ascii="Times New Roman" w:hAnsi="Times New Roman" w:cs="Times New Roman"/>
                <w:szCs w:val="21"/>
              </w:rPr>
              <w:t>1.54),</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=0.96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1.089</w:t>
            </w:r>
            <w:r w:rsidRPr="006937B2">
              <w:rPr>
                <w:rFonts w:ascii="Times New Roman" w:hAnsi="Times New Roman" w:cs="Times New Roman" w:hint="eastAsia"/>
                <w:szCs w:val="21"/>
              </w:rPr>
              <w:t xml:space="preserve"> </w:t>
            </w:r>
            <w:r w:rsidRPr="006937B2">
              <w:rPr>
                <w:rFonts w:ascii="Times New Roman" w:hAnsi="Times New Roman" w:cs="Times New Roman"/>
                <w:szCs w:val="21"/>
              </w:rPr>
              <w:t>(0.608-1.949)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Emboli</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1.02 (0.75</w:t>
            </w:r>
            <w:r w:rsidRPr="006937B2">
              <w:rPr>
                <w:rFonts w:ascii="Times New Roman" w:hAnsi="Times New Roman" w:cs="Times New Roman" w:hint="eastAsia"/>
                <w:szCs w:val="21"/>
              </w:rPr>
              <w:t>-</w:t>
            </w:r>
            <w:r w:rsidRPr="006937B2">
              <w:rPr>
                <w:rFonts w:ascii="Times New Roman" w:hAnsi="Times New Roman" w:cs="Times New Roman"/>
                <w:szCs w:val="21"/>
              </w:rPr>
              <w:t>1.39),</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=0.91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1.015</w:t>
            </w:r>
            <w:r w:rsidRPr="006937B2">
              <w:rPr>
                <w:rFonts w:ascii="Times New Roman" w:hAnsi="Times New Roman" w:cs="Times New Roman" w:hint="eastAsia"/>
                <w:szCs w:val="21"/>
              </w:rPr>
              <w:t xml:space="preserve"> </w:t>
            </w:r>
            <w:r w:rsidRPr="006937B2">
              <w:rPr>
                <w:rFonts w:ascii="Times New Roman" w:hAnsi="Times New Roman" w:cs="Times New Roman"/>
                <w:szCs w:val="21"/>
              </w:rPr>
              <w:t>(0.611-1.688)</w:t>
            </w:r>
          </w:p>
        </w:tc>
      </w:tr>
      <w:tr w:rsidR="006937B2" w:rsidRPr="006937B2" w:rsidTr="00391F80">
        <w:trPr>
          <w:trHeight w:val="26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mRS</w:t>
            </w:r>
            <w:r w:rsidRPr="006937B2">
              <w:rPr>
                <w:rFonts w:ascii="Times New Roman" w:hAnsi="Times New Roman" w:cs="Times New Roman"/>
                <w:szCs w:val="21"/>
              </w:rPr>
              <w:t xml:space="preserve"> score</w:t>
            </w:r>
            <w:r w:rsidRPr="006937B2">
              <w:rPr>
                <w:rFonts w:ascii="Times New Roman" w:hAnsi="Times New Roman" w:cs="Times New Roman" w:hint="eastAsia"/>
                <w:szCs w:val="21"/>
              </w:rPr>
              <w:t xml:space="preserve"> 0-2 at </w:t>
            </w:r>
            <w:r w:rsidRPr="006937B2">
              <w:rPr>
                <w:rFonts w:ascii="Times New Roman" w:hAnsi="Times New Roman" w:cs="Times New Roman"/>
                <w:szCs w:val="21"/>
              </w:rPr>
              <w:t>90-day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1.27 (0.95</w:t>
            </w:r>
            <w:r w:rsidRPr="006937B2">
              <w:rPr>
                <w:rFonts w:ascii="Times New Roman" w:hAnsi="Times New Roman" w:cs="Times New Roman" w:hint="eastAsia"/>
                <w:szCs w:val="21"/>
              </w:rPr>
              <w:t>-</w:t>
            </w:r>
            <w:r w:rsidRPr="006937B2">
              <w:rPr>
                <w:rFonts w:ascii="Times New Roman" w:hAnsi="Times New Roman" w:cs="Times New Roman"/>
                <w:szCs w:val="21"/>
              </w:rPr>
              <w:t>1.72),</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=0.11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1.908</w:t>
            </w:r>
            <w:r w:rsidRPr="006937B2">
              <w:rPr>
                <w:rFonts w:ascii="Times New Roman" w:hAnsi="Times New Roman" w:cs="Times New Roman" w:hint="eastAsia"/>
                <w:szCs w:val="21"/>
              </w:rPr>
              <w:t xml:space="preserve"> </w:t>
            </w:r>
            <w:r w:rsidRPr="006937B2">
              <w:rPr>
                <w:rFonts w:ascii="Times New Roman" w:hAnsi="Times New Roman" w:cs="Times New Roman"/>
                <w:szCs w:val="21"/>
              </w:rPr>
              <w:t>(1.226-2.969)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mRS</w:t>
            </w:r>
            <w:r w:rsidRPr="006937B2">
              <w:rPr>
                <w:rFonts w:ascii="Times New Roman" w:hAnsi="Times New Roman" w:cs="Times New Roman"/>
                <w:szCs w:val="21"/>
              </w:rPr>
              <w:t xml:space="preserve"> score</w:t>
            </w:r>
            <w:r w:rsidRPr="006937B2">
              <w:rPr>
                <w:rFonts w:ascii="Times New Roman" w:hAnsi="Times New Roman" w:cs="Times New Roman" w:hint="eastAsia"/>
                <w:szCs w:val="21"/>
              </w:rPr>
              <w:t xml:space="preserve"> 0-1 at </w:t>
            </w:r>
            <w:r w:rsidRPr="006937B2">
              <w:rPr>
                <w:rFonts w:ascii="Times New Roman" w:hAnsi="Times New Roman" w:cs="Times New Roman"/>
                <w:szCs w:val="21"/>
              </w:rPr>
              <w:t>90-day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Excellent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1.11 (0.78</w:t>
            </w:r>
            <w:r w:rsidRPr="006937B2">
              <w:rPr>
                <w:rFonts w:ascii="Times New Roman" w:hAnsi="Times New Roman" w:cs="Times New Roman" w:hint="eastAsia"/>
                <w:szCs w:val="21"/>
              </w:rPr>
              <w:t>-</w:t>
            </w:r>
            <w:r w:rsidRPr="006937B2">
              <w:rPr>
                <w:rFonts w:ascii="Times New Roman" w:hAnsi="Times New Roman" w:cs="Times New Roman"/>
                <w:szCs w:val="21"/>
              </w:rPr>
              <w:t>1.60),</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=0.55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1.490</w:t>
            </w:r>
            <w:r w:rsidRPr="006937B2">
              <w:rPr>
                <w:rFonts w:ascii="Times New Roman" w:hAnsi="Times New Roman" w:cs="Times New Roman" w:hint="eastAsia"/>
                <w:szCs w:val="21"/>
              </w:rPr>
              <w:t xml:space="preserve"> </w:t>
            </w:r>
            <w:r w:rsidRPr="006937B2">
              <w:rPr>
                <w:rFonts w:ascii="Times New Roman" w:hAnsi="Times New Roman" w:cs="Times New Roman"/>
                <w:szCs w:val="21"/>
              </w:rPr>
              <w:t>(0.944-2.350</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 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0.59 (0.39</w:t>
            </w:r>
            <w:r w:rsidRPr="006937B2">
              <w:rPr>
                <w:rFonts w:ascii="Times New Roman" w:hAnsi="Times New Roman" w:cs="Times New Roman" w:hint="eastAsia"/>
                <w:szCs w:val="21"/>
              </w:rPr>
              <w:t>-</w:t>
            </w:r>
            <w:r w:rsidRPr="006937B2">
              <w:rPr>
                <w:rFonts w:ascii="Times New Roman" w:hAnsi="Times New Roman" w:cs="Times New Roman"/>
                <w:szCs w:val="21"/>
              </w:rPr>
              <w:t>0.88),</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=0.009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0.451</w:t>
            </w:r>
            <w:r w:rsidRPr="006937B2">
              <w:rPr>
                <w:rFonts w:ascii="Times New Roman" w:hAnsi="Times New Roman" w:cs="Times New Roman" w:hint="eastAsia"/>
                <w:szCs w:val="21"/>
              </w:rPr>
              <w:t xml:space="preserve"> (</w:t>
            </w:r>
            <w:r w:rsidRPr="006937B2">
              <w:rPr>
                <w:rFonts w:ascii="Times New Roman" w:hAnsi="Times New Roman" w:cs="Times New Roman"/>
                <w:szCs w:val="21"/>
              </w:rPr>
              <w:t>0.265-0.765</w:t>
            </w:r>
            <w:r w:rsidRPr="006937B2">
              <w:rPr>
                <w:rFonts w:ascii="Times New Roman" w:hAnsi="Times New Roman" w:cs="Times New Roman" w:hint="eastAsia"/>
                <w:szCs w:val="21"/>
              </w:rPr>
              <w:t>)</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Hemorrhagic complication rates (any, </w:t>
            </w:r>
            <w:r w:rsidRPr="006937B2">
              <w:rPr>
                <w:rFonts w:ascii="Times New Roman" w:hAnsi="Times New Roman" w:cs="Times New Roman" w:hint="eastAsia"/>
                <w:szCs w:val="21"/>
              </w:rPr>
              <w:t>PH</w:t>
            </w:r>
            <w:r w:rsidRPr="006937B2">
              <w:rPr>
                <w:rFonts w:ascii="Times New Roman" w:hAnsi="Times New Roman" w:cs="Times New Roman"/>
                <w:szCs w:val="21"/>
              </w:rPr>
              <w:t xml:space="preserve">, or </w:t>
            </w:r>
            <w:r w:rsidRPr="006937B2">
              <w:rPr>
                <w:rFonts w:ascii="Times New Roman" w:hAnsi="Times New Roman" w:cs="Times New Roman" w:hint="eastAsia"/>
                <w:szCs w:val="21"/>
              </w:rPr>
              <w:t>sICH</w:t>
            </w:r>
            <w:r w:rsidRPr="006937B2">
              <w:rPr>
                <w:rFonts w:ascii="Times New Roman" w:hAnsi="Times New Roman" w:cs="Times New Roman"/>
                <w:szCs w:val="21"/>
              </w:rPr>
              <w:t>)</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Any 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1.10 (0.96</w:t>
            </w:r>
            <w:r w:rsidRPr="006937B2">
              <w:rPr>
                <w:rFonts w:ascii="Times New Roman" w:hAnsi="Times New Roman" w:cs="Times New Roman" w:hint="eastAsia"/>
                <w:szCs w:val="21"/>
              </w:rPr>
              <w:t>-</w:t>
            </w:r>
            <w:r w:rsidRPr="006937B2">
              <w:rPr>
                <w:rFonts w:ascii="Times New Roman" w:hAnsi="Times New Roman" w:cs="Times New Roman"/>
                <w:szCs w:val="21"/>
              </w:rPr>
              <w:t>1.26),</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=0.18</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1.106</w:t>
            </w:r>
            <w:r w:rsidRPr="006937B2">
              <w:rPr>
                <w:rFonts w:ascii="Times New Roman" w:hAnsi="Times New Roman" w:cs="Times New Roman" w:hint="eastAsia"/>
                <w:szCs w:val="21"/>
              </w:rPr>
              <w:t xml:space="preserve"> (</w:t>
            </w:r>
            <w:r w:rsidRPr="006937B2">
              <w:rPr>
                <w:rFonts w:ascii="Times New Roman" w:hAnsi="Times New Roman" w:cs="Times New Roman"/>
                <w:szCs w:val="21"/>
              </w:rPr>
              <w:t>0.721-1.696</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ECASS </w:t>
            </w:r>
            <w:r w:rsidRPr="006937B2">
              <w:rPr>
                <w:rFonts w:ascii="Times New Roman" w:hAnsi="Times New Roman" w:cs="Times New Roman"/>
                <w:szCs w:val="21"/>
              </w:rPr>
              <w:t>Ⅲ</w:t>
            </w:r>
            <w:r w:rsidRPr="006937B2">
              <w:rPr>
                <w:rFonts w:ascii="Times New Roman" w:hAnsi="Times New Roman" w:cs="Times New Roman" w:hint="eastAsia"/>
                <w:szCs w:val="21"/>
              </w:rPr>
              <w:t xml:space="preserve"> 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PH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1.19 (0.82</w:t>
            </w:r>
            <w:r w:rsidRPr="006937B2">
              <w:rPr>
                <w:rFonts w:ascii="Times New Roman" w:hAnsi="Times New Roman" w:cs="Times New Roman" w:hint="eastAsia"/>
                <w:szCs w:val="21"/>
              </w:rPr>
              <w:t>-</w:t>
            </w:r>
            <w:r w:rsidRPr="006937B2">
              <w:rPr>
                <w:rFonts w:ascii="Times New Roman" w:hAnsi="Times New Roman" w:cs="Times New Roman"/>
                <w:szCs w:val="21"/>
              </w:rPr>
              <w:t>1.73),</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=0.37</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1.159</w:t>
            </w:r>
            <w:r w:rsidRPr="006937B2">
              <w:rPr>
                <w:rFonts w:ascii="Times New Roman" w:hAnsi="Times New Roman" w:cs="Times New Roman" w:hint="eastAsia"/>
                <w:szCs w:val="21"/>
              </w:rPr>
              <w:t xml:space="preserve"> (</w:t>
            </w:r>
            <w:r w:rsidRPr="006937B2">
              <w:rPr>
                <w:rFonts w:ascii="Times New Roman" w:hAnsi="Times New Roman" w:cs="Times New Roman"/>
                <w:szCs w:val="21"/>
              </w:rPr>
              <w:t>0.632-2.125</w:t>
            </w:r>
            <w:r w:rsidRPr="006937B2">
              <w:rPr>
                <w:rFonts w:ascii="Times New Roman" w:hAnsi="Times New Roman" w:cs="Times New Roman" w:hint="eastAsia"/>
                <w:szCs w:val="21"/>
              </w:rPr>
              <w:t>)</w:t>
            </w:r>
          </w:p>
        </w:tc>
      </w:tr>
      <w:tr w:rsidR="006937B2" w:rsidRPr="006937B2" w:rsidTr="00391F80">
        <w:trPr>
          <w:trHeight w:val="23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ECASS </w:t>
            </w:r>
            <w:r w:rsidRPr="006937B2">
              <w:rPr>
                <w:rFonts w:ascii="Times New Roman" w:hAnsi="Times New Roman" w:cs="Times New Roman"/>
                <w:szCs w:val="21"/>
              </w:rPr>
              <w:t>Ⅲ</w:t>
            </w:r>
            <w:r w:rsidRPr="006937B2">
              <w:rPr>
                <w:rFonts w:ascii="Times New Roman" w:hAnsi="Times New Roman" w:cs="Times New Roman" w:hint="eastAsia"/>
                <w:szCs w:val="21"/>
              </w:rPr>
              <w:t xml:space="preserve"> 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jc w:val="left"/>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1.43 (0.82</w:t>
            </w:r>
            <w:r w:rsidRPr="006937B2">
              <w:rPr>
                <w:rFonts w:ascii="Times New Roman" w:hAnsi="Times New Roman" w:cs="Times New Roman" w:hint="eastAsia"/>
                <w:szCs w:val="21"/>
              </w:rPr>
              <w:t>-</w:t>
            </w:r>
            <w:r w:rsidRPr="006937B2">
              <w:rPr>
                <w:rFonts w:ascii="Times New Roman" w:hAnsi="Times New Roman" w:cs="Times New Roman"/>
                <w:szCs w:val="21"/>
              </w:rPr>
              <w:t>2.51),</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=0.21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1.463</w:t>
            </w:r>
            <w:r w:rsidRPr="006937B2">
              <w:rPr>
                <w:rFonts w:ascii="Times New Roman" w:hAnsi="Times New Roman" w:cs="Times New Roman" w:hint="eastAsia"/>
                <w:szCs w:val="21"/>
              </w:rPr>
              <w:t xml:space="preserve"> (</w:t>
            </w:r>
            <w:r w:rsidRPr="006937B2">
              <w:rPr>
                <w:rFonts w:ascii="Times New Roman" w:hAnsi="Times New Roman" w:cs="Times New Roman"/>
                <w:szCs w:val="21"/>
              </w:rPr>
              <w:t>0.558-3.835</w:t>
            </w:r>
            <w:r w:rsidRPr="006937B2">
              <w:rPr>
                <w:rFonts w:ascii="Times New Roman" w:hAnsi="Times New Roman" w:cs="Times New Roman" w:hint="eastAsia"/>
                <w:szCs w:val="21"/>
              </w:rPr>
              <w:t>)</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Sallustio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&lt;EndNote&gt;&lt;Cite&gt;&lt;Author&gt;Sallustio&lt;/Author&gt;&lt;Year&gt;2018&lt;/Year&gt;&lt;RecNum&gt;353&lt;/RecNum&gt;&lt;DisplayText&gt;[34]&lt;/DisplayText&gt;&lt;record&gt;&lt;rec-number&gt;353&lt;/rec-number&gt;&lt;foreign-keys&gt;&lt;key app="EN" db-id="spa5prxd7esva9expxoxa05vsex9rd0a95vd"&gt;353&lt;/key&gt;&lt;/foreign-keys&gt;&lt;ref-type name="Journal Article"&gt;17&lt;/ref-type&gt;&lt;contributors&gt;&lt;authors&gt;&lt;author&gt;Sallustio, Fabrizio&lt;/author&gt;&lt;author&gt;Koch, Giacomo&lt;/author&gt;&lt;author&gt;Alemseged, Fana&lt;/author&gt;&lt;author&gt;Konda, Daniel&lt;/author&gt;&lt;author&gt;Fabiano, Sebastiano&lt;/author&gt;&lt;author&gt;Pampana, Enrico&lt;/author&gt;&lt;author&gt;Morosetti, Daniele&lt;/author&gt;&lt;author&gt;Gandini, Roberto&lt;/author&gt;&lt;author&gt;Diomedi, Marina&lt;/author&gt;&lt;/authors&gt;&lt;/contributors&gt;&lt;auth-address&gt;Department of Systems Medicine, Comprehensive Stroke Center, University of Tor Vergata, Viale Oxford 81, 00133, Rome, Italy. fsall75@gmail.com.&amp;#xD;Department of Systems Medicine, Comprehensive Stroke Center, University of Tor Vergata, Viale Oxford 81, 00133, Rome, Italy.&amp;#xD;Interventional Radiology and Neuroradiology, University of Tor Vergata, Viale Oxford 81, 00133, Rome, Italy.&lt;/auth-address&gt;&lt;titles&gt;&lt;title&gt;Effect of mechanical thrombectomy alone or in combination with intravenous thrombolysis for acute ischemic stroke&lt;/title&gt;&lt;secondary-title&gt;Journal of neurology&lt;/secondary-title&gt;&lt;alt-title&gt;J Neurol&lt;/alt-title&gt;&lt;/titles&gt;&lt;periodical&gt;&lt;full-title&gt;J. Neurol.&lt;/full-title&gt;&lt;abbr-1&gt;Journal of neurology&lt;/abbr-1&gt;&lt;/periodical&gt;&lt;pages&gt;2875-2880&lt;/pages&gt;&lt;volume&gt;265&lt;/volume&gt;&lt;number&gt;12&lt;/number&gt;&lt;dates&gt;&lt;year&gt;2018&lt;/year&gt;&lt;/dates&gt;&lt;isbn&gt;1432-1459&lt;/isbn&gt;&lt;accession-num&gt;30276519&lt;/accession-num&gt;&lt;urls&gt;&lt;related-urls&gt;&lt;url&gt;https://pubmed.ncbi.nlm.nih.gov/30276519&lt;/url&gt;&lt;/related-urls&gt;&lt;/urls&gt;&lt;electronic-resource-num&gt;10.1007/s00415-018-9073-7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4" w:tooltip="Sallustio, 2018 #353" w:history="1">
              <w:r w:rsidR="003A7E0E">
                <w:rPr>
                  <w:rFonts w:ascii="Times New Roman" w:hAnsi="Times New Roman" w:cs="Times New Roman"/>
                  <w:noProof/>
                  <w:szCs w:val="21"/>
                </w:rPr>
                <w:t>34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2b-3</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Successful reperfusion </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1.450</w:t>
            </w:r>
            <w:r w:rsidRPr="006937B2">
              <w:rPr>
                <w:rFonts w:ascii="Times New Roman" w:hAnsi="Times New Roman" w:cs="Times New Roman" w:hint="eastAsia"/>
                <w:szCs w:val="21"/>
              </w:rPr>
              <w:t xml:space="preserve"> (</w:t>
            </w:r>
            <w:r w:rsidRPr="006937B2">
              <w:rPr>
                <w:rFonts w:ascii="Times New Roman" w:hAnsi="Times New Roman" w:cs="Times New Roman"/>
                <w:szCs w:val="21"/>
              </w:rPr>
              <w:t>0.886-2.371</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3</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Complete reperfusion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1.621</w:t>
            </w:r>
            <w:r w:rsidRPr="006937B2">
              <w:rPr>
                <w:rFonts w:ascii="Times New Roman" w:hAnsi="Times New Roman" w:cs="Times New Roman" w:hint="eastAsia"/>
                <w:szCs w:val="21"/>
              </w:rPr>
              <w:t xml:space="preserve"> (</w:t>
            </w:r>
            <w:r w:rsidRPr="006937B2">
              <w:rPr>
                <w:rFonts w:ascii="Times New Roman" w:hAnsi="Times New Roman" w:cs="Times New Roman"/>
                <w:szCs w:val="21"/>
              </w:rPr>
              <w:t>1.038-2.532)</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R</w:t>
            </w:r>
            <w:r w:rsidRPr="006937B2">
              <w:rPr>
                <w:rFonts w:ascii="Times New Roman" w:hAnsi="Times New Roman" w:cs="Times New Roman"/>
                <w:szCs w:val="21"/>
              </w:rPr>
              <w:t>eduction of at least 4 points in the NIHSS score or NIHSS score of 0</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24-h clinical improvement</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1.344</w:t>
            </w:r>
            <w:r w:rsidRPr="006937B2">
              <w:rPr>
                <w:rFonts w:ascii="Times New Roman" w:hAnsi="Times New Roman" w:cs="Times New Roman" w:hint="eastAsia"/>
                <w:szCs w:val="21"/>
              </w:rPr>
              <w:t xml:space="preserve"> </w:t>
            </w:r>
            <w:r w:rsidRPr="006937B2">
              <w:rPr>
                <w:rFonts w:ascii="Times New Roman" w:hAnsi="Times New Roman" w:cs="Times New Roman"/>
                <w:szCs w:val="21"/>
              </w:rPr>
              <w:t>(0.858-2.107)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w:t>
            </w:r>
            <w:r w:rsidRPr="006937B2">
              <w:rPr>
                <w:rFonts w:ascii="Times New Roman" w:hAnsi="Times New Roman" w:cs="Times New Roman" w:hint="eastAsia"/>
                <w:szCs w:val="21"/>
              </w:rPr>
              <w:t xml:space="preserve"> </w:t>
            </w:r>
            <w:r w:rsidRPr="006937B2">
              <w:rPr>
                <w:rFonts w:ascii="Times New Roman" w:hAnsi="Times New Roman" w:cs="Times New Roman"/>
                <w:szCs w:val="21"/>
              </w:rPr>
              <w:t>Ⅰ</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Any </w:t>
            </w:r>
            <w:r w:rsidRPr="006937B2">
              <w:rPr>
                <w:rFonts w:ascii="Times New Roman" w:hAnsi="Times New Roman" w:cs="Times New Roman" w:hint="eastAsia"/>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0.943</w:t>
            </w:r>
            <w:r w:rsidRPr="006937B2">
              <w:rPr>
                <w:rFonts w:ascii="Times New Roman" w:hAnsi="Times New Roman" w:cs="Times New Roman" w:hint="eastAsia"/>
                <w:szCs w:val="21"/>
              </w:rPr>
              <w:t xml:space="preserve"> </w:t>
            </w:r>
            <w:r w:rsidRPr="006937B2">
              <w:rPr>
                <w:rFonts w:ascii="Times New Roman" w:hAnsi="Times New Roman" w:cs="Times New Roman"/>
                <w:szCs w:val="21"/>
              </w:rPr>
              <w:t>(0.595-1.493)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SAH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2.068</w:t>
            </w:r>
            <w:r w:rsidRPr="006937B2">
              <w:rPr>
                <w:rFonts w:ascii="Times New Roman" w:hAnsi="Times New Roman" w:cs="Times New Roman" w:hint="eastAsia"/>
                <w:szCs w:val="21"/>
              </w:rPr>
              <w:t xml:space="preserve"> </w:t>
            </w:r>
            <w:r w:rsidRPr="006937B2">
              <w:rPr>
                <w:rFonts w:ascii="Times New Roman" w:hAnsi="Times New Roman" w:cs="Times New Roman"/>
                <w:szCs w:val="21"/>
              </w:rPr>
              <w:t>(0.213-20.103)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H</w:t>
            </w:r>
            <w:r w:rsidRPr="006937B2">
              <w:rPr>
                <w:rFonts w:ascii="Times New Roman" w:hAnsi="Times New Roman" w:cs="Times New Roman" w:hint="eastAsia"/>
                <w:szCs w:val="21"/>
              </w:rPr>
              <w:t>I</w:t>
            </w:r>
            <w:r w:rsidRPr="006937B2">
              <w:rPr>
                <w:rFonts w:ascii="Times New Roman" w:hAnsi="Times New Roman" w:cs="Times New Roman"/>
                <w:szCs w:val="21"/>
              </w:rPr>
              <w:t>1</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0.538</w:t>
            </w:r>
            <w:r w:rsidRPr="006937B2">
              <w:rPr>
                <w:rFonts w:ascii="Times New Roman" w:hAnsi="Times New Roman" w:cs="Times New Roman" w:hint="eastAsia"/>
                <w:szCs w:val="21"/>
              </w:rPr>
              <w:t xml:space="preserve"> </w:t>
            </w:r>
            <w:r w:rsidRPr="006937B2">
              <w:rPr>
                <w:rFonts w:ascii="Times New Roman" w:hAnsi="Times New Roman" w:cs="Times New Roman"/>
                <w:szCs w:val="21"/>
              </w:rPr>
              <w:t>(0.142-2.041)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H</w:t>
            </w:r>
            <w:r w:rsidRPr="006937B2">
              <w:rPr>
                <w:rFonts w:ascii="Times New Roman" w:hAnsi="Times New Roman" w:cs="Times New Roman" w:hint="eastAsia"/>
                <w:szCs w:val="21"/>
              </w:rPr>
              <w:t>I</w:t>
            </w:r>
            <w:r w:rsidRPr="006937B2">
              <w:rPr>
                <w:rFonts w:ascii="Times New Roman" w:hAnsi="Times New Roman" w:cs="Times New Roman"/>
                <w:szCs w:val="21"/>
              </w:rPr>
              <w:t>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0.597</w:t>
            </w:r>
            <w:r w:rsidRPr="006937B2">
              <w:rPr>
                <w:rFonts w:ascii="Times New Roman" w:hAnsi="Times New Roman" w:cs="Times New Roman" w:hint="eastAsia"/>
                <w:szCs w:val="21"/>
              </w:rPr>
              <w:t xml:space="preserve"> </w:t>
            </w:r>
            <w:r w:rsidRPr="006937B2">
              <w:rPr>
                <w:rFonts w:ascii="Times New Roman" w:hAnsi="Times New Roman" w:cs="Times New Roman"/>
                <w:szCs w:val="21"/>
              </w:rPr>
              <w:t>(0.236-1.511)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w:t>
            </w:r>
            <w:r w:rsidRPr="006937B2">
              <w:rPr>
                <w:rFonts w:ascii="Times New Roman" w:hAnsi="Times New Roman" w:cs="Times New Roman" w:hint="eastAsia"/>
                <w:szCs w:val="21"/>
              </w:rPr>
              <w:t>H</w:t>
            </w:r>
            <w:r w:rsidRPr="006937B2">
              <w:rPr>
                <w:rFonts w:ascii="Times New Roman" w:hAnsi="Times New Roman" w:cs="Times New Roman"/>
                <w:szCs w:val="21"/>
              </w:rPr>
              <w:t>1</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1.272</w:t>
            </w:r>
            <w:r w:rsidRPr="006937B2">
              <w:rPr>
                <w:rFonts w:ascii="Times New Roman" w:hAnsi="Times New Roman" w:cs="Times New Roman" w:hint="eastAsia"/>
                <w:szCs w:val="21"/>
              </w:rPr>
              <w:t xml:space="preserve"> </w:t>
            </w:r>
            <w:r w:rsidRPr="006937B2">
              <w:rPr>
                <w:rFonts w:ascii="Times New Roman" w:hAnsi="Times New Roman" w:cs="Times New Roman"/>
                <w:szCs w:val="21"/>
              </w:rPr>
              <w:t>(0.588-2.751)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w:t>
            </w:r>
            <w:r w:rsidRPr="006937B2">
              <w:rPr>
                <w:rFonts w:ascii="Times New Roman" w:hAnsi="Times New Roman" w:cs="Times New Roman" w:hint="eastAsia"/>
                <w:szCs w:val="21"/>
              </w:rPr>
              <w:t>H</w:t>
            </w:r>
            <w:r w:rsidRPr="006937B2">
              <w:rPr>
                <w:rFonts w:ascii="Times New Roman" w:hAnsi="Times New Roman" w:cs="Times New Roman"/>
                <w:szCs w:val="21"/>
              </w:rPr>
              <w:t>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1.120</w:t>
            </w:r>
            <w:r w:rsidRPr="006937B2">
              <w:rPr>
                <w:rFonts w:ascii="Times New Roman" w:hAnsi="Times New Roman" w:cs="Times New Roman" w:hint="eastAsia"/>
                <w:szCs w:val="21"/>
              </w:rPr>
              <w:t xml:space="preserve"> </w:t>
            </w:r>
            <w:r w:rsidRPr="006937B2">
              <w:rPr>
                <w:rFonts w:ascii="Times New Roman" w:hAnsi="Times New Roman" w:cs="Times New Roman"/>
                <w:szCs w:val="21"/>
              </w:rPr>
              <w:t>(0.594-2.113)</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w:t>
            </w:r>
            <w:r w:rsidRPr="006937B2">
              <w:rPr>
                <w:rFonts w:ascii="Times New Roman" w:hAnsi="Times New Roman" w:cs="Times New Roman"/>
                <w:szCs w:val="21"/>
              </w:rPr>
              <w:t>emorrhage associated with NIHSS</w:t>
            </w:r>
            <w:r w:rsidRPr="006937B2">
              <w:rPr>
                <w:rFonts w:ascii="Times New Roman" w:hAnsi="Times New Roman" w:cs="Times New Roman" w:hint="eastAsia"/>
                <w:szCs w:val="21"/>
              </w:rPr>
              <w:t xml:space="preserve"> </w:t>
            </w:r>
            <w:r w:rsidRPr="006937B2">
              <w:rPr>
                <w:rFonts w:ascii="Times New Roman" w:hAnsi="Times New Roman" w:cs="Times New Roman"/>
                <w:szCs w:val="21"/>
              </w:rPr>
              <w:t>≥4</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0.673</w:t>
            </w:r>
            <w:r w:rsidRPr="006937B2">
              <w:rPr>
                <w:rFonts w:ascii="Times New Roman" w:hAnsi="Times New Roman" w:cs="Times New Roman" w:hint="eastAsia"/>
                <w:szCs w:val="21"/>
              </w:rPr>
              <w:t xml:space="preserve"> </w:t>
            </w:r>
            <w:r w:rsidRPr="006937B2">
              <w:rPr>
                <w:rFonts w:ascii="Times New Roman" w:hAnsi="Times New Roman" w:cs="Times New Roman"/>
                <w:szCs w:val="21"/>
              </w:rPr>
              <w:t>(0.362-1.252)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3-month mRS score </w:t>
            </w:r>
            <w:r w:rsidRPr="006937B2">
              <w:rPr>
                <w:rFonts w:ascii="Times New Roman" w:hAnsi="Times New Roman" w:cs="Times New Roman" w:hint="eastAsia"/>
                <w:szCs w:val="21"/>
              </w:rPr>
              <w:t>0-2</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unctional independence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1.311</w:t>
            </w:r>
            <w:r w:rsidRPr="006937B2">
              <w:rPr>
                <w:rFonts w:ascii="Times New Roman" w:hAnsi="Times New Roman" w:cs="Times New Roman" w:hint="eastAsia"/>
                <w:szCs w:val="21"/>
              </w:rPr>
              <w:t xml:space="preserve"> </w:t>
            </w:r>
            <w:r w:rsidRPr="006937B2">
              <w:rPr>
                <w:rFonts w:ascii="Times New Roman" w:hAnsi="Times New Roman" w:cs="Times New Roman"/>
                <w:szCs w:val="21"/>
              </w:rPr>
              <w:t>(0.827-2.079)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3-month mRS score </w:t>
            </w:r>
            <w:r w:rsidRPr="006937B2">
              <w:rPr>
                <w:rFonts w:ascii="Times New Roman" w:hAnsi="Times New Roman" w:cs="Times New Roman" w:hint="eastAsia"/>
                <w:szCs w:val="21"/>
              </w:rPr>
              <w:t>0-3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3-month mRS score </w:t>
            </w:r>
            <w:r w:rsidRPr="006937B2">
              <w:rPr>
                <w:rFonts w:ascii="Times New Roman" w:hAnsi="Times New Roman" w:cs="Times New Roman" w:hint="eastAsia"/>
                <w:szCs w:val="21"/>
              </w:rPr>
              <w:t>0-3</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1.276</w:t>
            </w:r>
            <w:r w:rsidRPr="006937B2">
              <w:rPr>
                <w:rFonts w:ascii="Times New Roman" w:hAnsi="Times New Roman" w:cs="Times New Roman" w:hint="eastAsia"/>
                <w:szCs w:val="21"/>
              </w:rPr>
              <w:t xml:space="preserve"> </w:t>
            </w:r>
            <w:r w:rsidRPr="006937B2">
              <w:rPr>
                <w:rFonts w:ascii="Times New Roman" w:hAnsi="Times New Roman" w:cs="Times New Roman"/>
                <w:szCs w:val="21"/>
              </w:rPr>
              <w:t>(0.817-1.991)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3-month mortality</w:t>
            </w:r>
          </w:p>
        </w:tc>
        <w:tc>
          <w:tcPr>
            <w:tcW w:w="1559"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w:t>
            </w:r>
            <w:r w:rsidRPr="006937B2">
              <w:rPr>
                <w:rFonts w:ascii="Times New Roman" w:hAnsi="Times New Roman" w:cs="Times New Roman" w:hint="eastAsia"/>
                <w:szCs w:val="21"/>
              </w:rPr>
              <w:t xml:space="preserve"> </w:t>
            </w:r>
            <w:r w:rsidRPr="006937B2">
              <w:rPr>
                <w:rFonts w:ascii="Times New Roman" w:hAnsi="Times New Roman" w:cs="Times New Roman"/>
                <w:szCs w:val="21"/>
              </w:rPr>
              <w:t>(1.1</w:t>
            </w:r>
            <w:r w:rsidRPr="006937B2">
              <w:rPr>
                <w:rFonts w:ascii="Times New Roman" w:hAnsi="Times New Roman" w:cs="Times New Roman" w:hint="eastAsia"/>
                <w:szCs w:val="21"/>
              </w:rPr>
              <w:t>-</w:t>
            </w:r>
            <w:r w:rsidRPr="006937B2">
              <w:rPr>
                <w:rFonts w:ascii="Times New Roman" w:hAnsi="Times New Roman" w:cs="Times New Roman"/>
                <w:szCs w:val="21"/>
              </w:rPr>
              <w:t>3.4),</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=0.009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0.596</w:t>
            </w:r>
            <w:r w:rsidRPr="006937B2">
              <w:rPr>
                <w:rFonts w:ascii="Times New Roman" w:hAnsi="Times New Roman" w:cs="Times New Roman" w:hint="eastAsia"/>
                <w:szCs w:val="21"/>
              </w:rPr>
              <w:t xml:space="preserve"> </w:t>
            </w:r>
            <w:r w:rsidRPr="006937B2">
              <w:rPr>
                <w:rFonts w:ascii="Times New Roman" w:hAnsi="Times New Roman" w:cs="Times New Roman"/>
                <w:szCs w:val="21"/>
              </w:rPr>
              <w:t>(0.368-0.963)</w:t>
            </w:r>
          </w:p>
        </w:tc>
      </w:tr>
      <w:tr w:rsidR="006937B2" w:rsidRPr="006937B2" w:rsidTr="00391F80">
        <w:trPr>
          <w:trHeight w:val="576"/>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DiMaria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&lt;EndNote&gt;&lt;Cite&gt;&lt;Author&gt;Di Maria&lt;/Author&gt;&lt;Year&gt;2018&lt;/Year&gt;&lt;RecNum&gt;49053&lt;/RecNum&gt;&lt;DisplayText&gt;[35]&lt;/DisplayText&gt;&lt;record&gt;&lt;rec-number&gt;49053&lt;/rec-number&gt;&lt;foreign-keys&gt;&lt;key app="EN" db-id="spa5prxd7esva9expxoxa05vsex9rd0a95vd"&gt;49053&lt;/key&gt;&lt;/foreign-keys&gt;&lt;ref-type name="Journal Article"&gt;17&lt;/ref-type&gt;&lt;contributors&gt;&lt;authors&gt;&lt;author&gt;Di Maria, Federico&lt;/author&gt;&lt;author&gt;Mazighi, Mikael&lt;/author&gt;&lt;author&gt;Kyheng, Maéva&lt;/author&gt;&lt;author&gt;Labreuche, Julien&lt;/author&gt;&lt;author&gt;Rodesch, Georges&lt;/author&gt;&lt;author&gt;Consoli, Arturo&lt;/author&gt;&lt;author&gt;Coskun, Oguzhan&lt;/author&gt;&lt;author&gt;Gory, Benjamin&lt;/author&gt;&lt;author&gt;Lapergue, Bertrand&lt;/author&gt;&lt;/authors&gt;&lt;/contributors&gt;&lt;auth-address&gt;Department of Diagnostic and Therapeutic Neuroradiology, Foch Hospital, Suresnes, France.&amp;#xD;Department of Interventional Neuroradiology, Fondation Ophtalmologique A. De Rothschild, DHU Neurovasc, Paris 7 Denis Diderot University, Paris, France.&amp;#xD;University of Lille, CHU Lille, Lille, France.&amp;#xD;Department of Diagnostic and Therapeutic Neuroradiology, University Hospital of Nancy, Nancy, France.&amp;#xD;Department of Neurology, Foch Hospital, Suresnes, France.&lt;/auth-address&gt;&lt;titles&gt;&lt;title&gt;Intravenous Thrombolysis Prior to Mechanical Thrombectomy in Acute Ischemic Stroke: Silver Bullet or Useless Bystander?&lt;/title&gt;&lt;secondary-title&gt;Journal of stroke&lt;/secondary-title&gt;&lt;alt-title&gt;J Stroke&lt;/alt-title&gt;&lt;/titles&gt;&lt;periodical&gt;&lt;full-title&gt;J Stroke&lt;/full-title&gt;&lt;abbr-1&gt;Journal of stroke&lt;/abbr-1&gt;&lt;/periodical&gt;&lt;alt-periodical&gt;&lt;full-title&gt;J Stroke&lt;/full-title&gt;&lt;abbr-1&gt;Journal of stroke&lt;/abbr-1&gt;&lt;/alt-periodical&gt;&lt;pages&gt;385-393&lt;/pages&gt;&lt;volume&gt;20&lt;/volume&gt;&lt;number&gt;3&lt;/number&gt;&lt;dates&gt;&lt;year&gt;2018&lt;/year&gt;&lt;/dates&gt;&lt;isbn&gt;2287-6391&lt;/isbn&gt;&lt;accession-num&gt;30309233&lt;/accession-num&gt;&lt;urls&gt;&lt;related-urls&gt;&lt;url&gt;https://pubmed.ncbi.nlm.nih.gov/30309233&lt;/url&gt;&lt;/related-urls&gt;&lt;/urls&gt;&lt;electronic-resource-num&gt;10.5853/jos.2018.01543&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5" w:tooltip="Di Maria, 2018 #49053" w:history="1">
              <w:r w:rsidR="003A7E0E">
                <w:rPr>
                  <w:rFonts w:ascii="Times New Roman" w:hAnsi="Times New Roman" w:cs="Times New Roman"/>
                  <w:noProof/>
                  <w:szCs w:val="21"/>
                </w:rPr>
                <w:t>35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90-day 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0-2, or equal to pre-stroke mRS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outcome</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with PS</w:t>
            </w: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1.31</w:t>
            </w:r>
            <w:r w:rsidRPr="006937B2">
              <w:rPr>
                <w:rFonts w:ascii="Times New Roman" w:hAnsi="Times New Roman" w:cs="Times New Roman" w:hint="eastAsia"/>
                <w:szCs w:val="21"/>
              </w:rPr>
              <w:t xml:space="preserve"> </w:t>
            </w:r>
            <w:r w:rsidRPr="006937B2">
              <w:rPr>
                <w:rFonts w:ascii="Times New Roman" w:hAnsi="Times New Roman" w:cs="Times New Roman"/>
                <w:szCs w:val="21"/>
              </w:rPr>
              <w:t>(1.02</w:t>
            </w:r>
            <w:r w:rsidRPr="006937B2">
              <w:rPr>
                <w:rFonts w:ascii="Times New Roman" w:hAnsi="Times New Roman" w:cs="Times New Roman" w:hint="eastAsia"/>
                <w:szCs w:val="21"/>
              </w:rPr>
              <w:t>-</w:t>
            </w:r>
            <w:r w:rsidRPr="006937B2">
              <w:rPr>
                <w:rFonts w:ascii="Times New Roman" w:hAnsi="Times New Roman" w:cs="Times New Roman"/>
                <w:szCs w:val="21"/>
              </w:rPr>
              <w:t>1.68),</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=0.036</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1.61</w:t>
            </w:r>
            <w:r w:rsidRPr="006937B2">
              <w:rPr>
                <w:rFonts w:ascii="Times New Roman" w:hAnsi="Times New Roman" w:cs="Times New Roman" w:hint="eastAsia"/>
                <w:szCs w:val="21"/>
              </w:rPr>
              <w:t xml:space="preserve"> (</w:t>
            </w:r>
            <w:r w:rsidRPr="006937B2">
              <w:rPr>
                <w:rFonts w:ascii="Times New Roman" w:hAnsi="Times New Roman" w:cs="Times New Roman"/>
                <w:szCs w:val="21"/>
              </w:rPr>
              <w:t>1.29-2.01),</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&lt;0.0001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90-day mRS score 0-1, or equal to pre-stroke mRS score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Excellent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1.63</w:t>
            </w:r>
            <w:r w:rsidRPr="006937B2">
              <w:rPr>
                <w:rFonts w:ascii="Times New Roman" w:hAnsi="Times New Roman" w:cs="Times New Roman" w:hint="eastAsia"/>
                <w:szCs w:val="21"/>
              </w:rPr>
              <w:t xml:space="preserve"> </w:t>
            </w:r>
            <w:r w:rsidRPr="006937B2">
              <w:rPr>
                <w:rFonts w:ascii="Times New Roman" w:hAnsi="Times New Roman" w:cs="Times New Roman"/>
                <w:szCs w:val="21"/>
              </w:rPr>
              <w:t>(1.25</w:t>
            </w:r>
            <w:r w:rsidRPr="006937B2">
              <w:rPr>
                <w:rFonts w:ascii="Times New Roman" w:hAnsi="Times New Roman" w:cs="Times New Roman" w:hint="eastAsia"/>
                <w:szCs w:val="21"/>
              </w:rPr>
              <w:t>-</w:t>
            </w:r>
            <w:r w:rsidRPr="006937B2">
              <w:rPr>
                <w:rFonts w:ascii="Times New Roman" w:hAnsi="Times New Roman" w:cs="Times New Roman"/>
                <w:szCs w:val="21"/>
              </w:rPr>
              <w:t>2.11),</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=0.0003</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1.79</w:t>
            </w:r>
            <w:r w:rsidRPr="006937B2">
              <w:rPr>
                <w:rFonts w:ascii="Times New Roman" w:hAnsi="Times New Roman" w:cs="Times New Roman" w:hint="eastAsia"/>
                <w:szCs w:val="21"/>
              </w:rPr>
              <w:t xml:space="preserve"> (</w:t>
            </w:r>
            <w:r w:rsidRPr="006937B2">
              <w:rPr>
                <w:rFonts w:ascii="Times New Roman" w:hAnsi="Times New Roman" w:cs="Times New Roman"/>
                <w:szCs w:val="21"/>
              </w:rPr>
              <w:t>1.41-2.27</w:t>
            </w:r>
            <w:r w:rsidRPr="006937B2">
              <w:rPr>
                <w:rFonts w:ascii="Times New Roman" w:hAnsi="Times New Roman" w:cs="Times New Roman" w:hint="eastAsia"/>
                <w:szCs w:val="21"/>
              </w:rPr>
              <w:t>)</w:t>
            </w:r>
            <w:r w:rsidRPr="006937B2">
              <w:rPr>
                <w:rFonts w:ascii="Times New Roman" w:hAnsi="Times New Roman" w:cs="Times New Roman"/>
                <w:szCs w:val="21"/>
              </w:rPr>
              <w:t>,</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&lt;0.0001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w:t>
            </w:r>
            <w:r w:rsidRPr="006937B2">
              <w:rPr>
                <w:rFonts w:ascii="Times New Roman" w:hAnsi="Times New Roman" w:cs="Times New Roman" w:hint="eastAsia"/>
                <w:szCs w:val="21"/>
              </w:rPr>
              <w:t>d</w:t>
            </w:r>
            <w:r w:rsidRPr="006937B2">
              <w:rPr>
                <w:rFonts w:ascii="Times New Roman" w:hAnsi="Times New Roman" w:cs="Times New Roman"/>
                <w:szCs w:val="21"/>
              </w:rPr>
              <w:t>ay 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0.83</w:t>
            </w:r>
            <w:r w:rsidRPr="006937B2">
              <w:rPr>
                <w:rFonts w:ascii="Times New Roman" w:hAnsi="Times New Roman" w:cs="Times New Roman" w:hint="eastAsia"/>
                <w:szCs w:val="21"/>
              </w:rPr>
              <w:t xml:space="preserve"> </w:t>
            </w:r>
            <w:r w:rsidRPr="006937B2">
              <w:rPr>
                <w:rFonts w:ascii="Times New Roman" w:hAnsi="Times New Roman" w:cs="Times New Roman"/>
                <w:szCs w:val="21"/>
              </w:rPr>
              <w:t>(0.62,1.11),</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=0.21</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0.64</w:t>
            </w:r>
            <w:r w:rsidRPr="006937B2">
              <w:rPr>
                <w:rFonts w:ascii="Times New Roman" w:hAnsi="Times New Roman" w:cs="Times New Roman" w:hint="eastAsia"/>
                <w:szCs w:val="21"/>
              </w:rPr>
              <w:t xml:space="preserve"> (</w:t>
            </w:r>
            <w:r w:rsidRPr="006937B2">
              <w:rPr>
                <w:rFonts w:ascii="Times New Roman" w:hAnsi="Times New Roman" w:cs="Times New Roman"/>
                <w:szCs w:val="21"/>
              </w:rPr>
              <w:t>0.49-0.84</w:t>
            </w:r>
            <w:r w:rsidRPr="006937B2">
              <w:rPr>
                <w:rFonts w:ascii="Times New Roman" w:hAnsi="Times New Roman" w:cs="Times New Roman" w:hint="eastAsia"/>
                <w:szCs w:val="21"/>
              </w:rPr>
              <w:t>)</w:t>
            </w:r>
            <w:r w:rsidRPr="006937B2">
              <w:rPr>
                <w:rFonts w:ascii="Times New Roman" w:hAnsi="Times New Roman" w:cs="Times New Roman"/>
                <w:szCs w:val="21"/>
              </w:rPr>
              <w:t>,</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=0.001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Any 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1.08</w:t>
            </w:r>
            <w:r w:rsidRPr="006937B2">
              <w:rPr>
                <w:rFonts w:ascii="Times New Roman" w:hAnsi="Times New Roman" w:cs="Times New Roman" w:hint="eastAsia"/>
                <w:szCs w:val="21"/>
              </w:rPr>
              <w:t xml:space="preserve"> </w:t>
            </w:r>
            <w:r w:rsidRPr="006937B2">
              <w:rPr>
                <w:rFonts w:ascii="Times New Roman" w:hAnsi="Times New Roman" w:cs="Times New Roman"/>
                <w:szCs w:val="21"/>
              </w:rPr>
              <w:t>(0.85,1.39),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=0.52</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0.95</w:t>
            </w:r>
            <w:r w:rsidRPr="006937B2">
              <w:rPr>
                <w:rFonts w:ascii="Times New Roman" w:hAnsi="Times New Roman" w:cs="Times New Roman" w:hint="eastAsia"/>
                <w:szCs w:val="21"/>
              </w:rPr>
              <w:t xml:space="preserve"> (</w:t>
            </w:r>
            <w:r w:rsidRPr="006937B2">
              <w:rPr>
                <w:rFonts w:ascii="Times New Roman" w:hAnsi="Times New Roman" w:cs="Times New Roman"/>
                <w:szCs w:val="21"/>
              </w:rPr>
              <w:t>0.76-1.19</w:t>
            </w:r>
            <w:r w:rsidRPr="006937B2">
              <w:rPr>
                <w:rFonts w:ascii="Times New Roman" w:hAnsi="Times New Roman" w:cs="Times New Roman" w:hint="eastAsia"/>
                <w:szCs w:val="21"/>
              </w:rPr>
              <w:t>)</w:t>
            </w:r>
            <w:r w:rsidRPr="006937B2">
              <w:rPr>
                <w:rFonts w:ascii="Times New Roman" w:hAnsi="Times New Roman" w:cs="Times New Roman"/>
                <w:szCs w:val="21"/>
              </w:rPr>
              <w:t>,</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=0.65</w:t>
            </w:r>
          </w:p>
        </w:tc>
      </w:tr>
      <w:tr w:rsidR="006937B2" w:rsidRPr="006937B2" w:rsidTr="00391F80">
        <w:trPr>
          <w:trHeight w:val="589"/>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w:t>
            </w:r>
            <w:r w:rsidRPr="006937B2">
              <w:rPr>
                <w:rFonts w:ascii="Times New Roman" w:hAnsi="Times New Roman" w:cs="Times New Roman"/>
                <w:szCs w:val="21"/>
              </w:rPr>
              <w:t>emorrhage associated with NIHSS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≥4</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1.23</w:t>
            </w:r>
            <w:r w:rsidRPr="006937B2">
              <w:rPr>
                <w:rFonts w:ascii="Times New Roman" w:hAnsi="Times New Roman" w:cs="Times New Roman" w:hint="eastAsia"/>
                <w:szCs w:val="21"/>
              </w:rPr>
              <w:t xml:space="preserve"> </w:t>
            </w:r>
            <w:r w:rsidRPr="006937B2">
              <w:rPr>
                <w:rFonts w:ascii="Times New Roman" w:hAnsi="Times New Roman" w:cs="Times New Roman"/>
                <w:szCs w:val="21"/>
              </w:rPr>
              <w:t>(0.78,1.94),</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=0.38</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1.02</w:t>
            </w:r>
            <w:r w:rsidRPr="006937B2">
              <w:rPr>
                <w:rFonts w:ascii="Times New Roman" w:hAnsi="Times New Roman" w:cs="Times New Roman" w:hint="eastAsia"/>
                <w:szCs w:val="21"/>
              </w:rPr>
              <w:t xml:space="preserve"> (</w:t>
            </w:r>
            <w:r w:rsidRPr="006937B2">
              <w:rPr>
                <w:rFonts w:ascii="Times New Roman" w:hAnsi="Times New Roman" w:cs="Times New Roman"/>
                <w:szCs w:val="21"/>
              </w:rPr>
              <w:t>0.68-1.54</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=0.91</w:t>
            </w:r>
          </w:p>
        </w:tc>
      </w:tr>
      <w:tr w:rsidR="006937B2" w:rsidRPr="006937B2" w:rsidTr="00391F80">
        <w:trPr>
          <w:trHeight w:val="334"/>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reperfusion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1.58</w:t>
            </w:r>
            <w:r w:rsidRPr="006937B2">
              <w:rPr>
                <w:rFonts w:ascii="Times New Roman" w:hAnsi="Times New Roman" w:cs="Times New Roman" w:hint="eastAsia"/>
                <w:szCs w:val="21"/>
              </w:rPr>
              <w:t xml:space="preserve"> </w:t>
            </w:r>
            <w:r w:rsidRPr="006937B2">
              <w:rPr>
                <w:rFonts w:ascii="Times New Roman" w:hAnsi="Times New Roman" w:cs="Times New Roman"/>
                <w:szCs w:val="21"/>
              </w:rPr>
              <w:t>(1.21</w:t>
            </w:r>
            <w:r w:rsidRPr="006937B2">
              <w:rPr>
                <w:rFonts w:ascii="Times New Roman" w:hAnsi="Times New Roman" w:cs="Times New Roman" w:hint="eastAsia"/>
                <w:szCs w:val="21"/>
              </w:rPr>
              <w:t>-</w:t>
            </w:r>
            <w:r w:rsidRPr="006937B2">
              <w:rPr>
                <w:rFonts w:ascii="Times New Roman" w:hAnsi="Times New Roman" w:cs="Times New Roman"/>
                <w:szCs w:val="21"/>
              </w:rPr>
              <w:t>2.06),</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=0.0007</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1.69</w:t>
            </w:r>
            <w:r w:rsidRPr="006937B2">
              <w:rPr>
                <w:rFonts w:ascii="Times New Roman" w:hAnsi="Times New Roman" w:cs="Times New Roman" w:hint="eastAsia"/>
                <w:szCs w:val="21"/>
              </w:rPr>
              <w:t xml:space="preserve"> (</w:t>
            </w:r>
            <w:r w:rsidRPr="006937B2">
              <w:rPr>
                <w:rFonts w:ascii="Times New Roman" w:hAnsi="Times New Roman" w:cs="Times New Roman"/>
                <w:szCs w:val="21"/>
              </w:rPr>
              <w:t>1.33-2.15</w:t>
            </w:r>
            <w:r w:rsidRPr="006937B2">
              <w:rPr>
                <w:rFonts w:ascii="Times New Roman" w:hAnsi="Times New Roman" w:cs="Times New Roman" w:hint="eastAsia"/>
                <w:szCs w:val="21"/>
              </w:rPr>
              <w:t>)</w:t>
            </w:r>
            <w:r w:rsidRPr="006937B2">
              <w:rPr>
                <w:rFonts w:ascii="Times New Roman" w:hAnsi="Times New Roman" w:cs="Times New Roman"/>
                <w:szCs w:val="21"/>
              </w:rPr>
              <w:t>,</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&lt;0.0001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Excellent reperfusion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1.05</w:t>
            </w:r>
            <w:r w:rsidRPr="006937B2">
              <w:rPr>
                <w:rFonts w:ascii="Times New Roman" w:hAnsi="Times New Roman" w:cs="Times New Roman" w:hint="eastAsia"/>
                <w:szCs w:val="21"/>
              </w:rPr>
              <w:t xml:space="preserve"> </w:t>
            </w:r>
            <w:r w:rsidRPr="006937B2">
              <w:rPr>
                <w:rFonts w:ascii="Times New Roman" w:hAnsi="Times New Roman" w:cs="Times New Roman"/>
                <w:szCs w:val="21"/>
              </w:rPr>
              <w:t>(0.82</w:t>
            </w:r>
            <w:r w:rsidRPr="006937B2">
              <w:rPr>
                <w:rFonts w:ascii="Times New Roman" w:hAnsi="Times New Roman" w:cs="Times New Roman" w:hint="eastAsia"/>
                <w:szCs w:val="21"/>
              </w:rPr>
              <w:t>-</w:t>
            </w:r>
            <w:r w:rsidRPr="006937B2">
              <w:rPr>
                <w:rFonts w:ascii="Times New Roman" w:hAnsi="Times New Roman" w:cs="Times New Roman"/>
                <w:szCs w:val="21"/>
              </w:rPr>
              <w:t>1.34),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=0.7</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1.08</w:t>
            </w:r>
            <w:r w:rsidRPr="006937B2">
              <w:rPr>
                <w:rFonts w:ascii="Times New Roman" w:hAnsi="Times New Roman" w:cs="Times New Roman" w:hint="eastAsia"/>
                <w:szCs w:val="21"/>
              </w:rPr>
              <w:t xml:space="preserve"> (</w:t>
            </w:r>
            <w:r w:rsidRPr="006937B2">
              <w:rPr>
                <w:rFonts w:ascii="Times New Roman" w:hAnsi="Times New Roman" w:cs="Times New Roman"/>
                <w:szCs w:val="21"/>
              </w:rPr>
              <w:t>0.87-1.35)</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=0.47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Rescue therapy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0.76</w:t>
            </w:r>
            <w:r w:rsidRPr="006937B2">
              <w:rPr>
                <w:rFonts w:ascii="Times New Roman" w:hAnsi="Times New Roman" w:cs="Times New Roman" w:hint="eastAsia"/>
                <w:szCs w:val="21"/>
              </w:rPr>
              <w:t xml:space="preserve"> </w:t>
            </w:r>
            <w:r w:rsidRPr="006937B2">
              <w:rPr>
                <w:rFonts w:ascii="Times New Roman" w:hAnsi="Times New Roman" w:cs="Times New Roman"/>
                <w:szCs w:val="21"/>
              </w:rPr>
              <w:t>(0.56</w:t>
            </w:r>
            <w:r w:rsidRPr="006937B2">
              <w:rPr>
                <w:rFonts w:ascii="Times New Roman" w:hAnsi="Times New Roman" w:cs="Times New Roman" w:hint="eastAsia"/>
                <w:szCs w:val="21"/>
              </w:rPr>
              <w:t>-</w:t>
            </w:r>
            <w:r w:rsidRPr="006937B2">
              <w:rPr>
                <w:rFonts w:ascii="Times New Roman" w:hAnsi="Times New Roman" w:cs="Times New Roman"/>
                <w:szCs w:val="21"/>
              </w:rPr>
              <w:t>1.03),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=0.08</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0.96</w:t>
            </w:r>
            <w:r w:rsidRPr="006937B2">
              <w:rPr>
                <w:rFonts w:ascii="Times New Roman" w:hAnsi="Times New Roman" w:cs="Times New Roman" w:hint="eastAsia"/>
                <w:szCs w:val="21"/>
              </w:rPr>
              <w:t xml:space="preserve"> </w:t>
            </w:r>
            <w:r w:rsidRPr="006937B2">
              <w:rPr>
                <w:rFonts w:ascii="Times New Roman" w:hAnsi="Times New Roman" w:cs="Times New Roman"/>
                <w:szCs w:val="21"/>
              </w:rPr>
              <w:t>(0.72-1.28)</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=0.78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Emboli to uninvolved territory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0.75</w:t>
            </w:r>
            <w:r w:rsidRPr="006937B2">
              <w:rPr>
                <w:rFonts w:ascii="Times New Roman" w:hAnsi="Times New Roman" w:cs="Times New Roman" w:hint="eastAsia"/>
                <w:szCs w:val="21"/>
              </w:rPr>
              <w:t xml:space="preserve"> </w:t>
            </w:r>
            <w:r w:rsidRPr="006937B2">
              <w:rPr>
                <w:rFonts w:ascii="Times New Roman" w:hAnsi="Times New Roman" w:cs="Times New Roman"/>
                <w:szCs w:val="21"/>
              </w:rPr>
              <w:t>(0.48</w:t>
            </w:r>
            <w:r w:rsidRPr="006937B2">
              <w:rPr>
                <w:rFonts w:ascii="Times New Roman" w:hAnsi="Times New Roman" w:cs="Times New Roman" w:hint="eastAsia"/>
                <w:szCs w:val="21"/>
              </w:rPr>
              <w:t>-</w:t>
            </w:r>
            <w:r w:rsidRPr="006937B2">
              <w:rPr>
                <w:rFonts w:ascii="Times New Roman" w:hAnsi="Times New Roman" w:cs="Times New Roman"/>
                <w:szCs w:val="21"/>
              </w:rPr>
              <w:t>1.18),</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 xml:space="preserve">P </w:t>
            </w:r>
            <w:r w:rsidRPr="006937B2">
              <w:rPr>
                <w:rFonts w:ascii="Times New Roman" w:hAnsi="Times New Roman" w:cs="Times New Roman"/>
                <w:szCs w:val="21"/>
              </w:rPr>
              <w:t>=0.22</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0.66</w:t>
            </w:r>
            <w:r w:rsidRPr="006937B2">
              <w:rPr>
                <w:rFonts w:ascii="Times New Roman" w:hAnsi="Times New Roman" w:cs="Times New Roman" w:hint="eastAsia"/>
                <w:szCs w:val="21"/>
              </w:rPr>
              <w:t xml:space="preserve"> </w:t>
            </w:r>
            <w:r w:rsidRPr="006937B2">
              <w:rPr>
                <w:rFonts w:ascii="Times New Roman" w:hAnsi="Times New Roman" w:cs="Times New Roman"/>
                <w:szCs w:val="21"/>
              </w:rPr>
              <w:t>(0.44-0.99),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=0.044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Vessel perforation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1.14</w:t>
            </w:r>
            <w:r w:rsidRPr="006937B2">
              <w:rPr>
                <w:rFonts w:ascii="Times New Roman" w:hAnsi="Times New Roman" w:cs="Times New Roman" w:hint="eastAsia"/>
                <w:szCs w:val="21"/>
              </w:rPr>
              <w:t xml:space="preserve"> </w:t>
            </w:r>
            <w:r w:rsidRPr="006937B2">
              <w:rPr>
                <w:rFonts w:ascii="Times New Roman" w:hAnsi="Times New Roman" w:cs="Times New Roman"/>
                <w:szCs w:val="21"/>
              </w:rPr>
              <w:t>(0.64</w:t>
            </w:r>
            <w:r w:rsidRPr="006937B2">
              <w:rPr>
                <w:rFonts w:ascii="Times New Roman" w:hAnsi="Times New Roman" w:cs="Times New Roman" w:hint="eastAsia"/>
                <w:szCs w:val="21"/>
              </w:rPr>
              <w:t>-</w:t>
            </w:r>
            <w:r w:rsidRPr="006937B2">
              <w:rPr>
                <w:rFonts w:ascii="Times New Roman" w:hAnsi="Times New Roman" w:cs="Times New Roman"/>
                <w:szCs w:val="21"/>
              </w:rPr>
              <w:t>2.04),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=0.65</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1.13</w:t>
            </w:r>
            <w:r w:rsidRPr="006937B2">
              <w:rPr>
                <w:rFonts w:ascii="Times New Roman" w:hAnsi="Times New Roman" w:cs="Times New Roman" w:hint="eastAsia"/>
                <w:szCs w:val="21"/>
              </w:rPr>
              <w:t xml:space="preserve"> </w:t>
            </w:r>
            <w:r w:rsidRPr="006937B2">
              <w:rPr>
                <w:rFonts w:ascii="Times New Roman" w:hAnsi="Times New Roman" w:cs="Times New Roman"/>
                <w:szCs w:val="21"/>
              </w:rPr>
              <w:t>(0.67-1.9),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=0.66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Number of passes (&gt;2)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i/>
                <w:szCs w:val="21"/>
              </w:rPr>
            </w:pPr>
            <w:r w:rsidRPr="006937B2">
              <w:rPr>
                <w:rFonts w:ascii="Times New Roman" w:hAnsi="Times New Roman" w:cs="Times New Roman"/>
                <w:szCs w:val="21"/>
              </w:rPr>
              <w:t>0.80</w:t>
            </w:r>
            <w:r w:rsidRPr="006937B2">
              <w:rPr>
                <w:rFonts w:ascii="Times New Roman" w:hAnsi="Times New Roman" w:cs="Times New Roman" w:hint="eastAsia"/>
                <w:szCs w:val="21"/>
              </w:rPr>
              <w:t xml:space="preserve"> </w:t>
            </w:r>
            <w:r w:rsidRPr="006937B2">
              <w:rPr>
                <w:rFonts w:ascii="Times New Roman" w:hAnsi="Times New Roman" w:cs="Times New Roman"/>
                <w:szCs w:val="21"/>
              </w:rPr>
              <w:t>(0.63</w:t>
            </w:r>
            <w:r w:rsidRPr="006937B2">
              <w:rPr>
                <w:rFonts w:ascii="Times New Roman" w:hAnsi="Times New Roman" w:cs="Times New Roman" w:hint="eastAsia"/>
                <w:szCs w:val="21"/>
              </w:rPr>
              <w:t>-</w:t>
            </w:r>
            <w:r w:rsidRPr="006937B2">
              <w:rPr>
                <w:rFonts w:ascii="Times New Roman" w:hAnsi="Times New Roman" w:cs="Times New Roman"/>
                <w:szCs w:val="21"/>
              </w:rPr>
              <w:t>1.01),</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=0.059</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0.74</w:t>
            </w:r>
            <w:r w:rsidRPr="006937B2">
              <w:rPr>
                <w:rFonts w:ascii="Times New Roman" w:hAnsi="Times New Roman" w:cs="Times New Roman" w:hint="eastAsia"/>
                <w:szCs w:val="21"/>
              </w:rPr>
              <w:t xml:space="preserve"> </w:t>
            </w:r>
            <w:r w:rsidRPr="006937B2">
              <w:rPr>
                <w:rFonts w:ascii="Times New Roman" w:hAnsi="Times New Roman" w:cs="Times New Roman"/>
                <w:szCs w:val="21"/>
              </w:rPr>
              <w:t>(0.60-0.93),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=0.008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Vasospasme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0.66</w:t>
            </w:r>
            <w:r w:rsidRPr="006937B2">
              <w:rPr>
                <w:rFonts w:ascii="Times New Roman" w:hAnsi="Times New Roman" w:cs="Times New Roman" w:hint="eastAsia"/>
                <w:szCs w:val="21"/>
              </w:rPr>
              <w:t xml:space="preserve"> </w:t>
            </w:r>
            <w:r w:rsidRPr="006937B2">
              <w:rPr>
                <w:rFonts w:ascii="Times New Roman" w:hAnsi="Times New Roman" w:cs="Times New Roman"/>
                <w:szCs w:val="21"/>
              </w:rPr>
              <w:t>(0.26</w:t>
            </w:r>
            <w:r w:rsidRPr="006937B2">
              <w:rPr>
                <w:rFonts w:ascii="Times New Roman" w:hAnsi="Times New Roman" w:cs="Times New Roman" w:hint="eastAsia"/>
                <w:szCs w:val="21"/>
              </w:rPr>
              <w:t>-</w:t>
            </w:r>
            <w:r w:rsidRPr="006937B2">
              <w:rPr>
                <w:rFonts w:ascii="Times New Roman" w:hAnsi="Times New Roman" w:cs="Times New Roman"/>
                <w:szCs w:val="21"/>
              </w:rPr>
              <w:t>1.68),</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=0.38</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0.65</w:t>
            </w:r>
            <w:r w:rsidRPr="006937B2">
              <w:rPr>
                <w:rFonts w:ascii="Times New Roman" w:hAnsi="Times New Roman" w:cs="Times New Roman" w:hint="eastAsia"/>
                <w:szCs w:val="21"/>
              </w:rPr>
              <w:t xml:space="preserve"> </w:t>
            </w:r>
            <w:r w:rsidRPr="006937B2">
              <w:rPr>
                <w:rFonts w:ascii="Times New Roman" w:hAnsi="Times New Roman" w:cs="Times New Roman"/>
                <w:szCs w:val="21"/>
              </w:rPr>
              <w:t>(0.28-1.52),</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=0.33</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Díaz-Pérez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&lt;EndNote&gt;&lt;Cite&gt;&lt;Author&gt;Díaz-Pérez&lt;/Author&gt;&lt;Year&gt;2018&lt;/Year&gt;&lt;RecNum&gt;49054&lt;/RecNum&gt;&lt;DisplayText&gt;[36]&lt;/DisplayText&gt;&lt;record&gt;&lt;rec-number&gt;49054&lt;/rec-number&gt;&lt;foreign-keys&gt;&lt;key app="EN" db-id="spa5prxd7esva9expxoxa05vsex9rd0a95vd"&gt;49054&lt;/key&gt;&lt;/foreign-keys&gt;&lt;ref-type name="Journal Article"&gt;17&lt;/ref-type&gt;&lt;contributors&gt;&lt;authors&gt;&lt;author&gt;Díaz-Pérez, Jose&lt;/author&gt;&lt;author&gt;Parrilla, Guillermo&lt;/author&gt;&lt;author&gt;Espinosa de Rueda, Mariano&lt;/author&gt;&lt;author&gt;Cabrera-Maqueda, Jose María&lt;/author&gt;&lt;author&gt;García-Villalba, Blanca&lt;/author&gt;&lt;author&gt;Alba-Isasi, Maria Teresa&lt;/author&gt;&lt;author&gt;Morales, Ana&lt;/author&gt;&lt;author&gt;Zamarro, Joaquín&lt;/author&gt;&lt;/authors&gt;&lt;/contributors&gt;&lt;auth-address&gt;Department of Neurology, Hospital Clínico Universitario Virgen de la Arrixaca, Murcia, Spain.&amp;#xD;Department of Neurology, Hospital Clínico Universitario Virgen de la Arrixaca, Murcia, Spaingpr1972@gmail.com.&amp;#xD;Section of Interventional Neuroradiology, Hospital Clínico Universitario Virgen de la Arrixaca, Murcia, Spain.&lt;/auth-address&gt;&lt;titles&gt;&lt;title&gt;Mechanical Thrombectomy in Acute Stroke Due to Carotid Occlusion: A Series of 153 Consecutive Patients&lt;/title&gt;&lt;secondary-title&gt;Cerebrovascular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132-141&lt;/pages&gt;&lt;volume&gt;46&lt;/volume&gt;&lt;number&gt;3-4&lt;/number&gt;&lt;dates&gt;&lt;year&gt;2018&lt;/year&gt;&lt;/dates&gt;&lt;isbn&gt;1421-9786&lt;/isbn&gt;&lt;accession-num&gt;30212823&lt;/accession-num&gt;&lt;urls&gt;&lt;related-urls&gt;&lt;url&gt;https://pubmed.ncbi.nlm.nih.gov/30212823&lt;/url&gt;&lt;/related-urls&gt;&lt;/urls&gt;&lt;electronic-resource-num&gt;10.1159/000492866&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6" w:tooltip="Díaz-Pérez, 2018 #49054" w:history="1">
              <w:r w:rsidR="003A7E0E">
                <w:rPr>
                  <w:rFonts w:ascii="Times New Roman" w:hAnsi="Times New Roman" w:cs="Times New Roman"/>
                  <w:noProof/>
                  <w:szCs w:val="21"/>
                </w:rPr>
                <w:t>36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1.694</w:t>
            </w:r>
            <w:r w:rsidRPr="006937B2">
              <w:rPr>
                <w:rFonts w:ascii="Times New Roman" w:hAnsi="Times New Roman" w:cs="Times New Roman" w:hint="eastAsia"/>
                <w:szCs w:val="21"/>
              </w:rPr>
              <w:t xml:space="preserve"> (</w:t>
            </w:r>
            <w:r w:rsidRPr="006937B2">
              <w:rPr>
                <w:rFonts w:ascii="Times New Roman" w:hAnsi="Times New Roman" w:cs="Times New Roman"/>
                <w:szCs w:val="21"/>
              </w:rPr>
              <w:t>0.528-5.434</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reperfusion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0.410</w:t>
            </w:r>
            <w:r w:rsidRPr="006937B2">
              <w:rPr>
                <w:rFonts w:ascii="Times New Roman" w:hAnsi="Times New Roman" w:cs="Times New Roman" w:hint="eastAsia"/>
                <w:szCs w:val="21"/>
              </w:rPr>
              <w:t xml:space="preserve"> (</w:t>
            </w:r>
            <w:r w:rsidRPr="006937B2">
              <w:rPr>
                <w:rFonts w:ascii="Times New Roman" w:hAnsi="Times New Roman" w:cs="Times New Roman"/>
                <w:szCs w:val="21"/>
              </w:rPr>
              <w:t>0.147-1.142</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Intrahospital mortality</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0.379</w:t>
            </w:r>
            <w:r w:rsidRPr="006937B2">
              <w:rPr>
                <w:rFonts w:ascii="Times New Roman" w:hAnsi="Times New Roman" w:cs="Times New Roman" w:hint="eastAsia"/>
                <w:szCs w:val="21"/>
              </w:rPr>
              <w:t xml:space="preserve"> </w:t>
            </w:r>
            <w:r w:rsidRPr="006937B2">
              <w:rPr>
                <w:rFonts w:ascii="Times New Roman" w:hAnsi="Times New Roman" w:cs="Times New Roman"/>
                <w:szCs w:val="21"/>
              </w:rPr>
              <w:t>(0.109</w:t>
            </w:r>
            <w:r w:rsidRPr="006937B2">
              <w:rPr>
                <w:rFonts w:ascii="Times New Roman" w:hAnsi="Times New Roman" w:cs="Times New Roman" w:hint="eastAsia"/>
                <w:szCs w:val="21"/>
              </w:rPr>
              <w:t>-</w:t>
            </w:r>
            <w:r w:rsidRPr="006937B2">
              <w:rPr>
                <w:rFonts w:ascii="Times New Roman" w:hAnsi="Times New Roman" w:cs="Times New Roman"/>
                <w:szCs w:val="21"/>
              </w:rPr>
              <w:t>1.316),</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=0.127</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0.473</w:t>
            </w:r>
            <w:r w:rsidRPr="006937B2">
              <w:rPr>
                <w:rFonts w:ascii="Times New Roman" w:hAnsi="Times New Roman" w:cs="Times New Roman" w:hint="eastAsia"/>
                <w:szCs w:val="21"/>
              </w:rPr>
              <w:t xml:space="preserve"> </w:t>
            </w:r>
            <w:r w:rsidRPr="006937B2">
              <w:rPr>
                <w:rFonts w:ascii="Times New Roman" w:hAnsi="Times New Roman" w:cs="Times New Roman"/>
                <w:szCs w:val="21"/>
              </w:rPr>
              <w:t>(0.226,0.989),</w:t>
            </w:r>
          </w:p>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i/>
                <w:szCs w:val="21"/>
              </w:rPr>
              <w:t>P</w:t>
            </w:r>
            <w:r w:rsidRPr="006937B2">
              <w:rPr>
                <w:rFonts w:ascii="Times New Roman" w:hAnsi="Times New Roman" w:cs="Times New Roman"/>
                <w:szCs w:val="21"/>
              </w:rPr>
              <w:t xml:space="preserve"> =0.044</w:t>
            </w:r>
          </w:p>
        </w:tc>
      </w:tr>
      <w:tr w:rsidR="006937B2" w:rsidRPr="006937B2" w:rsidTr="00391F80">
        <w:trPr>
          <w:trHeight w:val="371"/>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2 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1.47 (0.50</w:t>
            </w:r>
            <w:r w:rsidRPr="006937B2">
              <w:rPr>
                <w:rFonts w:ascii="Times New Roman" w:hAnsi="Times New Roman" w:cs="Times New Roman" w:hint="eastAsia"/>
                <w:szCs w:val="21"/>
              </w:rPr>
              <w:t>-</w:t>
            </w:r>
            <w:r w:rsidRPr="006937B2">
              <w:rPr>
                <w:rFonts w:ascii="Times New Roman" w:hAnsi="Times New Roman" w:cs="Times New Roman"/>
                <w:szCs w:val="21"/>
              </w:rPr>
              <w:t>4.34),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=0.485</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1.57 (0.74</w:t>
            </w:r>
            <w:r w:rsidRPr="006937B2">
              <w:rPr>
                <w:rFonts w:ascii="Times New Roman" w:hAnsi="Times New Roman" w:cs="Times New Roman" w:hint="eastAsia"/>
                <w:szCs w:val="21"/>
              </w:rPr>
              <w:t>-</w:t>
            </w:r>
            <w:r w:rsidRPr="006937B2">
              <w:rPr>
                <w:rFonts w:ascii="Times New Roman" w:hAnsi="Times New Roman" w:cs="Times New Roman"/>
                <w:szCs w:val="21"/>
              </w:rPr>
              <w:t>3.34),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=0.244</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lastRenderedPageBreak/>
              <w:t>Maingard et al. 2018</w:t>
            </w:r>
            <w:r w:rsidR="00BD7E05">
              <w:rPr>
                <w:rFonts w:ascii="Times New Roman" w:hAnsi="Times New Roman" w:cs="Times New Roman"/>
                <w:szCs w:val="21"/>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7" w:tooltip="Maingard, 2019 #49055" w:history="1">
              <w:r w:rsidR="003A7E0E">
                <w:rPr>
                  <w:rFonts w:ascii="Times New Roman" w:hAnsi="Times New Roman" w:cs="Times New Roman"/>
                  <w:noProof/>
                  <w:szCs w:val="21"/>
                </w:rPr>
                <w:t>37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avourable functional outcome</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2.17 (1.06</w:t>
            </w:r>
            <w:r w:rsidRPr="006937B2">
              <w:rPr>
                <w:rFonts w:ascii="Times New Roman" w:hAnsi="Times New Roman" w:cs="Times New Roman" w:hint="eastAsia"/>
                <w:szCs w:val="21"/>
              </w:rPr>
              <w:t>-</w:t>
            </w:r>
            <w:r w:rsidRPr="006937B2">
              <w:rPr>
                <w:rFonts w:ascii="Times New Roman" w:hAnsi="Times New Roman" w:cs="Times New Roman"/>
                <w:szCs w:val="21"/>
              </w:rPr>
              <w:t>4.44),</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=0.033</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2.28 (1.47</w:t>
            </w:r>
            <w:r w:rsidRPr="006937B2">
              <w:rPr>
                <w:rFonts w:ascii="Times New Roman" w:hAnsi="Times New Roman" w:cs="Times New Roman" w:hint="eastAsia"/>
                <w:szCs w:val="21"/>
              </w:rPr>
              <w:t>-</w:t>
            </w:r>
            <w:r w:rsidRPr="006937B2">
              <w:rPr>
                <w:rFonts w:ascii="Times New Roman" w:hAnsi="Times New Roman" w:cs="Times New Roman"/>
                <w:szCs w:val="21"/>
              </w:rPr>
              <w:t>3.54)</w:t>
            </w:r>
            <w:r w:rsidRPr="006937B2">
              <w:rPr>
                <w:rFonts w:ascii="Times New Roman" w:hAnsi="Times New Roman" w:cs="Times New Roman" w:hint="eastAsia"/>
                <w:szCs w:val="21"/>
              </w:rPr>
              <w:t>,</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&lt;0.001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0.79 (0.36</w:t>
            </w:r>
            <w:r w:rsidRPr="006937B2">
              <w:rPr>
                <w:rFonts w:ascii="Times New Roman" w:hAnsi="Times New Roman" w:cs="Times New Roman" w:hint="eastAsia"/>
                <w:szCs w:val="21"/>
              </w:rPr>
              <w:t>-</w:t>
            </w:r>
            <w:r w:rsidRPr="006937B2">
              <w:rPr>
                <w:rFonts w:ascii="Times New Roman" w:hAnsi="Times New Roman" w:cs="Times New Roman"/>
                <w:szCs w:val="21"/>
              </w:rPr>
              <w:t>1.74),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=0.551</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0.41 (0.25</w:t>
            </w:r>
            <w:r w:rsidRPr="006937B2">
              <w:rPr>
                <w:rFonts w:ascii="Times New Roman" w:hAnsi="Times New Roman" w:cs="Times New Roman" w:hint="eastAsia"/>
                <w:szCs w:val="21"/>
              </w:rPr>
              <w:t>-</w:t>
            </w:r>
            <w:r w:rsidRPr="006937B2">
              <w:rPr>
                <w:rFonts w:ascii="Times New Roman" w:hAnsi="Times New Roman" w:cs="Times New Roman"/>
                <w:szCs w:val="21"/>
              </w:rPr>
              <w:t>0.69),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 or greater</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reperfusion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1.22 (0.60</w:t>
            </w:r>
            <w:r w:rsidRPr="006937B2">
              <w:rPr>
                <w:rFonts w:ascii="Times New Roman" w:hAnsi="Times New Roman" w:cs="Times New Roman" w:hint="eastAsia"/>
                <w:szCs w:val="21"/>
              </w:rPr>
              <w:t>-</w:t>
            </w:r>
            <w:r w:rsidRPr="006937B2">
              <w:rPr>
                <w:rFonts w:ascii="Times New Roman" w:hAnsi="Times New Roman" w:cs="Times New Roman"/>
                <w:szCs w:val="21"/>
              </w:rPr>
              <w:t>2.50),</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=0.580</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2.20 (1.29</w:t>
            </w:r>
            <w:r w:rsidRPr="006937B2">
              <w:rPr>
                <w:rFonts w:ascii="Times New Roman" w:hAnsi="Times New Roman" w:cs="Times New Roman" w:hint="eastAsia"/>
                <w:szCs w:val="21"/>
              </w:rPr>
              <w:t>-</w:t>
            </w:r>
            <w:r w:rsidRPr="006937B2">
              <w:rPr>
                <w:rFonts w:ascii="Times New Roman" w:hAnsi="Times New Roman" w:cs="Times New Roman"/>
                <w:szCs w:val="21"/>
              </w:rPr>
              <w:t>3.73),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=0.004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Major complication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1.15 (0.52</w:t>
            </w:r>
            <w:r w:rsidRPr="006937B2">
              <w:rPr>
                <w:rFonts w:ascii="Times New Roman" w:hAnsi="Times New Roman" w:cs="Times New Roman" w:hint="eastAsia"/>
                <w:szCs w:val="21"/>
              </w:rPr>
              <w:t>-</w:t>
            </w:r>
            <w:r w:rsidRPr="006937B2">
              <w:rPr>
                <w:rFonts w:ascii="Times New Roman" w:hAnsi="Times New Roman" w:cs="Times New Roman"/>
                <w:szCs w:val="21"/>
              </w:rPr>
              <w:t>2.57),</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=0.730</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0.76 (0.41</w:t>
            </w:r>
            <w:r w:rsidRPr="006937B2">
              <w:rPr>
                <w:rFonts w:ascii="Times New Roman" w:hAnsi="Times New Roman" w:cs="Times New Roman" w:hint="eastAsia"/>
                <w:szCs w:val="21"/>
              </w:rPr>
              <w:t>-</w:t>
            </w:r>
            <w:r w:rsidRPr="006937B2">
              <w:rPr>
                <w:rFonts w:ascii="Times New Roman" w:hAnsi="Times New Roman" w:cs="Times New Roman"/>
                <w:szCs w:val="21"/>
              </w:rPr>
              <w:t>1.43),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=0.42</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w:t>
            </w:r>
            <w:r w:rsidRPr="006937B2">
              <w:rPr>
                <w:rFonts w:ascii="Times New Roman" w:hAnsi="Times New Roman" w:cs="Times New Roman"/>
                <w:szCs w:val="21"/>
              </w:rPr>
              <w:t>emorrhage associated with NIHSS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score≥4</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1.40 (0.51</w:t>
            </w:r>
            <w:r w:rsidRPr="006937B2">
              <w:rPr>
                <w:rFonts w:ascii="Times New Roman" w:hAnsi="Times New Roman" w:cs="Times New Roman" w:hint="eastAsia"/>
                <w:szCs w:val="21"/>
              </w:rPr>
              <w:t>-</w:t>
            </w:r>
            <w:r w:rsidRPr="006937B2">
              <w:rPr>
                <w:rFonts w:ascii="Times New Roman" w:hAnsi="Times New Roman" w:cs="Times New Roman"/>
                <w:szCs w:val="21"/>
              </w:rPr>
              <w:t>3.83),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=0.512</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0.72 (0.34</w:t>
            </w:r>
            <w:r w:rsidRPr="006937B2">
              <w:rPr>
                <w:rFonts w:ascii="Times New Roman" w:hAnsi="Times New Roman" w:cs="Times New Roman" w:hint="eastAsia"/>
                <w:szCs w:val="21"/>
              </w:rPr>
              <w:t>-</w:t>
            </w:r>
            <w:r w:rsidRPr="006937B2">
              <w:rPr>
                <w:rFonts w:ascii="Times New Roman" w:hAnsi="Times New Roman" w:cs="Times New Roman"/>
                <w:szCs w:val="21"/>
              </w:rPr>
              <w:t>1.54),</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=0.434</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Al-Khaled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&lt;EndNote&gt;&lt;Cite&gt;&lt;Author&gt;Al-Khaled&lt;/Author&gt;&lt;Year&gt;2018&lt;/Year&gt;&lt;RecNum&gt;49056&lt;/RecNum&gt;&lt;DisplayText&gt;[38]&lt;/DisplayText&gt;&lt;record&gt;&lt;rec-number&gt;49056&lt;/rec-number&gt;&lt;foreign-keys&gt;&lt;key app="EN" db-id="spa5prxd7esva9expxoxa05vsex9rd0a95vd"&gt;49056&lt;/key&gt;&lt;/foreign-keys&gt;&lt;ref-type name="Journal Article"&gt;17&lt;/ref-type&gt;&lt;contributors&gt;&lt;authors&gt;&lt;author&gt;Al-Khaled, Mohamed&lt;/author&gt;&lt;author&gt;Brüning, Toralf&lt;/author&gt;&lt;author&gt;Gottwald, Carina&lt;/author&gt;&lt;author&gt;Roessler, Florian&lt;/author&gt;&lt;author&gt;Royl, Georg&lt;/author&gt;&lt;author&gt;Eckey, Thomas&lt;/author&gt;&lt;/authors&gt;&lt;/contributors&gt;&lt;auth-address&gt;Department of Neurology University of Lübeck Lübeck Germany.&amp;#xD;Department of Neuroradiology University of Lübeck Lübeck Germany.&lt;/auth-address&gt;&lt;titles&gt;&lt;title&gt;Comparing outcome and recanalization results in patients with anterior circulation stroke following endovascular treatment with and without a treatment with rt-PA: A single-center study&lt;/title&gt;&lt;secondary-title&gt;Brain and behavior&lt;/secondary-title&gt;&lt;alt-title&gt;Brain Behav&lt;/alt-title&gt;&lt;/titles&gt;&lt;periodical&gt;&lt;full-title&gt;Brain Behav&lt;/full-title&gt;&lt;abbr-1&gt;Brain and behavior&lt;/abbr-1&gt;&lt;/periodical&gt;&lt;alt-periodical&gt;&lt;full-title&gt;Brain Behav&lt;/full-title&gt;&lt;abbr-1&gt;Brain and behavior&lt;/abbr-1&gt;&lt;/alt-periodical&gt;&lt;pages&gt;e00974&lt;/pages&gt;&lt;volume&gt;8&lt;/volume&gt;&lt;number&gt;5&lt;/number&gt;&lt;dates&gt;&lt;year&gt;2018&lt;/year&gt;&lt;/dates&gt;&lt;isbn&gt;2162-3279&lt;/isbn&gt;&lt;accession-num&gt;29761023&lt;/accession-num&gt;&lt;urls&gt;&lt;related-urls&gt;&lt;url&gt;https://pubmed.ncbi.nlm.nih.gov/29761023&lt;/url&gt;&lt;/related-urls&gt;&lt;/urls&gt;&lt;electronic-resource-num&gt;10.1002/brb3.974&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8" w:tooltip="Al-Khaled, 2018 #49056" w:history="1">
              <w:r w:rsidR="003A7E0E">
                <w:rPr>
                  <w:rFonts w:ascii="Times New Roman" w:hAnsi="Times New Roman" w:cs="Times New Roman"/>
                  <w:noProof/>
                  <w:szCs w:val="21"/>
                </w:rPr>
                <w:t>38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 xml:space="preserve">avorable functional outcome </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4.3</w:t>
            </w:r>
            <w:r w:rsidRPr="006937B2">
              <w:rPr>
                <w:rFonts w:ascii="Times New Roman" w:hAnsi="Times New Roman" w:cs="Times New Roman" w:hint="eastAsia"/>
                <w:szCs w:val="21"/>
              </w:rPr>
              <w:t xml:space="preserve"> </w:t>
            </w:r>
            <w:r w:rsidRPr="006937B2">
              <w:rPr>
                <w:rFonts w:ascii="Times New Roman" w:hAnsi="Times New Roman" w:cs="Times New Roman"/>
                <w:szCs w:val="21"/>
              </w:rPr>
              <w:t>(2.2</w:t>
            </w:r>
            <w:r w:rsidRPr="006937B2">
              <w:rPr>
                <w:rFonts w:ascii="Times New Roman" w:hAnsi="Times New Roman" w:cs="Times New Roman" w:hint="eastAsia"/>
                <w:szCs w:val="21"/>
              </w:rPr>
              <w:t>-</w:t>
            </w:r>
            <w:r w:rsidRPr="006937B2">
              <w:rPr>
                <w:rFonts w:ascii="Times New Roman" w:hAnsi="Times New Roman" w:cs="Times New Roman"/>
                <w:szCs w:val="21"/>
              </w:rPr>
              <w:t>8.5),</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&lt;0.001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3.476</w:t>
            </w:r>
            <w:r w:rsidRPr="006937B2">
              <w:rPr>
                <w:rFonts w:ascii="Times New Roman" w:hAnsi="Times New Roman" w:cs="Times New Roman" w:hint="eastAsia"/>
                <w:szCs w:val="21"/>
              </w:rPr>
              <w:t xml:space="preserve"> </w:t>
            </w:r>
            <w:r w:rsidRPr="006937B2">
              <w:rPr>
                <w:rFonts w:ascii="Times New Roman" w:hAnsi="Times New Roman" w:cs="Times New Roman"/>
                <w:szCs w:val="21"/>
              </w:rPr>
              <w:t>(1.934-6.248)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I</w:t>
            </w:r>
            <w:r w:rsidRPr="006937B2">
              <w:rPr>
                <w:rFonts w:ascii="Times New Roman" w:hAnsi="Times New Roman" w:cs="Times New Roman"/>
                <w:szCs w:val="21"/>
              </w:rPr>
              <w:t>n-hospital 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0.74</w:t>
            </w:r>
            <w:r w:rsidRPr="006937B2">
              <w:rPr>
                <w:rFonts w:ascii="Times New Roman" w:hAnsi="Times New Roman" w:cs="Times New Roman" w:hint="eastAsia"/>
                <w:szCs w:val="21"/>
              </w:rPr>
              <w:t xml:space="preserve"> </w:t>
            </w:r>
            <w:r w:rsidRPr="006937B2">
              <w:rPr>
                <w:rFonts w:ascii="Times New Roman" w:hAnsi="Times New Roman" w:cs="Times New Roman"/>
                <w:szCs w:val="21"/>
              </w:rPr>
              <w:t>(0.3</w:t>
            </w:r>
            <w:r w:rsidRPr="006937B2">
              <w:rPr>
                <w:rFonts w:ascii="Times New Roman" w:hAnsi="Times New Roman" w:cs="Times New Roman" w:hint="eastAsia"/>
                <w:szCs w:val="21"/>
              </w:rPr>
              <w:t>-</w:t>
            </w:r>
            <w:r w:rsidRPr="006937B2">
              <w:rPr>
                <w:rFonts w:ascii="Times New Roman" w:hAnsi="Times New Roman" w:cs="Times New Roman"/>
                <w:szCs w:val="21"/>
              </w:rPr>
              <w:t>1.9),</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=0.760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0.408</w:t>
            </w:r>
            <w:r w:rsidRPr="006937B2">
              <w:rPr>
                <w:rFonts w:ascii="Times New Roman" w:hAnsi="Times New Roman" w:cs="Times New Roman" w:hint="eastAsia"/>
                <w:szCs w:val="21"/>
              </w:rPr>
              <w:t xml:space="preserve"> </w:t>
            </w:r>
            <w:r w:rsidRPr="006937B2">
              <w:rPr>
                <w:rFonts w:ascii="Times New Roman" w:hAnsi="Times New Roman" w:cs="Times New Roman"/>
                <w:szCs w:val="21"/>
              </w:rPr>
              <w:t>(0.189-0.880)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III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w:t>
            </w:r>
            <w:r w:rsidRPr="006937B2">
              <w:rPr>
                <w:rFonts w:ascii="Times New Roman" w:hAnsi="Times New Roman" w:cs="Times New Roman" w:hint="eastAsia"/>
                <w:szCs w:val="21"/>
              </w:rPr>
              <w:t xml:space="preserve"> </w:t>
            </w:r>
            <w:r w:rsidRPr="006937B2">
              <w:rPr>
                <w:rFonts w:ascii="Times New Roman" w:hAnsi="Times New Roman" w:cs="Times New Roman"/>
                <w:szCs w:val="21"/>
              </w:rPr>
              <w:t>(0.07</w:t>
            </w:r>
            <w:r w:rsidRPr="006937B2">
              <w:rPr>
                <w:rFonts w:ascii="Times New Roman" w:hAnsi="Times New Roman" w:cs="Times New Roman" w:hint="eastAsia"/>
                <w:szCs w:val="21"/>
              </w:rPr>
              <w:t>-</w:t>
            </w:r>
            <w:r w:rsidRPr="006937B2">
              <w:rPr>
                <w:rFonts w:ascii="Times New Roman" w:hAnsi="Times New Roman" w:cs="Times New Roman"/>
                <w:szCs w:val="21"/>
              </w:rPr>
              <w:t>1.2),</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=0.090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0.258</w:t>
            </w:r>
            <w:r w:rsidRPr="006937B2">
              <w:rPr>
                <w:rFonts w:ascii="Times New Roman" w:hAnsi="Times New Roman" w:cs="Times New Roman" w:hint="eastAsia"/>
                <w:szCs w:val="21"/>
              </w:rPr>
              <w:t xml:space="preserve"> </w:t>
            </w:r>
            <w:r w:rsidRPr="006937B2">
              <w:rPr>
                <w:rFonts w:ascii="Times New Roman" w:hAnsi="Times New Roman" w:cs="Times New Roman"/>
                <w:szCs w:val="21"/>
              </w:rPr>
              <w:t>(0.065-1.026)</w:t>
            </w:r>
          </w:p>
        </w:tc>
      </w:tr>
      <w:tr w:rsidR="006937B2" w:rsidRPr="006937B2" w:rsidTr="00391F80">
        <w:trPr>
          <w:trHeight w:val="1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Pneumonia</w:t>
            </w:r>
            <w:r w:rsidRPr="006937B2">
              <w:rPr>
                <w:rFonts w:ascii="Times New Roman" w:hAnsi="Times New Roman" w:cs="Times New Roman" w:hint="eastAsia"/>
                <w:szCs w:val="21"/>
              </w:rPr>
              <w:t xml:space="preserve"> </w:t>
            </w:r>
            <w:r w:rsidRPr="006937B2">
              <w:rPr>
                <w:rFonts w:ascii="Times New Roman" w:hAnsi="Times New Roman" w:cs="Times New Roman"/>
                <w:szCs w:val="21"/>
              </w:rPr>
              <w:t>during hospitalization</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1.044</w:t>
            </w:r>
            <w:r w:rsidRPr="006937B2">
              <w:rPr>
                <w:rFonts w:ascii="Times New Roman" w:hAnsi="Times New Roman" w:cs="Times New Roman" w:hint="eastAsia"/>
                <w:szCs w:val="21"/>
              </w:rPr>
              <w:t xml:space="preserve"> </w:t>
            </w:r>
            <w:r w:rsidRPr="006937B2">
              <w:rPr>
                <w:rFonts w:ascii="Times New Roman" w:hAnsi="Times New Roman" w:cs="Times New Roman"/>
                <w:szCs w:val="21"/>
              </w:rPr>
              <w:t>(0.619-1.763)</w:t>
            </w:r>
          </w:p>
        </w:tc>
      </w:tr>
      <w:tr w:rsidR="006937B2" w:rsidRPr="006937B2" w:rsidTr="00391F80">
        <w:trPr>
          <w:trHeight w:val="576"/>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Ferrigno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&lt;EndNote&gt;&lt;Cite&gt;&lt;Author&gt;Ferrigno&lt;/Author&gt;&lt;Year&gt;2018&lt;/Year&gt;&lt;RecNum&gt;49001&lt;/RecNum&gt;&lt;DisplayText&gt;[39]&lt;/DisplayText&gt;&lt;record&gt;&lt;rec-number&gt;49001&lt;/rec-number&gt;&lt;foreign-keys&gt;&lt;key app="EN" db-id="spa5prxd7esva9expxoxa05vsex9rd0a95vd"&gt;49001&lt;/key&gt;&lt;/foreign-keys&gt;&lt;ref-type name="Journal Article"&gt;17&lt;/ref-type&gt;&lt;contributors&gt;&lt;authors&gt;&lt;author&gt;Ferrigno, Marc&lt;/author&gt;&lt;author&gt;Bricout, Nicolas&lt;/author&gt;&lt;author&gt;Leys, Didier&lt;/author&gt;&lt;author&gt;Estrade, Laurent&lt;/author&gt;&lt;author&gt;Cordonnier, Charlotte&lt;/author&gt;&lt;author&gt;Personnic, Thomas&lt;/author&gt;&lt;author&gt;Kyheng, Maeva&lt;/author&gt;&lt;author&gt;Henon, Hilde&lt;/author&gt;&lt;/authors&gt;&lt;/contributors&gt;&lt;auth-address&gt;From the Stroke Unit, Department of Neurology, CHU Lille, INSERM, U1171-Degenerative and Vascular Cognitive Disorders (M.F., D.L., C.C., H.H.).&amp;#xD;Department of Neuroradiology, Lille University Hospital, France (N.B., L.E., T.P.).&amp;#xD;Department of Biostatistics, CHRU Lille (M.K.), University of Lille, France.&amp;#xD;From the Stroke Unit, Department of Neurology, CHU Lille, INSERM, U1171-Degenerative and Vascular Cognitive Disorders (M.F., D.L., C.C., H.H.) hilde.henon@chru-lille.fr.&lt;/auth-address&gt;&lt;titles&gt;&lt;title&gt;Intravenous Recombinant Tissue-Type Plasminogen Activator: Influence on Outcome in Anterior Circulation Ischemic Stroke Treated by Mechanical Thrombectomy&lt;/title&gt;&lt;secondary-title&gt;Stroke&lt;/secondary-title&gt;&lt;alt-title&gt;Stroke&lt;/alt-title&gt;&lt;/titles&gt;&lt;periodical&gt;&lt;full-title&gt;Stroke&lt;/full-title&gt;&lt;abbr-1&gt;Stroke&lt;/abbr-1&gt;&lt;/periodical&gt;&lt;alt-periodical&gt;&lt;full-title&gt;Stroke&lt;/full-title&gt;&lt;abbr-1&gt;Stroke&lt;/abbr-1&gt;&lt;/alt-periodical&gt;&lt;pages&gt;1377-1385&lt;/pages&gt;&lt;volume&gt;49&lt;/volume&gt;&lt;number&gt;6&lt;/number&gt;&lt;dates&gt;&lt;year&gt;2018&lt;/year&gt;&lt;/dates&gt;&lt;isbn&gt;1524-4628&lt;/isbn&gt;&lt;accession-num&gt;29748424&lt;/accession-num&gt;&lt;urls&gt;&lt;related-urls&gt;&lt;url&gt;https://pubmed.ncbi.nlm.nih.gov/29748424&lt;/url&gt;&lt;/related-urls&gt;&lt;/urls&gt;&lt;electronic-resource-num&gt;10.1161/STROKEAHA.118.020490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9" w:tooltip="Ferrigno, 2018 #49001" w:history="1">
              <w:r w:rsidR="003A7E0E">
                <w:rPr>
                  <w:rFonts w:ascii="Times New Roman" w:hAnsi="Times New Roman" w:cs="Times New Roman"/>
                  <w:noProof/>
                  <w:szCs w:val="21"/>
                </w:rPr>
                <w:t>39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90-day 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0-2, or equal to pre-stroke mRS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outcome</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MLRA </w:t>
            </w:r>
            <w:r w:rsidRPr="006937B2">
              <w:rPr>
                <w:rFonts w:ascii="Times New Roman" w:hAnsi="Times New Roman" w:cs="Times New Roman"/>
                <w:szCs w:val="21"/>
              </w:rPr>
              <w:t xml:space="preserve">with </w:t>
            </w:r>
            <w:r w:rsidRPr="006937B2">
              <w:rPr>
                <w:rFonts w:ascii="Times New Roman" w:hAnsi="Times New Roman" w:cs="Times New Roman" w:hint="eastAsia"/>
                <w:szCs w:val="21"/>
              </w:rPr>
              <w:t>PS</w:t>
            </w: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1.76 (1.23</w:t>
            </w:r>
            <w:r w:rsidRPr="006937B2">
              <w:rPr>
                <w:rFonts w:ascii="Times New Roman" w:hAnsi="Times New Roman" w:cs="Times New Roman" w:hint="eastAsia"/>
                <w:szCs w:val="21"/>
              </w:rPr>
              <w:t>-</w:t>
            </w:r>
            <w:r w:rsidRPr="006937B2">
              <w:rPr>
                <w:rFonts w:ascii="Times New Roman" w:hAnsi="Times New Roman" w:cs="Times New Roman"/>
                <w:szCs w:val="21"/>
              </w:rPr>
              <w:t>2.55),</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=0.002</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1.61 (1.14</w:t>
            </w:r>
            <w:r w:rsidRPr="006937B2">
              <w:rPr>
                <w:rFonts w:ascii="Times New Roman" w:hAnsi="Times New Roman" w:cs="Times New Roman" w:hint="eastAsia"/>
                <w:szCs w:val="21"/>
              </w:rPr>
              <w:t>-</w:t>
            </w:r>
            <w:r w:rsidRPr="006937B2">
              <w:rPr>
                <w:rFonts w:ascii="Times New Roman" w:hAnsi="Times New Roman" w:cs="Times New Roman"/>
                <w:szCs w:val="21"/>
              </w:rPr>
              <w:t>2.28),</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=0.007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90-day mRS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 0-</w:t>
            </w:r>
            <w:r w:rsidRPr="006937B2">
              <w:rPr>
                <w:rFonts w:ascii="Times New Roman" w:hAnsi="Times New Roman" w:cs="Times New Roman" w:hint="eastAsia"/>
                <w:szCs w:val="21"/>
              </w:rPr>
              <w:t>1</w:t>
            </w:r>
            <w:r w:rsidRPr="006937B2">
              <w:rPr>
                <w:rFonts w:ascii="Times New Roman" w:hAnsi="Times New Roman" w:cs="Times New Roman"/>
                <w:szCs w:val="21"/>
              </w:rPr>
              <w:t>, or equal to pre-stroke mRS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Excellent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1.77 (1.34</w:t>
            </w:r>
            <w:r w:rsidRPr="006937B2">
              <w:rPr>
                <w:rFonts w:ascii="Times New Roman" w:hAnsi="Times New Roman" w:cs="Times New Roman" w:hint="eastAsia"/>
                <w:szCs w:val="21"/>
              </w:rPr>
              <w:t>-</w:t>
            </w:r>
            <w:r w:rsidRPr="006937B2">
              <w:rPr>
                <w:rFonts w:ascii="Times New Roman" w:hAnsi="Times New Roman" w:cs="Times New Roman"/>
                <w:szCs w:val="21"/>
              </w:rPr>
              <w:t>2.34),</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&lt;0.0001</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1.69 (1.29</w:t>
            </w:r>
            <w:r w:rsidRPr="006937B2">
              <w:rPr>
                <w:rFonts w:ascii="Times New Roman" w:hAnsi="Times New Roman" w:cs="Times New Roman" w:hint="eastAsia"/>
                <w:szCs w:val="21"/>
              </w:rPr>
              <w:t>-</w:t>
            </w:r>
            <w:r w:rsidRPr="006937B2">
              <w:rPr>
                <w:rFonts w:ascii="Times New Roman" w:hAnsi="Times New Roman" w:cs="Times New Roman"/>
                <w:szCs w:val="21"/>
              </w:rPr>
              <w:t>2.23),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=0.0001</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NIHSS score 0 at 24 hours or a decrease of ≥8</w:t>
            </w:r>
            <w:r w:rsidRPr="006937B2">
              <w:rPr>
                <w:rFonts w:ascii="Times New Roman" w:hAnsi="Times New Roman" w:cs="Times New Roman" w:hint="eastAsia"/>
                <w:szCs w:val="21"/>
              </w:rPr>
              <w:t xml:space="preserve"> </w:t>
            </w:r>
            <w:r w:rsidRPr="006937B2">
              <w:rPr>
                <w:rFonts w:ascii="Times New Roman" w:hAnsi="Times New Roman" w:cs="Times New Roman"/>
                <w:szCs w:val="21"/>
              </w:rPr>
              <w:t>points at 24 hours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E</w:t>
            </w:r>
            <w:r w:rsidRPr="006937B2">
              <w:rPr>
                <w:rFonts w:ascii="Times New Roman" w:hAnsi="Times New Roman" w:cs="Times New Roman"/>
                <w:szCs w:val="21"/>
              </w:rPr>
              <w:t>arly neurological improvement</w:t>
            </w:r>
            <w:r w:rsidRPr="006937B2">
              <w:rPr>
                <w:rFonts w:ascii="Times New Roman" w:hAnsi="Times New Roman" w:cs="Times New Roman" w:hint="eastAsia"/>
                <w:szCs w:val="21"/>
              </w:rPr>
              <w:t xml:space="preserve"> (</w:t>
            </w:r>
            <w:r w:rsidRPr="006937B2">
              <w:rPr>
                <w:rFonts w:ascii="Times New Roman" w:hAnsi="Times New Roman" w:cs="Times New Roman"/>
                <w:szCs w:val="21"/>
              </w:rPr>
              <w:t>ENI</w:t>
            </w:r>
            <w:r w:rsidRPr="006937B2">
              <w:rPr>
                <w:rFonts w:ascii="Times New Roman" w:hAnsi="Times New Roman" w:cs="Times New Roman" w:hint="eastAsia"/>
                <w:szCs w:val="21"/>
              </w:rPr>
              <w:t>)</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1.55 (1.13</w:t>
            </w:r>
            <w:r w:rsidRPr="006937B2">
              <w:rPr>
                <w:rFonts w:ascii="Times New Roman" w:hAnsi="Times New Roman" w:cs="Times New Roman" w:hint="eastAsia"/>
                <w:szCs w:val="21"/>
              </w:rPr>
              <w:t>-</w:t>
            </w:r>
            <w:r w:rsidRPr="006937B2">
              <w:rPr>
                <w:rFonts w:ascii="Times New Roman" w:hAnsi="Times New Roman" w:cs="Times New Roman"/>
                <w:szCs w:val="21"/>
              </w:rPr>
              <w:t>2.14),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=0.007</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1.37 (1.01</w:t>
            </w:r>
            <w:r w:rsidRPr="006937B2">
              <w:rPr>
                <w:rFonts w:ascii="Times New Roman" w:hAnsi="Times New Roman" w:cs="Times New Roman" w:hint="eastAsia"/>
                <w:szCs w:val="21"/>
              </w:rPr>
              <w:t>-</w:t>
            </w:r>
            <w:r w:rsidRPr="006937B2">
              <w:rPr>
                <w:rFonts w:ascii="Times New Roman" w:hAnsi="Times New Roman" w:cs="Times New Roman"/>
                <w:szCs w:val="21"/>
              </w:rPr>
              <w:t>1.87),</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=0.044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 all-cause 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0.46 (0.31</w:t>
            </w:r>
            <w:r w:rsidRPr="006937B2">
              <w:rPr>
                <w:rFonts w:ascii="Times New Roman" w:hAnsi="Times New Roman" w:cs="Times New Roman" w:hint="eastAsia"/>
                <w:szCs w:val="21"/>
              </w:rPr>
              <w:t>-</w:t>
            </w:r>
            <w:r w:rsidRPr="006937B2">
              <w:rPr>
                <w:rFonts w:ascii="Times New Roman" w:hAnsi="Times New Roman" w:cs="Times New Roman"/>
                <w:szCs w:val="21"/>
              </w:rPr>
              <w:t>0.70),</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=0.0003</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0.45 (0.31</w:t>
            </w:r>
            <w:r w:rsidRPr="006937B2">
              <w:rPr>
                <w:rFonts w:ascii="Times New Roman" w:hAnsi="Times New Roman" w:cs="Times New Roman" w:hint="eastAsia"/>
                <w:szCs w:val="21"/>
              </w:rPr>
              <w:t>-</w:t>
            </w:r>
            <w:r w:rsidRPr="006937B2">
              <w:rPr>
                <w:rFonts w:ascii="Times New Roman" w:hAnsi="Times New Roman" w:cs="Times New Roman"/>
                <w:szCs w:val="21"/>
              </w:rPr>
              <w:t>0.64),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&lt;0.0001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w:t>
            </w:r>
            <w:r w:rsidRPr="006937B2">
              <w:rPr>
                <w:rFonts w:ascii="Times New Roman" w:hAnsi="Times New Roman" w:cs="Times New Roman" w:hint="eastAsia"/>
                <w:szCs w:val="21"/>
              </w:rPr>
              <w:t xml:space="preserve"> </w:t>
            </w:r>
            <w:r w:rsidRPr="006937B2">
              <w:rPr>
                <w:rFonts w:ascii="Times New Roman" w:hAnsi="Times New Roman" w:cs="Times New Roman"/>
                <w:szCs w:val="21"/>
              </w:rPr>
              <w:t>Ⅱ</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PH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1.33 (0.83</w:t>
            </w:r>
            <w:r w:rsidRPr="006937B2">
              <w:rPr>
                <w:rFonts w:ascii="Times New Roman" w:hAnsi="Times New Roman" w:cs="Times New Roman" w:hint="eastAsia"/>
                <w:szCs w:val="21"/>
              </w:rPr>
              <w:t>-</w:t>
            </w:r>
            <w:r w:rsidRPr="006937B2">
              <w:rPr>
                <w:rFonts w:ascii="Times New Roman" w:hAnsi="Times New Roman" w:cs="Times New Roman"/>
                <w:szCs w:val="21"/>
              </w:rPr>
              <w:t>2.14),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=0.24</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1.45 (0.94</w:t>
            </w:r>
            <w:r w:rsidRPr="006937B2">
              <w:rPr>
                <w:rFonts w:ascii="Times New Roman" w:hAnsi="Times New Roman" w:cs="Times New Roman" w:hint="eastAsia"/>
                <w:szCs w:val="21"/>
              </w:rPr>
              <w:t>-</w:t>
            </w:r>
            <w:r w:rsidRPr="006937B2">
              <w:rPr>
                <w:rFonts w:ascii="Times New Roman" w:hAnsi="Times New Roman" w:cs="Times New Roman"/>
                <w:szCs w:val="21"/>
              </w:rPr>
              <w:t>2.25),</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=0.097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0.81 (0.40</w:t>
            </w:r>
            <w:r w:rsidRPr="006937B2">
              <w:rPr>
                <w:rFonts w:ascii="Times New Roman" w:hAnsi="Times New Roman" w:cs="Times New Roman" w:hint="eastAsia"/>
                <w:szCs w:val="21"/>
              </w:rPr>
              <w:t>-</w:t>
            </w:r>
            <w:r w:rsidRPr="006937B2">
              <w:rPr>
                <w:rFonts w:ascii="Times New Roman" w:hAnsi="Times New Roman" w:cs="Times New Roman"/>
                <w:szCs w:val="21"/>
              </w:rPr>
              <w:t>1.63),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=0.56</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1.06 (0.56</w:t>
            </w:r>
            <w:r w:rsidRPr="006937B2">
              <w:rPr>
                <w:rFonts w:ascii="Times New Roman" w:hAnsi="Times New Roman" w:cs="Times New Roman" w:hint="eastAsia"/>
                <w:szCs w:val="21"/>
              </w:rPr>
              <w:t>-</w:t>
            </w:r>
            <w:r w:rsidRPr="006937B2">
              <w:rPr>
                <w:rFonts w:ascii="Times New Roman" w:hAnsi="Times New Roman" w:cs="Times New Roman"/>
                <w:szCs w:val="21"/>
              </w:rPr>
              <w:t>1.99),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=0.87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 xml:space="preserve">uccessful reperfusion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1.30 (1.11</w:t>
            </w:r>
            <w:r w:rsidRPr="006937B2">
              <w:rPr>
                <w:rFonts w:ascii="Times New Roman" w:hAnsi="Times New Roman" w:cs="Times New Roman" w:hint="eastAsia"/>
                <w:szCs w:val="21"/>
              </w:rPr>
              <w:t>-</w:t>
            </w:r>
            <w:r w:rsidRPr="006937B2">
              <w:rPr>
                <w:rFonts w:ascii="Times New Roman" w:hAnsi="Times New Roman" w:cs="Times New Roman"/>
                <w:szCs w:val="21"/>
              </w:rPr>
              <w:t>1.53),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=0.001</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1.25 (1.08</w:t>
            </w:r>
            <w:r w:rsidRPr="006937B2">
              <w:rPr>
                <w:rFonts w:ascii="Times New Roman" w:hAnsi="Times New Roman" w:cs="Times New Roman" w:hint="eastAsia"/>
                <w:szCs w:val="21"/>
              </w:rPr>
              <w:t>-</w:t>
            </w:r>
            <w:r w:rsidRPr="006937B2">
              <w:rPr>
                <w:rFonts w:ascii="Times New Roman" w:hAnsi="Times New Roman" w:cs="Times New Roman"/>
                <w:szCs w:val="21"/>
              </w:rPr>
              <w:t>1.46),</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=0.003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C</w:t>
            </w:r>
            <w:r w:rsidRPr="006937B2">
              <w:rPr>
                <w:rFonts w:ascii="Times New Roman" w:hAnsi="Times New Roman" w:cs="Times New Roman"/>
                <w:szCs w:val="21"/>
              </w:rPr>
              <w:t xml:space="preserve">omplete reperfusion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1.05 (0.80</w:t>
            </w:r>
            <w:r w:rsidRPr="006937B2">
              <w:rPr>
                <w:rFonts w:ascii="Times New Roman" w:hAnsi="Times New Roman" w:cs="Times New Roman" w:hint="eastAsia"/>
                <w:szCs w:val="21"/>
              </w:rPr>
              <w:t>-</w:t>
            </w:r>
            <w:r w:rsidRPr="006937B2">
              <w:rPr>
                <w:rFonts w:ascii="Times New Roman" w:hAnsi="Times New Roman" w:cs="Times New Roman"/>
                <w:szCs w:val="21"/>
              </w:rPr>
              <w:t>1.39),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=0.720</w:t>
            </w:r>
          </w:p>
        </w:tc>
        <w:tc>
          <w:tcPr>
            <w:tcW w:w="2976"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1.04 (0.81</w:t>
            </w:r>
            <w:r w:rsidRPr="006937B2">
              <w:rPr>
                <w:rFonts w:ascii="Times New Roman" w:hAnsi="Times New Roman" w:cs="Times New Roman" w:hint="eastAsia"/>
                <w:szCs w:val="21"/>
              </w:rPr>
              <w:t>-</w:t>
            </w:r>
            <w:r w:rsidRPr="006937B2">
              <w:rPr>
                <w:rFonts w:ascii="Times New Roman" w:hAnsi="Times New Roman" w:cs="Times New Roman"/>
                <w:szCs w:val="21"/>
              </w:rPr>
              <w:t>1.34),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=0.75</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lastRenderedPageBreak/>
              <w:t>Imbarrato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&lt;EndNote&gt;&lt;Cite&gt;&lt;Author&gt;Imbarrato&lt;/Author&gt;&lt;Year&gt;2018&lt;/Year&gt;&lt;RecNum&gt;49057&lt;/RecNum&gt;&lt;DisplayText&gt;[40]&lt;/DisplayText&gt;&lt;record&gt;&lt;rec-number&gt;49057&lt;/rec-number&gt;&lt;foreign-keys&gt;&lt;key app="EN" db-id="spa5prxd7esva9expxoxa05vsex9rd0a95vd"&gt;49057&lt;/key&gt;&lt;/foreign-keys&gt;&lt;ref-type name="Journal Article"&gt;17&lt;/ref-type&gt;&lt;contributors&gt;&lt;authors&gt;&lt;author&gt;Imbarrato, Gregory&lt;/author&gt;&lt;author&gt;Bentley, Joshua&lt;/author&gt;&lt;author&gt;Gordhan, Ajeet&lt;/author&gt;&lt;/authors&gt;&lt;/contributors&gt;&lt;auth-address&gt;Department of Graduate Medical Education, Advocate Bromenn Neurological Surgery Residency Program, Normal, IL, USA.&amp;#xD;Swedish Medical Center, Swedish Neuroscience Institute, Cherry Hill, Seattle, WA, USA.&amp;#xD;Department of Neurosciences, Advocate Bromenn Hospital, Normal, IL, USA.&lt;/auth-address&gt;&lt;titles&gt;&lt;title&gt;Clinical Outcomes of Endovascular Thrombectomy in Tissue Plasminogen Activator versus Non-Tissue Plasminogen Activator Patients at Primary Stroke Care Centers&lt;/title&gt;&lt;secondary-title&gt;Journal of neurosciences in rural practice&lt;/secondary-title&gt;&lt;alt-title&gt;J Neurosci Rural Pract&lt;/alt-title&gt;&lt;/titles&gt;&lt;periodical&gt;&lt;full-title&gt;J Neurosci Rural Pract&lt;/full-title&gt;&lt;abbr-1&gt;Journal of neurosciences in rural practice&lt;/abbr-1&gt;&lt;/periodical&gt;&lt;alt-periodical&gt;&lt;full-title&gt;J Neurosci Rural Pract&lt;/full-title&gt;&lt;abbr-1&gt;Journal of neurosciences in rural practice&lt;/abbr-1&gt;&lt;/alt-periodical&gt;&lt;pages&gt;240-244&lt;/pages&gt;&lt;volume&gt;9&lt;/volume&gt;&lt;number&gt;2&lt;/number&gt;&lt;dates&gt;&lt;year&gt;2018&lt;/year&gt;&lt;/dates&gt;&lt;isbn&gt;0976-3147&lt;/isbn&gt;&lt;accession-num&gt;29725176&lt;/accession-num&gt;&lt;urls&gt;&lt;related-urls&gt;&lt;url&gt;https://pubmed.ncbi.nlm.nih.gov/29725176&lt;/url&gt;&lt;/related-urls&gt;&lt;/urls&gt;&lt;electronic-resource-num&gt;10.4103/jnrp.jnrp_497_17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0" w:tooltip="Imbarrato, 2018 #49057" w:history="1">
              <w:r w:rsidR="003A7E0E">
                <w:rPr>
                  <w:rFonts w:ascii="Times New Roman" w:hAnsi="Times New Roman" w:cs="Times New Roman"/>
                  <w:noProof/>
                  <w:szCs w:val="21"/>
                </w:rPr>
                <w:t>40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recanalization</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Chi</w:t>
            </w:r>
            <w:r w:rsidRPr="006937B2">
              <w:rPr>
                <w:rFonts w:ascii="Times New Roman" w:hAnsi="Times New Roman" w:cs="Times New Roman"/>
                <w:szCs w:val="21"/>
              </w:rPr>
              <w:noBreakHyphen/>
              <w:t>square</w:t>
            </w:r>
            <w:r w:rsidRPr="006937B2">
              <w:rPr>
                <w:rFonts w:ascii="Times New Roman" w:hAnsi="Times New Roman" w:cs="Times New Roman"/>
                <w:i/>
                <w:szCs w:val="21"/>
              </w:rPr>
              <w:t xml:space="preserve"> </w:t>
            </w:r>
            <w:r w:rsidRPr="006937B2">
              <w:rPr>
                <w:rFonts w:ascii="Times New Roman" w:hAnsi="Times New Roman" w:cs="Times New Roman" w:hint="eastAsia"/>
                <w:i/>
                <w:szCs w:val="21"/>
              </w:rPr>
              <w:t>t</w:t>
            </w:r>
            <w:r w:rsidRPr="006937B2">
              <w:rPr>
                <w:rFonts w:ascii="Times New Roman" w:hAnsi="Times New Roman" w:cs="Times New Roman" w:hint="eastAsia"/>
                <w:szCs w:val="21"/>
              </w:rPr>
              <w:t xml:space="preserve"> </w:t>
            </w:r>
            <w:r w:rsidRPr="006937B2">
              <w:rPr>
                <w:rFonts w:ascii="Times New Roman" w:hAnsi="Times New Roman" w:cs="Times New Roman"/>
                <w:szCs w:val="21"/>
              </w:rPr>
              <w:t>and</w:t>
            </w:r>
            <w:r w:rsidRPr="006937B2">
              <w:rPr>
                <w:rFonts w:ascii="Times New Roman" w:hAnsi="Times New Roman" w:cs="Times New Roman" w:hint="eastAsia"/>
                <w:szCs w:val="21"/>
              </w:rPr>
              <w:t xml:space="preserve"> </w:t>
            </w:r>
            <w:r w:rsidRPr="006937B2">
              <w:rPr>
                <w:rFonts w:ascii="Times New Roman" w:hAnsi="Times New Roman" w:cs="Times New Roman"/>
                <w:szCs w:val="21"/>
              </w:rPr>
              <w:t>Fisher’s exact test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0.713</w:t>
            </w:r>
            <w:r w:rsidRPr="006937B2">
              <w:rPr>
                <w:rFonts w:ascii="Times New Roman" w:hAnsi="Times New Roman" w:cs="Times New Roman" w:hint="eastAsia"/>
                <w:szCs w:val="21"/>
              </w:rPr>
              <w:t xml:space="preserve"> </w:t>
            </w:r>
            <w:r w:rsidRPr="006937B2">
              <w:rPr>
                <w:rFonts w:ascii="Times New Roman" w:hAnsi="Times New Roman" w:cs="Times New Roman"/>
                <w:szCs w:val="21"/>
              </w:rPr>
              <w:t>(0.141–3.612)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w:t>
            </w:r>
            <w:r w:rsidRPr="006937B2">
              <w:rPr>
                <w:rFonts w:ascii="Times New Roman" w:hAnsi="Times New Roman" w:cs="Times New Roman"/>
                <w:szCs w:val="21"/>
              </w:rPr>
              <w:t>RS score</w:t>
            </w:r>
            <w:r w:rsidRPr="006937B2">
              <w:rPr>
                <w:rFonts w:ascii="Times New Roman" w:hAnsi="Times New Roman" w:cs="Times New Roman" w:hint="eastAsia"/>
                <w:szCs w:val="21"/>
              </w:rPr>
              <w:t xml:space="preserve"> 0-2</w:t>
            </w:r>
            <w:r w:rsidRPr="006937B2">
              <w:rPr>
                <w:rFonts w:ascii="Times New Roman" w:hAnsi="Times New Roman" w:cs="Times New Roman"/>
                <w:szCs w:val="21"/>
              </w:rPr>
              <w:t xml:space="preserve"> 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functional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0.84</w:t>
            </w:r>
            <w:r w:rsidRPr="006937B2">
              <w:rPr>
                <w:rFonts w:ascii="Times New Roman" w:hAnsi="Times New Roman" w:cs="Times New Roman" w:hint="eastAsia"/>
                <w:szCs w:val="21"/>
              </w:rPr>
              <w:t xml:space="preserve"> </w:t>
            </w:r>
            <w:r w:rsidRPr="006937B2">
              <w:rPr>
                <w:rFonts w:ascii="Times New Roman" w:hAnsi="Times New Roman" w:cs="Times New Roman"/>
                <w:szCs w:val="21"/>
              </w:rPr>
              <w:t>(0.26–2.70</w:t>
            </w:r>
            <w:r w:rsidRPr="006937B2">
              <w:rPr>
                <w:rFonts w:ascii="Times New Roman" w:hAnsi="Times New Roman" w:cs="Times New Roman" w:hint="eastAsia"/>
                <w:szCs w:val="21"/>
              </w:rPr>
              <w:t>)</w:t>
            </w:r>
            <w:r w:rsidRPr="006937B2">
              <w:rPr>
                <w:rFonts w:ascii="Times New Roman" w:hAnsi="Times New Roman" w:cs="Times New Roman"/>
                <w:szCs w:val="21"/>
              </w:rPr>
              <w:t>,</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=0.8</w:t>
            </w:r>
          </w:p>
        </w:tc>
      </w:tr>
      <w:tr w:rsidR="006937B2" w:rsidRPr="006937B2" w:rsidTr="00391F80">
        <w:trPr>
          <w:trHeight w:val="283"/>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0.16</w:t>
            </w:r>
            <w:r w:rsidRPr="006937B2">
              <w:rPr>
                <w:rFonts w:ascii="Times New Roman" w:hAnsi="Times New Roman" w:cs="Times New Roman" w:hint="eastAsia"/>
                <w:szCs w:val="21"/>
              </w:rPr>
              <w:t xml:space="preserve"> (</w:t>
            </w:r>
            <w:r w:rsidRPr="006937B2">
              <w:rPr>
                <w:rFonts w:ascii="Times New Roman" w:hAnsi="Times New Roman" w:cs="Times New Roman"/>
                <w:szCs w:val="21"/>
              </w:rPr>
              <w:t>0.017–1.5</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=0.07</w:t>
            </w:r>
          </w:p>
        </w:tc>
      </w:tr>
      <w:tr w:rsidR="006937B2" w:rsidRPr="006937B2" w:rsidTr="00391F80">
        <w:trPr>
          <w:trHeight w:val="671"/>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Li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&lt;EndNote&gt;&lt;Cite&gt;&lt;Author&gt;Li&lt;/Author&gt;&lt;Year&gt;2018&lt;/Year&gt;&lt;RecNum&gt;49058&lt;/RecNum&gt;&lt;DisplayText&gt;[41]&lt;/DisplayText&gt;&lt;record&gt;&lt;rec-number&gt;49058&lt;/rec-number&gt;&lt;foreign-keys&gt;&lt;key app="EN" db-id="spa5prxd7esva9expxoxa05vsex9rd0a95vd"&gt;49058&lt;/key&gt;&lt;/foreign-keys&gt;&lt;ref-type name="Journal Article"&gt;17&lt;/ref-type&gt;&lt;contributors&gt;&lt;authors&gt;&lt;author&gt;Li, Chuanhui&lt;/author&gt;&lt;author&gt;Zhao, Wenbo&lt;/author&gt;&lt;author&gt;Wu, Chuanjie&lt;/author&gt;&lt;author&gt;Shang, Shuyi&lt;/author&gt;&lt;author&gt;Chen, Jian&lt;/author&gt;&lt;author&gt;Ren, Ming&lt;/author&gt;&lt;author&gt;Duan, Jiangang&lt;/author&gt;&lt;author&gt;Ma, Qingfeng&lt;/author&gt;&lt;author&gt;Li, Guilin&lt;/author&gt;&lt;author&gt;Zhang, Yunzhou&lt;/author&gt;&lt;author&gt;Zhang, Hongqi&lt;/author&gt;&lt;author&gt;Jiao, Liqun&lt;/author&gt;&lt;author&gt;Ji, Xunming&lt;/author&gt;&lt;/authors&gt;&lt;/contributors&gt;&lt;auth-address&gt;Department of Neurosurgery, Xuanwu Hospital of Capital Medical University, Beijing, China.&amp;#xD;Department of Neurology, Xuanwu Hospital of Capital Medical University, Beijing, China.&amp;#xD;Cerebrovascular Diseases Research Institute, Xuanwu Hospital of Capital Medical University, Beijing, China.&amp;#xD;Department of Neurosurgery, Xuanwu Hospital of Capital Medical University, Beijing, China. jixm@ccmu.edu.cn.&lt;/auth-address&gt;&lt;titles&gt;&lt;title&gt;Outcome of endovascular treatment for acute basilar artery occlusion in the modern era: a single institution experience&lt;/title&gt;&lt;secondary-title&gt;Neuroradiology&lt;/secondary-title&gt;&lt;alt-title&gt;Neuroradiology&lt;/alt-title&gt;&lt;/titles&gt;&lt;periodical&gt;&lt;full-title&gt;Neuroradiology&lt;/full-title&gt;&lt;abbr-1&gt;Neuroradiology&lt;/abbr-1&gt;&lt;/periodical&gt;&lt;alt-periodical&gt;&lt;full-title&gt;Neuroradiology&lt;/full-title&gt;&lt;abbr-1&gt;Neuroradiology&lt;/abbr-1&gt;&lt;/alt-periodical&gt;&lt;pages&gt;651-659&lt;/pages&gt;&lt;volume&gt;60&lt;/volume&gt;&lt;number&gt;6&lt;/number&gt;&lt;dates&gt;&lt;year&gt;2018&lt;/year&gt;&lt;/dates&gt;&lt;isbn&gt;1432-1920&lt;/isbn&gt;&lt;accession-num&gt;29651500&lt;/accession-num&gt;&lt;urls&gt;&lt;related-urls&gt;&lt;url&gt;https://pubmed.ncbi.nlm.nih.gov/29651500&lt;/url&gt;&lt;/related-urls&gt;&lt;/urls&gt;&lt;electronic-resource-num&gt;10.1007/s00234-018-2011-7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1" w:tooltip="Li, 2018 #49058" w:history="1">
              <w:r w:rsidR="003A7E0E">
                <w:rPr>
                  <w:rFonts w:ascii="Times New Roman" w:hAnsi="Times New Roman" w:cs="Times New Roman"/>
                  <w:noProof/>
                  <w:szCs w:val="21"/>
                </w:rPr>
                <w:t>41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mRS</w:t>
            </w:r>
            <w:r w:rsidRPr="006937B2">
              <w:rPr>
                <w:rFonts w:ascii="Times New Roman" w:hAnsi="Times New Roman" w:cs="Times New Roman"/>
                <w:szCs w:val="21"/>
              </w:rPr>
              <w:t xml:space="preserve">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0</w:t>
            </w:r>
            <w:r w:rsidRPr="006937B2">
              <w:rPr>
                <w:rFonts w:ascii="Times New Roman" w:hAnsi="Times New Roman" w:cs="Times New Roman" w:hint="eastAsia"/>
                <w:szCs w:val="21"/>
              </w:rPr>
              <w:t>-</w:t>
            </w:r>
            <w:r w:rsidRPr="006937B2">
              <w:rPr>
                <w:rFonts w:ascii="Times New Roman" w:hAnsi="Times New Roman" w:cs="Times New Roman"/>
                <w:szCs w:val="21"/>
              </w:rPr>
              <w:t xml:space="preserve">3 assessed at 3-month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functional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0.831</w:t>
            </w:r>
            <w:r w:rsidRPr="006937B2">
              <w:rPr>
                <w:rFonts w:ascii="Times New Roman" w:hAnsi="Times New Roman" w:cs="Times New Roman" w:hint="eastAsia"/>
                <w:szCs w:val="21"/>
              </w:rPr>
              <w:t xml:space="preserve"> (</w:t>
            </w:r>
            <w:r w:rsidRPr="006937B2">
              <w:rPr>
                <w:rFonts w:ascii="Times New Roman" w:hAnsi="Times New Roman" w:cs="Times New Roman"/>
                <w:szCs w:val="21"/>
              </w:rPr>
              <w:t>0.682</w:t>
            </w:r>
            <w:r w:rsidRPr="006937B2">
              <w:rPr>
                <w:rFonts w:ascii="Times New Roman" w:hAnsi="Times New Roman" w:cs="Times New Roman" w:hint="eastAsia"/>
                <w:szCs w:val="21"/>
              </w:rPr>
              <w:t>-</w:t>
            </w:r>
            <w:r w:rsidRPr="006937B2">
              <w:rPr>
                <w:rFonts w:ascii="Times New Roman" w:hAnsi="Times New Roman" w:cs="Times New Roman"/>
                <w:szCs w:val="21"/>
              </w:rPr>
              <w:t>1.102</w:t>
            </w:r>
            <w:r w:rsidRPr="006937B2">
              <w:rPr>
                <w:rFonts w:ascii="Times New Roman" w:hAnsi="Times New Roman" w:cs="Times New Roman" w:hint="eastAsia"/>
                <w:szCs w:val="21"/>
              </w:rPr>
              <w:t>)</w:t>
            </w:r>
            <w:r w:rsidRPr="006937B2">
              <w:rPr>
                <w:rFonts w:ascii="Times New Roman" w:hAnsi="Times New Roman" w:cs="Times New Roman"/>
                <w:szCs w:val="21"/>
              </w:rPr>
              <w:t>,</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=0.006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0.225</w:t>
            </w:r>
            <w:r w:rsidRPr="006937B2">
              <w:rPr>
                <w:rFonts w:ascii="Times New Roman" w:hAnsi="Times New Roman" w:cs="Times New Roman" w:hint="eastAsia"/>
                <w:szCs w:val="21"/>
              </w:rPr>
              <w:t xml:space="preserve"> </w:t>
            </w:r>
            <w:r w:rsidRPr="006937B2">
              <w:rPr>
                <w:rFonts w:ascii="Times New Roman" w:hAnsi="Times New Roman" w:cs="Times New Roman"/>
                <w:szCs w:val="21"/>
              </w:rPr>
              <w:t>(0.010-4.875)</w:t>
            </w:r>
          </w:p>
        </w:tc>
      </w:tr>
      <w:tr w:rsidR="006937B2" w:rsidRPr="006937B2" w:rsidTr="00391F80">
        <w:trPr>
          <w:trHeight w:val="538"/>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Wang et al. 2018</w:t>
            </w:r>
            <w:r w:rsidR="00BD7E05">
              <w:rPr>
                <w:rFonts w:ascii="Times New Roman" w:hAnsi="Times New Roman" w:cs="Times New Roman"/>
                <w:szCs w:val="21"/>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2" w:tooltip="Wang, 2018 #49059" w:history="1">
              <w:r w:rsidR="003A7E0E">
                <w:rPr>
                  <w:rFonts w:ascii="Times New Roman" w:hAnsi="Times New Roman" w:cs="Times New Roman"/>
                  <w:noProof/>
                  <w:szCs w:val="21"/>
                </w:rPr>
                <w:t>42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3-6</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P</w:t>
            </w:r>
            <w:r w:rsidRPr="006937B2">
              <w:rPr>
                <w:rFonts w:ascii="Times New Roman" w:hAnsi="Times New Roman" w:cs="Times New Roman"/>
                <w:szCs w:val="21"/>
              </w:rPr>
              <w:t>oor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0.42</w:t>
            </w:r>
            <w:r w:rsidRPr="006937B2">
              <w:rPr>
                <w:rFonts w:ascii="Times New Roman" w:hAnsi="Times New Roman" w:cs="Times New Roman" w:hint="eastAsia"/>
                <w:szCs w:val="21"/>
              </w:rPr>
              <w:t xml:space="preserve"> </w:t>
            </w:r>
            <w:r w:rsidRPr="006937B2">
              <w:rPr>
                <w:rFonts w:ascii="Times New Roman" w:hAnsi="Times New Roman" w:cs="Times New Roman"/>
                <w:szCs w:val="21"/>
              </w:rPr>
              <w:t>(0.19-0.91)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1.667</w:t>
            </w:r>
            <w:r w:rsidRPr="006937B2">
              <w:rPr>
                <w:rFonts w:ascii="Times New Roman" w:hAnsi="Times New Roman" w:cs="Times New Roman" w:hint="eastAsia"/>
                <w:szCs w:val="21"/>
              </w:rPr>
              <w:t xml:space="preserve"> </w:t>
            </w:r>
            <w:r w:rsidRPr="006937B2">
              <w:rPr>
                <w:rFonts w:ascii="Times New Roman" w:hAnsi="Times New Roman" w:cs="Times New Roman"/>
                <w:szCs w:val="21"/>
              </w:rPr>
              <w:t>(0.944-2.943)</w:t>
            </w:r>
          </w:p>
        </w:tc>
      </w:tr>
      <w:tr w:rsidR="006937B2" w:rsidRPr="006937B2" w:rsidTr="00391F80">
        <w:trPr>
          <w:trHeight w:val="277"/>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Gory et al. 2018</w:t>
            </w:r>
            <w:r w:rsidR="00BD7E05">
              <w:rPr>
                <w:rFonts w:ascii="Times New Roman" w:hAnsi="Times New Roman" w:cs="Times New Roman"/>
                <w:szCs w:val="21"/>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3" w:tooltip="Gory, 2018 #49061" w:history="1">
              <w:r w:rsidR="003A7E0E">
                <w:rPr>
                  <w:rFonts w:ascii="Times New Roman" w:hAnsi="Times New Roman" w:cs="Times New Roman"/>
                  <w:noProof/>
                  <w:szCs w:val="21"/>
                </w:rPr>
                <w:t>43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reperfusion</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1.47 (1.01–2.12),p=0.042</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1.64</w:t>
            </w:r>
            <w:r w:rsidRPr="006937B2">
              <w:rPr>
                <w:rFonts w:ascii="Times New Roman" w:hAnsi="Times New Roman" w:cs="Times New Roman" w:hint="eastAsia"/>
                <w:szCs w:val="21"/>
              </w:rPr>
              <w:t xml:space="preserve"> </w:t>
            </w:r>
            <w:r w:rsidRPr="006937B2">
              <w:rPr>
                <w:rFonts w:ascii="Times New Roman" w:hAnsi="Times New Roman" w:cs="Times New Roman"/>
                <w:szCs w:val="21"/>
              </w:rPr>
              <w:t>(1.18-2.27</w:t>
            </w:r>
            <w:r w:rsidRPr="006937B2">
              <w:rPr>
                <w:rFonts w:ascii="Times New Roman" w:hAnsi="Times New Roman" w:cs="Times New Roman" w:hint="eastAsia"/>
                <w:szCs w:val="21"/>
              </w:rPr>
              <w:t>)</w:t>
            </w:r>
            <w:r w:rsidRPr="006937B2">
              <w:rPr>
                <w:rFonts w:ascii="Times New Roman" w:hAnsi="Times New Roman" w:cs="Times New Roman"/>
                <w:szCs w:val="21"/>
              </w:rPr>
              <w:t>,</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=0.003</w:t>
            </w:r>
          </w:p>
        </w:tc>
      </w:tr>
      <w:tr w:rsidR="006937B2" w:rsidRPr="006937B2" w:rsidTr="00391F80">
        <w:trPr>
          <w:trHeight w:val="239"/>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w:t>
            </w:r>
            <w:r w:rsidRPr="006937B2">
              <w:rPr>
                <w:rFonts w:ascii="Times New Roman" w:hAnsi="Times New Roman" w:cs="Times New Roman" w:hint="eastAsia"/>
                <w:szCs w:val="21"/>
              </w:rPr>
              <w:t xml:space="preserve">0-2 </w:t>
            </w:r>
            <w:r w:rsidRPr="006937B2">
              <w:rPr>
                <w:rFonts w:ascii="Times New Roman" w:hAnsi="Times New Roman" w:cs="Times New Roman"/>
                <w:szCs w:val="21"/>
              </w:rPr>
              <w:t>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90-day good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ULRA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1.32</w:t>
            </w:r>
            <w:r w:rsidRPr="006937B2">
              <w:rPr>
                <w:rFonts w:ascii="Times New Roman" w:hAnsi="Times New Roman" w:cs="Times New Roman" w:hint="eastAsia"/>
                <w:szCs w:val="21"/>
              </w:rPr>
              <w:t xml:space="preserve"> </w:t>
            </w:r>
            <w:r w:rsidRPr="006937B2">
              <w:rPr>
                <w:rFonts w:ascii="Times New Roman" w:hAnsi="Times New Roman" w:cs="Times New Roman"/>
                <w:szCs w:val="21"/>
              </w:rPr>
              <w:t>(0.86-2.010),</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=0.190</w:t>
            </w:r>
          </w:p>
        </w:tc>
      </w:tr>
      <w:tr w:rsidR="006937B2" w:rsidRPr="006937B2" w:rsidTr="00391F80">
        <w:trPr>
          <w:trHeight w:val="354"/>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Goyal N. et al. 2018</w:t>
            </w:r>
            <w:r w:rsidR="00BD7E05">
              <w:rPr>
                <w:rFonts w:ascii="Times New Roman" w:hAnsi="Times New Roman" w:cs="Times New Roman"/>
                <w:szCs w:val="21"/>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4" w:tooltip="Goyal, 2018 #49060" w:history="1">
              <w:r w:rsidR="003A7E0E">
                <w:rPr>
                  <w:rFonts w:ascii="Times New Roman" w:hAnsi="Times New Roman" w:cs="Times New Roman"/>
                  <w:noProof/>
                  <w:szCs w:val="21"/>
                </w:rPr>
                <w:t>44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SITS-MOST</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0.610</w:t>
            </w:r>
            <w:r w:rsidRPr="006937B2">
              <w:rPr>
                <w:rFonts w:ascii="Times New Roman" w:hAnsi="Times New Roman" w:cs="Times New Roman" w:hint="eastAsia"/>
                <w:szCs w:val="21"/>
              </w:rPr>
              <w:t xml:space="preserve"> (</w:t>
            </w:r>
            <w:r w:rsidRPr="006937B2">
              <w:rPr>
                <w:rFonts w:ascii="Times New Roman" w:hAnsi="Times New Roman" w:cs="Times New Roman"/>
                <w:szCs w:val="21"/>
              </w:rPr>
              <w:t>0.267-1.396</w:t>
            </w:r>
            <w:r w:rsidRPr="006937B2">
              <w:rPr>
                <w:rFonts w:ascii="Times New Roman" w:hAnsi="Times New Roman" w:cs="Times New Roman" w:hint="eastAsia"/>
                <w:szCs w:val="21"/>
              </w:rPr>
              <w:t>)</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0.663</w:t>
            </w:r>
            <w:r w:rsidRPr="006937B2">
              <w:rPr>
                <w:rFonts w:ascii="Times New Roman" w:hAnsi="Times New Roman" w:cs="Times New Roman" w:hint="eastAsia"/>
                <w:szCs w:val="21"/>
              </w:rPr>
              <w:t xml:space="preserve"> </w:t>
            </w:r>
            <w:r w:rsidRPr="006937B2">
              <w:rPr>
                <w:rFonts w:ascii="Times New Roman" w:hAnsi="Times New Roman" w:cs="Times New Roman"/>
                <w:szCs w:val="21"/>
              </w:rPr>
              <w:t>(0.368-1.192)</w:t>
            </w:r>
          </w:p>
        </w:tc>
      </w:tr>
      <w:tr w:rsidR="006937B2" w:rsidRPr="006937B2" w:rsidTr="00391F80">
        <w:trPr>
          <w:trHeight w:val="274"/>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Complete recanalization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1.26</w:t>
            </w:r>
            <w:r w:rsidRPr="006937B2">
              <w:rPr>
                <w:rFonts w:ascii="Times New Roman" w:hAnsi="Times New Roman" w:cs="Times New Roman" w:hint="eastAsia"/>
                <w:szCs w:val="21"/>
              </w:rPr>
              <w:t xml:space="preserve"> (</w:t>
            </w:r>
            <w:r w:rsidRPr="006937B2">
              <w:rPr>
                <w:rFonts w:ascii="Times New Roman" w:hAnsi="Times New Roman" w:cs="Times New Roman"/>
                <w:szCs w:val="21"/>
              </w:rPr>
              <w:t>0.711-2.232</w:t>
            </w:r>
            <w:r w:rsidRPr="006937B2">
              <w:rPr>
                <w:rFonts w:ascii="Times New Roman" w:hAnsi="Times New Roman" w:cs="Times New Roman" w:hint="eastAsia"/>
                <w:szCs w:val="21"/>
              </w:rPr>
              <w:t>)</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1.005</w:t>
            </w:r>
            <w:r w:rsidRPr="006937B2">
              <w:rPr>
                <w:rFonts w:ascii="Times New Roman" w:hAnsi="Times New Roman" w:cs="Times New Roman" w:hint="eastAsia"/>
                <w:szCs w:val="21"/>
              </w:rPr>
              <w:t xml:space="preserve"> (</w:t>
            </w:r>
            <w:r w:rsidRPr="006937B2">
              <w:rPr>
                <w:rFonts w:ascii="Times New Roman" w:hAnsi="Times New Roman" w:cs="Times New Roman"/>
                <w:szCs w:val="21"/>
              </w:rPr>
              <w:t>0.674-1.498</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1</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avorable functional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1.320</w:t>
            </w:r>
            <w:r w:rsidRPr="006937B2">
              <w:rPr>
                <w:rFonts w:ascii="Times New Roman" w:hAnsi="Times New Roman" w:cs="Times New Roman" w:hint="eastAsia"/>
                <w:szCs w:val="21"/>
              </w:rPr>
              <w:t xml:space="preserve"> (</w:t>
            </w:r>
            <w:r w:rsidRPr="006937B2">
              <w:rPr>
                <w:rFonts w:ascii="Times New Roman" w:hAnsi="Times New Roman" w:cs="Times New Roman"/>
                <w:szCs w:val="21"/>
              </w:rPr>
              <w:t>0.764-2.280</w:t>
            </w:r>
            <w:r w:rsidRPr="006937B2">
              <w:rPr>
                <w:rFonts w:ascii="Times New Roman" w:hAnsi="Times New Roman" w:cs="Times New Roman" w:hint="eastAsia"/>
                <w:szCs w:val="21"/>
              </w:rPr>
              <w:t>)</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1.259</w:t>
            </w:r>
            <w:r w:rsidRPr="006937B2">
              <w:rPr>
                <w:rFonts w:ascii="Times New Roman" w:hAnsi="Times New Roman" w:cs="Times New Roman" w:hint="eastAsia"/>
                <w:szCs w:val="21"/>
              </w:rPr>
              <w:t xml:space="preserve"> (</w:t>
            </w:r>
            <w:r w:rsidRPr="006937B2">
              <w:rPr>
                <w:rFonts w:ascii="Times New Roman" w:hAnsi="Times New Roman" w:cs="Times New Roman"/>
                <w:szCs w:val="21"/>
              </w:rPr>
              <w:t>0.850-1.863</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unctional independence</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with PS</w:t>
            </w:r>
          </w:p>
        </w:tc>
        <w:tc>
          <w:tcPr>
            <w:tcW w:w="2977"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1.75 (1.02</w:t>
            </w:r>
            <w:r w:rsidRPr="006937B2">
              <w:rPr>
                <w:rFonts w:ascii="Times New Roman" w:hAnsi="Times New Roman" w:cs="Times New Roman" w:hint="eastAsia"/>
                <w:szCs w:val="21"/>
              </w:rPr>
              <w:t>-</w:t>
            </w:r>
            <w:r w:rsidRPr="006937B2">
              <w:rPr>
                <w:rFonts w:ascii="Times New Roman" w:hAnsi="Times New Roman" w:cs="Times New Roman"/>
                <w:szCs w:val="21"/>
              </w:rPr>
              <w:t>2.99),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=0.042</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1.35 (0.96</w:t>
            </w:r>
            <w:r w:rsidRPr="006937B2">
              <w:rPr>
                <w:rFonts w:ascii="Times New Roman" w:hAnsi="Times New Roman" w:cs="Times New Roman" w:hint="eastAsia"/>
                <w:szCs w:val="21"/>
              </w:rPr>
              <w:t>-</w:t>
            </w:r>
            <w:r w:rsidRPr="006937B2">
              <w:rPr>
                <w:rFonts w:ascii="Times New Roman" w:hAnsi="Times New Roman" w:cs="Times New Roman"/>
                <w:szCs w:val="21"/>
              </w:rPr>
              <w:t>1.90)</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=0.080</w:t>
            </w:r>
          </w:p>
        </w:tc>
      </w:tr>
      <w:tr w:rsidR="006937B2" w:rsidRPr="006937B2" w:rsidTr="00391F80">
        <w:trPr>
          <w:trHeight w:val="22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w:t>
            </w:r>
            <w:r w:rsidRPr="006937B2">
              <w:rPr>
                <w:rFonts w:ascii="Times New Roman" w:hAnsi="Times New Roman" w:cs="Times New Roman"/>
                <w:szCs w:val="21"/>
              </w:rPr>
              <w:t>ortality at 3 months</w:t>
            </w:r>
          </w:p>
        </w:tc>
        <w:tc>
          <w:tcPr>
            <w:tcW w:w="1559" w:type="dxa"/>
            <w:vMerge/>
            <w:hideMark/>
          </w:tcPr>
          <w:p w:rsidR="006937B2" w:rsidRPr="006937B2" w:rsidRDefault="006937B2" w:rsidP="006937B2">
            <w:pPr>
              <w:jc w:val="left"/>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0.50 (0.26</w:t>
            </w:r>
            <w:r w:rsidRPr="006937B2">
              <w:rPr>
                <w:rFonts w:ascii="Times New Roman" w:hAnsi="Times New Roman" w:cs="Times New Roman" w:hint="eastAsia"/>
                <w:szCs w:val="21"/>
              </w:rPr>
              <w:t>-</w:t>
            </w:r>
            <w:r w:rsidRPr="006937B2">
              <w:rPr>
                <w:rFonts w:ascii="Times New Roman" w:hAnsi="Times New Roman" w:cs="Times New Roman"/>
                <w:szCs w:val="21"/>
              </w:rPr>
              <w:t>0.96),</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=0.037 </w:t>
            </w:r>
          </w:p>
        </w:tc>
        <w:tc>
          <w:tcPr>
            <w:tcW w:w="2976" w:type="dxa"/>
            <w:hideMark/>
          </w:tcPr>
          <w:p w:rsidR="006937B2" w:rsidRPr="006937B2" w:rsidRDefault="006937B2" w:rsidP="006937B2">
            <w:pPr>
              <w:rPr>
                <w:rFonts w:ascii="Times New Roman" w:hAnsi="Times New Roman" w:cs="Times New Roman"/>
                <w:i/>
                <w:szCs w:val="21"/>
              </w:rPr>
            </w:pPr>
            <w:r w:rsidRPr="006937B2">
              <w:rPr>
                <w:rFonts w:ascii="Times New Roman" w:hAnsi="Times New Roman" w:cs="Times New Roman"/>
                <w:szCs w:val="21"/>
              </w:rPr>
              <w:t>0.75 (0.47</w:t>
            </w:r>
            <w:r w:rsidRPr="006937B2">
              <w:rPr>
                <w:rFonts w:ascii="Times New Roman" w:hAnsi="Times New Roman" w:cs="Times New Roman" w:hint="eastAsia"/>
                <w:szCs w:val="21"/>
              </w:rPr>
              <w:t>-</w:t>
            </w:r>
            <w:r w:rsidRPr="006937B2">
              <w:rPr>
                <w:rFonts w:ascii="Times New Roman" w:hAnsi="Times New Roman" w:cs="Times New Roman"/>
                <w:szCs w:val="21"/>
              </w:rPr>
              <w:t>1.13),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=0.173</w:t>
            </w:r>
          </w:p>
        </w:tc>
      </w:tr>
      <w:tr w:rsidR="006937B2" w:rsidRPr="006937B2" w:rsidTr="00391F80">
        <w:trPr>
          <w:trHeight w:val="576"/>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Barral et al. 2018</w:t>
            </w:r>
            <w:r w:rsidR="00BD7E05">
              <w:rPr>
                <w:rFonts w:ascii="Times New Roman" w:hAnsi="Times New Roman" w:cs="Times New Roman"/>
                <w:szCs w:val="21"/>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5" w:tooltip="Barral, 2018 #49062" w:history="1">
              <w:r w:rsidR="003A7E0E">
                <w:rPr>
                  <w:rFonts w:ascii="Times New Roman" w:hAnsi="Times New Roman" w:cs="Times New Roman"/>
                  <w:noProof/>
                  <w:szCs w:val="21"/>
                </w:rPr>
                <w:t>45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0-3</w:t>
            </w:r>
            <w:r w:rsidRPr="006937B2">
              <w:rPr>
                <w:rFonts w:ascii="Times New Roman" w:hAnsi="Times New Roman" w:cs="Times New Roman"/>
                <w:szCs w:val="21"/>
              </w:rPr>
              <w:t xml:space="preserve"> 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avorable outcome</w:t>
            </w:r>
          </w:p>
        </w:tc>
        <w:tc>
          <w:tcPr>
            <w:tcW w:w="1559"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Calculate</w:t>
            </w:r>
            <w:r w:rsidRPr="006937B2">
              <w:rPr>
                <w:rFonts w:ascii="Times New Roman" w:hAnsi="Times New Roman" w:cs="Times New Roman" w:hint="eastAsia"/>
                <w:szCs w:val="21"/>
                <w:vertAlign w:val="superscript"/>
              </w:rPr>
              <w:t>*</w:t>
            </w:r>
          </w:p>
        </w:tc>
        <w:tc>
          <w:tcPr>
            <w:tcW w:w="2977"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2.87 (1.19</w:t>
            </w:r>
            <w:r w:rsidRPr="006937B2">
              <w:rPr>
                <w:rFonts w:ascii="Times New Roman" w:hAnsi="Times New Roman" w:cs="Times New Roman" w:hint="eastAsia"/>
                <w:szCs w:val="21"/>
              </w:rPr>
              <w:t>-</w:t>
            </w:r>
            <w:r w:rsidRPr="006937B2">
              <w:rPr>
                <w:rFonts w:ascii="Times New Roman" w:hAnsi="Times New Roman" w:cs="Times New Roman"/>
                <w:szCs w:val="21"/>
              </w:rPr>
              <w:t>6.94),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=0.019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1.929</w:t>
            </w:r>
            <w:r w:rsidRPr="006937B2">
              <w:rPr>
                <w:rFonts w:ascii="Times New Roman" w:hAnsi="Times New Roman" w:cs="Times New Roman" w:hint="eastAsia"/>
                <w:szCs w:val="21"/>
              </w:rPr>
              <w:t xml:space="preserve"> </w:t>
            </w:r>
            <w:r w:rsidRPr="006937B2">
              <w:rPr>
                <w:rFonts w:ascii="Times New Roman" w:hAnsi="Times New Roman" w:cs="Times New Roman"/>
                <w:szCs w:val="21"/>
              </w:rPr>
              <w:t>(0.900-4.134)</w:t>
            </w:r>
          </w:p>
        </w:tc>
      </w:tr>
      <w:tr w:rsidR="006937B2" w:rsidRPr="006937B2" w:rsidTr="00391F80">
        <w:trPr>
          <w:trHeight w:val="677"/>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Choi et al. 2018</w:t>
            </w:r>
            <w:r w:rsidR="00BD7E05">
              <w:rPr>
                <w:rFonts w:ascii="Times New Roman" w:hAnsi="Times New Roman" w:cs="Times New Roman"/>
                <w:szCs w:val="21"/>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6" w:tooltip="Choi, 2018 #49064" w:history="1">
              <w:r w:rsidR="003A7E0E">
                <w:rPr>
                  <w:rFonts w:ascii="Times New Roman" w:hAnsi="Times New Roman" w:cs="Times New Roman"/>
                  <w:noProof/>
                  <w:szCs w:val="21"/>
                </w:rPr>
                <w:t>46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w:t>
            </w:r>
            <w:r w:rsidRPr="006937B2">
              <w:rPr>
                <w:rFonts w:ascii="Times New Roman" w:hAnsi="Times New Roman" w:cs="Times New Roman" w:hint="eastAsia"/>
                <w:szCs w:val="21"/>
              </w:rPr>
              <w:t>s</w:t>
            </w:r>
            <w:r w:rsidRPr="006937B2">
              <w:rPr>
                <w:rFonts w:ascii="Times New Roman" w:hAnsi="Times New Roman" w:cs="Times New Roman"/>
                <w:szCs w:val="21"/>
              </w:rPr>
              <w:t xml:space="preserve">core 0-2 at 3 </w:t>
            </w:r>
            <w:r w:rsidRPr="006937B2">
              <w:rPr>
                <w:rFonts w:ascii="Times New Roman" w:hAnsi="Times New Roman" w:cs="Times New Roman" w:hint="eastAsia"/>
                <w:szCs w:val="21"/>
              </w:rPr>
              <w:t>m</w:t>
            </w:r>
            <w:r w:rsidRPr="006937B2">
              <w:rPr>
                <w:rFonts w:ascii="Times New Roman" w:hAnsi="Times New Roman" w:cs="Times New Roman"/>
                <w:szCs w:val="21"/>
              </w:rPr>
              <w:t>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Good Functional Outcome </w:t>
            </w:r>
          </w:p>
        </w:tc>
        <w:tc>
          <w:tcPr>
            <w:tcW w:w="1559"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0.567</w:t>
            </w:r>
            <w:r w:rsidRPr="006937B2">
              <w:rPr>
                <w:rFonts w:ascii="Times New Roman" w:hAnsi="Times New Roman" w:cs="Times New Roman" w:hint="eastAsia"/>
                <w:szCs w:val="21"/>
              </w:rPr>
              <w:t xml:space="preserve"> </w:t>
            </w:r>
            <w:r w:rsidRPr="006937B2">
              <w:rPr>
                <w:rFonts w:ascii="Times New Roman" w:hAnsi="Times New Roman" w:cs="Times New Roman"/>
                <w:szCs w:val="21"/>
              </w:rPr>
              <w:t>(0.146-2.197),</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=0.411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1.80</w:t>
            </w:r>
            <w:r w:rsidRPr="006937B2">
              <w:rPr>
                <w:rFonts w:ascii="Times New Roman" w:hAnsi="Times New Roman" w:cs="Times New Roman" w:hint="eastAsia"/>
                <w:szCs w:val="21"/>
              </w:rPr>
              <w:t xml:space="preserve"> </w:t>
            </w:r>
            <w:r w:rsidRPr="006937B2">
              <w:rPr>
                <w:rFonts w:ascii="Times New Roman" w:hAnsi="Times New Roman" w:cs="Times New Roman"/>
                <w:szCs w:val="21"/>
              </w:rPr>
              <w:t>(0.738-4.373)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 reperfusions</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0.906</w:t>
            </w:r>
            <w:r w:rsidRPr="006937B2">
              <w:rPr>
                <w:rFonts w:ascii="Times New Roman" w:hAnsi="Times New Roman" w:cs="Times New Roman" w:hint="eastAsia"/>
                <w:szCs w:val="21"/>
              </w:rPr>
              <w:t xml:space="preserve"> </w:t>
            </w:r>
            <w:r w:rsidRPr="006937B2">
              <w:rPr>
                <w:rFonts w:ascii="Times New Roman" w:hAnsi="Times New Roman" w:cs="Times New Roman"/>
                <w:szCs w:val="21"/>
              </w:rPr>
              <w:t>(0.372-2.203)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TICI score 3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3 reperfusion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1.352</w:t>
            </w:r>
            <w:r w:rsidRPr="006937B2">
              <w:rPr>
                <w:rFonts w:ascii="Times New Roman" w:hAnsi="Times New Roman" w:cs="Times New Roman" w:hint="eastAsia"/>
                <w:szCs w:val="21"/>
              </w:rPr>
              <w:t xml:space="preserve"> </w:t>
            </w:r>
            <w:r w:rsidRPr="006937B2">
              <w:rPr>
                <w:rFonts w:ascii="Times New Roman" w:hAnsi="Times New Roman" w:cs="Times New Roman"/>
                <w:szCs w:val="21"/>
              </w:rPr>
              <w:t>(0.516-3.542)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90 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0.454</w:t>
            </w:r>
            <w:r w:rsidRPr="006937B2">
              <w:rPr>
                <w:rFonts w:ascii="Times New Roman" w:hAnsi="Times New Roman" w:cs="Times New Roman" w:hint="eastAsia"/>
                <w:szCs w:val="21"/>
              </w:rPr>
              <w:t xml:space="preserve"> </w:t>
            </w:r>
            <w:r w:rsidRPr="006937B2">
              <w:rPr>
                <w:rFonts w:ascii="Times New Roman" w:hAnsi="Times New Roman" w:cs="Times New Roman"/>
                <w:szCs w:val="21"/>
              </w:rPr>
              <w:t>(0.122-1.693)</w:t>
            </w:r>
          </w:p>
        </w:tc>
      </w:tr>
      <w:tr w:rsidR="006937B2" w:rsidRPr="006937B2" w:rsidTr="00391F80">
        <w:trPr>
          <w:trHeight w:val="304"/>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ECASS</w:t>
            </w:r>
            <w:r w:rsidRPr="006937B2">
              <w:rPr>
                <w:rFonts w:ascii="Times New Roman" w:hAnsi="Times New Roman" w:cs="Times New Roman"/>
                <w:szCs w:val="21"/>
              </w:rPr>
              <w:t xml:space="preserve"> Ⅱ</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0.878</w:t>
            </w:r>
            <w:r w:rsidRPr="006937B2">
              <w:rPr>
                <w:rFonts w:ascii="Times New Roman" w:hAnsi="Times New Roman" w:cs="Times New Roman" w:hint="eastAsia"/>
                <w:szCs w:val="21"/>
              </w:rPr>
              <w:t xml:space="preserve"> </w:t>
            </w:r>
            <w:r w:rsidRPr="006937B2">
              <w:rPr>
                <w:rFonts w:ascii="Times New Roman" w:hAnsi="Times New Roman" w:cs="Times New Roman"/>
                <w:szCs w:val="21"/>
              </w:rPr>
              <w:t>(0.118-6.556)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Hematoma,</w:t>
            </w:r>
            <w:r w:rsidRPr="006937B2">
              <w:rPr>
                <w:rFonts w:ascii="Times New Roman" w:hAnsi="Times New Roman" w:cs="Times New Roman" w:hint="eastAsia"/>
                <w:szCs w:val="21"/>
              </w:rPr>
              <w:t xml:space="preserve"> </w:t>
            </w:r>
            <w:r w:rsidRPr="006937B2">
              <w:rPr>
                <w:rFonts w:ascii="Times New Roman" w:hAnsi="Times New Roman" w:cs="Times New Roman"/>
                <w:szCs w:val="21"/>
              </w:rPr>
              <w:t>Pain,</w:t>
            </w:r>
            <w:r w:rsidRPr="006937B2">
              <w:rPr>
                <w:rFonts w:ascii="Times New Roman" w:hAnsi="Times New Roman" w:cs="Times New Roman" w:hint="eastAsia"/>
                <w:szCs w:val="21"/>
              </w:rPr>
              <w:t xml:space="preserve"> </w:t>
            </w:r>
            <w:r w:rsidRPr="006937B2">
              <w:rPr>
                <w:rFonts w:ascii="Times New Roman" w:hAnsi="Times New Roman" w:cs="Times New Roman"/>
                <w:szCs w:val="21"/>
              </w:rPr>
              <w:t>Blood oozing</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Groin complications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1.070</w:t>
            </w:r>
            <w:r w:rsidRPr="006937B2">
              <w:rPr>
                <w:rFonts w:ascii="Times New Roman" w:hAnsi="Times New Roman" w:cs="Times New Roman" w:hint="eastAsia"/>
                <w:szCs w:val="21"/>
              </w:rPr>
              <w:t xml:space="preserve"> </w:t>
            </w:r>
            <w:r w:rsidRPr="006937B2">
              <w:rPr>
                <w:rFonts w:ascii="Times New Roman" w:hAnsi="Times New Roman" w:cs="Times New Roman"/>
                <w:szCs w:val="21"/>
              </w:rPr>
              <w:t>(0.299-3.835)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Groin Hematoma</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4.639</w:t>
            </w:r>
            <w:r w:rsidRPr="006937B2">
              <w:rPr>
                <w:rFonts w:ascii="Times New Roman" w:hAnsi="Times New Roman" w:cs="Times New Roman" w:hint="eastAsia"/>
                <w:szCs w:val="21"/>
              </w:rPr>
              <w:t xml:space="preserve"> </w:t>
            </w:r>
            <w:r w:rsidRPr="006937B2">
              <w:rPr>
                <w:rFonts w:ascii="Times New Roman" w:hAnsi="Times New Roman" w:cs="Times New Roman"/>
                <w:szCs w:val="21"/>
              </w:rPr>
              <w:t>(0.216-99.711)</w:t>
            </w:r>
          </w:p>
        </w:tc>
      </w:tr>
      <w:tr w:rsidR="006937B2" w:rsidRPr="006937B2" w:rsidTr="00391F80">
        <w:trPr>
          <w:trHeight w:val="592"/>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lastRenderedPageBreak/>
              <w:t>Gory B.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&lt;EndNote&gt;&lt;Cite&gt;&lt;Author&gt;Gory&lt;/Author&gt;&lt;Year&gt;2018&lt;/Year&gt;&lt;RecNum&gt;49065&lt;/RecNum&gt;&lt;DisplayText&gt;[47]&lt;/DisplayText&gt;&lt;record&gt;&lt;rec-number&gt;49065&lt;/rec-number&gt;&lt;foreign-keys&gt;&lt;key app="EN" db-id="spa5prxd7esva9expxoxa05vsex9rd0a95vd"&gt;49065&lt;/key&gt;&lt;/foreign-keys&gt;&lt;ref-type name="Journal Article"&gt;17&lt;/ref-type&gt;&lt;contributors&gt;&lt;authors&gt;&lt;author&gt;Gory, Benjamin&lt;/author&gt;&lt;author&gt;Mazighi, Mikael&lt;/author&gt;&lt;author&gt;Labreuche, Julien&lt;/author&gt;&lt;author&gt;Blanc, Raphael&lt;/author&gt;&lt;author&gt;Piotin, Michel&lt;/author&gt;&lt;author&gt;Turjman, Francis&lt;/author&gt;&lt;author&gt;Lapergue, Bertrand&lt;/author&gt;&lt;/authors&gt;&lt;/contributors&gt;&lt;auth-address&gt;Department of Diagnostic and Interventional Neuroradiology, INSERM U947, University Hospital of Nancy, Nancy, France.&amp;#xD;Department of Interventional Neuroradiology, Rothschild Foundation, Paris, France.&amp;#xD;University Lille, CHU Lille, EA 2694-Santé Publique: Épidémiologie et Qualité des Soins, Lille, France.&amp;#xD;Department of Interventional Neuroradiology, Hospices Civils de Lyon, Lyon, France.&amp;#xD;Department of Neurology, Stroke Center, Foch Hospital, Suresnes, France.&lt;/auth-address&gt;&lt;titles&gt;&lt;title&gt;Predictors for Mortality after Mechanical Thrombectomy of Acute Basilar Artery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61-67&lt;/pages&gt;&lt;volume&gt;45&lt;/volume&gt;&lt;number&gt;1-2&lt;/number&gt;&lt;dates&gt;&lt;year&gt;2018&lt;/year&gt;&lt;/dates&gt;&lt;isbn&gt;1421-9786&lt;/isbn&gt;&lt;accession-num&gt;29393092&lt;/accession-num&gt;&lt;urls&gt;&lt;related-urls&gt;&lt;url&gt;https://pubmed.ncbi.nlm.nih.gov/29393092&lt;/url&gt;&lt;/related-urls&gt;&lt;/urls&gt;&lt;electronic-resource-num&gt;10.1159/000486690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7" w:tooltip="Gory, 2018 #49065" w:history="1">
              <w:r w:rsidR="003A7E0E">
                <w:rPr>
                  <w:rFonts w:ascii="Times New Roman" w:hAnsi="Times New Roman" w:cs="Times New Roman"/>
                  <w:noProof/>
                  <w:szCs w:val="21"/>
                </w:rPr>
                <w:t>47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90-day all-cause mortality</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0.298 (0.1</w:t>
            </w:r>
            <w:r w:rsidRPr="006937B2">
              <w:rPr>
                <w:rFonts w:ascii="Times New Roman" w:hAnsi="Times New Roman" w:cs="Times New Roman" w:hint="eastAsia"/>
                <w:szCs w:val="21"/>
              </w:rPr>
              <w:t>-</w:t>
            </w:r>
            <w:r w:rsidRPr="006937B2">
              <w:rPr>
                <w:rFonts w:ascii="Times New Roman" w:hAnsi="Times New Roman" w:cs="Times New Roman"/>
                <w:szCs w:val="21"/>
              </w:rPr>
              <w:t>0.893),</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=0.03</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0.40 (0.18</w:t>
            </w:r>
            <w:r w:rsidRPr="006937B2">
              <w:rPr>
                <w:rFonts w:ascii="Times New Roman" w:hAnsi="Times New Roman" w:cs="Times New Roman" w:hint="eastAsia"/>
                <w:szCs w:val="21"/>
              </w:rPr>
              <w:t>-</w:t>
            </w:r>
            <w:r w:rsidRPr="006937B2">
              <w:rPr>
                <w:rFonts w:ascii="Times New Roman" w:hAnsi="Times New Roman" w:cs="Times New Roman"/>
                <w:szCs w:val="21"/>
              </w:rPr>
              <w:t>0.86)</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=0.019</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Bourcier et al. 2018</w:t>
            </w:r>
            <w:r w:rsidR="00BD7E05">
              <w:rPr>
                <w:rFonts w:ascii="Times New Roman" w:hAnsi="Times New Roman" w:cs="Times New Roman"/>
                <w:szCs w:val="21"/>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8" w:tooltip="Bourcier, 2018 #49066" w:history="1">
              <w:r w:rsidR="003A7E0E">
                <w:rPr>
                  <w:rFonts w:ascii="Times New Roman" w:hAnsi="Times New Roman" w:cs="Times New Roman"/>
                  <w:noProof/>
                  <w:szCs w:val="21"/>
                </w:rPr>
                <w:t>48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w:t>
            </w:r>
            <w:r w:rsidRPr="006937B2">
              <w:rPr>
                <w:rFonts w:ascii="Times New Roman" w:hAnsi="Times New Roman" w:cs="Times New Roman" w:hint="eastAsia"/>
                <w:szCs w:val="21"/>
              </w:rPr>
              <w:t>0-</w:t>
            </w:r>
            <w:r w:rsidRPr="006937B2">
              <w:rPr>
                <w:rFonts w:ascii="Times New Roman" w:hAnsi="Times New Roman" w:cs="Times New Roman"/>
                <w:szCs w:val="21"/>
              </w:rPr>
              <w:t>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Favourable outcome</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PS with IPW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 (0.7</w:t>
            </w:r>
            <w:r w:rsidRPr="006937B2">
              <w:rPr>
                <w:rFonts w:ascii="Times New Roman" w:hAnsi="Times New Roman" w:cs="Times New Roman" w:hint="eastAsia"/>
                <w:szCs w:val="21"/>
              </w:rPr>
              <w:t>-</w:t>
            </w:r>
            <w:r w:rsidRPr="006937B2">
              <w:rPr>
                <w:rFonts w:ascii="Times New Roman" w:hAnsi="Times New Roman" w:cs="Times New Roman"/>
                <w:szCs w:val="21"/>
              </w:rPr>
              <w:t>3.7),</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=0.29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1.501</w:t>
            </w:r>
            <w:r w:rsidRPr="006937B2">
              <w:rPr>
                <w:rFonts w:ascii="Times New Roman" w:hAnsi="Times New Roman" w:cs="Times New Roman" w:hint="eastAsia"/>
                <w:szCs w:val="21"/>
              </w:rPr>
              <w:t xml:space="preserve"> </w:t>
            </w:r>
            <w:r w:rsidRPr="006937B2">
              <w:rPr>
                <w:rFonts w:ascii="Times New Roman" w:hAnsi="Times New Roman" w:cs="Times New Roman"/>
                <w:szCs w:val="21"/>
              </w:rPr>
              <w:t>(0.746-3.023)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 (0.5</w:t>
            </w:r>
            <w:r w:rsidRPr="006937B2">
              <w:rPr>
                <w:rFonts w:ascii="Times New Roman" w:hAnsi="Times New Roman" w:cs="Times New Roman" w:hint="eastAsia"/>
                <w:szCs w:val="21"/>
              </w:rPr>
              <w:t>-</w:t>
            </w:r>
            <w:r w:rsidRPr="006937B2">
              <w:rPr>
                <w:rFonts w:ascii="Times New Roman" w:hAnsi="Times New Roman" w:cs="Times New Roman"/>
                <w:szCs w:val="21"/>
              </w:rPr>
              <w:t>2.9),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=0.66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0.448</w:t>
            </w:r>
            <w:r w:rsidRPr="006937B2">
              <w:rPr>
                <w:rFonts w:ascii="Times New Roman" w:hAnsi="Times New Roman" w:cs="Times New Roman" w:hint="eastAsia"/>
                <w:szCs w:val="21"/>
              </w:rPr>
              <w:t xml:space="preserve"> </w:t>
            </w:r>
            <w:r w:rsidRPr="006937B2">
              <w:rPr>
                <w:rFonts w:ascii="Times New Roman" w:hAnsi="Times New Roman" w:cs="Times New Roman"/>
                <w:szCs w:val="21"/>
              </w:rPr>
              <w:t>(0.211-0.949)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2.3 (0.9</w:t>
            </w:r>
            <w:r w:rsidRPr="006937B2">
              <w:rPr>
                <w:rFonts w:ascii="Times New Roman" w:hAnsi="Times New Roman" w:cs="Times New Roman" w:hint="eastAsia"/>
                <w:szCs w:val="21"/>
              </w:rPr>
              <w:t>-</w:t>
            </w:r>
            <w:r w:rsidRPr="006937B2">
              <w:rPr>
                <w:rFonts w:ascii="Times New Roman" w:hAnsi="Times New Roman" w:cs="Times New Roman"/>
                <w:szCs w:val="21"/>
              </w:rPr>
              <w:t>5.9),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2.107</w:t>
            </w:r>
            <w:r w:rsidRPr="006937B2">
              <w:rPr>
                <w:rFonts w:ascii="Times New Roman" w:hAnsi="Times New Roman" w:cs="Times New Roman" w:hint="eastAsia"/>
                <w:szCs w:val="21"/>
              </w:rPr>
              <w:t xml:space="preserve"> </w:t>
            </w:r>
            <w:r w:rsidRPr="006937B2">
              <w:rPr>
                <w:rFonts w:ascii="Times New Roman" w:hAnsi="Times New Roman" w:cs="Times New Roman"/>
                <w:szCs w:val="21"/>
              </w:rPr>
              <w:t>(1.015-4.374)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mTICI </w:t>
            </w:r>
            <w:r w:rsidRPr="006937B2">
              <w:rPr>
                <w:rFonts w:ascii="Times New Roman" w:hAnsi="Times New Roman" w:cs="Times New Roman"/>
                <w:szCs w:val="21"/>
              </w:rPr>
              <w:t>score 2b</w:t>
            </w:r>
            <w:r w:rsidRPr="006937B2">
              <w:rPr>
                <w:rFonts w:ascii="Times New Roman" w:hAnsi="Times New Roman" w:cs="Times New Roman" w:hint="eastAsia"/>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recanalization</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1.333</w:t>
            </w:r>
            <w:r w:rsidRPr="006937B2">
              <w:rPr>
                <w:rFonts w:ascii="Times New Roman" w:hAnsi="Times New Roman" w:cs="Times New Roman" w:hint="eastAsia"/>
                <w:szCs w:val="21"/>
              </w:rPr>
              <w:t xml:space="preserve"> (</w:t>
            </w:r>
            <w:r w:rsidRPr="006937B2">
              <w:rPr>
                <w:rFonts w:ascii="Times New Roman" w:hAnsi="Times New Roman" w:cs="Times New Roman"/>
                <w:szCs w:val="21"/>
              </w:rPr>
              <w:t>0.596-2.983</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Distal embolism</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1.360</w:t>
            </w:r>
            <w:r w:rsidRPr="006937B2">
              <w:rPr>
                <w:rFonts w:ascii="Times New Roman" w:hAnsi="Times New Roman" w:cs="Times New Roman" w:hint="eastAsia"/>
                <w:szCs w:val="21"/>
              </w:rPr>
              <w:t xml:space="preserve"> (</w:t>
            </w:r>
            <w:r w:rsidRPr="006937B2">
              <w:rPr>
                <w:rFonts w:ascii="Times New Roman" w:hAnsi="Times New Roman" w:cs="Times New Roman"/>
                <w:szCs w:val="21"/>
              </w:rPr>
              <w:t>0.613-3.020</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color w:val="000000" w:themeColor="text1"/>
                <w:szCs w:val="21"/>
              </w:rPr>
              <w:t>PROACT II</w:t>
            </w:r>
            <w:r w:rsidRPr="006937B2">
              <w:rPr>
                <w:rFonts w:ascii="Times New Roman" w:hAnsi="Times New Roman" w:cs="Times New Roman" w:hint="eastAsia"/>
                <w:color w:val="000000" w:themeColor="text1"/>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1.500</w:t>
            </w:r>
            <w:r w:rsidRPr="006937B2">
              <w:rPr>
                <w:rFonts w:ascii="Times New Roman" w:hAnsi="Times New Roman" w:cs="Times New Roman" w:hint="eastAsia"/>
                <w:szCs w:val="21"/>
              </w:rPr>
              <w:t xml:space="preserve"> (</w:t>
            </w:r>
            <w:r w:rsidRPr="006937B2">
              <w:rPr>
                <w:rFonts w:ascii="Times New Roman" w:hAnsi="Times New Roman" w:cs="Times New Roman"/>
                <w:szCs w:val="21"/>
              </w:rPr>
              <w:t>0.569-3.951</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3-6</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P</w:t>
            </w:r>
            <w:r w:rsidRPr="006937B2">
              <w:rPr>
                <w:rFonts w:ascii="Times New Roman" w:hAnsi="Times New Roman" w:cs="Times New Roman"/>
                <w:szCs w:val="21"/>
              </w:rPr>
              <w:t>oor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0.666</w:t>
            </w:r>
            <w:r w:rsidRPr="006937B2">
              <w:rPr>
                <w:rFonts w:ascii="Times New Roman" w:hAnsi="Times New Roman" w:cs="Times New Roman" w:hint="eastAsia"/>
                <w:szCs w:val="21"/>
              </w:rPr>
              <w:t xml:space="preserve"> (</w:t>
            </w:r>
            <w:r w:rsidRPr="006937B2">
              <w:rPr>
                <w:rFonts w:ascii="Times New Roman" w:hAnsi="Times New Roman" w:cs="Times New Roman"/>
                <w:szCs w:val="21"/>
              </w:rPr>
              <w:t>0.331-1.341</w:t>
            </w:r>
            <w:r w:rsidRPr="006937B2">
              <w:rPr>
                <w:rFonts w:ascii="Times New Roman" w:hAnsi="Times New Roman" w:cs="Times New Roman" w:hint="eastAsia"/>
                <w:szCs w:val="21"/>
              </w:rPr>
              <w:t>)</w:t>
            </w:r>
          </w:p>
        </w:tc>
      </w:tr>
      <w:tr w:rsidR="006937B2" w:rsidRPr="006937B2" w:rsidTr="00391F80">
        <w:trPr>
          <w:trHeight w:val="576"/>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Chu et al. 2018</w:t>
            </w:r>
            <w:r w:rsidR="00BD7E05">
              <w:rPr>
                <w:rFonts w:ascii="Times New Roman" w:hAnsi="Times New Roman" w:cs="Times New Roman"/>
                <w:szCs w:val="21"/>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9" w:tooltip="Chu, 2018 #49067" w:history="1">
              <w:r w:rsidR="003A7E0E">
                <w:rPr>
                  <w:rFonts w:ascii="Times New Roman" w:hAnsi="Times New Roman" w:cs="Times New Roman"/>
                  <w:noProof/>
                  <w:szCs w:val="21"/>
                </w:rPr>
                <w:t>49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 0-2 at 90</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days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avorable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2.59</w:t>
            </w:r>
            <w:r w:rsidRPr="006937B2">
              <w:rPr>
                <w:rFonts w:ascii="Times New Roman" w:hAnsi="Times New Roman" w:cs="Times New Roman" w:hint="eastAsia"/>
                <w:szCs w:val="21"/>
              </w:rPr>
              <w:t xml:space="preserve"> </w:t>
            </w:r>
            <w:r w:rsidRPr="006937B2">
              <w:rPr>
                <w:rFonts w:ascii="Times New Roman" w:hAnsi="Times New Roman" w:cs="Times New Roman"/>
                <w:szCs w:val="21"/>
              </w:rPr>
              <w:t>(0.61-10.93),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=0.200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0.835</w:t>
            </w:r>
            <w:r w:rsidRPr="006937B2">
              <w:rPr>
                <w:rFonts w:ascii="Times New Roman" w:hAnsi="Times New Roman" w:cs="Times New Roman" w:hint="eastAsia"/>
                <w:szCs w:val="21"/>
              </w:rPr>
              <w:t xml:space="preserve"> </w:t>
            </w:r>
            <w:r w:rsidRPr="006937B2">
              <w:rPr>
                <w:rFonts w:ascii="Times New Roman" w:hAnsi="Times New Roman" w:cs="Times New Roman"/>
                <w:szCs w:val="21"/>
              </w:rPr>
              <w:t>(0.307-2.271)</w:t>
            </w:r>
          </w:p>
        </w:tc>
      </w:tr>
      <w:tr w:rsidR="006937B2" w:rsidRPr="006937B2" w:rsidTr="00391F80">
        <w:trPr>
          <w:trHeight w:val="576"/>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Manceau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&lt;EndNote&gt;&lt;Cite&gt;&lt;Author&gt;Manceau&lt;/Author&gt;&lt;Year&gt;2018&lt;/Year&gt;&lt;RecNum&gt;49068&lt;/RecNum&gt;&lt;DisplayText&gt;[50]&lt;/DisplayText&gt;&lt;record&gt;&lt;rec-number&gt;49068&lt;/rec-number&gt;&lt;foreign-keys&gt;&lt;key app="EN" db-id="spa5prxd7esva9expxoxa05vsex9rd0a95vd"&gt;49068&lt;/key&gt;&lt;/foreign-keys&gt;&lt;ref-type name="Journal Article"&gt;17&lt;/ref-type&gt;&lt;contributors&gt;&lt;authors&gt;&lt;author&gt;Manceau, P. F.&lt;/author&gt;&lt;author&gt;Soize, S.&lt;/author&gt;&lt;author&gt;Gawlitza, M.&lt;/author&gt;&lt;author&gt;Fabre, G.&lt;/author&gt;&lt;author&gt;Bakchine, S.&lt;/author&gt;&lt;author&gt;Durot, C.&lt;/author&gt;&lt;author&gt;Serre, I.&lt;/author&gt;&lt;author&gt;Metaxas, G. E.&lt;/author&gt;&lt;author&gt;Pierot, L.&lt;/author&gt;&lt;/authors&gt;&lt;/contributors&gt;&lt;auth-address&gt;Department of Neuroradiology, CHU Reims, Hôpital Maison Blanche, Université Reims-Champagne Ardenne, Reims, France.&amp;#xD;Department of Neurology, </w:instrText>
            </w:r>
            <w:r w:rsidR="003A7E0E">
              <w:rPr>
                <w:rFonts w:ascii="Times New Roman" w:hAnsi="Times New Roman" w:cs="Times New Roman" w:hint="eastAsia"/>
                <w:szCs w:val="21"/>
              </w:rPr>
              <w:instrText>CHU Reims, Hôpital Maison Blanche, Universit</w:instrText>
            </w:r>
            <w:r w:rsidR="003A7E0E">
              <w:rPr>
                <w:rFonts w:ascii="Times New Roman" w:hAnsi="Times New Roman" w:cs="Times New Roman" w:hint="eastAsia"/>
                <w:szCs w:val="21"/>
              </w:rPr>
              <w:instrText>é</w:instrText>
            </w:r>
            <w:r w:rsidR="003A7E0E">
              <w:rPr>
                <w:rFonts w:ascii="Times New Roman" w:hAnsi="Times New Roman" w:cs="Times New Roman" w:hint="eastAsia"/>
                <w:szCs w:val="21"/>
              </w:rPr>
              <w:instrText xml:space="preserve"> Reims-Champagne Ardenne, Reims, France.&lt;/auth-address&gt;&lt;titles&gt;&lt;title&gt;Is there a benefit of mechanical thrombectomy in patients with large stroke (DWI-ASPECTS </w:instrText>
            </w:r>
            <w:r w:rsidR="003A7E0E">
              <w:rPr>
                <w:rFonts w:ascii="Times New Roman" w:hAnsi="Times New Roman" w:cs="Times New Roman" w:hint="eastAsia"/>
                <w:szCs w:val="21"/>
              </w:rPr>
              <w:instrText>≤</w:instrText>
            </w:r>
            <w:r w:rsidR="003A7E0E">
              <w:rPr>
                <w:rFonts w:ascii="Times New Roman" w:hAnsi="Times New Roman" w:cs="Times New Roman" w:hint="eastAsia"/>
                <w:szCs w:val="21"/>
              </w:rPr>
              <w:instrText xml:space="preserve"> 5)?&lt;/title&gt;&lt;secondary-title&gt;European journal of n</w:instrText>
            </w:r>
            <w:r w:rsidR="003A7E0E">
              <w:rPr>
                <w:rFonts w:ascii="Times New Roman" w:hAnsi="Times New Roman" w:cs="Times New Roman"/>
                <w:szCs w:val="21"/>
              </w:rPr>
              <w:instrText>eurology&lt;/secondary-title&gt;&lt;alt-title&gt;Eur J Neurol&lt;/alt-title&gt;&lt;/titles&gt;&lt;periodical&gt;&lt;full-title&gt;Eur. J. Neurol.&lt;/full-title&gt;&lt;abbr-1&gt;European journal of neurology&lt;/abbr-1&gt;&lt;/periodical&gt;&lt;pages&gt;105-110&lt;/pages&gt;&lt;volume&gt;25&lt;/volume&gt;&lt;number&gt;1&lt;/number&gt;&lt;dates&gt;&lt;year&gt;2018&lt;/year&gt;&lt;/dates&gt;&lt;isbn&gt;1468-1331&lt;/isbn&gt;&lt;accession-num&gt;28906581&lt;/accession-num&gt;&lt;urls&gt;&lt;related-urls&gt;&lt;url&gt;https://pubmed.ncbi.nlm.nih.gov/28906581&lt;/url&gt;&lt;/related-urls&gt;&lt;/urls&gt;&lt;electronic-resource-num&gt;10.1111/ene.13460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0" w:tooltip="Manceau, 2018 #49068" w:history="1">
              <w:r w:rsidR="003A7E0E">
                <w:rPr>
                  <w:rFonts w:ascii="Times New Roman" w:hAnsi="Times New Roman" w:cs="Times New Roman"/>
                  <w:noProof/>
                  <w:szCs w:val="21"/>
                </w:rPr>
                <w:t>50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neurological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4.43</w:t>
            </w:r>
            <w:r w:rsidRPr="006937B2">
              <w:rPr>
                <w:rFonts w:ascii="Times New Roman" w:hAnsi="Times New Roman" w:cs="Times New Roman" w:hint="eastAsia"/>
                <w:szCs w:val="21"/>
              </w:rPr>
              <w:t xml:space="preserve"> </w:t>
            </w:r>
            <w:r w:rsidRPr="006937B2">
              <w:rPr>
                <w:rFonts w:ascii="Times New Roman" w:hAnsi="Times New Roman" w:cs="Times New Roman"/>
                <w:szCs w:val="21"/>
              </w:rPr>
              <w:t>(1.04</w:t>
            </w:r>
            <w:r w:rsidRPr="006937B2">
              <w:rPr>
                <w:rFonts w:ascii="Times New Roman" w:hAnsi="Times New Roman" w:cs="Times New Roman" w:hint="eastAsia"/>
                <w:szCs w:val="21"/>
              </w:rPr>
              <w:t>-</w:t>
            </w:r>
            <w:r w:rsidRPr="006937B2">
              <w:rPr>
                <w:rFonts w:ascii="Times New Roman" w:hAnsi="Times New Roman" w:cs="Times New Roman"/>
                <w:szCs w:val="21"/>
              </w:rPr>
              <w:t>18.94),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2.521</w:t>
            </w:r>
            <w:r w:rsidRPr="006937B2">
              <w:rPr>
                <w:rFonts w:ascii="Times New Roman" w:hAnsi="Times New Roman" w:cs="Times New Roman" w:hint="eastAsia"/>
                <w:szCs w:val="21"/>
              </w:rPr>
              <w:t xml:space="preserve"> </w:t>
            </w:r>
            <w:r w:rsidRPr="006937B2">
              <w:rPr>
                <w:rFonts w:ascii="Times New Roman" w:hAnsi="Times New Roman" w:cs="Times New Roman"/>
                <w:szCs w:val="21"/>
              </w:rPr>
              <w:t>(0.879-7.228)</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Kaesmacher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&lt;EndNote&gt;&lt;Cite&gt;&lt;Author&gt;Kaesmacher&lt;/Author&gt;&lt;Year&gt;2018&lt;/Year&gt;&lt;RecNum&gt;49069&lt;/RecNum&gt;&lt;DisplayText&gt;[51]&lt;/DisplayText&gt;&lt;record&gt;&lt;rec-number&gt;49069&lt;/rec-number&gt;&lt;foreign-keys&gt;&lt;key app="EN" db-id="spa5prxd7esva9expxoxa05vsex9rd0a95vd"&gt;49069&lt;/key&gt;&lt;/foreign-keys&gt;&lt;ref-type name="Journal Article"&gt;17&lt;/ref-type&gt;&lt;contributors&gt;&lt;authors&gt;&lt;author&gt;Kaesmacher, Johannes&lt;/author&gt;&lt;author&gt;Kleine, Justus F.&lt;/author&gt;&lt;/authors&gt;&lt;/contributors&gt;&lt;auth-address&gt;Abteilung für diagnostische und interventionelle Neuroradiologie, Technische Universität München, Ismaninger Str 22, 81675, Munich, Germany.&amp;#xD;Abteilung für diagnostische und interventionelle Neuroradiologie, Technische Universität München, Ismaninger Str 22, 81675, Munich, Germany. justus.kleine@tum.de.&lt;/auth-address&gt;&lt;titles&gt;&lt;title&gt;Bridging Therapy with i. v. rtPA in MCA Occlusion Prior to Endovascular Thrombectomy: a Double-Edged Sword?&lt;/title&gt;&lt;secondary-title&gt;Clinical neuroradiology&lt;/secondary-title&gt;&lt;alt-title&gt;Clin Neuroradiol&lt;/alt-title&gt;&lt;/titles&gt;&lt;periodical&gt;&lt;full-title&gt;Clin Neuroradiol&lt;/full-title&gt;&lt;abbr-1&gt;Clinical neuroradiology&lt;/abbr-1&gt;&lt;/periodical&gt;&lt;alt-periodical&gt;&lt;full-title&gt;Clin Neuroradiol&lt;/full-title&gt;&lt;abbr-1&gt;Clinical neuroradiology&lt;/abbr-1&gt;&lt;/alt-periodical&gt;&lt;pages&gt;81-89&lt;/pages&gt;&lt;volume&gt;28&lt;/volume&gt;&lt;number&gt;1&lt;/number&gt;&lt;dates&gt;&lt;year&gt;2018&lt;/year&gt;&lt;/dates&gt;&lt;isbn&gt;1869-1447&lt;/isbn&gt;&lt;accession-num&gt;27541957&lt;/accession-num&gt;&lt;urls&gt;&lt;related-urls&gt;&lt;url&gt;https://pubmed.ncbi.nlm.nih.gov/27541957&lt;/url&gt;&lt;/related-urls&gt;&lt;/urls&gt;&lt;electronic-resource-num&gt;10.1007/s00062-016-0533-0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1" w:tooltip="Kaesmacher, 2018 #49069" w:history="1">
              <w:r w:rsidR="003A7E0E">
                <w:rPr>
                  <w:rFonts w:ascii="Times New Roman" w:hAnsi="Times New Roman" w:cs="Times New Roman"/>
                  <w:noProof/>
                  <w:szCs w:val="21"/>
                </w:rPr>
                <w:t>51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recanalization</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2.244</w:t>
            </w:r>
            <w:r w:rsidRPr="006937B2">
              <w:rPr>
                <w:rFonts w:ascii="Times New Roman" w:hAnsi="Times New Roman" w:cs="Times New Roman" w:hint="eastAsia"/>
                <w:szCs w:val="21"/>
              </w:rPr>
              <w:t xml:space="preserve"> (</w:t>
            </w:r>
            <w:r w:rsidRPr="006937B2">
              <w:rPr>
                <w:rFonts w:ascii="Times New Roman" w:hAnsi="Times New Roman" w:cs="Times New Roman"/>
                <w:szCs w:val="21"/>
              </w:rPr>
              <w:t>1.132-4.446</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Inhospital 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0.529</w:t>
            </w:r>
            <w:r w:rsidRPr="006937B2">
              <w:rPr>
                <w:rFonts w:ascii="Times New Roman" w:hAnsi="Times New Roman" w:cs="Times New Roman" w:hint="eastAsia"/>
                <w:szCs w:val="21"/>
              </w:rPr>
              <w:t xml:space="preserve"> (</w:t>
            </w:r>
            <w:r w:rsidRPr="006937B2">
              <w:rPr>
                <w:rFonts w:ascii="Times New Roman" w:hAnsi="Times New Roman" w:cs="Times New Roman"/>
                <w:szCs w:val="21"/>
              </w:rPr>
              <w:t>0.196-1.428</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NIHSS score &lt;5 on discharge </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neurological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1.540</w:t>
            </w:r>
            <w:r w:rsidRPr="006937B2">
              <w:rPr>
                <w:rFonts w:ascii="Times New Roman" w:hAnsi="Times New Roman" w:cs="Times New Roman" w:hint="eastAsia"/>
                <w:szCs w:val="21"/>
              </w:rPr>
              <w:t xml:space="preserve"> (</w:t>
            </w:r>
            <w:r w:rsidRPr="006937B2">
              <w:rPr>
                <w:rFonts w:ascii="Times New Roman" w:hAnsi="Times New Roman" w:cs="Times New Roman"/>
                <w:szCs w:val="21"/>
              </w:rPr>
              <w:t>0.862-2.752</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ΔNIHSS</w:t>
            </w:r>
            <w:r w:rsidRPr="006937B2">
              <w:rPr>
                <w:rFonts w:ascii="Times New Roman" w:hAnsi="Times New Roman" w:cs="Times New Roman" w:hint="eastAsia"/>
                <w:szCs w:val="21"/>
              </w:rPr>
              <w:t xml:space="preserve"> (</w:t>
            </w:r>
            <w:r w:rsidRPr="006937B2">
              <w:rPr>
                <w:rFonts w:ascii="Times New Roman" w:hAnsi="Times New Roman" w:cs="Times New Roman"/>
                <w:szCs w:val="21"/>
              </w:rPr>
              <w:t>difference between admission and</w:t>
            </w:r>
            <w:r w:rsidRPr="006937B2">
              <w:rPr>
                <w:rFonts w:ascii="Times New Roman" w:hAnsi="Times New Roman" w:cs="Times New Roman" w:hint="eastAsia"/>
                <w:szCs w:val="21"/>
              </w:rPr>
              <w:t xml:space="preserve"> discharge)</w:t>
            </w:r>
            <w:r w:rsidRPr="006937B2">
              <w:rPr>
                <w:rFonts w:ascii="Times New Roman" w:hAnsi="Times New Roman" w:cs="Times New Roman"/>
                <w:szCs w:val="21"/>
              </w:rPr>
              <w:t xml:space="preserve">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≥8</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ΔNIHSS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≥8</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1.723</w:t>
            </w:r>
            <w:r w:rsidRPr="006937B2">
              <w:rPr>
                <w:rFonts w:ascii="Times New Roman" w:hAnsi="Times New Roman" w:cs="Times New Roman" w:hint="eastAsia"/>
                <w:szCs w:val="21"/>
              </w:rPr>
              <w:t xml:space="preserve"> (</w:t>
            </w:r>
            <w:r w:rsidRPr="006937B2">
              <w:rPr>
                <w:rFonts w:ascii="Times New Roman" w:hAnsi="Times New Roman" w:cs="Times New Roman"/>
                <w:szCs w:val="21"/>
              </w:rPr>
              <w:t>0.977-3.039</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HT</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0.652</w:t>
            </w:r>
            <w:r w:rsidRPr="006937B2">
              <w:rPr>
                <w:rFonts w:ascii="Times New Roman" w:hAnsi="Times New Roman" w:cs="Times New Roman" w:hint="eastAsia"/>
                <w:szCs w:val="21"/>
              </w:rPr>
              <w:t xml:space="preserve"> (</w:t>
            </w:r>
            <w:r w:rsidRPr="006937B2">
              <w:rPr>
                <w:rFonts w:ascii="Times New Roman" w:hAnsi="Times New Roman" w:cs="Times New Roman"/>
                <w:szCs w:val="21"/>
              </w:rPr>
              <w:t>0.374-1.139</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PH1/PH2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3.569</w:t>
            </w:r>
            <w:r w:rsidRPr="006937B2">
              <w:rPr>
                <w:rFonts w:ascii="Times New Roman" w:hAnsi="Times New Roman" w:cs="Times New Roman" w:hint="eastAsia"/>
                <w:szCs w:val="21"/>
              </w:rPr>
              <w:t xml:space="preserve"> </w:t>
            </w:r>
            <w:r w:rsidRPr="006937B2">
              <w:rPr>
                <w:rFonts w:ascii="Times New Roman" w:hAnsi="Times New Roman" w:cs="Times New Roman"/>
                <w:szCs w:val="21"/>
              </w:rPr>
              <w:t>(0.431-29.522)</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Rai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&lt;EndNote&gt;&lt;Cite&gt;&lt;Author&gt;Rai&lt;/Author&gt;&lt;Year&gt;2018&lt;/Year&gt;&lt;RecNum&gt;359&lt;/RecNum&gt;&lt;DisplayText&gt;[52]&lt;/DisplayText&gt;&lt;record&gt;&lt;rec-number&gt;359&lt;/rec-number&gt;&lt;foreign-keys&gt;&lt;key app="EN" db-id="spa5prxd7esva9expxoxa05vsex9rd0a95vd"&gt;359&lt;/key&gt;&lt;/foreign-keys&gt;&lt;ref-type name="Journal Article"&gt;17&lt;/ref-type&gt;&lt;contributors&gt;&lt;authors&gt;&lt;author&gt;Rai, Ansaar T.&lt;/author&gt;&lt;author&gt;Boo, SoHyun&lt;/author&gt;&lt;author&gt;Buseman, Chelsea&lt;/author&gt;&lt;author&gt;Adcock, Amelia K.&lt;/author&gt;&lt;author&gt;Tarabishy, Abdul R.&lt;/author&gt;&lt;author&gt;Miller, Maurice M.&lt;/author&gt;&lt;author&gt;Roberts, Thomas D.&lt;/author&gt;&lt;author&gt;Domico, Jennifer R.&lt;/author&gt;&lt;author&gt;Carpenter, Jeffrey S.&lt;/author&gt;&lt;/authors&gt;&lt;/contributors&gt;&lt;auth-address&gt;Interventional Neuroradiology, West Virginia University, Morgantown, West Virginia, USA.&amp;#xD;Financial Analytics, West Virginia University, Morgantown, West Virginia, USA.&amp;#xD;Neurology, West Virginia University, Morgantown, West Virginia, USA.&amp;#xD;Neuroradiology, West Virginia University, Morgantown, West Virginia, USA.&lt;/auth-address&gt;&lt;titles&gt;&lt;title&gt;Intravenous thrombolysis before endovascular therapy for large vessel strokes can lead to significantly higher hospital costs without improving outcomes&lt;/title&gt;&lt;secondary-title&gt;Journal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17-21&lt;/pages&gt;&lt;volume&gt;10&lt;/volume&gt;&lt;number&gt;1&lt;/number&gt;&lt;dates&gt;&lt;year&gt;2018&lt;/year&gt;&lt;/dates&gt;&lt;isbn&gt;1759-8486&lt;/isbn&gt;&lt;accession-num&gt;28062805&lt;/accession-num&gt;&lt;urls&gt;&lt;related-urls&gt;&lt;url&gt;https://pubmed.ncbi.nlm.nih.gov/28062805&lt;/url&gt;&lt;/related-urls&gt;&lt;/urls&gt;&lt;electronic-resource-num&gt;10.1136/neurintsurg-2016-012830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2" w:tooltip="Rai, 2018 #359" w:history="1">
              <w:r w:rsidR="003A7E0E">
                <w:rPr>
                  <w:rFonts w:ascii="Times New Roman" w:hAnsi="Times New Roman" w:cs="Times New Roman"/>
                  <w:noProof/>
                  <w:szCs w:val="21"/>
                </w:rPr>
                <w:t>52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2b-3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Recanalization</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2.151</w:t>
            </w:r>
            <w:r w:rsidRPr="006937B2">
              <w:rPr>
                <w:rFonts w:ascii="Times New Roman" w:hAnsi="Times New Roman" w:cs="Times New Roman" w:hint="eastAsia"/>
                <w:szCs w:val="21"/>
              </w:rPr>
              <w:t xml:space="preserve"> </w:t>
            </w:r>
            <w:r w:rsidRPr="006937B2">
              <w:rPr>
                <w:rFonts w:ascii="Times New Roman" w:hAnsi="Times New Roman" w:cs="Times New Roman"/>
                <w:szCs w:val="21"/>
              </w:rPr>
              <w:t>(0.788-5.872)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2 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1.375</w:t>
            </w:r>
            <w:r w:rsidRPr="006937B2">
              <w:rPr>
                <w:rFonts w:ascii="Times New Roman" w:hAnsi="Times New Roman" w:cs="Times New Roman" w:hint="eastAsia"/>
                <w:szCs w:val="21"/>
              </w:rPr>
              <w:t xml:space="preserve"> </w:t>
            </w:r>
            <w:r w:rsidRPr="006937B2">
              <w:rPr>
                <w:rFonts w:ascii="Times New Roman" w:hAnsi="Times New Roman" w:cs="Times New Roman"/>
                <w:szCs w:val="21"/>
              </w:rPr>
              <w:t>(0.592-3.194)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w:t>
            </w:r>
            <w:r w:rsidRPr="006937B2">
              <w:rPr>
                <w:rFonts w:ascii="Times New Roman" w:hAnsi="Times New Roman" w:cs="Times New Roman" w:hint="eastAsia"/>
                <w:szCs w:val="21"/>
              </w:rPr>
              <w:t xml:space="preserve"> </w:t>
            </w:r>
            <w:r w:rsidRPr="006937B2">
              <w:rPr>
                <w:rFonts w:ascii="Times New Roman" w:hAnsi="Times New Roman" w:cs="Times New Roman"/>
                <w:szCs w:val="21"/>
              </w:rPr>
              <w:t>II 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Hemorrhage (PH1/PH2)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0.441</w:t>
            </w:r>
            <w:r w:rsidRPr="006937B2">
              <w:rPr>
                <w:rFonts w:ascii="Times New Roman" w:hAnsi="Times New Roman" w:cs="Times New Roman" w:hint="eastAsia"/>
                <w:szCs w:val="21"/>
              </w:rPr>
              <w:t xml:space="preserve"> </w:t>
            </w:r>
            <w:r w:rsidRPr="006937B2">
              <w:rPr>
                <w:rFonts w:ascii="Times New Roman" w:hAnsi="Times New Roman" w:cs="Times New Roman"/>
                <w:szCs w:val="21"/>
              </w:rPr>
              <w:t>(0.044-4.417)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0.353</w:t>
            </w:r>
            <w:r w:rsidRPr="006937B2">
              <w:rPr>
                <w:rFonts w:ascii="Times New Roman" w:hAnsi="Times New Roman" w:cs="Times New Roman" w:hint="eastAsia"/>
                <w:szCs w:val="21"/>
              </w:rPr>
              <w:t xml:space="preserve"> </w:t>
            </w:r>
            <w:r w:rsidRPr="006937B2">
              <w:rPr>
                <w:rFonts w:ascii="Times New Roman" w:hAnsi="Times New Roman" w:cs="Times New Roman"/>
                <w:szCs w:val="21"/>
              </w:rPr>
              <w:t>(0.105-1.185)</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Coutinho et al. 2017</w:t>
            </w:r>
            <w:r w:rsidR="00BD7E05">
              <w:rPr>
                <w:rFonts w:ascii="Times New Roman" w:hAnsi="Times New Roman" w:cs="Times New Roman"/>
                <w:szCs w:val="21"/>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3" w:tooltip="Coutinho, 2017 #341" w:history="1">
              <w:r w:rsidR="003A7E0E">
                <w:rPr>
                  <w:rFonts w:ascii="Times New Roman" w:hAnsi="Times New Roman" w:cs="Times New Roman"/>
                  <w:noProof/>
                  <w:szCs w:val="21"/>
                </w:rPr>
                <w:t>53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reperfusion</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0.68 (0.28-1.66)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0.96 (0.50-1.84)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1.38 (0.76-2.51)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1.16 (0.72-1.87)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&gt;3 Passes with stent retriever</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0.90 (0.44-1.85)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0.88 (0.49-1.58)</w:t>
            </w:r>
          </w:p>
        </w:tc>
      </w:tr>
      <w:tr w:rsidR="006937B2" w:rsidRPr="006937B2" w:rsidTr="00391F80">
        <w:trPr>
          <w:trHeight w:val="347"/>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II</w:t>
            </w:r>
            <w:r w:rsidRPr="006937B2">
              <w:rPr>
                <w:rFonts w:ascii="Times New Roman" w:hAnsi="Times New Roman" w:cs="Times New Roman" w:hint="eastAsia"/>
                <w:szCs w:val="21"/>
              </w:rPr>
              <w:t xml:space="preserve"> 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0.03 (0.00-1.28)</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0.32 (0.06-1.67)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E</w:t>
            </w:r>
            <w:r w:rsidRPr="006937B2">
              <w:rPr>
                <w:rFonts w:ascii="Times New Roman" w:hAnsi="Times New Roman" w:cs="Times New Roman"/>
                <w:szCs w:val="21"/>
              </w:rPr>
              <w:t>mboli to uninvolved territory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4.12 (0.75-22.54)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1.93 (0.49-7.61)</w:t>
            </w:r>
          </w:p>
        </w:tc>
      </w:tr>
      <w:tr w:rsidR="006937B2" w:rsidRPr="006937B2" w:rsidTr="00391F80">
        <w:trPr>
          <w:trHeight w:val="26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V</w:t>
            </w:r>
            <w:r w:rsidRPr="006937B2">
              <w:rPr>
                <w:rFonts w:ascii="Times New Roman" w:hAnsi="Times New Roman" w:cs="Times New Roman"/>
                <w:szCs w:val="21"/>
              </w:rPr>
              <w:t>asospasm</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1.41 (0.58-3.42)</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2.24 (1.20-4.17)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outcomes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1.48 (0.80-2.74)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1.50 (0.94-2.40)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w:t>
            </w:r>
            <w:r w:rsidRPr="006937B2">
              <w:rPr>
                <w:rFonts w:ascii="Times New Roman" w:hAnsi="Times New Roman" w:cs="Times New Roman"/>
                <w:szCs w:val="21"/>
              </w:rPr>
              <w:t>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0.90 (0.35-2.30)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0.64 (0.29-1.37)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SAH</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0.402</w:t>
            </w:r>
            <w:r w:rsidRPr="006937B2">
              <w:rPr>
                <w:rFonts w:ascii="Times New Roman" w:hAnsi="Times New Roman" w:cs="Times New Roman" w:hint="eastAsia"/>
                <w:szCs w:val="21"/>
              </w:rPr>
              <w:t xml:space="preserve"> </w:t>
            </w:r>
            <w:r w:rsidRPr="006937B2">
              <w:rPr>
                <w:rFonts w:ascii="Times New Roman" w:hAnsi="Times New Roman" w:cs="Times New Roman"/>
                <w:szCs w:val="21"/>
              </w:rPr>
              <w:t>(0.072-2.23)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PH1</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0.200</w:t>
            </w:r>
            <w:r w:rsidRPr="006937B2">
              <w:rPr>
                <w:rFonts w:ascii="Times New Roman" w:hAnsi="Times New Roman" w:cs="Times New Roman" w:hint="eastAsia"/>
                <w:szCs w:val="21"/>
              </w:rPr>
              <w:t xml:space="preserve"> </w:t>
            </w:r>
            <w:r w:rsidRPr="006937B2">
              <w:rPr>
                <w:rFonts w:ascii="Times New Roman" w:hAnsi="Times New Roman" w:cs="Times New Roman"/>
                <w:szCs w:val="21"/>
              </w:rPr>
              <w:t>(0.022-1.809)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PH2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0.406</w:t>
            </w:r>
            <w:r w:rsidRPr="006937B2">
              <w:rPr>
                <w:rFonts w:ascii="Times New Roman" w:hAnsi="Times New Roman" w:cs="Times New Roman" w:hint="eastAsia"/>
                <w:szCs w:val="21"/>
              </w:rPr>
              <w:t xml:space="preserve"> </w:t>
            </w:r>
            <w:r w:rsidRPr="006937B2">
              <w:rPr>
                <w:rFonts w:ascii="Times New Roman" w:hAnsi="Times New Roman" w:cs="Times New Roman"/>
                <w:szCs w:val="21"/>
              </w:rPr>
              <w:t>(0.036-4.524)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HI1</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0.939</w:t>
            </w:r>
            <w:r w:rsidRPr="006937B2">
              <w:rPr>
                <w:rFonts w:ascii="Times New Roman" w:hAnsi="Times New Roman" w:cs="Times New Roman" w:hint="eastAsia"/>
                <w:szCs w:val="21"/>
              </w:rPr>
              <w:t xml:space="preserve"> </w:t>
            </w:r>
            <w:r w:rsidRPr="006937B2">
              <w:rPr>
                <w:rFonts w:ascii="Times New Roman" w:hAnsi="Times New Roman" w:cs="Times New Roman"/>
                <w:szCs w:val="21"/>
              </w:rPr>
              <w:t>(0.519-1.700)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HI2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1.470</w:t>
            </w:r>
            <w:r w:rsidRPr="006937B2">
              <w:rPr>
                <w:rFonts w:ascii="Times New Roman" w:hAnsi="Times New Roman" w:cs="Times New Roman" w:hint="eastAsia"/>
                <w:szCs w:val="21"/>
              </w:rPr>
              <w:t xml:space="preserve"> </w:t>
            </w:r>
            <w:r w:rsidRPr="006937B2">
              <w:rPr>
                <w:rFonts w:ascii="Times New Roman" w:hAnsi="Times New Roman" w:cs="Times New Roman"/>
                <w:szCs w:val="21"/>
              </w:rPr>
              <w:t>(0.673-3.212)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R</w:t>
            </w:r>
            <w:r w:rsidRPr="006937B2">
              <w:rPr>
                <w:rFonts w:ascii="Times New Roman" w:hAnsi="Times New Roman" w:cs="Times New Roman"/>
                <w:szCs w:val="21"/>
              </w:rPr>
              <w:t>omote 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2.473</w:t>
            </w:r>
            <w:r w:rsidRPr="006937B2">
              <w:rPr>
                <w:rFonts w:ascii="Times New Roman" w:hAnsi="Times New Roman" w:cs="Times New Roman" w:hint="eastAsia"/>
                <w:szCs w:val="21"/>
              </w:rPr>
              <w:t xml:space="preserve"> </w:t>
            </w:r>
            <w:r w:rsidRPr="006937B2">
              <w:rPr>
                <w:rFonts w:ascii="Times New Roman" w:hAnsi="Times New Roman" w:cs="Times New Roman"/>
                <w:szCs w:val="21"/>
              </w:rPr>
              <w:t>(0.100-61.221)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NA </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V</w:t>
            </w:r>
            <w:r w:rsidRPr="006937B2">
              <w:rPr>
                <w:rFonts w:ascii="Times New Roman" w:hAnsi="Times New Roman" w:cs="Times New Roman"/>
                <w:szCs w:val="21"/>
              </w:rPr>
              <w:t>essel perforation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0.271</w:t>
            </w:r>
            <w:r w:rsidRPr="006937B2">
              <w:rPr>
                <w:rFonts w:ascii="Times New Roman" w:hAnsi="Times New Roman" w:cs="Times New Roman" w:hint="eastAsia"/>
                <w:szCs w:val="21"/>
              </w:rPr>
              <w:t xml:space="preserve"> </w:t>
            </w:r>
            <w:r w:rsidRPr="006937B2">
              <w:rPr>
                <w:rFonts w:ascii="Times New Roman" w:hAnsi="Times New Roman" w:cs="Times New Roman"/>
                <w:szCs w:val="21"/>
              </w:rPr>
              <w:t>(0.011-6.709)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roin hematoma</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1.233</w:t>
            </w:r>
            <w:r w:rsidRPr="006937B2">
              <w:rPr>
                <w:rFonts w:ascii="Times New Roman" w:hAnsi="Times New Roman" w:cs="Times New Roman" w:hint="eastAsia"/>
                <w:szCs w:val="21"/>
              </w:rPr>
              <w:t xml:space="preserve"> </w:t>
            </w:r>
            <w:r w:rsidRPr="006937B2">
              <w:rPr>
                <w:rFonts w:ascii="Times New Roman" w:hAnsi="Times New Roman" w:cs="Times New Roman"/>
                <w:szCs w:val="21"/>
              </w:rPr>
              <w:t>(0.203-7.488)</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Bellwald et al. 2017</w:t>
            </w:r>
            <w:r w:rsidR="00BD7E05">
              <w:rPr>
                <w:rFonts w:ascii="Times New Roman" w:hAnsi="Times New Roman" w:cs="Times New Roman"/>
                <w:szCs w:val="21"/>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4" w:tooltip="Bellwald, 2017 #49070" w:history="1">
              <w:r w:rsidR="003A7E0E">
                <w:rPr>
                  <w:rFonts w:ascii="Times New Roman" w:hAnsi="Times New Roman" w:cs="Times New Roman"/>
                  <w:noProof/>
                  <w:szCs w:val="21"/>
                </w:rPr>
                <w:t>54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Complete reperfusion</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0.812</w:t>
            </w:r>
            <w:r w:rsidRPr="006937B2">
              <w:rPr>
                <w:rFonts w:ascii="Times New Roman" w:hAnsi="Times New Roman" w:cs="Times New Roman" w:hint="eastAsia"/>
                <w:szCs w:val="21"/>
              </w:rPr>
              <w:t xml:space="preserve"> </w:t>
            </w:r>
            <w:r w:rsidRPr="006937B2">
              <w:rPr>
                <w:rFonts w:ascii="Times New Roman" w:hAnsi="Times New Roman" w:cs="Times New Roman"/>
                <w:szCs w:val="21"/>
              </w:rPr>
              <w:t>(0.409-1.614)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0.834</w:t>
            </w:r>
            <w:r w:rsidRPr="006937B2">
              <w:rPr>
                <w:rFonts w:ascii="Times New Roman" w:hAnsi="Times New Roman" w:cs="Times New Roman" w:hint="eastAsia"/>
                <w:szCs w:val="21"/>
              </w:rPr>
              <w:t xml:space="preserve"> </w:t>
            </w:r>
            <w:r w:rsidRPr="006937B2">
              <w:rPr>
                <w:rFonts w:ascii="Times New Roman" w:hAnsi="Times New Roman" w:cs="Times New Roman"/>
                <w:szCs w:val="21"/>
              </w:rPr>
              <w:t>(0.475-1.464)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0</w:t>
            </w:r>
            <w:r w:rsidRPr="006937B2">
              <w:rPr>
                <w:rFonts w:ascii="Times New Roman" w:hAnsi="Times New Roman" w:cs="Times New Roman" w:hint="eastAsia"/>
                <w:szCs w:val="21"/>
              </w:rPr>
              <w:t>-</w:t>
            </w:r>
            <w:r w:rsidRPr="006937B2">
              <w:rPr>
                <w:rFonts w:ascii="Times New Roman" w:hAnsi="Times New Roman" w:cs="Times New Roman"/>
                <w:szCs w:val="21"/>
              </w:rPr>
              <w:t>1</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0</w:t>
            </w:r>
            <w:r w:rsidRPr="006937B2">
              <w:rPr>
                <w:rFonts w:ascii="Times New Roman" w:hAnsi="Times New Roman" w:cs="Times New Roman" w:hint="eastAsia"/>
                <w:szCs w:val="21"/>
              </w:rPr>
              <w:t>-</w:t>
            </w:r>
            <w:r w:rsidRPr="006937B2">
              <w:rPr>
                <w:rFonts w:ascii="Times New Roman" w:hAnsi="Times New Roman" w:cs="Times New Roman"/>
                <w:szCs w:val="21"/>
              </w:rPr>
              <w:t>1</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1.686</w:t>
            </w:r>
            <w:r w:rsidRPr="006937B2">
              <w:rPr>
                <w:rFonts w:ascii="Times New Roman" w:hAnsi="Times New Roman" w:cs="Times New Roman" w:hint="eastAsia"/>
                <w:szCs w:val="21"/>
              </w:rPr>
              <w:t xml:space="preserve"> </w:t>
            </w:r>
            <w:r w:rsidRPr="006937B2">
              <w:rPr>
                <w:rFonts w:ascii="Times New Roman" w:hAnsi="Times New Roman" w:cs="Times New Roman"/>
                <w:szCs w:val="21"/>
              </w:rPr>
              <w:t>(0.532-5.340)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1.458</w:t>
            </w:r>
            <w:r w:rsidRPr="006937B2">
              <w:rPr>
                <w:rFonts w:ascii="Times New Roman" w:hAnsi="Times New Roman" w:cs="Times New Roman" w:hint="eastAsia"/>
                <w:szCs w:val="21"/>
              </w:rPr>
              <w:t xml:space="preserve"> </w:t>
            </w:r>
            <w:r w:rsidRPr="006937B2">
              <w:rPr>
                <w:rFonts w:ascii="Times New Roman" w:hAnsi="Times New Roman" w:cs="Times New Roman"/>
                <w:szCs w:val="21"/>
              </w:rPr>
              <w:t>(0.566-3.758)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ECASS III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3.723</w:t>
            </w:r>
            <w:r w:rsidRPr="006937B2">
              <w:rPr>
                <w:rFonts w:ascii="Times New Roman" w:hAnsi="Times New Roman" w:cs="Times New Roman" w:hint="eastAsia"/>
                <w:szCs w:val="21"/>
              </w:rPr>
              <w:t xml:space="preserve"> </w:t>
            </w:r>
            <w:r w:rsidRPr="006937B2">
              <w:rPr>
                <w:rFonts w:ascii="Times New Roman" w:hAnsi="Times New Roman" w:cs="Times New Roman"/>
                <w:szCs w:val="21"/>
              </w:rPr>
              <w:t>(0.754-18.378)</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1.990</w:t>
            </w:r>
            <w:r w:rsidRPr="006937B2">
              <w:rPr>
                <w:rFonts w:ascii="Times New Roman" w:hAnsi="Times New Roman" w:cs="Times New Roman" w:hint="eastAsia"/>
                <w:szCs w:val="21"/>
              </w:rPr>
              <w:t xml:space="preserve"> </w:t>
            </w:r>
            <w:r w:rsidRPr="006937B2">
              <w:rPr>
                <w:rFonts w:ascii="Times New Roman" w:hAnsi="Times New Roman" w:cs="Times New Roman"/>
                <w:szCs w:val="21"/>
              </w:rPr>
              <w:t>(0.556-7.129)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2.043</w:t>
            </w:r>
            <w:r w:rsidRPr="006937B2">
              <w:rPr>
                <w:rFonts w:ascii="Times New Roman" w:hAnsi="Times New Roman" w:cs="Times New Roman" w:hint="eastAsia"/>
                <w:szCs w:val="21"/>
              </w:rPr>
              <w:t xml:space="preserve"> </w:t>
            </w:r>
            <w:r w:rsidRPr="006937B2">
              <w:rPr>
                <w:rFonts w:ascii="Times New Roman" w:hAnsi="Times New Roman" w:cs="Times New Roman"/>
                <w:szCs w:val="21"/>
              </w:rPr>
              <w:t>(0.923-4.520)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1.856</w:t>
            </w:r>
            <w:r w:rsidRPr="006937B2">
              <w:rPr>
                <w:rFonts w:ascii="Times New Roman" w:hAnsi="Times New Roman" w:cs="Times New Roman" w:hint="eastAsia"/>
                <w:szCs w:val="21"/>
              </w:rPr>
              <w:t xml:space="preserve"> </w:t>
            </w:r>
            <w:r w:rsidRPr="006937B2">
              <w:rPr>
                <w:rFonts w:ascii="Times New Roman" w:hAnsi="Times New Roman" w:cs="Times New Roman"/>
                <w:szCs w:val="21"/>
              </w:rPr>
              <w:t>(0.961-3.584)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2 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Functional independence/good outcomes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0.788</w:t>
            </w:r>
            <w:r w:rsidRPr="006937B2">
              <w:rPr>
                <w:rFonts w:ascii="Times New Roman" w:hAnsi="Times New Roman" w:cs="Times New Roman" w:hint="eastAsia"/>
                <w:szCs w:val="21"/>
              </w:rPr>
              <w:t xml:space="preserve"> </w:t>
            </w:r>
            <w:r w:rsidRPr="006937B2">
              <w:rPr>
                <w:rFonts w:ascii="Times New Roman" w:hAnsi="Times New Roman" w:cs="Times New Roman"/>
                <w:szCs w:val="21"/>
              </w:rPr>
              <w:t>(0.453-1.370)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0.878</w:t>
            </w:r>
            <w:r w:rsidRPr="006937B2">
              <w:rPr>
                <w:rFonts w:ascii="Times New Roman" w:hAnsi="Times New Roman" w:cs="Times New Roman" w:hint="eastAsia"/>
                <w:szCs w:val="21"/>
              </w:rPr>
              <w:t xml:space="preserve"> </w:t>
            </w:r>
            <w:r w:rsidRPr="006937B2">
              <w:rPr>
                <w:rFonts w:ascii="Times New Roman" w:hAnsi="Times New Roman" w:cs="Times New Roman"/>
                <w:szCs w:val="21"/>
              </w:rPr>
              <w:t>(0.559-1.379)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1 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E</w:t>
            </w:r>
            <w:r w:rsidRPr="006937B2">
              <w:rPr>
                <w:rFonts w:ascii="Times New Roman" w:hAnsi="Times New Roman" w:cs="Times New Roman"/>
                <w:szCs w:val="21"/>
              </w:rPr>
              <w:t>xcellent outcomes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0.739</w:t>
            </w:r>
            <w:r w:rsidRPr="006937B2">
              <w:rPr>
                <w:rFonts w:ascii="Times New Roman" w:hAnsi="Times New Roman" w:cs="Times New Roman" w:hint="eastAsia"/>
                <w:szCs w:val="21"/>
              </w:rPr>
              <w:t xml:space="preserve"> </w:t>
            </w:r>
            <w:r w:rsidRPr="006937B2">
              <w:rPr>
                <w:rFonts w:ascii="Times New Roman" w:hAnsi="Times New Roman" w:cs="Times New Roman"/>
                <w:szCs w:val="21"/>
              </w:rPr>
              <w:t>(0.396-1.380)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1.050</w:t>
            </w:r>
            <w:r w:rsidRPr="006937B2">
              <w:rPr>
                <w:rFonts w:ascii="Times New Roman" w:hAnsi="Times New Roman" w:cs="Times New Roman" w:hint="eastAsia"/>
                <w:szCs w:val="21"/>
              </w:rPr>
              <w:t xml:space="preserve"> </w:t>
            </w:r>
            <w:r w:rsidRPr="006937B2">
              <w:rPr>
                <w:rFonts w:ascii="Times New Roman" w:hAnsi="Times New Roman" w:cs="Times New Roman"/>
                <w:szCs w:val="21"/>
              </w:rPr>
              <w:t>(0.639-1.726)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1.327</w:t>
            </w:r>
            <w:r w:rsidRPr="006937B2">
              <w:rPr>
                <w:rFonts w:ascii="Times New Roman" w:hAnsi="Times New Roman" w:cs="Times New Roman" w:hint="eastAsia"/>
                <w:szCs w:val="21"/>
              </w:rPr>
              <w:t xml:space="preserve"> </w:t>
            </w:r>
            <w:r w:rsidRPr="006937B2">
              <w:rPr>
                <w:rFonts w:ascii="Times New Roman" w:hAnsi="Times New Roman" w:cs="Times New Roman"/>
                <w:szCs w:val="21"/>
              </w:rPr>
              <w:t>(0.726-2.426)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1.014</w:t>
            </w:r>
            <w:r w:rsidRPr="006937B2">
              <w:rPr>
                <w:rFonts w:ascii="Times New Roman" w:hAnsi="Times New Roman" w:cs="Times New Roman" w:hint="eastAsia"/>
                <w:szCs w:val="21"/>
              </w:rPr>
              <w:t xml:space="preserve"> </w:t>
            </w:r>
            <w:r w:rsidRPr="006937B2">
              <w:rPr>
                <w:rFonts w:ascii="Times New Roman" w:hAnsi="Times New Roman" w:cs="Times New Roman"/>
                <w:szCs w:val="21"/>
              </w:rPr>
              <w:t>(0.613-1.678)</w:t>
            </w:r>
          </w:p>
        </w:tc>
      </w:tr>
      <w:tr w:rsidR="006937B2" w:rsidRPr="006937B2" w:rsidTr="00391F80">
        <w:trPr>
          <w:trHeight w:val="864"/>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lastRenderedPageBreak/>
              <w:t>Kim et al. 2017</w:t>
            </w:r>
            <w:r w:rsidR="00BD7E05">
              <w:rPr>
                <w:rFonts w:ascii="Times New Roman" w:hAnsi="Times New Roman" w:cs="Times New Roman"/>
                <w:szCs w:val="21"/>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5" w:tooltip="Kim, 2017 #49071" w:history="1">
              <w:r w:rsidR="003A7E0E">
                <w:rPr>
                  <w:rFonts w:ascii="Times New Roman" w:hAnsi="Times New Roman" w:cs="Times New Roman"/>
                  <w:noProof/>
                  <w:szCs w:val="21"/>
                </w:rPr>
                <w:t>55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w:t>
            </w:r>
            <w:r w:rsidRPr="006937B2">
              <w:rPr>
                <w:rFonts w:ascii="Times New Roman" w:hAnsi="Times New Roman" w:cs="Times New Roman"/>
                <w:szCs w:val="21"/>
              </w:rPr>
              <w:t>n improvement of 8 points on the NIHSS score, or an NIHSS score of 0 or 1 at 24 h</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E</w:t>
            </w:r>
            <w:r w:rsidRPr="006937B2">
              <w:rPr>
                <w:rFonts w:ascii="Times New Roman" w:hAnsi="Times New Roman" w:cs="Times New Roman"/>
                <w:szCs w:val="21"/>
              </w:rPr>
              <w:t xml:space="preserve">arly dramatic recovery (EDR) </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1.54</w:t>
            </w:r>
            <w:r w:rsidRPr="006937B2">
              <w:rPr>
                <w:rFonts w:ascii="Times New Roman" w:hAnsi="Times New Roman" w:cs="Times New Roman" w:hint="eastAsia"/>
                <w:szCs w:val="21"/>
              </w:rPr>
              <w:t xml:space="preserve"> </w:t>
            </w:r>
            <w:r w:rsidRPr="006937B2">
              <w:rPr>
                <w:rFonts w:ascii="Times New Roman" w:hAnsi="Times New Roman" w:cs="Times New Roman"/>
                <w:szCs w:val="21"/>
              </w:rPr>
              <w:t>(0.449</w:t>
            </w:r>
            <w:r w:rsidRPr="006937B2">
              <w:rPr>
                <w:rFonts w:ascii="Times New Roman" w:hAnsi="Times New Roman" w:cs="Times New Roman" w:hint="eastAsia"/>
                <w:szCs w:val="21"/>
              </w:rPr>
              <w:t>-</w:t>
            </w:r>
            <w:r w:rsidRPr="006937B2">
              <w:rPr>
                <w:rFonts w:ascii="Times New Roman" w:hAnsi="Times New Roman" w:cs="Times New Roman"/>
                <w:szCs w:val="21"/>
              </w:rPr>
              <w:t>5.275),</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=0.493</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2.375</w:t>
            </w:r>
            <w:r w:rsidRPr="006937B2">
              <w:rPr>
                <w:rFonts w:ascii="Times New Roman" w:hAnsi="Times New Roman" w:cs="Times New Roman" w:hint="eastAsia"/>
                <w:szCs w:val="21"/>
              </w:rPr>
              <w:t xml:space="preserve"> </w:t>
            </w:r>
            <w:r w:rsidRPr="006937B2">
              <w:rPr>
                <w:rFonts w:ascii="Times New Roman" w:hAnsi="Times New Roman" w:cs="Times New Roman"/>
                <w:szCs w:val="21"/>
              </w:rPr>
              <w:t>(0.854-6.605)</w:t>
            </w:r>
          </w:p>
        </w:tc>
      </w:tr>
      <w:tr w:rsidR="006937B2" w:rsidRPr="006937B2" w:rsidTr="00391F80">
        <w:trPr>
          <w:trHeight w:val="600"/>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Uno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&lt;EndNote&gt;&lt;Cite&gt;&lt;Author&gt;Uno&lt;/Author&gt;&lt;Year&gt;2017&lt;/Year&gt;&lt;RecNum&gt;49072&lt;/RecNum&gt;&lt;DisplayText&gt;[56]&lt;/DisplayText&gt;&lt;record&gt;&lt;rec-number&gt;49072&lt;/rec-number&gt;&lt;foreign-keys&gt;&lt;key app="EN" db-id="spa5prxd7esva9expxoxa05vsex9rd0a95vd"&gt;49072&lt;/key&gt;&lt;/foreign-keys&gt;&lt;ref-type name="Journal Article"&gt;17&lt;/ref-type&gt;&lt;contributors&gt;&lt;authors&gt;&lt;author&gt;Uno, Junji&lt;/author&gt;&lt;author&gt;Kameda, Katsuharu&lt;/author&gt;&lt;author&gt;Otsuji, Ryosuke&lt;/author&gt;&lt;author&gt;Ren, Nice&lt;/author&gt;&lt;author&gt;Nagaoka, Shintaro&lt;/author&gt;&lt;author&gt;Maeda, Kazushi&lt;/author&gt;&lt;author&gt;Ikai, Yoshiaki&lt;/author&gt;&lt;author&gt;Gi, Hidefuku&lt;/author&gt;&lt;/authors&gt;&lt;/contributors&gt;&lt;auth-address&gt;Department of Neurosurgery, Baba Memorial Hospital, Sakai, Japan.&lt;/auth-address&gt;&lt;titles&gt;&lt;title&gt;Mechanical Thrombectomy for Acute Basilar Artery Occlusion in Early Therapeutic Time Window&lt;/title&gt;&lt;secondary-title&gt;Cerebrovascular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217-224&lt;/pages&gt;&lt;volume&gt;44&lt;/volume&gt;&lt;number&gt;3-4&lt;/number&gt;&lt;dates&gt;&lt;year&gt;2017&lt;/year&gt;&lt;/dates&gt;&lt;isbn&gt;1421-9786&lt;/isbn&gt;&lt;accession-num&gt;28848166&lt;/accession-num&gt;&lt;urls&gt;&lt;related-urls&gt;&lt;url&gt;https://pubmed.ncbi.nlm.nih.gov/28848166&lt;/url&gt;&lt;/related-urls&gt;&lt;/urls&gt;&lt;electronic-resource-num&gt;10.1159/000479939&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6" w:tooltip="Uno, 2017 #49072" w:history="1">
              <w:r w:rsidR="003A7E0E">
                <w:rPr>
                  <w:rFonts w:ascii="Times New Roman" w:hAnsi="Times New Roman" w:cs="Times New Roman"/>
                  <w:noProof/>
                  <w:szCs w:val="21"/>
                </w:rPr>
                <w:t>56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0-2</w:t>
            </w:r>
            <w:r w:rsidRPr="006937B2">
              <w:rPr>
                <w:rFonts w:ascii="Times New Roman" w:hAnsi="Times New Roman" w:cs="Times New Roman"/>
                <w:szCs w:val="21"/>
              </w:rPr>
              <w:t xml:space="preserve"> 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avorable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15.45</w:t>
            </w:r>
            <w:r w:rsidRPr="006937B2">
              <w:rPr>
                <w:rFonts w:ascii="Times New Roman" w:hAnsi="Times New Roman" w:cs="Times New Roman" w:hint="eastAsia"/>
                <w:szCs w:val="21"/>
              </w:rPr>
              <w:t xml:space="preserve"> </w:t>
            </w:r>
            <w:r w:rsidRPr="006937B2">
              <w:rPr>
                <w:rFonts w:ascii="Times New Roman" w:hAnsi="Times New Roman" w:cs="Times New Roman"/>
                <w:szCs w:val="21"/>
              </w:rPr>
              <w:t>(2.53-156.35)</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=0.007</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7.70</w:t>
            </w:r>
            <w:r w:rsidRPr="006937B2">
              <w:rPr>
                <w:rFonts w:ascii="Times New Roman" w:hAnsi="Times New Roman" w:cs="Times New Roman" w:hint="eastAsia"/>
                <w:szCs w:val="21"/>
              </w:rPr>
              <w:t xml:space="preserve"> </w:t>
            </w:r>
            <w:r w:rsidRPr="006937B2">
              <w:rPr>
                <w:rFonts w:ascii="Times New Roman" w:hAnsi="Times New Roman" w:cs="Times New Roman"/>
                <w:szCs w:val="21"/>
              </w:rPr>
              <w:t>(1.79-40.09</w:t>
            </w:r>
            <w:r w:rsidRPr="006937B2">
              <w:rPr>
                <w:rFonts w:ascii="Times New Roman" w:hAnsi="Times New Roman" w:cs="Times New Roman" w:hint="eastAsia"/>
                <w:szCs w:val="21"/>
              </w:rPr>
              <w:t xml:space="preserve">), </w:t>
            </w:r>
          </w:p>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i/>
                <w:szCs w:val="21"/>
              </w:rPr>
              <w:t>P</w:t>
            </w:r>
            <w:r w:rsidRPr="006937B2">
              <w:rPr>
                <w:rFonts w:ascii="Times New Roman" w:hAnsi="Times New Roman" w:cs="Times New Roman"/>
                <w:szCs w:val="21"/>
              </w:rPr>
              <w:t xml:space="preserve"> =0.009</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Merlino et al. 2017</w:t>
            </w:r>
            <w:r w:rsidR="00BD7E05">
              <w:rPr>
                <w:rFonts w:ascii="Times New Roman" w:hAnsi="Times New Roman" w:cs="Times New Roman"/>
                <w:szCs w:val="21"/>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7" w:tooltip="Merlino, 2017 #49073" w:history="1">
              <w:r w:rsidR="003A7E0E">
                <w:rPr>
                  <w:rFonts w:ascii="Times New Roman" w:hAnsi="Times New Roman" w:cs="Times New Roman"/>
                  <w:noProof/>
                  <w:szCs w:val="21"/>
                </w:rPr>
                <w:t>57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 at 90 day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outcome</w:t>
            </w:r>
            <w:r w:rsidRPr="006937B2">
              <w:rPr>
                <w:rFonts w:ascii="Times New Roman" w:hAnsi="Times New Roman" w:cs="Times New Roman" w:hint="eastAsia"/>
                <w:szCs w:val="21"/>
              </w:rPr>
              <w:t xml:space="preserve"> </w:t>
            </w:r>
            <w:r w:rsidRPr="006937B2">
              <w:rPr>
                <w:rFonts w:ascii="Times New Roman" w:hAnsi="Times New Roman" w:cs="Times New Roman"/>
                <w:szCs w:val="21"/>
              </w:rPr>
              <w:t>at 90 day</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3.97</w:t>
            </w:r>
            <w:r w:rsidRPr="006937B2">
              <w:rPr>
                <w:rFonts w:ascii="Times New Roman" w:hAnsi="Times New Roman" w:cs="Times New Roman" w:hint="eastAsia"/>
                <w:szCs w:val="21"/>
              </w:rPr>
              <w:t xml:space="preserve"> </w:t>
            </w:r>
            <w:r w:rsidRPr="006937B2">
              <w:rPr>
                <w:rFonts w:ascii="Times New Roman" w:hAnsi="Times New Roman" w:cs="Times New Roman"/>
                <w:szCs w:val="21"/>
              </w:rPr>
              <w:t>(1.09</w:t>
            </w:r>
            <w:r w:rsidRPr="006937B2">
              <w:rPr>
                <w:rFonts w:ascii="Times New Roman" w:hAnsi="Times New Roman" w:cs="Times New Roman" w:hint="eastAsia"/>
                <w:szCs w:val="21"/>
              </w:rPr>
              <w:t>-</w:t>
            </w:r>
            <w:r w:rsidRPr="006937B2">
              <w:rPr>
                <w:rFonts w:ascii="Times New Roman" w:hAnsi="Times New Roman" w:cs="Times New Roman"/>
                <w:szCs w:val="21"/>
              </w:rPr>
              <w:t>14.43),</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=0.040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4.781</w:t>
            </w:r>
            <w:r w:rsidRPr="006937B2">
              <w:rPr>
                <w:rFonts w:ascii="Times New Roman" w:hAnsi="Times New Roman" w:cs="Times New Roman" w:hint="eastAsia"/>
                <w:szCs w:val="21"/>
              </w:rPr>
              <w:t xml:space="preserve"> </w:t>
            </w:r>
            <w:r w:rsidRPr="006937B2">
              <w:rPr>
                <w:rFonts w:ascii="Times New Roman" w:hAnsi="Times New Roman" w:cs="Times New Roman"/>
                <w:szCs w:val="21"/>
              </w:rPr>
              <w:t>(1.564-14.616)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 at 1 year</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outcome at 1 year</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8.04(1.68</w:t>
            </w:r>
            <w:r w:rsidRPr="006937B2">
              <w:rPr>
                <w:rFonts w:ascii="Times New Roman" w:hAnsi="Times New Roman" w:cs="Times New Roman" w:hint="eastAsia"/>
                <w:szCs w:val="21"/>
              </w:rPr>
              <w:t>-</w:t>
            </w:r>
            <w:r w:rsidRPr="006937B2">
              <w:rPr>
                <w:rFonts w:ascii="Times New Roman" w:hAnsi="Times New Roman" w:cs="Times New Roman"/>
                <w:szCs w:val="21"/>
              </w:rPr>
              <w:t>38.40),</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=0.009</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5.95</w:t>
            </w:r>
            <w:r w:rsidRPr="006937B2">
              <w:rPr>
                <w:rFonts w:ascii="Times New Roman" w:hAnsi="Times New Roman" w:cs="Times New Roman" w:hint="eastAsia"/>
                <w:szCs w:val="21"/>
              </w:rPr>
              <w:t xml:space="preserve"> </w:t>
            </w:r>
            <w:r w:rsidRPr="006937B2">
              <w:rPr>
                <w:rFonts w:ascii="Times New Roman" w:hAnsi="Times New Roman" w:cs="Times New Roman"/>
                <w:szCs w:val="21"/>
              </w:rPr>
              <w:t>(1.845-19.193)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90-days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0.511</w:t>
            </w:r>
            <w:r w:rsidRPr="006937B2">
              <w:rPr>
                <w:rFonts w:ascii="Times New Roman" w:hAnsi="Times New Roman" w:cs="Times New Roman" w:hint="eastAsia"/>
                <w:szCs w:val="21"/>
              </w:rPr>
              <w:t xml:space="preserve"> </w:t>
            </w:r>
            <w:r w:rsidRPr="006937B2">
              <w:rPr>
                <w:rFonts w:ascii="Times New Roman" w:hAnsi="Times New Roman" w:cs="Times New Roman"/>
                <w:szCs w:val="21"/>
              </w:rPr>
              <w:t>(0.161-1.622)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1-year</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6.57</w:t>
            </w:r>
            <w:r w:rsidRPr="006937B2">
              <w:rPr>
                <w:rFonts w:ascii="Times New Roman" w:hAnsi="Times New Roman" w:cs="Times New Roman" w:hint="eastAsia"/>
                <w:szCs w:val="21"/>
              </w:rPr>
              <w:t xml:space="preserve"> </w:t>
            </w:r>
            <w:r w:rsidRPr="006937B2">
              <w:rPr>
                <w:rFonts w:ascii="Times New Roman" w:hAnsi="Times New Roman" w:cs="Times New Roman"/>
                <w:szCs w:val="21"/>
              </w:rPr>
              <w:t>(1.42</w:t>
            </w:r>
            <w:r w:rsidRPr="006937B2">
              <w:rPr>
                <w:rFonts w:ascii="Times New Roman" w:hAnsi="Times New Roman" w:cs="Times New Roman" w:hint="eastAsia"/>
                <w:szCs w:val="21"/>
              </w:rPr>
              <w:t>-</w:t>
            </w:r>
            <w:r w:rsidRPr="006937B2">
              <w:rPr>
                <w:rFonts w:ascii="Times New Roman" w:hAnsi="Times New Roman" w:cs="Times New Roman"/>
                <w:szCs w:val="21"/>
              </w:rPr>
              <w:t>30.35),</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=0.010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0.323</w:t>
            </w:r>
            <w:r w:rsidRPr="006937B2">
              <w:rPr>
                <w:rFonts w:ascii="Times New Roman" w:hAnsi="Times New Roman" w:cs="Times New Roman" w:hint="eastAsia"/>
                <w:szCs w:val="21"/>
              </w:rPr>
              <w:t xml:space="preserve"> </w:t>
            </w:r>
            <w:r w:rsidRPr="006937B2">
              <w:rPr>
                <w:rFonts w:ascii="Times New Roman" w:hAnsi="Times New Roman" w:cs="Times New Roman"/>
                <w:szCs w:val="21"/>
              </w:rPr>
              <w:t>(0.110-0.951)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recanalization</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2.222</w:t>
            </w:r>
            <w:r w:rsidRPr="006937B2">
              <w:rPr>
                <w:rFonts w:ascii="Times New Roman" w:hAnsi="Times New Roman" w:cs="Times New Roman" w:hint="eastAsia"/>
                <w:szCs w:val="21"/>
              </w:rPr>
              <w:t xml:space="preserve"> </w:t>
            </w:r>
            <w:r w:rsidRPr="006937B2">
              <w:rPr>
                <w:rFonts w:ascii="Times New Roman" w:hAnsi="Times New Roman" w:cs="Times New Roman"/>
                <w:szCs w:val="21"/>
              </w:rPr>
              <w:t>(0.506-9.764)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Ⅰ</w:t>
            </w:r>
            <w:r w:rsidRPr="006937B2">
              <w:rPr>
                <w:rFonts w:ascii="Times New Roman" w:hAnsi="Times New Roman" w:cs="Times New Roman" w:hint="eastAsia"/>
                <w:szCs w:val="21"/>
              </w:rPr>
              <w:t xml:space="preserve"> and </w:t>
            </w:r>
            <w:r w:rsidRPr="006937B2">
              <w:rPr>
                <w:rFonts w:ascii="Times New Roman" w:hAnsi="Times New Roman" w:cs="Times New Roman"/>
                <w:szCs w:val="21"/>
              </w:rPr>
              <w:t>III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1.55</w:t>
            </w:r>
            <w:r w:rsidRPr="006937B2">
              <w:rPr>
                <w:rFonts w:ascii="Times New Roman" w:hAnsi="Times New Roman" w:cs="Times New Roman" w:hint="eastAsia"/>
                <w:szCs w:val="21"/>
              </w:rPr>
              <w:t xml:space="preserve"> </w:t>
            </w:r>
            <w:r w:rsidRPr="006937B2">
              <w:rPr>
                <w:rFonts w:ascii="Times New Roman" w:hAnsi="Times New Roman" w:cs="Times New Roman"/>
                <w:szCs w:val="21"/>
              </w:rPr>
              <w:t>(0.242-9.940)</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Wang et al. 2017</w:t>
            </w:r>
            <w:r w:rsidR="00BD7E05">
              <w:rPr>
                <w:rFonts w:ascii="Times New Roman" w:hAnsi="Times New Roman" w:cs="Times New Roman"/>
                <w:szCs w:val="21"/>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8" w:tooltip="Wang, 2017 #49074" w:history="1">
              <w:r w:rsidR="003A7E0E">
                <w:rPr>
                  <w:rFonts w:ascii="Times New Roman" w:hAnsi="Times New Roman" w:cs="Times New Roman"/>
                  <w:noProof/>
                  <w:szCs w:val="21"/>
                </w:rPr>
                <w:t>58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reperfusion</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LRA </w:t>
            </w:r>
            <w:r w:rsidRPr="006937B2">
              <w:rPr>
                <w:rFonts w:ascii="Times New Roman" w:hAnsi="Times New Roman" w:cs="Times New Roman"/>
                <w:szCs w:val="21"/>
              </w:rPr>
              <w:t>with P</w:t>
            </w:r>
            <w:r w:rsidRPr="006937B2">
              <w:rPr>
                <w:rFonts w:ascii="Times New Roman" w:hAnsi="Times New Roman" w:cs="Times New Roman" w:hint="eastAsia"/>
                <w:szCs w:val="21"/>
              </w:rPr>
              <w:t>S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0.392(0.184-0.831)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0.389(0.209-0.723)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0-1 at 90</w:t>
            </w:r>
            <w:r w:rsidRPr="006937B2">
              <w:rPr>
                <w:rFonts w:ascii="Times New Roman" w:hAnsi="Times New Roman" w:cs="Times New Roman" w:hint="eastAsia"/>
                <w:szCs w:val="21"/>
              </w:rPr>
              <w:t xml:space="preserve"> </w:t>
            </w:r>
            <w:r w:rsidRPr="006937B2">
              <w:rPr>
                <w:rFonts w:ascii="Times New Roman" w:hAnsi="Times New Roman" w:cs="Times New Roman"/>
                <w:szCs w:val="21"/>
              </w:rPr>
              <w:t>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E</w:t>
            </w:r>
            <w:r w:rsidRPr="006937B2">
              <w:rPr>
                <w:rFonts w:ascii="Times New Roman" w:hAnsi="Times New Roman" w:cs="Times New Roman"/>
                <w:szCs w:val="21"/>
              </w:rPr>
              <w:t>xcellent functional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1.271(0.729-2.213)</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1.070(0.658-1.740)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 at 90</w:t>
            </w:r>
            <w:r w:rsidRPr="006937B2">
              <w:rPr>
                <w:rFonts w:ascii="Times New Roman" w:hAnsi="Times New Roman" w:cs="Times New Roman" w:hint="eastAsia"/>
                <w:szCs w:val="21"/>
              </w:rPr>
              <w:t xml:space="preserve"> </w:t>
            </w:r>
            <w:r w:rsidRPr="006937B2">
              <w:rPr>
                <w:rFonts w:ascii="Times New Roman" w:hAnsi="Times New Roman" w:cs="Times New Roman"/>
                <w:szCs w:val="21"/>
              </w:rPr>
              <w:t>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functional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1.195(0.741-1.926)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1.032(0.679-1.568)</w:t>
            </w:r>
          </w:p>
        </w:tc>
      </w:tr>
      <w:tr w:rsidR="006937B2" w:rsidRPr="006937B2" w:rsidTr="00391F80">
        <w:trPr>
          <w:trHeight w:val="27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Heidelberg Bleeding</w:t>
            </w:r>
            <w:r w:rsidRPr="006937B2">
              <w:rPr>
                <w:rFonts w:ascii="Times New Roman" w:hAnsi="Times New Roman" w:cs="Times New Roman" w:hint="eastAsia"/>
                <w:szCs w:val="21"/>
              </w:rPr>
              <w:t xml:space="preserve"> </w:t>
            </w:r>
            <w:r w:rsidRPr="006937B2">
              <w:rPr>
                <w:rFonts w:ascii="Times New Roman" w:hAnsi="Times New Roman" w:cs="Times New Roman"/>
                <w:szCs w:val="21"/>
              </w:rPr>
              <w:t>Classification</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2.071(1.256-3.414)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1.762(1.140-2.721)</w:t>
            </w:r>
          </w:p>
        </w:tc>
      </w:tr>
      <w:tr w:rsidR="006937B2" w:rsidRPr="006937B2" w:rsidTr="00391F80">
        <w:trPr>
          <w:trHeight w:val="254"/>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0.940(0.470-1.878)</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1.111(0.622-1.985)</w:t>
            </w:r>
          </w:p>
        </w:tc>
      </w:tr>
      <w:tr w:rsidR="006937B2" w:rsidRPr="006937B2" w:rsidTr="00391F80">
        <w:trPr>
          <w:trHeight w:val="202"/>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0.925(0.535-1.600)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0.968(0.601-1.559)</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Park et al. 2017</w:t>
            </w:r>
            <w:r w:rsidR="00BD7E05">
              <w:rPr>
                <w:rFonts w:ascii="Times New Roman" w:hAnsi="Times New Roman" w:cs="Times New Roman"/>
                <w:szCs w:val="21"/>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9" w:tooltip="Park, 2017 #49075" w:history="1">
              <w:r w:rsidR="003A7E0E">
                <w:rPr>
                  <w:rFonts w:ascii="Times New Roman" w:hAnsi="Times New Roman" w:cs="Times New Roman"/>
                  <w:noProof/>
                  <w:szCs w:val="21"/>
                </w:rPr>
                <w:t>59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w:t>
            </w:r>
            <w:r w:rsidRPr="006937B2">
              <w:rPr>
                <w:rFonts w:ascii="Times New Roman" w:hAnsi="Times New Roman" w:cs="Times New Roman" w:hint="eastAsia"/>
                <w:szCs w:val="21"/>
              </w:rPr>
              <w:t>0-</w:t>
            </w:r>
            <w:r w:rsidRPr="006937B2">
              <w:rPr>
                <w:rFonts w:ascii="Times New Roman" w:hAnsi="Times New Roman" w:cs="Times New Roman"/>
                <w:szCs w:val="21"/>
              </w:rPr>
              <w:t>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Functional independence </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1.27 (0.82</w:t>
            </w:r>
            <w:r w:rsidRPr="006937B2">
              <w:rPr>
                <w:rFonts w:ascii="Times New Roman" w:hAnsi="Times New Roman" w:cs="Times New Roman" w:hint="eastAsia"/>
                <w:szCs w:val="21"/>
              </w:rPr>
              <w:t>-</w:t>
            </w:r>
            <w:r w:rsidRPr="006937B2">
              <w:rPr>
                <w:rFonts w:ascii="Times New Roman" w:hAnsi="Times New Roman" w:cs="Times New Roman"/>
                <w:szCs w:val="21"/>
              </w:rPr>
              <w:t>1.99),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=0.290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1.39 (0.96</w:t>
            </w:r>
            <w:r w:rsidRPr="006937B2">
              <w:rPr>
                <w:rFonts w:ascii="Times New Roman" w:hAnsi="Times New Roman" w:cs="Times New Roman" w:hint="eastAsia"/>
                <w:szCs w:val="21"/>
              </w:rPr>
              <w:t>-</w:t>
            </w:r>
            <w:r w:rsidRPr="006937B2">
              <w:rPr>
                <w:rFonts w:ascii="Times New Roman" w:hAnsi="Times New Roman" w:cs="Times New Roman"/>
                <w:szCs w:val="21"/>
              </w:rPr>
              <w:t>2.00),</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 0.08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Successful recanalization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1.96 (1.23</w:t>
            </w:r>
            <w:r w:rsidRPr="006937B2">
              <w:rPr>
                <w:rFonts w:ascii="Times New Roman" w:hAnsi="Times New Roman" w:cs="Times New Roman" w:hint="eastAsia"/>
                <w:szCs w:val="21"/>
              </w:rPr>
              <w:t>-</w:t>
            </w:r>
            <w:r w:rsidRPr="006937B2">
              <w:rPr>
                <w:rFonts w:ascii="Times New Roman" w:hAnsi="Times New Roman" w:cs="Times New Roman"/>
                <w:szCs w:val="21"/>
              </w:rPr>
              <w:t>3.11),</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&lt;0.01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1.82 (1.22</w:t>
            </w:r>
            <w:r w:rsidRPr="006937B2">
              <w:rPr>
                <w:rFonts w:ascii="Times New Roman" w:hAnsi="Times New Roman" w:cs="Times New Roman" w:hint="eastAsia"/>
                <w:szCs w:val="21"/>
              </w:rPr>
              <w:t>-</w:t>
            </w:r>
            <w:r w:rsidRPr="006937B2">
              <w:rPr>
                <w:rFonts w:ascii="Times New Roman" w:hAnsi="Times New Roman" w:cs="Times New Roman"/>
                <w:szCs w:val="21"/>
              </w:rPr>
              <w:t>2.73),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&lt;0.01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w:t>
            </w:r>
            <w:r w:rsidRPr="006937B2">
              <w:rPr>
                <w:rFonts w:ascii="Times New Roman" w:hAnsi="Times New Roman" w:cs="Times New Roman" w:hint="eastAsia"/>
                <w:szCs w:val="21"/>
              </w:rPr>
              <w:t>0-</w:t>
            </w:r>
            <w:r w:rsidRPr="006937B2">
              <w:rPr>
                <w:rFonts w:ascii="Times New Roman" w:hAnsi="Times New Roman" w:cs="Times New Roman"/>
                <w:szCs w:val="21"/>
              </w:rPr>
              <w:t>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Functional independence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1.37 (0.86</w:t>
            </w:r>
            <w:r w:rsidRPr="006937B2">
              <w:rPr>
                <w:rFonts w:ascii="Times New Roman" w:hAnsi="Times New Roman" w:cs="Times New Roman" w:hint="eastAsia"/>
                <w:szCs w:val="21"/>
              </w:rPr>
              <w:t>-</w:t>
            </w:r>
            <w:r w:rsidRPr="006937B2">
              <w:rPr>
                <w:rFonts w:ascii="Times New Roman" w:hAnsi="Times New Roman" w:cs="Times New Roman"/>
                <w:szCs w:val="21"/>
              </w:rPr>
              <w:t>2.19),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=0.190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1.53 (1.03</w:t>
            </w:r>
            <w:r w:rsidRPr="006937B2">
              <w:rPr>
                <w:rFonts w:ascii="Times New Roman" w:hAnsi="Times New Roman" w:cs="Times New Roman" w:hint="eastAsia"/>
                <w:szCs w:val="21"/>
              </w:rPr>
              <w:t>-</w:t>
            </w:r>
            <w:r w:rsidRPr="006937B2">
              <w:rPr>
                <w:rFonts w:ascii="Times New Roman" w:hAnsi="Times New Roman" w:cs="Times New Roman"/>
                <w:szCs w:val="21"/>
              </w:rPr>
              <w:t>2.27),</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=0.04</w:t>
            </w:r>
          </w:p>
        </w:tc>
      </w:tr>
      <w:tr w:rsidR="006937B2" w:rsidRPr="006937B2" w:rsidTr="00391F80">
        <w:trPr>
          <w:trHeight w:val="280"/>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w:t>
            </w:r>
            <w:r w:rsidRPr="006937B2">
              <w:rPr>
                <w:rFonts w:ascii="Times New Roman" w:hAnsi="Times New Roman" w:cs="Times New Roman" w:hint="eastAsia"/>
                <w:szCs w:val="21"/>
              </w:rPr>
              <w:t xml:space="preserve"> </w:t>
            </w:r>
            <w:r w:rsidRPr="006937B2">
              <w:rPr>
                <w:rFonts w:ascii="Times New Roman" w:hAnsi="Times New Roman" w:cs="Times New Roman"/>
                <w:szCs w:val="21"/>
              </w:rPr>
              <w:t>III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sHT</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0.87 (0.44</w:t>
            </w:r>
            <w:r w:rsidRPr="006937B2">
              <w:rPr>
                <w:rFonts w:ascii="Times New Roman" w:hAnsi="Times New Roman" w:cs="Times New Roman" w:hint="eastAsia"/>
                <w:szCs w:val="21"/>
              </w:rPr>
              <w:t>-</w:t>
            </w:r>
            <w:r w:rsidRPr="006937B2">
              <w:rPr>
                <w:rFonts w:ascii="Times New Roman" w:hAnsi="Times New Roman" w:cs="Times New Roman"/>
                <w:szCs w:val="21"/>
              </w:rPr>
              <w:t>1.74),</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=0.700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0.79 (0.44</w:t>
            </w:r>
            <w:r w:rsidRPr="006937B2">
              <w:rPr>
                <w:rFonts w:ascii="Times New Roman" w:hAnsi="Times New Roman" w:cs="Times New Roman" w:hint="eastAsia"/>
                <w:szCs w:val="21"/>
              </w:rPr>
              <w:t>-</w:t>
            </w:r>
            <w:r w:rsidRPr="006937B2">
              <w:rPr>
                <w:rFonts w:ascii="Times New Roman" w:hAnsi="Times New Roman" w:cs="Times New Roman"/>
                <w:szCs w:val="21"/>
              </w:rPr>
              <w:t>1.42),</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=0.42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0.58 (0.35</w:t>
            </w:r>
            <w:r w:rsidRPr="006937B2">
              <w:rPr>
                <w:rFonts w:ascii="Times New Roman" w:hAnsi="Times New Roman" w:cs="Times New Roman" w:hint="eastAsia"/>
                <w:szCs w:val="21"/>
              </w:rPr>
              <w:t>-</w:t>
            </w:r>
            <w:r w:rsidRPr="006937B2">
              <w:rPr>
                <w:rFonts w:ascii="Times New Roman" w:hAnsi="Times New Roman" w:cs="Times New Roman"/>
                <w:szCs w:val="21"/>
              </w:rPr>
              <w:t>0.97),</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=0.040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0.51(0.33</w:t>
            </w:r>
            <w:r w:rsidRPr="006937B2">
              <w:rPr>
                <w:rFonts w:ascii="Times New Roman" w:hAnsi="Times New Roman" w:cs="Times New Roman" w:hint="eastAsia"/>
                <w:szCs w:val="21"/>
              </w:rPr>
              <w:t>-</w:t>
            </w:r>
            <w:r w:rsidRPr="006937B2">
              <w:rPr>
                <w:rFonts w:ascii="Times New Roman" w:hAnsi="Times New Roman" w:cs="Times New Roman"/>
                <w:szCs w:val="21"/>
              </w:rPr>
              <w:t>0.79),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&lt;0.01</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Wee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&lt;EndNote&gt;&lt;Cite&gt;&lt;Author&gt;Wee&lt;/Author&gt;&lt;Year&gt;2017&lt;/Year&gt;&lt;RecNum&gt;49076&lt;/RecNum&gt;&lt;DisplayText&gt;[60]&lt;/DisplayText&gt;&lt;record&gt;&lt;rec-number&gt;49076&lt;/rec-number&gt;&lt;foreign-keys&gt;&lt;key app="EN" db-id="spa5prxd7esva9expxoxa05vsex9rd0a95vd"&gt;49076&lt;/key&gt;&lt;/foreign-keys&gt;&lt;ref-type name="Journal Article"&gt;17&lt;/ref-type&gt;&lt;contributors&gt;&lt;authors&gt;&lt;author&gt;Wee, Chee-Keong&lt;/author&gt;&lt;author&gt;McAuliffe, William&lt;/author&gt;&lt;author&gt;Phatouros, Constantine C.&lt;/author&gt;&lt;author&gt;Phillips, Timothy J.&lt;/author&gt;&lt;author&gt;Blacker, David&lt;/author&gt;&lt;author&gt;Singh, Tejinder P.&lt;/author&gt;&lt;author&gt;Baker, Ellen&lt;/author&gt;&lt;author&gt;Hankey, Graeme J.&lt;/author&gt;&lt;/authors&gt;&lt;/contributors&gt;&lt;auth-address&gt;Department of Neurology, Sir Charles Gairdner Hospital, Perth, Washington, Australia.&amp;#xD;Neurological Intervention and Imaging Service of Western Australia (NIISWA), Perth, Washington, Australia.&lt;/auth-address&gt;&lt;titles&gt;&lt;title&gt;Outcomes of Endovascular Thrombectomy with and without Thrombolysis for Acute Large Artery Ischaemic Stroke at a Tertiary Stroke Centre&lt;/title&gt;&lt;secondary-title&gt;Cerebrovascular diseases extra&lt;/secondary-title&gt;&lt;alt-title&gt;Cerebrovasc Dis Extra&lt;/alt-title&gt;&lt;/titles&gt;&lt;periodical&gt;&lt;full-title&gt;Cerebrovasc Dis Extra&lt;/full-title&gt;&lt;abbr-1&gt;Cerebrovascular diseases extra&lt;/abbr-1&gt;&lt;/periodical&gt;&lt;alt-periodical&gt;&lt;full-title&gt;Cerebrovasc Dis Extra&lt;/full-title&gt;&lt;abbr-1&gt;Cerebrovascular diseases extra&lt;/abbr-1&gt;&lt;/alt-periodical&gt;&lt;volume&gt;7&lt;/volume&gt;&lt;number&gt;2&lt;/number&gt;&lt;dates&gt;&lt;year&gt;2017&lt;/year&gt;&lt;/dates&gt;&lt;isbn&gt;1664-5456&lt;/isbn&gt;&lt;accession-num&gt;28463832&lt;/accession-num&gt;&lt;urls&gt;&lt;related-urls&gt;&lt;url&gt;https://pubmed.ncbi.nlm.nih.gov/28463832&lt;/url&gt;&lt;/related-urls&gt;&lt;/urls&gt;&lt;electronic-resource-num&gt;10.1159/000470855&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0" w:tooltip="Wee, 2017 #49076" w:history="1">
              <w:r w:rsidR="003A7E0E">
                <w:rPr>
                  <w:rFonts w:ascii="Times New Roman" w:hAnsi="Times New Roman" w:cs="Times New Roman"/>
                  <w:noProof/>
                  <w:szCs w:val="21"/>
                </w:rPr>
                <w:t>60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 2</w:t>
            </w:r>
            <w:r w:rsidRPr="006937B2">
              <w:rPr>
                <w:rFonts w:ascii="Times New Roman" w:hAnsi="Times New Roman" w:cs="Times New Roman" w:hint="eastAsia"/>
                <w:szCs w:val="21"/>
              </w:rPr>
              <w:t>b-</w:t>
            </w:r>
            <w:r w:rsidRPr="006937B2">
              <w:rPr>
                <w:rFonts w:ascii="Times New Roman" w:hAnsi="Times New Roman" w:cs="Times New Roman"/>
                <w:szCs w:val="21"/>
              </w:rPr>
              <w:t xml:space="preserve">3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Complete reperfusion</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0.704</w:t>
            </w:r>
            <w:r w:rsidRPr="006937B2">
              <w:rPr>
                <w:rFonts w:ascii="Times New Roman" w:hAnsi="Times New Roman" w:cs="Times New Roman" w:hint="eastAsia"/>
                <w:szCs w:val="21"/>
              </w:rPr>
              <w:t xml:space="preserve"> </w:t>
            </w:r>
            <w:r w:rsidRPr="006937B2">
              <w:rPr>
                <w:rFonts w:ascii="Times New Roman" w:hAnsi="Times New Roman" w:cs="Times New Roman"/>
                <w:szCs w:val="21"/>
              </w:rPr>
              <w:t>(0.091-5.444)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NIHSS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≥8 or 0</w:t>
            </w:r>
            <w:r w:rsidRPr="006937B2">
              <w:rPr>
                <w:rFonts w:ascii="Times New Roman" w:hAnsi="Times New Roman" w:cs="Times New Roman" w:hint="eastAsia"/>
                <w:szCs w:val="21"/>
              </w:rPr>
              <w:t>-</w:t>
            </w:r>
            <w:r w:rsidRPr="006937B2">
              <w:rPr>
                <w:rFonts w:ascii="Times New Roman" w:hAnsi="Times New Roman" w:cs="Times New Roman"/>
                <w:szCs w:val="21"/>
              </w:rPr>
              <w:t xml:space="preserve">2 at 24 </w:t>
            </w:r>
            <w:r w:rsidRPr="006937B2">
              <w:rPr>
                <w:rFonts w:ascii="Times New Roman" w:hAnsi="Times New Roman" w:cs="Times New Roman"/>
                <w:szCs w:val="21"/>
              </w:rPr>
              <w:lastRenderedPageBreak/>
              <w:t>h</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lastRenderedPageBreak/>
              <w:t>Significant</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clinical </w:t>
            </w:r>
            <w:r w:rsidRPr="006937B2">
              <w:rPr>
                <w:rFonts w:ascii="Times New Roman" w:hAnsi="Times New Roman" w:cs="Times New Roman"/>
                <w:szCs w:val="21"/>
              </w:rPr>
              <w:lastRenderedPageBreak/>
              <w:t>improvement</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0.849</w:t>
            </w:r>
            <w:r w:rsidRPr="006937B2">
              <w:rPr>
                <w:rFonts w:ascii="Times New Roman" w:hAnsi="Times New Roman" w:cs="Times New Roman" w:hint="eastAsia"/>
                <w:szCs w:val="21"/>
              </w:rPr>
              <w:t xml:space="preserve"> </w:t>
            </w:r>
            <w:r w:rsidRPr="006937B2">
              <w:rPr>
                <w:rFonts w:ascii="Times New Roman" w:hAnsi="Times New Roman" w:cs="Times New Roman"/>
                <w:szCs w:val="21"/>
              </w:rPr>
              <w:t>(0.276-2.612)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Groin haematoma</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 xml:space="preserve">NA </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2.708</w:t>
            </w:r>
            <w:r w:rsidRPr="006937B2">
              <w:rPr>
                <w:rFonts w:ascii="Times New Roman" w:hAnsi="Times New Roman" w:cs="Times New Roman" w:hint="eastAsia"/>
                <w:szCs w:val="21"/>
              </w:rPr>
              <w:t xml:space="preserve"> </w:t>
            </w:r>
            <w:r w:rsidRPr="006937B2">
              <w:rPr>
                <w:rFonts w:ascii="Times New Roman" w:hAnsi="Times New Roman" w:cs="Times New Roman"/>
                <w:szCs w:val="21"/>
              </w:rPr>
              <w:t>(0.569-12.901)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Pseudoaneurysm</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4.317</w:t>
            </w:r>
            <w:r w:rsidRPr="006937B2">
              <w:rPr>
                <w:rFonts w:ascii="Times New Roman" w:hAnsi="Times New Roman" w:cs="Times New Roman" w:hint="eastAsia"/>
                <w:szCs w:val="21"/>
              </w:rPr>
              <w:t xml:space="preserve"> </w:t>
            </w:r>
            <w:r w:rsidRPr="006937B2">
              <w:rPr>
                <w:rFonts w:ascii="Times New Roman" w:hAnsi="Times New Roman" w:cs="Times New Roman"/>
                <w:szCs w:val="21"/>
              </w:rPr>
              <w:t>(0.167-111.322)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w:t>
            </w:r>
            <w:r w:rsidRPr="006937B2">
              <w:rPr>
                <w:rFonts w:ascii="Times New Roman" w:hAnsi="Times New Roman" w:cs="Times New Roman" w:hint="eastAsia"/>
                <w:szCs w:val="21"/>
              </w:rPr>
              <w:t xml:space="preserve"> </w:t>
            </w:r>
            <w:r w:rsidRPr="006937B2">
              <w:rPr>
                <w:rFonts w:ascii="Times New Roman" w:hAnsi="Times New Roman" w:cs="Times New Roman"/>
                <w:szCs w:val="21"/>
              </w:rPr>
              <w:t>Ⅰ</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w:t>
            </w:r>
            <w:r w:rsidRPr="006937B2">
              <w:rPr>
                <w:rFonts w:ascii="Times New Roman" w:hAnsi="Times New Roman" w:cs="Times New Roman" w:hint="eastAsia"/>
                <w:szCs w:val="21"/>
              </w:rPr>
              <w:t>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0.639</w:t>
            </w:r>
            <w:r w:rsidRPr="006937B2">
              <w:rPr>
                <w:rFonts w:ascii="Times New Roman" w:hAnsi="Times New Roman" w:cs="Times New Roman" w:hint="eastAsia"/>
                <w:szCs w:val="21"/>
              </w:rPr>
              <w:t xml:space="preserve"> </w:t>
            </w:r>
            <w:r w:rsidRPr="006937B2">
              <w:rPr>
                <w:rFonts w:ascii="Times New Roman" w:hAnsi="Times New Roman" w:cs="Times New Roman"/>
                <w:szCs w:val="21"/>
              </w:rPr>
              <w:t>(0.140-2.912)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w:t>
            </w:r>
            <w:r w:rsidRPr="006937B2">
              <w:rPr>
                <w:rFonts w:ascii="Times New Roman" w:hAnsi="Times New Roman" w:cs="Times New Roman" w:hint="eastAsia"/>
                <w:szCs w:val="21"/>
              </w:rPr>
              <w:t>AH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0.256</w:t>
            </w:r>
            <w:r w:rsidRPr="006937B2">
              <w:rPr>
                <w:rFonts w:ascii="Times New Roman" w:hAnsi="Times New Roman" w:cs="Times New Roman" w:hint="eastAsia"/>
                <w:szCs w:val="21"/>
              </w:rPr>
              <w:t xml:space="preserve"> </w:t>
            </w:r>
            <w:r w:rsidRPr="006937B2">
              <w:rPr>
                <w:rFonts w:ascii="Times New Roman" w:hAnsi="Times New Roman" w:cs="Times New Roman"/>
                <w:szCs w:val="21"/>
              </w:rPr>
              <w:t>(0.012-5.613)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w:t>
            </w:r>
            <w:r w:rsidRPr="006937B2">
              <w:rPr>
                <w:rFonts w:ascii="Times New Roman" w:hAnsi="Times New Roman" w:cs="Times New Roman" w:hint="eastAsia"/>
                <w:szCs w:val="21"/>
              </w:rPr>
              <w:t>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1.421</w:t>
            </w:r>
            <w:r w:rsidRPr="006937B2">
              <w:rPr>
                <w:rFonts w:ascii="Times New Roman" w:hAnsi="Times New Roman" w:cs="Times New Roman" w:hint="eastAsia"/>
                <w:szCs w:val="21"/>
              </w:rPr>
              <w:t xml:space="preserve"> </w:t>
            </w:r>
            <w:r w:rsidRPr="006937B2">
              <w:rPr>
                <w:rFonts w:ascii="Times New Roman" w:hAnsi="Times New Roman" w:cs="Times New Roman"/>
                <w:szCs w:val="21"/>
              </w:rPr>
              <w:t>(0.184-10.994)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Clot fragmentation and distal embolization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7.564</w:t>
            </w:r>
            <w:r w:rsidRPr="006937B2">
              <w:rPr>
                <w:rFonts w:ascii="Times New Roman" w:hAnsi="Times New Roman" w:cs="Times New Roman" w:hint="eastAsia"/>
                <w:szCs w:val="21"/>
              </w:rPr>
              <w:t xml:space="preserve"> </w:t>
            </w:r>
            <w:r w:rsidRPr="006937B2">
              <w:rPr>
                <w:rFonts w:ascii="Times New Roman" w:hAnsi="Times New Roman" w:cs="Times New Roman"/>
                <w:szCs w:val="21"/>
              </w:rPr>
              <w:t>(0.344-166.200)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Recurrent stroke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1.400</w:t>
            </w:r>
            <w:r w:rsidRPr="006937B2">
              <w:rPr>
                <w:rFonts w:ascii="Times New Roman" w:hAnsi="Times New Roman" w:cs="Times New Roman" w:hint="eastAsia"/>
                <w:szCs w:val="21"/>
              </w:rPr>
              <w:t xml:space="preserve"> </w:t>
            </w:r>
            <w:r w:rsidRPr="006937B2">
              <w:rPr>
                <w:rFonts w:ascii="Times New Roman" w:hAnsi="Times New Roman" w:cs="Times New Roman"/>
                <w:szCs w:val="21"/>
              </w:rPr>
              <w:t>(0.083-23.737)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Inpatient demise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3.177</w:t>
            </w:r>
            <w:r w:rsidRPr="006937B2">
              <w:rPr>
                <w:rFonts w:ascii="Times New Roman" w:hAnsi="Times New Roman" w:cs="Times New Roman" w:hint="eastAsia"/>
                <w:szCs w:val="21"/>
              </w:rPr>
              <w:t xml:space="preserve"> </w:t>
            </w:r>
            <w:r w:rsidRPr="006937B2">
              <w:rPr>
                <w:rFonts w:ascii="Times New Roman" w:hAnsi="Times New Roman" w:cs="Times New Roman"/>
                <w:szCs w:val="21"/>
              </w:rPr>
              <w:t>(0.524-19.266)</w:t>
            </w:r>
          </w:p>
        </w:tc>
      </w:tr>
      <w:tr w:rsidR="006937B2" w:rsidRPr="006937B2" w:rsidTr="00391F80">
        <w:trPr>
          <w:trHeight w:val="330"/>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Abilleira et al. 2017</w:t>
            </w:r>
            <w:r w:rsidR="00BD7E05">
              <w:rPr>
                <w:rFonts w:ascii="Times New Roman" w:hAnsi="Times New Roman" w:cs="Times New Roman"/>
                <w:szCs w:val="21"/>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1" w:tooltip="Abilleira, 2017 #49005" w:history="1">
              <w:r w:rsidR="003A7E0E">
                <w:rPr>
                  <w:rFonts w:ascii="Times New Roman" w:hAnsi="Times New Roman" w:cs="Times New Roman"/>
                  <w:noProof/>
                  <w:szCs w:val="21"/>
                </w:rPr>
                <w:t>61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w:t>
            </w:r>
            <w:r w:rsidRPr="006937B2">
              <w:rPr>
                <w:rFonts w:ascii="Times New Roman" w:hAnsi="Times New Roman" w:cs="Times New Roman" w:hint="eastAsia"/>
                <w:szCs w:val="21"/>
              </w:rPr>
              <w:t>s</w:t>
            </w:r>
            <w:r w:rsidRPr="006937B2">
              <w:rPr>
                <w:rFonts w:ascii="Times New Roman" w:hAnsi="Times New Roman" w:cs="Times New Roman"/>
                <w:szCs w:val="21"/>
              </w:rPr>
              <w:t>core 0</w:t>
            </w:r>
            <w:r w:rsidRPr="006937B2">
              <w:rPr>
                <w:rFonts w:ascii="Times New Roman" w:hAnsi="Times New Roman" w:cs="Times New Roman" w:hint="eastAsia"/>
                <w:szCs w:val="21"/>
              </w:rPr>
              <w:t>-</w:t>
            </w:r>
            <w:r w:rsidRPr="006937B2">
              <w:rPr>
                <w:rFonts w:ascii="Times New Roman" w:hAnsi="Times New Roman" w:cs="Times New Roman"/>
                <w:szCs w:val="21"/>
              </w:rPr>
              <w:t>2 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outcome</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LRA with PS, </w:t>
            </w:r>
            <w:r w:rsidRPr="006937B2">
              <w:rPr>
                <w:rFonts w:ascii="Times New Roman" w:hAnsi="Times New Roman" w:cs="Times New Roman"/>
                <w:szCs w:val="21"/>
              </w:rPr>
              <w:t>Mantel</w:t>
            </w:r>
            <w:r w:rsidRPr="006937B2">
              <w:rPr>
                <w:rFonts w:ascii="Times New Roman" w:hAnsi="Times New Roman" w:cs="Times New Roman" w:hint="eastAsia"/>
                <w:szCs w:val="21"/>
              </w:rPr>
              <w:t>-</w:t>
            </w:r>
          </w:p>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Haenzsel test </w:t>
            </w:r>
            <w:r w:rsidRPr="006937B2">
              <w:rPr>
                <w:rFonts w:ascii="Times New Roman" w:hAnsi="Times New Roman" w:cs="Times New Roman" w:hint="eastAsia"/>
                <w:szCs w:val="21"/>
              </w:rPr>
              <w:t xml:space="preserve">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0.97 (0.74</w:t>
            </w:r>
            <w:r w:rsidRPr="006937B2">
              <w:rPr>
                <w:rFonts w:ascii="Times New Roman" w:hAnsi="Times New Roman" w:cs="Times New Roman" w:hint="eastAsia"/>
                <w:szCs w:val="21"/>
              </w:rPr>
              <w:t>-</w:t>
            </w:r>
            <w:r w:rsidRPr="006937B2">
              <w:rPr>
                <w:rFonts w:ascii="Times New Roman" w:hAnsi="Times New Roman" w:cs="Times New Roman"/>
                <w:szCs w:val="21"/>
              </w:rPr>
              <w:t>1.27)</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1.077</w:t>
            </w:r>
            <w:r w:rsidRPr="006937B2">
              <w:rPr>
                <w:rFonts w:ascii="Times New Roman" w:hAnsi="Times New Roman" w:cs="Times New Roman" w:hint="eastAsia"/>
                <w:szCs w:val="21"/>
              </w:rPr>
              <w:t xml:space="preserve"> (</w:t>
            </w:r>
            <w:r w:rsidRPr="006937B2">
              <w:rPr>
                <w:rFonts w:ascii="Times New Roman" w:hAnsi="Times New Roman" w:cs="Times New Roman"/>
                <w:szCs w:val="21"/>
              </w:rPr>
              <w:t>0.856-1.356</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90 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1.07 (0.74</w:t>
            </w:r>
            <w:r w:rsidRPr="006937B2">
              <w:rPr>
                <w:rFonts w:ascii="Times New Roman" w:hAnsi="Times New Roman" w:cs="Times New Roman" w:hint="eastAsia"/>
                <w:szCs w:val="21"/>
              </w:rPr>
              <w:t>-</w:t>
            </w:r>
            <w:r w:rsidRPr="006937B2">
              <w:rPr>
                <w:rFonts w:ascii="Times New Roman" w:hAnsi="Times New Roman" w:cs="Times New Roman"/>
                <w:szCs w:val="21"/>
              </w:rPr>
              <w:t>1.54)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0.913</w:t>
            </w:r>
            <w:r w:rsidRPr="006937B2">
              <w:rPr>
                <w:rFonts w:ascii="Times New Roman" w:hAnsi="Times New Roman" w:cs="Times New Roman" w:hint="eastAsia"/>
                <w:szCs w:val="21"/>
              </w:rPr>
              <w:t xml:space="preserve"> (</w:t>
            </w:r>
            <w:r w:rsidRPr="006937B2">
              <w:rPr>
                <w:rFonts w:ascii="Times New Roman" w:hAnsi="Times New Roman" w:cs="Times New Roman"/>
                <w:szCs w:val="21"/>
              </w:rPr>
              <w:t>0.672-1.239</w:t>
            </w:r>
            <w:r w:rsidRPr="006937B2">
              <w:rPr>
                <w:rFonts w:ascii="Times New Roman" w:hAnsi="Times New Roman" w:cs="Times New Roman" w:hint="eastAsia"/>
                <w:szCs w:val="21"/>
              </w:rPr>
              <w:t>)</w:t>
            </w:r>
          </w:p>
        </w:tc>
      </w:tr>
      <w:tr w:rsidR="006937B2" w:rsidRPr="006937B2" w:rsidTr="00391F80">
        <w:trPr>
          <w:trHeight w:val="288"/>
        </w:trPr>
        <w:tc>
          <w:tcPr>
            <w:tcW w:w="1277" w:type="dxa"/>
            <w:vMerge/>
          </w:tcPr>
          <w:p w:rsidR="006937B2" w:rsidRPr="006937B2" w:rsidRDefault="006937B2" w:rsidP="006937B2">
            <w:pPr>
              <w:jc w:val="left"/>
              <w:rPr>
                <w:rFonts w:ascii="Times New Roman" w:hAnsi="Times New Roman" w:cs="Times New Roman"/>
                <w:szCs w:val="21"/>
              </w:rPr>
            </w:pPr>
          </w:p>
        </w:tc>
        <w:tc>
          <w:tcPr>
            <w:tcW w:w="1275" w:type="dxa"/>
            <w:vMerge/>
          </w:tcPr>
          <w:p w:rsidR="006937B2" w:rsidRPr="006937B2" w:rsidRDefault="006937B2" w:rsidP="006937B2">
            <w:pPr>
              <w:rPr>
                <w:rFonts w:ascii="Times New Roman" w:hAnsi="Times New Roman" w:cs="Times New Roman"/>
                <w:szCs w:val="21"/>
              </w:rPr>
            </w:pPr>
          </w:p>
        </w:tc>
        <w:tc>
          <w:tcPr>
            <w:tcW w:w="2694" w:type="dxa"/>
            <w:noWrap/>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Symptomatic Bleedings at 24</w:t>
            </w:r>
            <w:r w:rsidRPr="006937B2">
              <w:rPr>
                <w:rFonts w:ascii="Times New Roman" w:hAnsi="Times New Roman" w:cs="Times New Roman" w:hint="eastAsia"/>
                <w:szCs w:val="21"/>
              </w:rPr>
              <w:t>-</w:t>
            </w:r>
            <w:r w:rsidRPr="006937B2">
              <w:rPr>
                <w:rFonts w:ascii="Times New Roman" w:hAnsi="Times New Roman" w:cs="Times New Roman"/>
                <w:szCs w:val="21"/>
              </w:rPr>
              <w:t>36 h</w:t>
            </w:r>
          </w:p>
        </w:tc>
        <w:tc>
          <w:tcPr>
            <w:tcW w:w="1559" w:type="dxa"/>
            <w:vMerge/>
          </w:tcPr>
          <w:p w:rsidR="006937B2" w:rsidRPr="006937B2" w:rsidRDefault="006937B2" w:rsidP="006937B2">
            <w:pPr>
              <w:rPr>
                <w:rFonts w:ascii="Times New Roman" w:hAnsi="Times New Roman" w:cs="Times New Roman"/>
                <w:szCs w:val="21"/>
              </w:rPr>
            </w:pPr>
          </w:p>
        </w:tc>
        <w:tc>
          <w:tcPr>
            <w:tcW w:w="2977" w:type="dxa"/>
            <w:noWrap/>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0.56 (0.25</w:t>
            </w:r>
            <w:r w:rsidRPr="006937B2">
              <w:rPr>
                <w:rFonts w:ascii="Times New Roman" w:hAnsi="Times New Roman" w:cs="Times New Roman" w:hint="eastAsia"/>
                <w:szCs w:val="21"/>
              </w:rPr>
              <w:t>-</w:t>
            </w:r>
            <w:r w:rsidRPr="006937B2">
              <w:rPr>
                <w:rFonts w:ascii="Times New Roman" w:hAnsi="Times New Roman" w:cs="Times New Roman"/>
                <w:szCs w:val="21"/>
              </w:rPr>
              <w:t>1.27)</w:t>
            </w:r>
          </w:p>
        </w:tc>
        <w:tc>
          <w:tcPr>
            <w:tcW w:w="2976" w:type="dxa"/>
            <w:noWrap/>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1.263</w:t>
            </w:r>
            <w:r w:rsidRPr="006937B2">
              <w:rPr>
                <w:rFonts w:ascii="Times New Roman" w:hAnsi="Times New Roman" w:cs="Times New Roman" w:hint="eastAsia"/>
                <w:szCs w:val="21"/>
              </w:rPr>
              <w:t xml:space="preserve"> (</w:t>
            </w:r>
            <w:r w:rsidRPr="006937B2">
              <w:rPr>
                <w:rFonts w:ascii="Times New Roman" w:hAnsi="Times New Roman" w:cs="Times New Roman"/>
                <w:szCs w:val="21"/>
              </w:rPr>
              <w:t>0.643-2.482</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w:t>
            </w:r>
            <w:r w:rsidRPr="006937B2">
              <w:rPr>
                <w:rFonts w:ascii="Times New Roman" w:hAnsi="Times New Roman" w:cs="Times New Roman" w:hint="eastAsia"/>
                <w:szCs w:val="21"/>
              </w:rPr>
              <w:t xml:space="preserve"> s</w:t>
            </w:r>
            <w:r w:rsidRPr="006937B2">
              <w:rPr>
                <w:rFonts w:ascii="Times New Roman" w:hAnsi="Times New Roman" w:cs="Times New Roman"/>
                <w:szCs w:val="21"/>
              </w:rPr>
              <w:t>core 2</w:t>
            </w:r>
            <w:r w:rsidRPr="006937B2">
              <w:rPr>
                <w:rFonts w:ascii="Times New Roman" w:hAnsi="Times New Roman" w:cs="Times New Roman" w:hint="eastAsia"/>
                <w:szCs w:val="21"/>
              </w:rPr>
              <w:t>b-</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recanalization</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1.204</w:t>
            </w:r>
            <w:r w:rsidRPr="006937B2">
              <w:rPr>
                <w:rFonts w:ascii="Times New Roman" w:hAnsi="Times New Roman" w:cs="Times New Roman" w:hint="eastAsia"/>
                <w:szCs w:val="21"/>
              </w:rPr>
              <w:t xml:space="preserve"> </w:t>
            </w:r>
            <w:r w:rsidRPr="006937B2">
              <w:rPr>
                <w:rFonts w:ascii="Times New Roman" w:hAnsi="Times New Roman" w:cs="Times New Roman"/>
                <w:szCs w:val="21"/>
              </w:rPr>
              <w:t>(0.914-1.587</w:t>
            </w:r>
            <w:r w:rsidRPr="006937B2">
              <w:rPr>
                <w:rFonts w:ascii="Times New Roman" w:hAnsi="Times New Roman" w:cs="Times New Roman"/>
                <w:szCs w:val="21"/>
              </w:rPr>
              <w:t>）</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Maier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&lt;EndNote&gt;&lt;Cite&gt;&lt;Author&gt;Maier&lt;/Author&gt;&lt;Year&gt;2017&lt;/Year&gt;&lt;RecNum&gt;49077&lt;/RecNum&gt;&lt;DisplayText&gt;[62]&lt;/DisplayText&gt;&lt;record&gt;&lt;rec-number&gt;49077&lt;/rec-number&gt;&lt;foreign-keys&gt;&lt;key app="EN" db-id="spa5prxd7esva9expxoxa05vsex9rd0a95vd"&gt;49077&lt;/key&gt;&lt;/foreign-keys&gt;&lt;ref-type name="Journal Article"&gt;17&lt;/ref-type&gt;&lt;contributors&gt;&lt;authors&gt;&lt;author&gt;Maier, Ilko L.&lt;/author&gt;&lt;author&gt;Behme, Daniel&lt;/author&gt;&lt;author&gt;Schnieder, Marlena&lt;/author&gt;&lt;author&gt;Tsogkas, Ioannis&lt;/author&gt;&lt;author&gt;Schregel, Katharina&lt;/author&gt;&lt;author&gt;Kleinknecht, Alexander&lt;/author&gt;&lt;author&gt;Wasser, Katrin&lt;/author&gt;&lt;author&gt;Bähr, Mathias&lt;/author&gt;&lt;author&gt;Knauth, Michael&lt;/author&gt;&lt;author&gt;Psychogios, Marios&lt;/author&gt;&lt;author&gt;Liman, Jan&lt;/author&gt;&lt;/authors&gt;&lt;/contributors&gt;&lt;auth-address&gt;Department of Neurology, University Medicine Göttingen, Germany. Electronic address: ilko.maier@med.uni-goettingen.de.&amp;#xD;Department of Neuroradiology, University Medicine Göttingen, Germany.&amp;#xD;Department of Neurology, University Medicine Göttingen, Germany.&lt;/auth-address&gt;&lt;titles&gt;&lt;title&gt;Bridging-therapy with intravenous recombinant tissue plasminogen activator improves functional outcome in patients with endovascular treatment in acute stroke&lt;/title&gt;&lt;secondary-title&gt;Journal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300-304&lt;/pages&gt;&lt;volume&gt;372&lt;/volume&gt;&lt;dates&gt;&lt;year&gt;2017&lt;/year&gt;&lt;/dates&gt;&lt;isbn&gt;1878-5883&lt;/isbn&gt;&lt;accession-num&gt;28017233&lt;/accession-num&gt;&lt;urls&gt;&lt;related-urls&gt;&lt;url&gt;https://pubmed.ncbi.nlm.nih.gov/28017233&lt;/url&gt;&lt;/related-urls&gt;&lt;/urls&gt;&lt;electronic-resource-num&gt;10.1016/j.jns.2016.12.001&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2" w:tooltip="Maier, 2017 #49077" w:history="1">
              <w:r w:rsidR="003A7E0E">
                <w:rPr>
                  <w:rFonts w:ascii="Times New Roman" w:hAnsi="Times New Roman" w:cs="Times New Roman"/>
                  <w:noProof/>
                  <w:szCs w:val="21"/>
                </w:rPr>
                <w:t>62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TICI </w:t>
            </w:r>
            <w:r w:rsidRPr="006937B2">
              <w:rPr>
                <w:rFonts w:ascii="Times New Roman" w:hAnsi="Times New Roman" w:cs="Times New Roman" w:hint="eastAsia"/>
                <w:szCs w:val="21"/>
              </w:rPr>
              <w:t>s</w:t>
            </w:r>
            <w:r w:rsidRPr="006937B2">
              <w:rPr>
                <w:rFonts w:ascii="Times New Roman" w:hAnsi="Times New Roman" w:cs="Times New Roman"/>
                <w:szCs w:val="21"/>
              </w:rPr>
              <w:t>core 2</w:t>
            </w:r>
            <w:r w:rsidRPr="006937B2">
              <w:rPr>
                <w:rFonts w:ascii="Times New Roman" w:hAnsi="Times New Roman" w:cs="Times New Roman" w:hint="eastAsia"/>
                <w:szCs w:val="21"/>
              </w:rPr>
              <w:t>b-</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Recanalization successful</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2.324</w:t>
            </w:r>
            <w:r w:rsidRPr="006937B2">
              <w:rPr>
                <w:rFonts w:ascii="Times New Roman" w:hAnsi="Times New Roman" w:cs="Times New Roman" w:hint="eastAsia"/>
                <w:szCs w:val="21"/>
              </w:rPr>
              <w:t xml:space="preserve"> </w:t>
            </w:r>
            <w:r w:rsidRPr="006937B2">
              <w:rPr>
                <w:rFonts w:ascii="Times New Roman" w:hAnsi="Times New Roman" w:cs="Times New Roman"/>
                <w:szCs w:val="21"/>
              </w:rPr>
              <w:t>(0.955-5.657)</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w:t>
            </w:r>
            <w:r w:rsidRPr="006937B2">
              <w:rPr>
                <w:rFonts w:ascii="Times New Roman" w:hAnsi="Times New Roman" w:cs="Times New Roman"/>
                <w:szCs w:val="21"/>
              </w:rPr>
              <w:t>emorrhage within 48 h associated with NIHSS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≥4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0.500</w:t>
            </w:r>
            <w:r w:rsidRPr="006937B2">
              <w:rPr>
                <w:rFonts w:ascii="Times New Roman" w:hAnsi="Times New Roman" w:cs="Times New Roman" w:hint="eastAsia"/>
                <w:szCs w:val="21"/>
              </w:rPr>
              <w:t xml:space="preserve"> </w:t>
            </w:r>
            <w:r w:rsidRPr="006937B2">
              <w:rPr>
                <w:rFonts w:ascii="Times New Roman" w:hAnsi="Times New Roman" w:cs="Times New Roman"/>
                <w:szCs w:val="21"/>
              </w:rPr>
              <w:t>(0.079-3.159)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Any post-interventional 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0.857</w:t>
            </w:r>
            <w:r w:rsidRPr="006937B2">
              <w:rPr>
                <w:rFonts w:ascii="Times New Roman" w:hAnsi="Times New Roman" w:cs="Times New Roman" w:hint="eastAsia"/>
                <w:szCs w:val="21"/>
              </w:rPr>
              <w:t xml:space="preserve"> </w:t>
            </w:r>
            <w:r w:rsidRPr="006937B2">
              <w:rPr>
                <w:rFonts w:ascii="Times New Roman" w:hAnsi="Times New Roman" w:cs="Times New Roman"/>
                <w:szCs w:val="21"/>
              </w:rPr>
              <w:t>(0.314-2.337)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w:t>
            </w:r>
            <w:r w:rsidRPr="006937B2">
              <w:rPr>
                <w:rFonts w:ascii="Times New Roman" w:hAnsi="Times New Roman" w:cs="Times New Roman" w:hint="eastAsia"/>
                <w:szCs w:val="21"/>
              </w:rPr>
              <w:t>s</w:t>
            </w:r>
            <w:r w:rsidRPr="006937B2">
              <w:rPr>
                <w:rFonts w:ascii="Times New Roman" w:hAnsi="Times New Roman" w:cs="Times New Roman"/>
                <w:szCs w:val="21"/>
              </w:rPr>
              <w:t>core 0</w:t>
            </w:r>
            <w:r w:rsidRPr="006937B2">
              <w:rPr>
                <w:rFonts w:ascii="Times New Roman" w:hAnsi="Times New Roman" w:cs="Times New Roman" w:hint="eastAsia"/>
                <w:szCs w:val="21"/>
              </w:rPr>
              <w:t>-</w:t>
            </w:r>
            <w:r w:rsidRPr="006937B2">
              <w:rPr>
                <w:rFonts w:ascii="Times New Roman" w:hAnsi="Times New Roman" w:cs="Times New Roman"/>
                <w:szCs w:val="21"/>
              </w:rPr>
              <w:t>2 on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w:t>
            </w:r>
            <w:r w:rsidRPr="006937B2">
              <w:rPr>
                <w:rFonts w:ascii="Times New Roman" w:hAnsi="Times New Roman" w:cs="Times New Roman" w:hint="eastAsia"/>
                <w:szCs w:val="21"/>
              </w:rPr>
              <w:t>s</w:t>
            </w:r>
            <w:r w:rsidRPr="006937B2">
              <w:rPr>
                <w:rFonts w:ascii="Times New Roman" w:hAnsi="Times New Roman" w:cs="Times New Roman"/>
                <w:szCs w:val="21"/>
              </w:rPr>
              <w:t>core 0</w:t>
            </w:r>
            <w:r w:rsidRPr="006937B2">
              <w:rPr>
                <w:rFonts w:ascii="Times New Roman" w:hAnsi="Times New Roman" w:cs="Times New Roman" w:hint="eastAsia"/>
                <w:szCs w:val="21"/>
              </w:rPr>
              <w:t>-</w:t>
            </w:r>
            <w:r w:rsidRPr="006937B2">
              <w:rPr>
                <w:rFonts w:ascii="Times New Roman" w:hAnsi="Times New Roman" w:cs="Times New Roman"/>
                <w:szCs w:val="21"/>
              </w:rPr>
              <w:t>2 on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3.328</w:t>
            </w:r>
            <w:r w:rsidRPr="006937B2">
              <w:rPr>
                <w:rFonts w:ascii="Times New Roman" w:hAnsi="Times New Roman" w:cs="Times New Roman" w:hint="eastAsia"/>
                <w:szCs w:val="21"/>
              </w:rPr>
              <w:t xml:space="preserve"> </w:t>
            </w:r>
            <w:r w:rsidRPr="006937B2">
              <w:rPr>
                <w:rFonts w:ascii="Times New Roman" w:hAnsi="Times New Roman" w:cs="Times New Roman"/>
                <w:szCs w:val="21"/>
              </w:rPr>
              <w:t>(1.149-9.634)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w:t>
            </w:r>
            <w:r w:rsidRPr="006937B2">
              <w:rPr>
                <w:rFonts w:ascii="Times New Roman" w:hAnsi="Times New Roman" w:cs="Times New Roman" w:hint="eastAsia"/>
                <w:szCs w:val="21"/>
              </w:rPr>
              <w:t xml:space="preserve"> s</w:t>
            </w:r>
            <w:r w:rsidRPr="006937B2">
              <w:rPr>
                <w:rFonts w:ascii="Times New Roman" w:hAnsi="Times New Roman" w:cs="Times New Roman"/>
                <w:szCs w:val="21"/>
              </w:rPr>
              <w:t>core 0</w:t>
            </w:r>
            <w:r w:rsidRPr="006937B2">
              <w:rPr>
                <w:rFonts w:ascii="Times New Roman" w:hAnsi="Times New Roman" w:cs="Times New Roman" w:hint="eastAsia"/>
                <w:szCs w:val="21"/>
              </w:rPr>
              <w:t>-</w:t>
            </w:r>
            <w:r w:rsidRPr="006937B2">
              <w:rPr>
                <w:rFonts w:ascii="Times New Roman" w:hAnsi="Times New Roman" w:cs="Times New Roman"/>
                <w:szCs w:val="21"/>
              </w:rPr>
              <w:t>2 90 d</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w:t>
            </w:r>
            <w:r w:rsidRPr="006937B2">
              <w:rPr>
                <w:rFonts w:ascii="Times New Roman" w:hAnsi="Times New Roman" w:cs="Times New Roman" w:hint="eastAsia"/>
                <w:szCs w:val="21"/>
              </w:rPr>
              <w:t xml:space="preserve"> s</w:t>
            </w:r>
            <w:r w:rsidRPr="006937B2">
              <w:rPr>
                <w:rFonts w:ascii="Times New Roman" w:hAnsi="Times New Roman" w:cs="Times New Roman"/>
                <w:szCs w:val="21"/>
              </w:rPr>
              <w:t>core 0</w:t>
            </w:r>
            <w:r w:rsidRPr="006937B2">
              <w:rPr>
                <w:rFonts w:ascii="Times New Roman" w:hAnsi="Times New Roman" w:cs="Times New Roman" w:hint="eastAsia"/>
                <w:szCs w:val="21"/>
              </w:rPr>
              <w:t>-</w:t>
            </w:r>
            <w:r w:rsidRPr="006937B2">
              <w:rPr>
                <w:rFonts w:ascii="Times New Roman" w:hAnsi="Times New Roman" w:cs="Times New Roman"/>
                <w:szCs w:val="21"/>
              </w:rPr>
              <w:t>2 90 d</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2.790</w:t>
            </w:r>
            <w:r w:rsidRPr="006937B2">
              <w:rPr>
                <w:rFonts w:ascii="Times New Roman" w:hAnsi="Times New Roman" w:cs="Times New Roman" w:hint="eastAsia"/>
                <w:szCs w:val="21"/>
              </w:rPr>
              <w:t xml:space="preserve"> </w:t>
            </w:r>
            <w:r w:rsidRPr="006937B2">
              <w:rPr>
                <w:rFonts w:ascii="Times New Roman" w:hAnsi="Times New Roman" w:cs="Times New Roman"/>
                <w:szCs w:val="21"/>
              </w:rPr>
              <w:t>(1.022-7.614)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Death (all cause)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0.961</w:t>
            </w:r>
            <w:r w:rsidRPr="006937B2">
              <w:rPr>
                <w:rFonts w:ascii="Times New Roman" w:hAnsi="Times New Roman" w:cs="Times New Roman" w:hint="eastAsia"/>
                <w:szCs w:val="21"/>
              </w:rPr>
              <w:t xml:space="preserve"> </w:t>
            </w:r>
            <w:r w:rsidRPr="006937B2">
              <w:rPr>
                <w:rFonts w:ascii="Times New Roman" w:hAnsi="Times New Roman" w:cs="Times New Roman"/>
                <w:szCs w:val="21"/>
              </w:rPr>
              <w:t>(0.312-2.963)</w:t>
            </w:r>
          </w:p>
        </w:tc>
      </w:tr>
      <w:tr w:rsidR="006937B2" w:rsidRPr="006937B2" w:rsidTr="00391F80">
        <w:trPr>
          <w:trHeight w:val="699"/>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 xml:space="preserve">Mundiyanapurath et al. </w:t>
            </w:r>
            <w:r w:rsidRPr="006937B2">
              <w:rPr>
                <w:rFonts w:ascii="Times New Roman" w:hAnsi="Times New Roman" w:cs="Times New Roman"/>
                <w:szCs w:val="21"/>
              </w:rPr>
              <w:lastRenderedPageBreak/>
              <w:t>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&lt;EndNote&gt;&lt;Cite&gt;&lt;Author&gt;Mundiyanapurath&lt;/Author&gt;&lt;Year&gt;2017&lt;/Year&gt;&lt;RecNum&gt;49078&lt;/RecNum&gt;&lt;DisplayText&gt;[63]&lt;/DisplayText&gt;&lt;record&gt;&lt;rec-number&gt;49078&lt;/rec-number&gt;&lt;foreign-keys&gt;&lt;key app="EN" db-id="spa5prxd7esva9expxoxa05vsex9rd0a95vd"&gt;49078&lt;/key&gt;&lt;/foreign-keys&gt;&lt;ref-type name="Journal Article"&gt;17&lt;/ref-type&gt;&lt;contributors&gt;&lt;authors&gt;&lt;author&gt;Mundiyanapurath, Sibu&lt;/author&gt;&lt;author&gt;Tillmann, Anne&lt;/author&gt;&lt;author&gt;Möhlenbruch, Markus Alfred&lt;/author&gt;&lt;author&gt;Bendszus, Martin&lt;/author&gt;&lt;author&gt;Ringleb, Peter Arthur&lt;/author&gt;&lt;/authors&gt;&lt;/contributors&gt;&lt;auth-address&gt;Department of Neurology, University Hospital Heidelberg, Heidelberg, Germany.&amp;#xD;Department of Neuroradiology, University Hospital Heidelberg, Heidelberg, Germany.&lt;/auth-address&gt;&lt;titles&gt;&lt;title&gt;Endovascular stroke therapy may be safe in patients with elevated international normalized ratio&lt;/title&gt;&lt;secondary-title&gt;Journal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9&lt;/volume&gt;&lt;number&gt;12&lt;/number&gt;&lt;dates&gt;&lt;year&gt;2017&lt;/year&gt;&lt;/dates&gt;&lt;isbn&gt;1759-8486&lt;/isbn&gt;&lt;accession-num&gt;27856650&lt;/accession-num&gt;&lt;urls&gt;&lt;related-urls&gt;&lt;url&gt;https://pubmed.ncbi.nlm.nih.gov/27856650&lt;/url&gt;&lt;/related-urls&gt;&lt;/urls&gt;&lt;electronic-resource-num&gt;10.1136/neurintsurg-2016-012757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3" w:tooltip="Mundiyanapurath, 2017 #49078" w:history="1">
              <w:r w:rsidR="003A7E0E">
                <w:rPr>
                  <w:rFonts w:ascii="Times New Roman" w:hAnsi="Times New Roman" w:cs="Times New Roman"/>
                  <w:noProof/>
                  <w:szCs w:val="21"/>
                </w:rPr>
                <w:t>63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lastRenderedPageBreak/>
              <w:t>EVT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color w:val="000000" w:themeColor="text1"/>
                <w:szCs w:val="21"/>
              </w:rPr>
              <w:t xml:space="preserve">ECASS </w:t>
            </w:r>
            <w:r w:rsidRPr="006937B2">
              <w:rPr>
                <w:rFonts w:ascii="Times New Roman" w:hAnsi="Times New Roman" w:cs="Times New Roman"/>
                <w:color w:val="000000" w:themeColor="text1"/>
                <w:szCs w:val="21"/>
              </w:rPr>
              <w:t>Ⅱ</w:t>
            </w:r>
            <w:r w:rsidRPr="006937B2">
              <w:rPr>
                <w:rFonts w:ascii="Times New Roman" w:hAnsi="Times New Roman" w:cs="Times New Roman" w:hint="eastAsia"/>
                <w:color w:val="000000" w:themeColor="text1"/>
                <w:szCs w:val="21"/>
              </w:rPr>
              <w:t xml:space="preserve"> or </w:t>
            </w:r>
            <w:r w:rsidRPr="006937B2">
              <w:rPr>
                <w:rFonts w:ascii="Times New Roman" w:hAnsi="Times New Roman" w:cs="Times New Roman"/>
                <w:color w:val="000000" w:themeColor="text1"/>
                <w:szCs w:val="21"/>
              </w:rPr>
              <w:t>SITS</w:t>
            </w:r>
            <w:r w:rsidRPr="006937B2">
              <w:rPr>
                <w:rFonts w:ascii="Times New Roman" w:hAnsi="Times New Roman" w:cs="Times New Roman" w:hint="eastAsia"/>
                <w:color w:val="000000" w:themeColor="text1"/>
                <w:szCs w:val="21"/>
              </w:rPr>
              <w:t>-MOST</w:t>
            </w:r>
            <w:r w:rsidRPr="006937B2">
              <w:rPr>
                <w:rFonts w:ascii="Times New Roman" w:hAnsi="Times New Roman" w:cs="Times New Roman"/>
                <w:color w:val="000000" w:themeColor="text1"/>
                <w:szCs w:val="21"/>
              </w:rPr>
              <w:t xml:space="preserve"> or NINDS</w:t>
            </w:r>
            <w:r w:rsidRPr="006937B2">
              <w:rPr>
                <w:rFonts w:ascii="Times New Roman" w:hAnsi="Times New Roman" w:cs="Times New Roman" w:hint="eastAsia"/>
                <w:color w:val="000000" w:themeColor="text1"/>
                <w:szCs w:val="21"/>
              </w:rPr>
              <w:t xml:space="preserve"> </w:t>
            </w:r>
            <w:r w:rsidRPr="006937B2">
              <w:rPr>
                <w:rFonts w:ascii="Times New Roman" w:hAnsi="Times New Roman" w:cs="Times New Roman"/>
                <w:color w:val="000000" w:themeColor="text1"/>
                <w:szCs w:val="21"/>
              </w:rPr>
              <w:t xml:space="preserve"> criteria</w:t>
            </w:r>
            <w:r w:rsidRPr="006937B2">
              <w:rPr>
                <w:rFonts w:ascii="Times New Roman" w:hAnsi="Times New Roman" w:cs="Times New Roman" w:hint="eastAsia"/>
                <w:color w:val="000000" w:themeColor="text1"/>
                <w:szCs w:val="21"/>
              </w:rPr>
              <w:t xml:space="preserve"> or </w:t>
            </w:r>
            <w:r w:rsidRPr="006937B2">
              <w:rPr>
                <w:rFonts w:ascii="Times New Roman" w:hAnsi="Times New Roman" w:cs="Times New Roman"/>
                <w:color w:val="000000" w:themeColor="text1"/>
                <w:szCs w:val="21"/>
              </w:rPr>
              <w:lastRenderedPageBreak/>
              <w:t>Heidelberg Bleeding Classification</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lastRenderedPageBreak/>
              <w:t>sICH</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0.85</w:t>
            </w:r>
            <w:r w:rsidRPr="006937B2">
              <w:rPr>
                <w:rFonts w:ascii="Times New Roman" w:hAnsi="Times New Roman" w:cs="Times New Roman" w:hint="eastAsia"/>
                <w:szCs w:val="21"/>
              </w:rPr>
              <w:t xml:space="preserve"> </w:t>
            </w:r>
            <w:r w:rsidRPr="006937B2">
              <w:rPr>
                <w:rFonts w:ascii="Times New Roman" w:hAnsi="Times New Roman" w:cs="Times New Roman"/>
                <w:szCs w:val="21"/>
              </w:rPr>
              <w:t>(0.36</w:t>
            </w:r>
            <w:r w:rsidRPr="006937B2">
              <w:rPr>
                <w:rFonts w:ascii="Times New Roman" w:hAnsi="Times New Roman" w:cs="Times New Roman" w:hint="eastAsia"/>
                <w:szCs w:val="21"/>
              </w:rPr>
              <w:t>-</w:t>
            </w:r>
            <w:r w:rsidRPr="006937B2">
              <w:rPr>
                <w:rFonts w:ascii="Times New Roman" w:hAnsi="Times New Roman" w:cs="Times New Roman"/>
                <w:szCs w:val="21"/>
              </w:rPr>
              <w:t>2.03),</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=0.716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w:t>
            </w:r>
            <w:r w:rsidRPr="006937B2">
              <w:rPr>
                <w:rFonts w:ascii="Times New Roman" w:hAnsi="Times New Roman" w:cs="Times New Roman" w:hint="eastAsia"/>
                <w:szCs w:val="21"/>
              </w:rPr>
              <w:t>s</w:t>
            </w:r>
            <w:r w:rsidRPr="006937B2">
              <w:rPr>
                <w:rFonts w:ascii="Times New Roman" w:hAnsi="Times New Roman" w:cs="Times New Roman"/>
                <w:szCs w:val="21"/>
              </w:rPr>
              <w:t>core 0</w:t>
            </w:r>
            <w:r w:rsidRPr="006937B2">
              <w:rPr>
                <w:rFonts w:ascii="Times New Roman" w:hAnsi="Times New Roman" w:cs="Times New Roman" w:hint="eastAsia"/>
                <w:szCs w:val="21"/>
              </w:rPr>
              <w:t>-</w:t>
            </w:r>
            <w:r w:rsidRPr="006937B2">
              <w:rPr>
                <w:rFonts w:ascii="Times New Roman" w:hAnsi="Times New Roman" w:cs="Times New Roman"/>
                <w:szCs w:val="21"/>
              </w:rPr>
              <w:t>2 at 90 day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avorable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1.08</w:t>
            </w:r>
            <w:r w:rsidRPr="006937B2">
              <w:rPr>
                <w:rFonts w:ascii="Times New Roman" w:hAnsi="Times New Roman" w:cs="Times New Roman" w:hint="eastAsia"/>
                <w:szCs w:val="21"/>
              </w:rPr>
              <w:t xml:space="preserve"> </w:t>
            </w:r>
            <w:r w:rsidRPr="006937B2">
              <w:rPr>
                <w:rFonts w:ascii="Times New Roman" w:hAnsi="Times New Roman" w:cs="Times New Roman"/>
                <w:szCs w:val="21"/>
              </w:rPr>
              <w:t>(0.57</w:t>
            </w:r>
            <w:r w:rsidRPr="006937B2">
              <w:rPr>
                <w:rFonts w:ascii="Times New Roman" w:hAnsi="Times New Roman" w:cs="Times New Roman" w:hint="eastAsia"/>
                <w:szCs w:val="21"/>
              </w:rPr>
              <w:t>-</w:t>
            </w:r>
            <w:r w:rsidRPr="006937B2">
              <w:rPr>
                <w:rFonts w:ascii="Times New Roman" w:hAnsi="Times New Roman" w:cs="Times New Roman"/>
                <w:szCs w:val="21"/>
              </w:rPr>
              <w:t>2.02),</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=0.820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r>
      <w:tr w:rsidR="006937B2" w:rsidRPr="006937B2" w:rsidTr="00391F80">
        <w:trPr>
          <w:trHeight w:val="340"/>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Leciñana et al. 2017</w:t>
            </w:r>
            <w:r w:rsidR="00BD7E05">
              <w:rPr>
                <w:rFonts w:ascii="Times New Roman" w:hAnsi="Times New Roman" w:cs="Times New Roman"/>
                <w:szCs w:val="21"/>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4" w:tooltip="Alonso de Leciñana, 2017 #49079" w:history="1">
              <w:r w:rsidR="003A7E0E">
                <w:rPr>
                  <w:rFonts w:ascii="Times New Roman" w:hAnsi="Times New Roman" w:cs="Times New Roman"/>
                  <w:noProof/>
                  <w:szCs w:val="21"/>
                </w:rPr>
                <w:t>64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w:t>
            </w:r>
            <w:r w:rsidRPr="006937B2">
              <w:rPr>
                <w:rFonts w:ascii="Times New Roman" w:hAnsi="Times New Roman" w:cs="Times New Roman" w:hint="eastAsia"/>
                <w:szCs w:val="21"/>
              </w:rPr>
              <w:t xml:space="preserve"> s</w:t>
            </w:r>
            <w:r w:rsidRPr="006937B2">
              <w:rPr>
                <w:rFonts w:ascii="Times New Roman" w:hAnsi="Times New Roman" w:cs="Times New Roman"/>
                <w:szCs w:val="21"/>
              </w:rPr>
              <w:t>core 0</w:t>
            </w:r>
            <w:r w:rsidRPr="006937B2">
              <w:rPr>
                <w:rFonts w:ascii="Times New Roman" w:hAnsi="Times New Roman" w:cs="Times New Roman" w:hint="eastAsia"/>
                <w:szCs w:val="21"/>
              </w:rPr>
              <w:t>-</w:t>
            </w:r>
            <w:r w:rsidRPr="006937B2">
              <w:rPr>
                <w:rFonts w:ascii="Times New Roman" w:hAnsi="Times New Roman" w:cs="Times New Roman"/>
                <w:szCs w:val="21"/>
              </w:rPr>
              <w:t>2</w:t>
            </w:r>
            <w:r w:rsidRPr="006937B2">
              <w:rPr>
                <w:rFonts w:ascii="Times New Roman" w:hAnsi="Times New Roman" w:cs="Times New Roman" w:hint="eastAsia"/>
                <w:szCs w:val="21"/>
              </w:rPr>
              <w:t xml:space="preserve"> at </w:t>
            </w:r>
            <w:r w:rsidRPr="006937B2">
              <w:rPr>
                <w:rFonts w:ascii="Times New Roman" w:hAnsi="Times New Roman" w:cs="Times New Roman"/>
                <w:szCs w:val="21"/>
              </w:rPr>
              <w:t>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I</w:t>
            </w:r>
            <w:r w:rsidRPr="006937B2">
              <w:rPr>
                <w:rFonts w:ascii="Times New Roman" w:hAnsi="Times New Roman" w:cs="Times New Roman"/>
                <w:szCs w:val="21"/>
              </w:rPr>
              <w:t xml:space="preserve">ndependence  </w:t>
            </w:r>
          </w:p>
        </w:tc>
        <w:tc>
          <w:tcPr>
            <w:tcW w:w="1559"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Calculate</w:t>
            </w:r>
            <w:r w:rsidRPr="006937B2">
              <w:rPr>
                <w:rFonts w:ascii="Times New Roman" w:hAnsi="Times New Roman" w:cs="Times New Roman" w:hint="eastAsia"/>
                <w:szCs w:val="21"/>
                <w:vertAlign w:val="superscript"/>
              </w:rPr>
              <w:t>*</w:t>
            </w:r>
          </w:p>
        </w:tc>
        <w:tc>
          <w:tcPr>
            <w:tcW w:w="2977"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2.8</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(0.99 </w:t>
            </w:r>
            <w:r w:rsidRPr="006937B2">
              <w:rPr>
                <w:rFonts w:ascii="Times New Roman" w:hAnsi="Times New Roman" w:cs="Times New Roman" w:hint="eastAsia"/>
                <w:szCs w:val="21"/>
              </w:rPr>
              <w:t>-</w:t>
            </w:r>
            <w:r w:rsidRPr="006937B2">
              <w:rPr>
                <w:rFonts w:ascii="Times New Roman" w:hAnsi="Times New Roman" w:cs="Times New Roman"/>
                <w:szCs w:val="21"/>
              </w:rPr>
              <w:t>7.98),</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2.824</w:t>
            </w:r>
            <w:r w:rsidRPr="006937B2">
              <w:rPr>
                <w:rFonts w:ascii="Times New Roman" w:hAnsi="Times New Roman" w:cs="Times New Roman" w:hint="eastAsia"/>
                <w:szCs w:val="21"/>
              </w:rPr>
              <w:t xml:space="preserve"> </w:t>
            </w:r>
            <w:r w:rsidRPr="006937B2">
              <w:rPr>
                <w:rFonts w:ascii="Times New Roman" w:hAnsi="Times New Roman" w:cs="Times New Roman"/>
                <w:szCs w:val="21"/>
              </w:rPr>
              <w:t>(1.000-7.981)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w:t>
            </w:r>
            <w:r w:rsidRPr="006937B2">
              <w:rPr>
                <w:rFonts w:ascii="Times New Roman" w:hAnsi="Times New Roman" w:cs="Times New Roman"/>
                <w:szCs w:val="21"/>
              </w:rPr>
              <w:t>ortality at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0.24</w:t>
            </w:r>
            <w:r w:rsidRPr="006937B2">
              <w:rPr>
                <w:rFonts w:ascii="Times New Roman" w:hAnsi="Times New Roman" w:cs="Times New Roman" w:hint="eastAsia"/>
                <w:szCs w:val="21"/>
              </w:rPr>
              <w:t xml:space="preserve"> </w:t>
            </w:r>
            <w:r w:rsidRPr="006937B2">
              <w:rPr>
                <w:rFonts w:ascii="Times New Roman" w:hAnsi="Times New Roman" w:cs="Times New Roman"/>
                <w:szCs w:val="21"/>
              </w:rPr>
              <w:t>(0.04</w:t>
            </w:r>
            <w:r w:rsidRPr="006937B2">
              <w:rPr>
                <w:rFonts w:ascii="Times New Roman" w:hAnsi="Times New Roman" w:cs="Times New Roman" w:hint="eastAsia"/>
                <w:szCs w:val="21"/>
              </w:rPr>
              <w:t>-</w:t>
            </w:r>
            <w:r w:rsidRPr="006937B2">
              <w:rPr>
                <w:rFonts w:ascii="Times New Roman" w:hAnsi="Times New Roman" w:cs="Times New Roman"/>
                <w:szCs w:val="21"/>
              </w:rPr>
              <w:t>1.52),</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=0.12</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0.235</w:t>
            </w:r>
            <w:r w:rsidRPr="006937B2">
              <w:rPr>
                <w:rFonts w:ascii="Times New Roman" w:hAnsi="Times New Roman" w:cs="Times New Roman" w:hint="eastAsia"/>
                <w:szCs w:val="21"/>
              </w:rPr>
              <w:t xml:space="preserve"> </w:t>
            </w:r>
            <w:r w:rsidRPr="006937B2">
              <w:rPr>
                <w:rFonts w:ascii="Times New Roman" w:hAnsi="Times New Roman" w:cs="Times New Roman"/>
                <w:szCs w:val="21"/>
              </w:rPr>
              <w:t>(0.036-1.524)</w:t>
            </w:r>
          </w:p>
        </w:tc>
      </w:tr>
      <w:tr w:rsidR="006937B2" w:rsidRPr="006937B2" w:rsidTr="00391F80">
        <w:trPr>
          <w:trHeight w:val="520"/>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Death or dependence </w:t>
            </w:r>
            <w:r w:rsidRPr="006937B2">
              <w:rPr>
                <w:rFonts w:ascii="Times New Roman" w:hAnsi="Times New Roman" w:cs="Times New Roman" w:hint="eastAsia"/>
                <w:szCs w:val="21"/>
              </w:rPr>
              <w:t>at 3 months</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0.354</w:t>
            </w:r>
            <w:r w:rsidRPr="006937B2">
              <w:rPr>
                <w:rFonts w:ascii="Times New Roman" w:hAnsi="Times New Roman" w:cs="Times New Roman" w:hint="eastAsia"/>
                <w:szCs w:val="21"/>
              </w:rPr>
              <w:t xml:space="preserve"> </w:t>
            </w:r>
            <w:r w:rsidRPr="006937B2">
              <w:rPr>
                <w:rFonts w:ascii="Times New Roman" w:hAnsi="Times New Roman" w:cs="Times New Roman"/>
                <w:szCs w:val="21"/>
              </w:rPr>
              <w:t>(0.125-1.001)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HI1, HI2, PH1 and PH2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Any </w:t>
            </w:r>
            <w:r w:rsidRPr="006937B2">
              <w:rPr>
                <w:rFonts w:ascii="Times New Roman" w:hAnsi="Times New Roman" w:cs="Times New Roman" w:hint="eastAsia"/>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3.088</w:t>
            </w:r>
            <w:r w:rsidRPr="006937B2">
              <w:rPr>
                <w:rFonts w:ascii="Times New Roman" w:hAnsi="Times New Roman" w:cs="Times New Roman" w:hint="eastAsia"/>
                <w:szCs w:val="21"/>
              </w:rPr>
              <w:t xml:space="preserve"> </w:t>
            </w:r>
            <w:r w:rsidRPr="006937B2">
              <w:rPr>
                <w:rFonts w:ascii="Times New Roman" w:hAnsi="Times New Roman" w:cs="Times New Roman"/>
                <w:szCs w:val="21"/>
              </w:rPr>
              <w:t>(0.632-15.075)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SITS-MOST</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HI1</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3.909</w:t>
            </w:r>
            <w:r w:rsidRPr="006937B2">
              <w:rPr>
                <w:rFonts w:ascii="Times New Roman" w:hAnsi="Times New Roman" w:cs="Times New Roman" w:hint="eastAsia"/>
                <w:szCs w:val="21"/>
              </w:rPr>
              <w:t xml:space="preserve"> </w:t>
            </w:r>
            <w:r w:rsidRPr="006937B2">
              <w:rPr>
                <w:rFonts w:ascii="Times New Roman" w:hAnsi="Times New Roman" w:cs="Times New Roman"/>
                <w:szCs w:val="21"/>
              </w:rPr>
              <w:t>(0.202-75.837)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HI2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1.200</w:t>
            </w:r>
            <w:r w:rsidRPr="006937B2">
              <w:rPr>
                <w:rFonts w:ascii="Times New Roman" w:hAnsi="Times New Roman" w:cs="Times New Roman" w:hint="eastAsia"/>
                <w:szCs w:val="21"/>
              </w:rPr>
              <w:t xml:space="preserve"> </w:t>
            </w:r>
            <w:r w:rsidRPr="006937B2">
              <w:rPr>
                <w:rFonts w:ascii="Times New Roman" w:hAnsi="Times New Roman" w:cs="Times New Roman"/>
                <w:szCs w:val="21"/>
              </w:rPr>
              <w:t>(0.118-12.233)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PH1</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0.784</w:t>
            </w:r>
            <w:r w:rsidRPr="006937B2">
              <w:rPr>
                <w:rFonts w:ascii="Times New Roman" w:hAnsi="Times New Roman" w:cs="Times New Roman" w:hint="eastAsia"/>
                <w:szCs w:val="21"/>
              </w:rPr>
              <w:t xml:space="preserve"> </w:t>
            </w:r>
            <w:r w:rsidRPr="006937B2">
              <w:rPr>
                <w:rFonts w:ascii="Times New Roman" w:hAnsi="Times New Roman" w:cs="Times New Roman"/>
                <w:szCs w:val="21"/>
              </w:rPr>
              <w:t>(0.067-9.139)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PH2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3.909</w:t>
            </w:r>
            <w:r w:rsidRPr="006937B2">
              <w:rPr>
                <w:rFonts w:ascii="Times New Roman" w:hAnsi="Times New Roman" w:cs="Times New Roman" w:hint="eastAsia"/>
                <w:szCs w:val="21"/>
              </w:rPr>
              <w:t xml:space="preserve"> </w:t>
            </w:r>
            <w:r w:rsidRPr="006937B2">
              <w:rPr>
                <w:rFonts w:ascii="Times New Roman" w:hAnsi="Times New Roman" w:cs="Times New Roman"/>
                <w:szCs w:val="21"/>
              </w:rPr>
              <w:t>(0.202-75.837)</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significant improvement of &gt;10 points in the NIHSS score at 7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Significant improvement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1.238</w:t>
            </w:r>
            <w:r w:rsidRPr="006937B2">
              <w:rPr>
                <w:rFonts w:ascii="Times New Roman" w:hAnsi="Times New Roman" w:cs="Times New Roman" w:hint="eastAsia"/>
                <w:szCs w:val="21"/>
              </w:rPr>
              <w:t xml:space="preserve"> </w:t>
            </w:r>
            <w:r w:rsidRPr="006937B2">
              <w:rPr>
                <w:rFonts w:ascii="Times New Roman" w:hAnsi="Times New Roman" w:cs="Times New Roman"/>
                <w:szCs w:val="21"/>
              </w:rPr>
              <w:t>(0.443-3.457)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NIHSS score 0</w:t>
            </w:r>
            <w:r w:rsidRPr="006937B2">
              <w:rPr>
                <w:rFonts w:ascii="Times New Roman" w:hAnsi="Times New Roman" w:cs="Times New Roman" w:hint="eastAsia"/>
                <w:szCs w:val="21"/>
              </w:rPr>
              <w:t>-</w:t>
            </w:r>
            <w:r w:rsidRPr="006937B2">
              <w:rPr>
                <w:rFonts w:ascii="Times New Roman" w:hAnsi="Times New Roman" w:cs="Times New Roman"/>
                <w:szCs w:val="21"/>
              </w:rPr>
              <w:t xml:space="preserve">1 </w:t>
            </w:r>
            <w:r w:rsidRPr="006937B2">
              <w:rPr>
                <w:rFonts w:ascii="Times New Roman" w:hAnsi="Times New Roman" w:cs="Times New Roman" w:hint="eastAsia"/>
                <w:szCs w:val="21"/>
              </w:rPr>
              <w:t xml:space="preserve">at </w:t>
            </w:r>
            <w:r w:rsidRPr="006937B2">
              <w:rPr>
                <w:rFonts w:ascii="Times New Roman" w:hAnsi="Times New Roman" w:cs="Times New Roman"/>
                <w:szCs w:val="21"/>
              </w:rPr>
              <w:t>7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NIHSS score 0</w:t>
            </w:r>
            <w:r w:rsidRPr="006937B2">
              <w:rPr>
                <w:rFonts w:ascii="Times New Roman" w:hAnsi="Times New Roman" w:cs="Times New Roman" w:hint="eastAsia"/>
                <w:szCs w:val="21"/>
              </w:rPr>
              <w:t>-</w:t>
            </w:r>
            <w:r w:rsidRPr="006937B2">
              <w:rPr>
                <w:rFonts w:ascii="Times New Roman" w:hAnsi="Times New Roman" w:cs="Times New Roman"/>
                <w:szCs w:val="21"/>
              </w:rPr>
              <w:t>1 7 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1.788</w:t>
            </w:r>
            <w:r w:rsidRPr="006937B2">
              <w:rPr>
                <w:rFonts w:ascii="Times New Roman" w:hAnsi="Times New Roman" w:cs="Times New Roman" w:hint="eastAsia"/>
                <w:szCs w:val="21"/>
              </w:rPr>
              <w:t xml:space="preserve"> </w:t>
            </w:r>
            <w:r w:rsidRPr="006937B2">
              <w:rPr>
                <w:rFonts w:ascii="Times New Roman" w:hAnsi="Times New Roman" w:cs="Times New Roman"/>
                <w:szCs w:val="21"/>
              </w:rPr>
              <w:t>(0.566-5.650)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within 7 days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0.784</w:t>
            </w:r>
            <w:r w:rsidRPr="006937B2">
              <w:rPr>
                <w:rFonts w:ascii="Times New Roman" w:hAnsi="Times New Roman" w:cs="Times New Roman" w:hint="eastAsia"/>
                <w:szCs w:val="21"/>
              </w:rPr>
              <w:t xml:space="preserve"> </w:t>
            </w:r>
            <w:r w:rsidRPr="006937B2">
              <w:rPr>
                <w:rFonts w:ascii="Times New Roman" w:hAnsi="Times New Roman" w:cs="Times New Roman"/>
                <w:szCs w:val="21"/>
              </w:rPr>
              <w:t>(0.067-9.139)</w:t>
            </w:r>
          </w:p>
        </w:tc>
      </w:tr>
      <w:tr w:rsidR="006937B2" w:rsidRPr="006937B2" w:rsidTr="00391F80">
        <w:trPr>
          <w:trHeight w:val="864"/>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P</w:t>
            </w:r>
            <w:r w:rsidRPr="006937B2">
              <w:rPr>
                <w:rFonts w:ascii="Times New Roman" w:hAnsi="Times New Roman" w:cs="Times New Roman"/>
                <w:szCs w:val="21"/>
              </w:rPr>
              <w:t>arenchymal</w:t>
            </w:r>
            <w:r w:rsidRPr="006937B2">
              <w:rPr>
                <w:rFonts w:ascii="Times New Roman" w:hAnsi="Times New Roman" w:cs="Times New Roman" w:hint="eastAsia"/>
                <w:szCs w:val="21"/>
              </w:rPr>
              <w:t xml:space="preserve">  h</w:t>
            </w:r>
            <w:r w:rsidRPr="006937B2">
              <w:rPr>
                <w:rFonts w:ascii="Times New Roman" w:hAnsi="Times New Roman" w:cs="Times New Roman"/>
                <w:szCs w:val="21"/>
              </w:rPr>
              <w:t>emorrhage associated with NIHSS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≥4  or leading to death</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2.980</w:t>
            </w:r>
            <w:r w:rsidRPr="006937B2">
              <w:rPr>
                <w:rFonts w:ascii="Times New Roman" w:hAnsi="Times New Roman" w:cs="Times New Roman" w:hint="eastAsia"/>
                <w:szCs w:val="21"/>
              </w:rPr>
              <w:t xml:space="preserve"> </w:t>
            </w:r>
            <w:r w:rsidRPr="006937B2">
              <w:rPr>
                <w:rFonts w:ascii="Times New Roman" w:hAnsi="Times New Roman" w:cs="Times New Roman"/>
                <w:szCs w:val="21"/>
              </w:rPr>
              <w:t>(0.148-60.211)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TIBI score 4</w:t>
            </w:r>
            <w:r w:rsidRPr="006937B2">
              <w:rPr>
                <w:rFonts w:ascii="Times New Roman" w:hAnsi="Times New Roman" w:cs="Times New Roman" w:hint="eastAsia"/>
                <w:szCs w:val="21"/>
              </w:rPr>
              <w:t>-</w:t>
            </w:r>
            <w:r w:rsidRPr="006937B2">
              <w:rPr>
                <w:rFonts w:ascii="Times New Roman" w:hAnsi="Times New Roman" w:cs="Times New Roman"/>
                <w:szCs w:val="21"/>
              </w:rPr>
              <w:t xml:space="preserve">5 </w:t>
            </w:r>
            <w:r w:rsidRPr="006937B2">
              <w:rPr>
                <w:rFonts w:ascii="Times New Roman" w:hAnsi="Times New Roman" w:cs="Times New Roman" w:hint="eastAsia"/>
                <w:szCs w:val="21"/>
              </w:rPr>
              <w:t>or</w:t>
            </w:r>
            <w:r w:rsidRPr="006937B2">
              <w:rPr>
                <w:rFonts w:ascii="Times New Roman" w:hAnsi="Times New Roman" w:cs="Times New Roman"/>
                <w:szCs w:val="21"/>
              </w:rPr>
              <w:t xml:space="preserve"> 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recanalization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2.259</w:t>
            </w:r>
            <w:r w:rsidRPr="006937B2">
              <w:rPr>
                <w:rFonts w:ascii="Times New Roman" w:hAnsi="Times New Roman" w:cs="Times New Roman" w:hint="eastAsia"/>
                <w:szCs w:val="21"/>
              </w:rPr>
              <w:t xml:space="preserve"> </w:t>
            </w:r>
            <w:r w:rsidRPr="006937B2">
              <w:rPr>
                <w:rFonts w:ascii="Times New Roman" w:hAnsi="Times New Roman" w:cs="Times New Roman"/>
                <w:szCs w:val="21"/>
              </w:rPr>
              <w:t>(0.543-9.405)</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Weber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&lt;EndNote&gt;&lt;Cite&gt;&lt;Author&gt;Weber&lt;/Author&gt;&lt;Year&gt;2017&lt;/Year&gt;&lt;RecNum&gt;49080&lt;/RecNum&gt;&lt;DisplayText&gt;[65]&lt;/DisplayText&gt;&lt;record&gt;&lt;rec-number&gt;49080&lt;/rec-number&gt;&lt;foreign-keys&gt;&lt;key app="EN" db-id="spa5prxd7esva9expxoxa05vsex9rd0a95vd"&gt;49080&lt;/key&gt;&lt;/foreign-keys&gt;&lt;ref-type name="Journal Article"&gt;17&lt;/ref-type&gt;&lt;contributors&gt;&lt;authors&gt;&lt;author&gt;Weber, Ralph&lt;/author&gt;&lt;author&gt;Nordmeyer, Hannes&lt;/author&gt;&lt;author&gt;Hadisurya, Jeffrie&lt;/author&gt;&lt;author&gt;Heddier, Markus&lt;/author&gt;&lt;author&gt;Stauder, Michael&lt;/author&gt;&lt;author&gt;Stracke, Paul&lt;/author&gt;&lt;author&gt;Berger, Klaus&lt;/author&gt;&lt;author&gt;Chapot, Rene&lt;/author&gt;&lt;/authors&gt;&lt;/contributors&gt;&lt;auth-address&gt;Department of Neurology, Alfried Krupp Krankenhaus Essen, Essen, Germany.&amp;#xD;Department of Radiology and Neuroradiology, Alfried Krupp Krankenhaus Essen, Essen, Germany.&amp;#xD;Institute of Epidemiology and Social Medicine, University of Münster, Münster, Germany.&lt;/auth-address&gt;&lt;titles&gt;&lt;title&gt;Comparison of outcome and interventional complication rate in patients with acute stroke treated with mechanical thrombectomy with and without bridging thrombolysis&lt;/title&gt;&lt;secondary-title&gt;Journal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229-233&lt;/pages&gt;&lt;volume&gt;9&lt;/volume&gt;&lt;number&gt;3&lt;/number&gt;&lt;dates&gt;&lt;year&gt;2017&lt;/year&gt;&lt;/dates&gt;&lt;isbn&gt;1759-8486&lt;/isbn&gt;&lt;accession-num&gt;26902926&lt;/accession-num&gt;&lt;urls&gt;&lt;related-urls&gt;&lt;url&gt;https://pubmed.ncbi.nlm.nih.gov/26902926&lt;/url&gt;&lt;/related-urls&gt;&lt;/urls&gt;&lt;electronic-resource-num&gt;10.1136/neurintsurg-2015-012236&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5" w:tooltip="Weber, 2017 #49080" w:history="1">
              <w:r w:rsidR="003A7E0E">
                <w:rPr>
                  <w:rFonts w:ascii="Times New Roman" w:hAnsi="Times New Roman" w:cs="Times New Roman"/>
                  <w:noProof/>
                  <w:szCs w:val="21"/>
                </w:rPr>
                <w:t>65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recanalization</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0.964</w:t>
            </w:r>
            <w:r w:rsidRPr="006937B2">
              <w:rPr>
                <w:rFonts w:ascii="Times New Roman" w:hAnsi="Times New Roman" w:cs="Times New Roman" w:hint="eastAsia"/>
                <w:szCs w:val="21"/>
              </w:rPr>
              <w:t xml:space="preserve"> </w:t>
            </w:r>
            <w:r w:rsidRPr="006937B2">
              <w:rPr>
                <w:rFonts w:ascii="Times New Roman" w:hAnsi="Times New Roman" w:cs="Times New Roman"/>
                <w:szCs w:val="21"/>
              </w:rPr>
              <w:t>(0.549-1.694)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Embolus in further vessel territory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1.697</w:t>
            </w:r>
            <w:r w:rsidRPr="006937B2">
              <w:rPr>
                <w:rFonts w:ascii="Times New Roman" w:hAnsi="Times New Roman" w:cs="Times New Roman" w:hint="eastAsia"/>
                <w:szCs w:val="21"/>
              </w:rPr>
              <w:t xml:space="preserve"> </w:t>
            </w:r>
            <w:r w:rsidRPr="006937B2">
              <w:rPr>
                <w:rFonts w:ascii="Times New Roman" w:hAnsi="Times New Roman" w:cs="Times New Roman"/>
                <w:szCs w:val="21"/>
              </w:rPr>
              <w:t>(0.504-5.716)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Subarachnoidal hemorrhage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1.037</w:t>
            </w:r>
            <w:r w:rsidRPr="006937B2">
              <w:rPr>
                <w:rFonts w:ascii="Times New Roman" w:hAnsi="Times New Roman" w:cs="Times New Roman" w:hint="eastAsia"/>
                <w:szCs w:val="21"/>
              </w:rPr>
              <w:t xml:space="preserve"> </w:t>
            </w:r>
            <w:r w:rsidRPr="006937B2">
              <w:rPr>
                <w:rFonts w:ascii="Times New Roman" w:hAnsi="Times New Roman" w:cs="Times New Roman"/>
                <w:szCs w:val="21"/>
              </w:rPr>
              <w:t>(0.227-4.733)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Groin hematoma</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1.388</w:t>
            </w:r>
            <w:r w:rsidRPr="006937B2">
              <w:rPr>
                <w:rFonts w:ascii="Times New Roman" w:hAnsi="Times New Roman" w:cs="Times New Roman" w:hint="eastAsia"/>
                <w:szCs w:val="21"/>
              </w:rPr>
              <w:t xml:space="preserve"> </w:t>
            </w:r>
            <w:r w:rsidRPr="006937B2">
              <w:rPr>
                <w:rFonts w:ascii="Times New Roman" w:hAnsi="Times New Roman" w:cs="Times New Roman"/>
                <w:szCs w:val="21"/>
              </w:rPr>
              <w:t>(0.192-10.018)</w:t>
            </w:r>
          </w:p>
        </w:tc>
      </w:tr>
      <w:tr w:rsidR="006937B2" w:rsidRPr="006937B2" w:rsidTr="00391F80">
        <w:trPr>
          <w:trHeight w:val="340"/>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ECASS </w:t>
            </w:r>
            <w:r w:rsidRPr="006937B2">
              <w:rPr>
                <w:rFonts w:ascii="Times New Roman" w:eastAsia="宋体" w:hAnsi="Times New Roman" w:cs="Times New Roman"/>
                <w:szCs w:val="21"/>
              </w:rPr>
              <w:t>Ⅲ</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1.697</w:t>
            </w:r>
            <w:r w:rsidRPr="006937B2">
              <w:rPr>
                <w:rFonts w:ascii="Times New Roman" w:hAnsi="Times New Roman" w:cs="Times New Roman" w:hint="eastAsia"/>
                <w:szCs w:val="21"/>
              </w:rPr>
              <w:t xml:space="preserve"> </w:t>
            </w:r>
            <w:r w:rsidRPr="006937B2">
              <w:rPr>
                <w:rFonts w:ascii="Times New Roman" w:hAnsi="Times New Roman" w:cs="Times New Roman"/>
                <w:szCs w:val="21"/>
              </w:rPr>
              <w:t>(0.504-5.716)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r w:rsidRPr="006937B2">
              <w:rPr>
                <w:rFonts w:ascii="Times New Roman" w:hAnsi="Times New Roman" w:cs="Times New Roman" w:hint="eastAsia"/>
                <w:szCs w:val="21"/>
              </w:rPr>
              <w:t xml:space="preserve"> and aICH</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Any 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1.157</w:t>
            </w:r>
            <w:r w:rsidRPr="006937B2">
              <w:rPr>
                <w:rFonts w:ascii="Times New Roman" w:hAnsi="Times New Roman" w:cs="Times New Roman" w:hint="eastAsia"/>
                <w:szCs w:val="21"/>
              </w:rPr>
              <w:t xml:space="preserve"> </w:t>
            </w:r>
            <w:r w:rsidRPr="006937B2">
              <w:rPr>
                <w:rFonts w:ascii="Times New Roman" w:hAnsi="Times New Roman" w:cs="Times New Roman"/>
                <w:szCs w:val="21"/>
              </w:rPr>
              <w:t>(0.586-2.285)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2 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Favorable outcome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0.816</w:t>
            </w:r>
            <w:r w:rsidRPr="006937B2">
              <w:rPr>
                <w:rFonts w:ascii="Times New Roman" w:hAnsi="Times New Roman" w:cs="Times New Roman" w:hint="eastAsia"/>
                <w:szCs w:val="21"/>
              </w:rPr>
              <w:t xml:space="preserve"> </w:t>
            </w:r>
            <w:r w:rsidRPr="006937B2">
              <w:rPr>
                <w:rFonts w:ascii="Times New Roman" w:hAnsi="Times New Roman" w:cs="Times New Roman"/>
                <w:szCs w:val="21"/>
              </w:rPr>
              <w:t>(0.485-1.373)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0.783</w:t>
            </w:r>
            <w:r w:rsidRPr="006937B2">
              <w:rPr>
                <w:rFonts w:ascii="Times New Roman" w:hAnsi="Times New Roman" w:cs="Times New Roman" w:hint="eastAsia"/>
                <w:szCs w:val="21"/>
              </w:rPr>
              <w:t xml:space="preserve"> </w:t>
            </w:r>
            <w:r w:rsidRPr="006937B2">
              <w:rPr>
                <w:rFonts w:ascii="Times New Roman" w:hAnsi="Times New Roman" w:cs="Times New Roman"/>
                <w:szCs w:val="21"/>
              </w:rPr>
              <w:t>(0.449-1.365)</w:t>
            </w:r>
          </w:p>
        </w:tc>
      </w:tr>
      <w:tr w:rsidR="006937B2" w:rsidRPr="006937B2" w:rsidTr="00391F80">
        <w:trPr>
          <w:trHeight w:val="864"/>
        </w:trPr>
        <w:tc>
          <w:tcPr>
            <w:tcW w:w="1277" w:type="dxa"/>
            <w:noWrap/>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Mistry et al.2017</w:t>
            </w:r>
            <w:r w:rsidR="00BD7E05">
              <w:rPr>
                <w:rFonts w:ascii="Times New Roman" w:hAnsi="Times New Roman" w:cs="Times New Roman"/>
                <w:szCs w:val="21"/>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6" w:tooltip="Mistry, 2017 #49081" w:history="1">
              <w:r w:rsidR="003A7E0E">
                <w:rPr>
                  <w:rFonts w:ascii="Times New Roman" w:hAnsi="Times New Roman" w:cs="Times New Roman"/>
                  <w:noProof/>
                  <w:szCs w:val="21"/>
                </w:rPr>
                <w:t>66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I</w:t>
            </w:r>
            <w:r w:rsidRPr="006937B2">
              <w:rPr>
                <w:rFonts w:ascii="Times New Roman" w:hAnsi="Times New Roman" w:cs="Times New Roman"/>
                <w:szCs w:val="21"/>
              </w:rPr>
              <w:t xml:space="preserve">ntraparenchymal, subarachnoid, and/or intraventricular hemorrhages within 48 hours after MT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I</w:t>
            </w:r>
            <w:r w:rsidRPr="006937B2">
              <w:rPr>
                <w:rFonts w:ascii="Times New Roman" w:hAnsi="Times New Roman" w:cs="Times New Roman"/>
                <w:szCs w:val="21"/>
              </w:rPr>
              <w:t>ntracranial hemorrhagic complications</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O</w:t>
            </w:r>
            <w:r w:rsidRPr="006937B2">
              <w:rPr>
                <w:rFonts w:ascii="Times New Roman" w:hAnsi="Times New Roman" w:cs="Times New Roman"/>
                <w:szCs w:val="21"/>
              </w:rPr>
              <w:t>rdinal regression</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1.52</w:t>
            </w:r>
            <w:r w:rsidRPr="006937B2">
              <w:rPr>
                <w:rFonts w:ascii="Times New Roman" w:hAnsi="Times New Roman" w:cs="Times New Roman" w:hint="eastAsia"/>
                <w:szCs w:val="21"/>
              </w:rPr>
              <w:t xml:space="preserve"> </w:t>
            </w:r>
            <w:r w:rsidRPr="006937B2">
              <w:rPr>
                <w:rFonts w:ascii="Times New Roman" w:hAnsi="Times New Roman" w:cs="Times New Roman"/>
                <w:szCs w:val="21"/>
              </w:rPr>
              <w:t>(0.85-2.71),</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=0.16</w:t>
            </w:r>
          </w:p>
        </w:tc>
      </w:tr>
      <w:tr w:rsidR="006937B2" w:rsidRPr="006937B2" w:rsidTr="00391F80">
        <w:trPr>
          <w:trHeight w:val="630"/>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Nogueira et al. 2016</w:t>
            </w:r>
            <w:r w:rsidR="00BD7E05">
              <w:rPr>
                <w:rFonts w:ascii="Times New Roman" w:hAnsi="Times New Roman" w:cs="Times New Roman"/>
                <w:szCs w:val="21"/>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7" w:tooltip="Nogueira, 2016 #49082" w:history="1">
              <w:r w:rsidR="003A7E0E">
                <w:rPr>
                  <w:rFonts w:ascii="Times New Roman" w:hAnsi="Times New Roman" w:cs="Times New Roman"/>
                  <w:noProof/>
                  <w:szCs w:val="21"/>
                </w:rPr>
                <w:t>67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w:t>
            </w:r>
            <w:r w:rsidRPr="006937B2">
              <w:rPr>
                <w:rFonts w:ascii="Times New Roman" w:hAnsi="Times New Roman" w:cs="Times New Roman" w:hint="eastAsia"/>
                <w:szCs w:val="21"/>
              </w:rPr>
              <w:t>0-</w:t>
            </w:r>
            <w:r w:rsidRPr="006937B2">
              <w:rPr>
                <w:rFonts w:ascii="Times New Roman" w:hAnsi="Times New Roman" w:cs="Times New Roman"/>
                <w:szCs w:val="21"/>
              </w:rPr>
              <w:t>2</w:t>
            </w:r>
            <w:r w:rsidRPr="006937B2">
              <w:rPr>
                <w:rFonts w:ascii="Times New Roman" w:hAnsi="Times New Roman" w:cs="Times New Roman" w:hint="eastAsia"/>
                <w:szCs w:val="21"/>
              </w:rPr>
              <w:t xml:space="preserve"> at </w:t>
            </w:r>
            <w:r w:rsidRPr="006937B2">
              <w:rPr>
                <w:rFonts w:ascii="Times New Roman" w:hAnsi="Times New Roman" w:cs="Times New Roman"/>
                <w:szCs w:val="21"/>
              </w:rPr>
              <w:t>90-day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functional outcome</w:t>
            </w:r>
          </w:p>
        </w:tc>
        <w:tc>
          <w:tcPr>
            <w:tcW w:w="1559"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2.3 (1.2-4.7)</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=0.02</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2.002</w:t>
            </w:r>
            <w:r w:rsidRPr="006937B2">
              <w:rPr>
                <w:rFonts w:ascii="Times New Roman" w:hAnsi="Times New Roman" w:cs="Times New Roman" w:hint="eastAsia"/>
                <w:szCs w:val="21"/>
              </w:rPr>
              <w:t xml:space="preserve"> </w:t>
            </w:r>
            <w:r w:rsidRPr="006937B2">
              <w:rPr>
                <w:rFonts w:ascii="Times New Roman" w:hAnsi="Times New Roman" w:cs="Times New Roman"/>
                <w:szCs w:val="21"/>
              </w:rPr>
              <w:t>(1.269-3.158)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2b-3</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0.969</w:t>
            </w:r>
            <w:r w:rsidRPr="006937B2">
              <w:rPr>
                <w:rFonts w:ascii="Times New Roman" w:hAnsi="Times New Roman" w:cs="Times New Roman" w:hint="eastAsia"/>
                <w:szCs w:val="21"/>
              </w:rPr>
              <w:t xml:space="preserve"> </w:t>
            </w:r>
            <w:r w:rsidRPr="006937B2">
              <w:rPr>
                <w:rFonts w:ascii="Times New Roman" w:hAnsi="Times New Roman" w:cs="Times New Roman"/>
                <w:szCs w:val="21"/>
              </w:rPr>
              <w:t>(0.581-1.617)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1.016</w:t>
            </w:r>
            <w:r w:rsidRPr="006937B2">
              <w:rPr>
                <w:rFonts w:ascii="Times New Roman" w:hAnsi="Times New Roman" w:cs="Times New Roman" w:hint="eastAsia"/>
                <w:szCs w:val="21"/>
              </w:rPr>
              <w:t xml:space="preserve"> </w:t>
            </w:r>
            <w:r w:rsidRPr="006937B2">
              <w:rPr>
                <w:rFonts w:ascii="Times New Roman" w:hAnsi="Times New Roman" w:cs="Times New Roman"/>
                <w:szCs w:val="21"/>
              </w:rPr>
              <w:t>(0.646-1.599)</w:t>
            </w:r>
          </w:p>
        </w:tc>
      </w:tr>
      <w:tr w:rsidR="006937B2" w:rsidRPr="006937B2" w:rsidTr="00391F80">
        <w:trPr>
          <w:trHeight w:val="670"/>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Hemorrhage</w:t>
            </w:r>
            <w:r w:rsidRPr="006937B2">
              <w:rPr>
                <w:rFonts w:ascii="Times New Roman" w:hAnsi="Times New Roman" w:cs="Times New Roman" w:hint="eastAsia"/>
                <w:szCs w:val="21"/>
              </w:rPr>
              <w:t xml:space="preserve"> within 24 h</w:t>
            </w:r>
            <w:r w:rsidRPr="006937B2">
              <w:rPr>
                <w:rFonts w:ascii="Times New Roman" w:hAnsi="Times New Roman" w:cs="Times New Roman"/>
                <w:szCs w:val="21"/>
              </w:rPr>
              <w:t xml:space="preserve"> associated with NIHSS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≥4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1.358</w:t>
            </w:r>
            <w:r w:rsidRPr="006937B2">
              <w:rPr>
                <w:rFonts w:ascii="Times New Roman" w:hAnsi="Times New Roman" w:cs="Times New Roman" w:hint="eastAsia"/>
                <w:szCs w:val="21"/>
              </w:rPr>
              <w:t xml:space="preserve"> </w:t>
            </w:r>
            <w:r w:rsidRPr="006937B2">
              <w:rPr>
                <w:rFonts w:ascii="Times New Roman" w:hAnsi="Times New Roman" w:cs="Times New Roman"/>
                <w:szCs w:val="21"/>
              </w:rPr>
              <w:t>(0.653-2.824)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90-day 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0.620</w:t>
            </w:r>
            <w:r w:rsidRPr="006937B2">
              <w:rPr>
                <w:rFonts w:ascii="Times New Roman" w:hAnsi="Times New Roman" w:cs="Times New Roman" w:hint="eastAsia"/>
                <w:szCs w:val="21"/>
              </w:rPr>
              <w:t xml:space="preserve"> </w:t>
            </w:r>
            <w:r w:rsidRPr="006937B2">
              <w:rPr>
                <w:rFonts w:ascii="Times New Roman" w:hAnsi="Times New Roman" w:cs="Times New Roman"/>
                <w:szCs w:val="21"/>
              </w:rPr>
              <w:t>(0.376-1.021)</w:t>
            </w:r>
          </w:p>
        </w:tc>
      </w:tr>
      <w:tr w:rsidR="006937B2" w:rsidRPr="006937B2" w:rsidTr="00391F80">
        <w:trPr>
          <w:trHeight w:val="482"/>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Angermaier et al. 2016</w:t>
            </w:r>
            <w:r w:rsidR="00BD7E05">
              <w:rPr>
                <w:rFonts w:ascii="Times New Roman" w:hAnsi="Times New Roman" w:cs="Times New Roman"/>
                <w:szCs w:val="21"/>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8" w:tooltip="Angermaier, 2016 #49083" w:history="1">
              <w:r w:rsidR="003A7E0E">
                <w:rPr>
                  <w:rFonts w:ascii="Times New Roman" w:hAnsi="Times New Roman" w:cs="Times New Roman"/>
                  <w:noProof/>
                  <w:szCs w:val="21"/>
                </w:rPr>
                <w:t>68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 or 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R</w:t>
            </w:r>
            <w:r w:rsidRPr="006937B2">
              <w:rPr>
                <w:rFonts w:ascii="Times New Roman" w:hAnsi="Times New Roman" w:cs="Times New Roman"/>
                <w:szCs w:val="21"/>
              </w:rPr>
              <w:t>evascularization</w:t>
            </w:r>
          </w:p>
        </w:tc>
        <w:tc>
          <w:tcPr>
            <w:tcW w:w="1559"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ULRA</w:t>
            </w:r>
          </w:p>
        </w:tc>
        <w:tc>
          <w:tcPr>
            <w:tcW w:w="2977"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24.92</w:t>
            </w:r>
            <w:r w:rsidRPr="006937B2">
              <w:rPr>
                <w:rFonts w:ascii="Times New Roman" w:hAnsi="Times New Roman" w:cs="Times New Roman" w:hint="eastAsia"/>
                <w:szCs w:val="21"/>
              </w:rPr>
              <w:t xml:space="preserve"> </w:t>
            </w:r>
            <w:r w:rsidRPr="006937B2">
              <w:rPr>
                <w:rFonts w:ascii="Times New Roman" w:hAnsi="Times New Roman" w:cs="Times New Roman"/>
                <w:szCs w:val="21"/>
              </w:rPr>
              <w:t>(1.37-454.9),</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=0.03</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11.1</w:t>
            </w:r>
            <w:r w:rsidRPr="006937B2">
              <w:rPr>
                <w:rFonts w:ascii="Times New Roman" w:hAnsi="Times New Roman" w:cs="Times New Roman" w:hint="eastAsia"/>
                <w:szCs w:val="21"/>
              </w:rPr>
              <w:t xml:space="preserve"> </w:t>
            </w:r>
            <w:r w:rsidRPr="006937B2">
              <w:rPr>
                <w:rFonts w:ascii="Times New Roman" w:hAnsi="Times New Roman" w:cs="Times New Roman"/>
                <w:szCs w:val="21"/>
              </w:rPr>
              <w:t>(1.35-91.2),</w:t>
            </w:r>
            <w:r w:rsidRPr="006937B2">
              <w:rPr>
                <w:rFonts w:ascii="Times New Roman" w:hAnsi="Times New Roman" w:cs="Times New Roman" w:hint="eastAsia"/>
                <w:i/>
                <w:szCs w:val="21"/>
              </w:rPr>
              <w:t xml:space="preserve"> P</w:t>
            </w:r>
            <w:r w:rsidRPr="006937B2">
              <w:rPr>
                <w:rFonts w:ascii="Times New Roman" w:hAnsi="Times New Roman" w:cs="Times New Roman"/>
                <w:szCs w:val="21"/>
              </w:rPr>
              <w:t xml:space="preserve"> =0.025</w:t>
            </w:r>
          </w:p>
        </w:tc>
      </w:tr>
      <w:tr w:rsidR="006937B2" w:rsidRPr="006937B2" w:rsidTr="00391F80">
        <w:trPr>
          <w:trHeight w:val="27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color w:val="000000" w:themeColor="text1"/>
                <w:szCs w:val="21"/>
              </w:rPr>
              <w:t>Rebello et al. 2016</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&lt;EndNote&gt;&lt;Cite&gt;&lt;Author&gt;Rebello&lt;/Author&gt;&lt;Year&gt;2016&lt;/Year&gt;&lt;RecNum&gt;49084&lt;/RecNum&gt;&lt;DisplayText&gt;[69]&lt;/DisplayText&gt;&lt;record&gt;&lt;rec-number&gt;49084&lt;/rec-number&gt;&lt;foreign-keys&gt;&lt;key app="EN" db-id="spa5prxd7esva9expxoxa05vsex9rd0a95vd"&gt;49084&lt;/key&gt;&lt;/foreign-keys&gt;&lt;ref-type name="Journal Article"&gt;17&lt;/ref-type&gt;&lt;contributors&gt;&lt;authors&gt;&lt;author&gt;Rebello, Letícia C.&lt;/author&gt;&lt;author&gt;Haussen, Diogo C.&lt;/author&gt;&lt;author&gt;Grossberg, Jonathan A.&lt;/author&gt;&lt;author&gt;Belagaje, Samir&lt;/author&gt;&lt;author&gt;Lima, Andrey&lt;/author&gt;&lt;author&gt;Anderson, Aaron&lt;/author&gt;&lt;author&gt;Frankel, Michael R.&lt;/author&gt;&lt;author&gt;Nogueira, Raul G.&lt;/author&gt;&lt;/authors&gt;&lt;/contributors&gt;&lt;auth-address&gt;From the Emory University School of Medicine/Marcus Stroke &amp;amp; Neuroscience Center, Grady Memorial Hospital, Atlanta, GA.&amp;#xD;From the Emory University School of Medicine/Marcus Stroke &amp;amp; Neuroscience Center, Grady Memorial Hospital, Atlanta, GA. raul.g.nogueira@emory.edu.&lt;/auth-address&gt;&lt;titles&gt;&lt;title&gt;Early Endovascular Treatment in Intravenous Tissue Plasminogen Activator-Ineligible Patients&lt;/title&gt;&lt;secondary-title&gt;Stroke&lt;/secondary-title&gt;&lt;alt-title&gt;Stroke&lt;/alt-title&gt;&lt;/titles&gt;&lt;periodical&gt;&lt;full-title&gt;Stroke&lt;/full-title&gt;&lt;abbr-1&gt;Stroke&lt;/abbr-1&gt;&lt;/periodical&gt;&lt;alt-periodical&gt;&lt;full-title&gt;Stroke&lt;/full-title&gt;&lt;abbr-1&gt;Stroke&lt;/abbr-1&gt;&lt;/alt-periodical&gt;&lt;pages&gt;1131-1134&lt;/pages&gt;&lt;volume&gt;47&lt;/volume&gt;&lt;number&gt;4&lt;/number&gt;&lt;dates&gt;&lt;year&gt;2016&lt;/year&gt;&lt;/dates&gt;&lt;isbn&gt;1524-4628&lt;/isbn&gt;&lt;accession-num&gt;26906918&lt;/accession-num&gt;&lt;urls&gt;&lt;related-urls&gt;&lt;url&gt;https://pubmed.ncbi.nlm.nih.gov/26906918&lt;/url&gt;&lt;/related-urls&gt;&lt;/urls&gt;&lt;electronic-resource-num&gt;10.1161/STROKEAHA.115.012586&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9" w:tooltip="Rebello, 2016 #49084" w:history="1">
              <w:r w:rsidR="003A7E0E">
                <w:rPr>
                  <w:rFonts w:ascii="Times New Roman" w:hAnsi="Times New Roman" w:cs="Times New Roman"/>
                  <w:noProof/>
                  <w:color w:val="000000" w:themeColor="text1"/>
                  <w:szCs w:val="21"/>
                </w:rPr>
                <w:t>69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90-day mortality</w:t>
            </w:r>
          </w:p>
        </w:tc>
        <w:tc>
          <w:tcPr>
            <w:tcW w:w="1559"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0.62</w:t>
            </w:r>
            <w:r w:rsidRPr="006937B2">
              <w:rPr>
                <w:rFonts w:ascii="Times New Roman" w:hAnsi="Times New Roman" w:cs="Times New Roman" w:hint="eastAsia"/>
                <w:szCs w:val="21"/>
              </w:rPr>
              <w:t xml:space="preserve"> (</w:t>
            </w:r>
            <w:r w:rsidRPr="006937B2">
              <w:rPr>
                <w:rFonts w:ascii="Times New Roman" w:hAnsi="Times New Roman" w:cs="Times New Roman"/>
                <w:szCs w:val="21"/>
              </w:rPr>
              <w:t>0.34</w:t>
            </w:r>
            <w:r w:rsidRPr="006937B2">
              <w:rPr>
                <w:rFonts w:ascii="Times New Roman" w:hAnsi="Times New Roman" w:cs="Times New Roman" w:hint="eastAsia"/>
                <w:szCs w:val="21"/>
              </w:rPr>
              <w:t>-</w:t>
            </w:r>
            <w:r w:rsidRPr="006937B2">
              <w:rPr>
                <w:rFonts w:ascii="Times New Roman" w:hAnsi="Times New Roman" w:cs="Times New Roman"/>
                <w:szCs w:val="21"/>
              </w:rPr>
              <w:t>1.12</w:t>
            </w:r>
            <w:r w:rsidRPr="006937B2">
              <w:rPr>
                <w:rFonts w:ascii="Times New Roman" w:hAnsi="Times New Roman" w:cs="Times New Roman" w:hint="eastAsia"/>
                <w:szCs w:val="21"/>
              </w:rPr>
              <w:t>)</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0.517</w:t>
            </w:r>
            <w:r w:rsidRPr="006937B2">
              <w:rPr>
                <w:rFonts w:ascii="Times New Roman" w:hAnsi="Times New Roman" w:cs="Times New Roman" w:hint="eastAsia"/>
                <w:szCs w:val="21"/>
              </w:rPr>
              <w:t xml:space="preserve"> </w:t>
            </w:r>
            <w:r w:rsidRPr="006937B2">
              <w:rPr>
                <w:rFonts w:ascii="Times New Roman" w:hAnsi="Times New Roman" w:cs="Times New Roman"/>
                <w:szCs w:val="21"/>
              </w:rPr>
              <w:t>(0.331-0.809)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mRS </w:t>
            </w:r>
            <w:r w:rsidRPr="006937B2">
              <w:rPr>
                <w:rFonts w:ascii="Times New Roman" w:hAnsi="Times New Roman" w:cs="Times New Roman"/>
                <w:szCs w:val="21"/>
              </w:rPr>
              <w:t>score 0-2 at 3 month</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outcome</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1.298</w:t>
            </w:r>
            <w:r w:rsidRPr="006937B2">
              <w:rPr>
                <w:rFonts w:ascii="Times New Roman" w:hAnsi="Times New Roman" w:cs="Times New Roman" w:hint="eastAsia"/>
                <w:szCs w:val="21"/>
              </w:rPr>
              <w:t xml:space="preserve"> </w:t>
            </w:r>
            <w:r w:rsidRPr="006937B2">
              <w:rPr>
                <w:rFonts w:ascii="Times New Roman" w:hAnsi="Times New Roman" w:cs="Times New Roman"/>
                <w:szCs w:val="21"/>
              </w:rPr>
              <w:t>(0.865-1.947)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reperfusion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1.185</w:t>
            </w:r>
            <w:r w:rsidRPr="006937B2">
              <w:rPr>
                <w:rFonts w:ascii="Times New Roman" w:hAnsi="Times New Roman" w:cs="Times New Roman" w:hint="eastAsia"/>
                <w:szCs w:val="21"/>
              </w:rPr>
              <w:t xml:space="preserve"> </w:t>
            </w:r>
            <w:r w:rsidRPr="006937B2">
              <w:rPr>
                <w:rFonts w:ascii="Times New Roman" w:hAnsi="Times New Roman" w:cs="Times New Roman"/>
                <w:szCs w:val="21"/>
              </w:rPr>
              <w:t>(0.717-1.958)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1.216</w:t>
            </w:r>
            <w:r w:rsidRPr="006937B2">
              <w:rPr>
                <w:rFonts w:ascii="Times New Roman" w:hAnsi="Times New Roman" w:cs="Times New Roman" w:hint="eastAsia"/>
                <w:szCs w:val="21"/>
              </w:rPr>
              <w:t xml:space="preserve"> </w:t>
            </w:r>
            <w:r w:rsidRPr="006937B2">
              <w:rPr>
                <w:rFonts w:ascii="Times New Roman" w:hAnsi="Times New Roman" w:cs="Times New Roman"/>
                <w:szCs w:val="21"/>
              </w:rPr>
              <w:t>(0.814-1.817)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Ⅱ</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Any PH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0.519</w:t>
            </w:r>
            <w:r w:rsidRPr="006937B2">
              <w:rPr>
                <w:rFonts w:ascii="Times New Roman" w:hAnsi="Times New Roman" w:cs="Times New Roman" w:hint="eastAsia"/>
                <w:szCs w:val="21"/>
              </w:rPr>
              <w:t xml:space="preserve"> </w:t>
            </w:r>
            <w:r w:rsidRPr="006937B2">
              <w:rPr>
                <w:rFonts w:ascii="Times New Roman" w:hAnsi="Times New Roman" w:cs="Times New Roman"/>
                <w:szCs w:val="21"/>
              </w:rPr>
              <w:t>(0.201-1.344)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SAH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0.861</w:t>
            </w:r>
            <w:r w:rsidRPr="006937B2">
              <w:rPr>
                <w:rFonts w:ascii="Times New Roman" w:hAnsi="Times New Roman" w:cs="Times New Roman" w:hint="eastAsia"/>
                <w:szCs w:val="21"/>
              </w:rPr>
              <w:t xml:space="preserve"> </w:t>
            </w:r>
            <w:r w:rsidRPr="006937B2">
              <w:rPr>
                <w:rFonts w:ascii="Times New Roman" w:hAnsi="Times New Roman" w:cs="Times New Roman"/>
                <w:szCs w:val="21"/>
              </w:rPr>
              <w:t>(0.369-2.012)</w:t>
            </w:r>
          </w:p>
        </w:tc>
      </w:tr>
      <w:tr w:rsidR="006937B2" w:rsidRPr="006937B2" w:rsidTr="00391F80">
        <w:trPr>
          <w:trHeight w:val="288"/>
        </w:trPr>
        <w:tc>
          <w:tcPr>
            <w:tcW w:w="1277"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Broeg-</w:t>
            </w:r>
          </w:p>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Morvay et al. 2016</w:t>
            </w:r>
            <w:r w:rsidR="00BD7E05">
              <w:rPr>
                <w:rFonts w:ascii="Times New Roman" w:hAnsi="Times New Roman" w:cs="Times New Roman"/>
                <w:szCs w:val="21"/>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0" w:tooltip="Broeg-Morvay, 2016 #49085" w:history="1">
              <w:r w:rsidR="003A7E0E">
                <w:rPr>
                  <w:rFonts w:ascii="Times New Roman" w:hAnsi="Times New Roman" w:cs="Times New Roman"/>
                  <w:noProof/>
                  <w:szCs w:val="21"/>
                </w:rPr>
                <w:t>70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2b-3</w:t>
            </w:r>
            <w:r w:rsidRPr="006937B2">
              <w:rPr>
                <w:rFonts w:ascii="Times New Roman" w:hAnsi="Times New Roman" w:cs="Times New Roman" w:hint="eastAsia"/>
                <w:szCs w:val="21"/>
              </w:rPr>
              <w:t xml:space="preserve">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Immediately complete reperfusion </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MLRA </w:t>
            </w:r>
            <w:r w:rsidRPr="006937B2">
              <w:rPr>
                <w:rFonts w:ascii="Times New Roman" w:hAnsi="Times New Roman" w:cs="Times New Roman"/>
                <w:szCs w:val="21"/>
              </w:rPr>
              <w:t xml:space="preserve">with </w:t>
            </w:r>
            <w:r w:rsidRPr="006937B2">
              <w:rPr>
                <w:rFonts w:ascii="Times New Roman" w:hAnsi="Times New Roman" w:cs="Times New Roman" w:hint="eastAsia"/>
                <w:szCs w:val="21"/>
              </w:rPr>
              <w:t>PS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1.286</w:t>
            </w:r>
            <w:r w:rsidRPr="006937B2">
              <w:rPr>
                <w:rFonts w:ascii="Times New Roman" w:hAnsi="Times New Roman" w:cs="Times New Roman" w:hint="eastAsia"/>
                <w:szCs w:val="21"/>
              </w:rPr>
              <w:t xml:space="preserve"> </w:t>
            </w:r>
            <w:r w:rsidRPr="006937B2">
              <w:rPr>
                <w:rFonts w:ascii="Times New Roman" w:hAnsi="Times New Roman" w:cs="Times New Roman"/>
                <w:szCs w:val="21"/>
              </w:rPr>
              <w:t>(0.319-5.186)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0.600</w:t>
            </w:r>
            <w:r w:rsidRPr="006937B2">
              <w:rPr>
                <w:rFonts w:ascii="Times New Roman" w:hAnsi="Times New Roman" w:cs="Times New Roman" w:hint="eastAsia"/>
                <w:szCs w:val="21"/>
              </w:rPr>
              <w:t xml:space="preserve"> </w:t>
            </w:r>
            <w:r w:rsidRPr="006937B2">
              <w:rPr>
                <w:rFonts w:ascii="Times New Roman" w:hAnsi="Times New Roman" w:cs="Times New Roman"/>
                <w:szCs w:val="21"/>
              </w:rPr>
              <w:t>(0.217-1.661)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24 h TIMI score 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Complete recanalization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0.278</w:t>
            </w:r>
            <w:r w:rsidRPr="006937B2">
              <w:rPr>
                <w:rFonts w:ascii="Times New Roman" w:hAnsi="Times New Roman" w:cs="Times New Roman" w:hint="eastAsia"/>
                <w:szCs w:val="21"/>
              </w:rPr>
              <w:t xml:space="preserve"> </w:t>
            </w:r>
            <w:r w:rsidRPr="006937B2">
              <w:rPr>
                <w:rFonts w:ascii="Times New Roman" w:hAnsi="Times New Roman" w:cs="Times New Roman"/>
                <w:szCs w:val="21"/>
              </w:rPr>
              <w:t>(0.050-1.531)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0.219</w:t>
            </w:r>
            <w:r w:rsidRPr="006937B2">
              <w:rPr>
                <w:rFonts w:ascii="Times New Roman" w:hAnsi="Times New Roman" w:cs="Times New Roman" w:hint="eastAsia"/>
                <w:szCs w:val="21"/>
              </w:rPr>
              <w:t xml:space="preserve"> </w:t>
            </w:r>
            <w:r w:rsidRPr="006937B2">
              <w:rPr>
                <w:rFonts w:ascii="Times New Roman" w:hAnsi="Times New Roman" w:cs="Times New Roman"/>
                <w:szCs w:val="21"/>
              </w:rPr>
              <w:t>(0.049-0.974)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PROACT II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3.162</w:t>
            </w:r>
            <w:r w:rsidRPr="006937B2">
              <w:rPr>
                <w:rFonts w:ascii="Times New Roman" w:hAnsi="Times New Roman" w:cs="Times New Roman" w:hint="eastAsia"/>
                <w:szCs w:val="21"/>
              </w:rPr>
              <w:t xml:space="preserve"> </w:t>
            </w:r>
            <w:r w:rsidRPr="006937B2">
              <w:rPr>
                <w:rFonts w:ascii="Times New Roman" w:hAnsi="Times New Roman" w:cs="Times New Roman"/>
                <w:szCs w:val="21"/>
              </w:rPr>
              <w:t>(0.315-31.775)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1.832</w:t>
            </w:r>
            <w:r w:rsidRPr="006937B2">
              <w:rPr>
                <w:rFonts w:ascii="Times New Roman" w:hAnsi="Times New Roman" w:cs="Times New Roman" w:hint="eastAsia"/>
                <w:szCs w:val="21"/>
              </w:rPr>
              <w:t xml:space="preserve"> </w:t>
            </w:r>
            <w:r w:rsidRPr="006937B2">
              <w:rPr>
                <w:rFonts w:ascii="Times New Roman" w:hAnsi="Times New Roman" w:cs="Times New Roman"/>
                <w:szCs w:val="21"/>
              </w:rPr>
              <w:t>(0.219-15.337)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PROACT II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1.235</w:t>
            </w:r>
            <w:r w:rsidRPr="006937B2">
              <w:rPr>
                <w:rFonts w:ascii="Times New Roman" w:hAnsi="Times New Roman" w:cs="Times New Roman" w:hint="eastAsia"/>
                <w:szCs w:val="21"/>
              </w:rPr>
              <w:t xml:space="preserve"> </w:t>
            </w:r>
            <w:r w:rsidRPr="006937B2">
              <w:rPr>
                <w:rFonts w:ascii="Times New Roman" w:hAnsi="Times New Roman" w:cs="Times New Roman"/>
                <w:szCs w:val="21"/>
              </w:rPr>
              <w:t>(0.344-4.431)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2.254</w:t>
            </w:r>
            <w:r w:rsidRPr="006937B2">
              <w:rPr>
                <w:rFonts w:ascii="Times New Roman" w:hAnsi="Times New Roman" w:cs="Times New Roman" w:hint="eastAsia"/>
                <w:szCs w:val="21"/>
              </w:rPr>
              <w:t xml:space="preserve"> </w:t>
            </w:r>
            <w:r w:rsidRPr="006937B2">
              <w:rPr>
                <w:rFonts w:ascii="Times New Roman" w:hAnsi="Times New Roman" w:cs="Times New Roman"/>
                <w:szCs w:val="21"/>
              </w:rPr>
              <w:t>(0.825-6.164)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Any bleeding</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2.149</w:t>
            </w:r>
            <w:r w:rsidRPr="006937B2">
              <w:rPr>
                <w:rFonts w:ascii="Times New Roman" w:hAnsi="Times New Roman" w:cs="Times New Roman" w:hint="eastAsia"/>
                <w:szCs w:val="21"/>
              </w:rPr>
              <w:t xml:space="preserve"> </w:t>
            </w:r>
            <w:r w:rsidRPr="006937B2">
              <w:rPr>
                <w:rFonts w:ascii="Times New Roman" w:hAnsi="Times New Roman" w:cs="Times New Roman"/>
                <w:szCs w:val="21"/>
              </w:rPr>
              <w:t>(0.708-6.530)</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2.673</w:t>
            </w:r>
            <w:r w:rsidRPr="006937B2">
              <w:rPr>
                <w:rFonts w:ascii="Times New Roman" w:hAnsi="Times New Roman" w:cs="Times New Roman" w:hint="eastAsia"/>
                <w:szCs w:val="21"/>
              </w:rPr>
              <w:t xml:space="preserve"> </w:t>
            </w:r>
            <w:r w:rsidRPr="006937B2">
              <w:rPr>
                <w:rFonts w:ascii="Times New Roman" w:hAnsi="Times New Roman" w:cs="Times New Roman"/>
                <w:szCs w:val="21"/>
              </w:rPr>
              <w:t>(1.054-6.780)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2</w:t>
            </w:r>
            <w:r w:rsidRPr="006937B2">
              <w:rPr>
                <w:rFonts w:ascii="Times New Roman" w:hAnsi="Times New Roman" w:cs="Times New Roman" w:hint="eastAsia"/>
                <w:szCs w:val="21"/>
              </w:rPr>
              <w:t xml:space="preserve"> </w:t>
            </w:r>
            <w:r w:rsidRPr="006937B2">
              <w:rPr>
                <w:rFonts w:ascii="Times New Roman" w:hAnsi="Times New Roman" w:cs="Times New Roman"/>
                <w:szCs w:val="21"/>
              </w:rPr>
              <w:t>after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Functional independence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0.729</w:t>
            </w:r>
            <w:r w:rsidRPr="006937B2">
              <w:rPr>
                <w:rFonts w:ascii="Times New Roman" w:hAnsi="Times New Roman" w:cs="Times New Roman" w:hint="eastAsia"/>
                <w:szCs w:val="21"/>
              </w:rPr>
              <w:t xml:space="preserve"> </w:t>
            </w:r>
            <w:r w:rsidRPr="006937B2">
              <w:rPr>
                <w:rFonts w:ascii="Times New Roman" w:hAnsi="Times New Roman" w:cs="Times New Roman"/>
                <w:szCs w:val="21"/>
              </w:rPr>
              <w:t>(0.295-1.797)</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1.130</w:t>
            </w:r>
            <w:r w:rsidRPr="006937B2">
              <w:rPr>
                <w:rFonts w:ascii="Times New Roman" w:hAnsi="Times New Roman" w:cs="Times New Roman" w:hint="eastAsia"/>
                <w:szCs w:val="21"/>
              </w:rPr>
              <w:t xml:space="preserve"> </w:t>
            </w:r>
            <w:r w:rsidRPr="006937B2">
              <w:rPr>
                <w:rFonts w:ascii="Times New Roman" w:hAnsi="Times New Roman" w:cs="Times New Roman"/>
                <w:szCs w:val="21"/>
              </w:rPr>
              <w:t>(0.560-2.280)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1</w:t>
            </w:r>
            <w:r w:rsidRPr="006937B2">
              <w:rPr>
                <w:rFonts w:ascii="Times New Roman" w:hAnsi="Times New Roman" w:cs="Times New Roman" w:hint="eastAsia"/>
                <w:szCs w:val="21"/>
              </w:rPr>
              <w:t xml:space="preserve"> </w:t>
            </w:r>
            <w:r w:rsidRPr="006937B2">
              <w:rPr>
                <w:rFonts w:ascii="Times New Roman" w:hAnsi="Times New Roman" w:cs="Times New Roman"/>
                <w:szCs w:val="21"/>
              </w:rPr>
              <w:t>after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E</w:t>
            </w:r>
            <w:r w:rsidRPr="006937B2">
              <w:rPr>
                <w:rFonts w:ascii="Times New Roman" w:hAnsi="Times New Roman" w:cs="Times New Roman"/>
                <w:szCs w:val="21"/>
              </w:rPr>
              <w:t>xcellent clinical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1.130</w:t>
            </w:r>
            <w:r w:rsidRPr="006937B2">
              <w:rPr>
                <w:rFonts w:ascii="Times New Roman" w:hAnsi="Times New Roman" w:cs="Times New Roman" w:hint="eastAsia"/>
                <w:szCs w:val="21"/>
              </w:rPr>
              <w:t xml:space="preserve"> </w:t>
            </w:r>
            <w:r w:rsidRPr="006937B2">
              <w:rPr>
                <w:rFonts w:ascii="Times New Roman" w:hAnsi="Times New Roman" w:cs="Times New Roman"/>
                <w:szCs w:val="21"/>
              </w:rPr>
              <w:t>(0.429-2.978)</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1.244</w:t>
            </w:r>
            <w:r w:rsidRPr="006937B2">
              <w:rPr>
                <w:rFonts w:ascii="Times New Roman" w:hAnsi="Times New Roman" w:cs="Times New Roman" w:hint="eastAsia"/>
                <w:szCs w:val="21"/>
              </w:rPr>
              <w:t xml:space="preserve"> </w:t>
            </w:r>
            <w:r w:rsidRPr="006937B2">
              <w:rPr>
                <w:rFonts w:ascii="Times New Roman" w:hAnsi="Times New Roman" w:cs="Times New Roman"/>
                <w:szCs w:val="21"/>
              </w:rPr>
              <w:t>(0.575-2.689)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after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1.333</w:t>
            </w:r>
            <w:r w:rsidRPr="006937B2">
              <w:rPr>
                <w:rFonts w:ascii="Times New Roman" w:hAnsi="Times New Roman" w:cs="Times New Roman" w:hint="eastAsia"/>
                <w:szCs w:val="21"/>
              </w:rPr>
              <w:t xml:space="preserve"> </w:t>
            </w:r>
            <w:r w:rsidRPr="006937B2">
              <w:rPr>
                <w:rFonts w:ascii="Times New Roman" w:hAnsi="Times New Roman" w:cs="Times New Roman"/>
                <w:szCs w:val="21"/>
              </w:rPr>
              <w:t>(0.464-3.828)</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1.426</w:t>
            </w:r>
            <w:r w:rsidRPr="006937B2">
              <w:rPr>
                <w:rFonts w:ascii="Times New Roman" w:hAnsi="Times New Roman" w:cs="Times New Roman" w:hint="eastAsia"/>
                <w:szCs w:val="21"/>
              </w:rPr>
              <w:t xml:space="preserve"> </w:t>
            </w:r>
            <w:r w:rsidRPr="006937B2">
              <w:rPr>
                <w:rFonts w:ascii="Times New Roman" w:hAnsi="Times New Roman" w:cs="Times New Roman"/>
                <w:szCs w:val="21"/>
              </w:rPr>
              <w:t>(0.608-3.346)</w:t>
            </w:r>
          </w:p>
        </w:tc>
      </w:tr>
      <w:tr w:rsidR="006937B2" w:rsidRPr="006937B2" w:rsidTr="00391F80">
        <w:trPr>
          <w:trHeight w:val="444"/>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Behme et al. 2016</w:t>
            </w:r>
            <w:r w:rsidR="00BD7E05">
              <w:rPr>
                <w:rFonts w:ascii="Times New Roman" w:hAnsi="Times New Roman" w:cs="Times New Roman"/>
                <w:szCs w:val="21"/>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1" w:tooltip="Behme, 2016 #49086" w:history="1">
              <w:r w:rsidR="003A7E0E">
                <w:rPr>
                  <w:rFonts w:ascii="Times New Roman" w:hAnsi="Times New Roman" w:cs="Times New Roman"/>
                  <w:noProof/>
                  <w:szCs w:val="21"/>
                </w:rPr>
                <w:t>71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mTICI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2b</w:t>
            </w:r>
            <w:r w:rsidRPr="006937B2">
              <w:rPr>
                <w:rFonts w:ascii="Times New Roman" w:hAnsi="Times New Roman" w:cs="Times New Roman" w:hint="eastAsia"/>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recanalizations</w:t>
            </w:r>
          </w:p>
        </w:tc>
        <w:tc>
          <w:tcPr>
            <w:tcW w:w="1559"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7</w:t>
            </w:r>
            <w:r w:rsidRPr="006937B2">
              <w:rPr>
                <w:rFonts w:ascii="Times New Roman" w:hAnsi="Times New Roman" w:cs="Times New Roman" w:hint="eastAsia"/>
                <w:szCs w:val="21"/>
              </w:rPr>
              <w:t xml:space="preserve"> </w:t>
            </w:r>
            <w:r w:rsidRPr="006937B2">
              <w:rPr>
                <w:rFonts w:ascii="Times New Roman" w:hAnsi="Times New Roman" w:cs="Times New Roman"/>
                <w:szCs w:val="21"/>
              </w:rPr>
              <w:t>(2-26)</w:t>
            </w:r>
            <w:r w:rsidRPr="006937B2">
              <w:rPr>
                <w:rFonts w:ascii="Times New Roman" w:hAnsi="Times New Roman" w:cs="Times New Roman" w:hint="eastAsia"/>
                <w:szCs w:val="21"/>
              </w:rPr>
              <w:t xml:space="preserve">, </w:t>
            </w:r>
            <w:r w:rsidRPr="006937B2">
              <w:rPr>
                <w:rFonts w:ascii="Times New Roman" w:hAnsi="Times New Roman" w:cs="Times New Roman" w:hint="eastAsia"/>
                <w:i/>
                <w:szCs w:val="21"/>
              </w:rPr>
              <w:t>P</w:t>
            </w:r>
            <w:r w:rsidRPr="006937B2">
              <w:rPr>
                <w:rFonts w:ascii="Times New Roman" w:hAnsi="Times New Roman" w:cs="Times New Roman"/>
                <w:szCs w:val="21"/>
              </w:rPr>
              <w:t xml:space="preserve"> =0.004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4.214</w:t>
            </w:r>
            <w:r w:rsidRPr="006937B2">
              <w:rPr>
                <w:rFonts w:ascii="Times New Roman" w:hAnsi="Times New Roman" w:cs="Times New Roman" w:hint="eastAsia"/>
                <w:szCs w:val="21"/>
              </w:rPr>
              <w:t xml:space="preserve"> (</w:t>
            </w:r>
            <w:r w:rsidRPr="006937B2">
              <w:rPr>
                <w:rFonts w:ascii="Times New Roman" w:hAnsi="Times New Roman" w:cs="Times New Roman"/>
                <w:szCs w:val="21"/>
              </w:rPr>
              <w:t>1.375-12.915</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No. of stent-retriever maneuvers 2 or less</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2.188</w:t>
            </w:r>
            <w:r w:rsidRPr="006937B2">
              <w:rPr>
                <w:rFonts w:ascii="Times New Roman" w:hAnsi="Times New Roman" w:cs="Times New Roman" w:hint="eastAsia"/>
                <w:szCs w:val="21"/>
              </w:rPr>
              <w:t xml:space="preserve"> (</w:t>
            </w:r>
            <w:r w:rsidRPr="006937B2">
              <w:rPr>
                <w:rFonts w:ascii="Times New Roman" w:hAnsi="Times New Roman" w:cs="Times New Roman"/>
                <w:szCs w:val="21"/>
              </w:rPr>
              <w:t>0.881-5.433</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Improvement in NIHSS score (&gt;10 points)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avorable functional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1.313</w:t>
            </w:r>
            <w:r w:rsidRPr="006937B2">
              <w:rPr>
                <w:rFonts w:ascii="Times New Roman" w:hAnsi="Times New Roman" w:cs="Times New Roman" w:hint="eastAsia"/>
                <w:szCs w:val="21"/>
              </w:rPr>
              <w:t xml:space="preserve"> (</w:t>
            </w:r>
            <w:r w:rsidRPr="006937B2">
              <w:rPr>
                <w:rFonts w:ascii="Times New Roman" w:hAnsi="Times New Roman" w:cs="Times New Roman"/>
                <w:szCs w:val="21"/>
              </w:rPr>
              <w:t>0.456-3.776</w:t>
            </w:r>
            <w:r w:rsidRPr="006937B2">
              <w:rPr>
                <w:rFonts w:ascii="Times New Roman" w:hAnsi="Times New Roman" w:cs="Times New Roman" w:hint="eastAsia"/>
                <w:szCs w:val="21"/>
              </w:rPr>
              <w:t>)</w:t>
            </w:r>
          </w:p>
        </w:tc>
      </w:tr>
      <w:tr w:rsidR="006937B2" w:rsidRPr="006937B2" w:rsidTr="00391F80">
        <w:trPr>
          <w:trHeight w:val="420"/>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Villwock.et al. 2016</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&lt;EndNote&gt;&lt;Cite&gt;&lt;Author&gt;Villwock&lt;/Author&gt;&lt;Year&gt;2016&lt;/Year&gt;&lt;RecNum&gt;49087&lt;/RecNum&gt;&lt;DisplayText&gt;[72]&lt;/DisplayText&gt;&lt;record&gt;&lt;rec-number&gt;49087&lt;/rec-number&gt;&lt;foreign-keys&gt;&lt;key app="EN" db-id="spa5prxd7esva9expxoxa05vsex9rd0a95vd"&gt;49087&lt;/key&gt;&lt;/foreign-keys&gt;&lt;ref-type name="Journal Article"&gt;17&lt;/ref-type&gt;&lt;contributors&gt;&lt;authors&gt;&lt;author&gt;Villwock, Mark R.&lt;/author&gt;&lt;author&gt;Padalino, David J.&lt;/author&gt;&lt;author&gt;Deshaies, Eric M.&lt;/author&gt;&lt;/authors&gt;&lt;/contributors&gt;&lt;auth-address&gt;Crouse Neuroscience Institute, Neurovascular and Stroke Center, Syracuse, New York, USA.&lt;/auth-address&gt;&lt;titles&gt;&lt;title&gt;Trends in mortality following mechanical thrombectomy for the treatment of acute ischemic stroke in the USA&lt;/title&gt;&lt;secondary-title&gt;Journal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457-460&lt;/pages&gt;&lt;volume&gt;8&lt;/volume&gt;&lt;number&gt;5&lt;/number&gt;&lt;dates&gt;&lt;year&gt;2016&lt;/year&gt;&lt;/dates&gt;&lt;isbn&gt;1759-8486&lt;/isbn&gt;&lt;accession-num&gt;25801774&lt;/accession-num&gt;&lt;urls&gt;&lt;related-urls&gt;&lt;url&gt;https://pubmed.ncbi.nlm.nih.gov/25801774&lt;/url&gt;&lt;/related-urls&gt;&lt;/urls&gt;&lt;electronic-resource-num&gt;10.1136/neurintsurg-2015-011674&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2" w:tooltip="Villwock, 2016 #49087" w:history="1">
              <w:r w:rsidR="003A7E0E">
                <w:rPr>
                  <w:rFonts w:ascii="Times New Roman" w:hAnsi="Times New Roman" w:cs="Times New Roman"/>
                  <w:noProof/>
                  <w:szCs w:val="21"/>
                </w:rPr>
                <w:t>72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Inhospital mortality</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BLRA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0.805</w:t>
            </w:r>
            <w:r w:rsidRPr="006937B2">
              <w:rPr>
                <w:rFonts w:ascii="Times New Roman" w:hAnsi="Times New Roman" w:cs="Times New Roman" w:hint="eastAsia"/>
                <w:szCs w:val="21"/>
              </w:rPr>
              <w:t xml:space="preserve"> </w:t>
            </w:r>
            <w:r w:rsidRPr="006937B2">
              <w:rPr>
                <w:rFonts w:ascii="Times New Roman" w:hAnsi="Times New Roman" w:cs="Times New Roman"/>
                <w:szCs w:val="21"/>
              </w:rPr>
              <w:t>(0.739</w:t>
            </w:r>
            <w:r w:rsidRPr="006937B2">
              <w:rPr>
                <w:rFonts w:ascii="Times New Roman" w:hAnsi="Times New Roman" w:cs="Times New Roman" w:hint="eastAsia"/>
                <w:szCs w:val="21"/>
              </w:rPr>
              <w:t>-</w:t>
            </w:r>
            <w:r w:rsidRPr="006937B2">
              <w:rPr>
                <w:rFonts w:ascii="Times New Roman" w:hAnsi="Times New Roman" w:cs="Times New Roman"/>
                <w:szCs w:val="21"/>
              </w:rPr>
              <w:t>0.878),</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&lt;0.001</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Minnerup et al. 2016</w:t>
            </w:r>
            <w:r w:rsidR="00BD7E05">
              <w:rPr>
                <w:rFonts w:ascii="Times New Roman" w:hAnsi="Times New Roman" w:cs="Times New Roman"/>
                <w:szCs w:val="21"/>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3" w:tooltip="Minnerup, 2016 #49088" w:history="1">
              <w:r w:rsidR="003A7E0E">
                <w:rPr>
                  <w:rFonts w:ascii="Times New Roman" w:hAnsi="Times New Roman" w:cs="Times New Roman"/>
                  <w:noProof/>
                  <w:szCs w:val="21"/>
                </w:rPr>
                <w:t>73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Death </w:t>
            </w:r>
            <w:r w:rsidRPr="006937B2">
              <w:rPr>
                <w:rFonts w:ascii="Times New Roman" w:hAnsi="Times New Roman" w:cs="Times New Roman" w:hint="eastAsia"/>
                <w:szCs w:val="21"/>
              </w:rPr>
              <w:t>i</w:t>
            </w:r>
            <w:r w:rsidRPr="006937B2">
              <w:rPr>
                <w:rFonts w:ascii="Times New Roman" w:hAnsi="Times New Roman" w:cs="Times New Roman"/>
                <w:szCs w:val="21"/>
              </w:rPr>
              <w:t>n-hospital/</w:t>
            </w:r>
            <w:r w:rsidRPr="006937B2">
              <w:rPr>
                <w:rFonts w:ascii="Times New Roman" w:hAnsi="Times New Roman" w:cs="Times New Roman" w:hint="eastAsia"/>
                <w:szCs w:val="21"/>
              </w:rPr>
              <w:t>a</w:t>
            </w:r>
            <w:r w:rsidRPr="006937B2">
              <w:rPr>
                <w:rFonts w:ascii="Times New Roman" w:hAnsi="Times New Roman" w:cs="Times New Roman"/>
                <w:szCs w:val="21"/>
              </w:rPr>
              <w:t>t discharge</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0.651(0.459-0.924)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0</w:t>
            </w:r>
            <w:r w:rsidRPr="006937B2">
              <w:rPr>
                <w:rFonts w:ascii="Times New Roman" w:hAnsi="Times New Roman" w:cs="Times New Roman" w:hint="eastAsia"/>
                <w:szCs w:val="21"/>
              </w:rPr>
              <w:t>-</w:t>
            </w:r>
            <w:r w:rsidRPr="006937B2">
              <w:rPr>
                <w:rFonts w:ascii="Times New Roman" w:hAnsi="Times New Roman" w:cs="Times New Roman"/>
                <w:szCs w:val="21"/>
              </w:rPr>
              <w:t xml:space="preserve">1 </w:t>
            </w:r>
            <w:r w:rsidRPr="006937B2">
              <w:rPr>
                <w:rFonts w:ascii="Times New Roman" w:hAnsi="Times New Roman" w:cs="Times New Roman" w:hint="eastAsia"/>
                <w:szCs w:val="21"/>
              </w:rPr>
              <w:t>i</w:t>
            </w:r>
            <w:r w:rsidRPr="006937B2">
              <w:rPr>
                <w:rFonts w:ascii="Times New Roman" w:hAnsi="Times New Roman" w:cs="Times New Roman"/>
                <w:szCs w:val="21"/>
              </w:rPr>
              <w:t>n-hospital/</w:t>
            </w:r>
            <w:r w:rsidRPr="006937B2">
              <w:rPr>
                <w:rFonts w:ascii="Times New Roman" w:hAnsi="Times New Roman" w:cs="Times New Roman" w:hint="eastAsia"/>
                <w:szCs w:val="21"/>
              </w:rPr>
              <w:t>a</w:t>
            </w:r>
            <w:r w:rsidRPr="006937B2">
              <w:rPr>
                <w:rFonts w:ascii="Times New Roman" w:hAnsi="Times New Roman" w:cs="Times New Roman"/>
                <w:szCs w:val="21"/>
              </w:rPr>
              <w:t>t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 0</w:t>
            </w:r>
            <w:r w:rsidRPr="006937B2">
              <w:rPr>
                <w:rFonts w:ascii="Times New Roman" w:hAnsi="Times New Roman" w:cs="Times New Roman" w:hint="eastAsia"/>
                <w:szCs w:val="21"/>
              </w:rPr>
              <w:t>-</w:t>
            </w:r>
            <w:r w:rsidRPr="006937B2">
              <w:rPr>
                <w:rFonts w:ascii="Times New Roman" w:hAnsi="Times New Roman" w:cs="Times New Roman"/>
                <w:szCs w:val="21"/>
              </w:rPr>
              <w:t xml:space="preserve">1 </w:t>
            </w:r>
            <w:r w:rsidRPr="006937B2">
              <w:rPr>
                <w:rFonts w:ascii="Times New Roman" w:hAnsi="Times New Roman" w:cs="Times New Roman" w:hint="eastAsia"/>
                <w:szCs w:val="21"/>
              </w:rPr>
              <w:t>i</w:t>
            </w:r>
            <w:r w:rsidRPr="006937B2">
              <w:rPr>
                <w:rFonts w:ascii="Times New Roman" w:hAnsi="Times New Roman" w:cs="Times New Roman"/>
                <w:szCs w:val="21"/>
              </w:rPr>
              <w:t>n-hospital/</w:t>
            </w:r>
            <w:r w:rsidRPr="006937B2">
              <w:rPr>
                <w:rFonts w:ascii="Times New Roman" w:hAnsi="Times New Roman" w:cs="Times New Roman" w:hint="eastAsia"/>
                <w:szCs w:val="21"/>
              </w:rPr>
              <w:t>a</w:t>
            </w:r>
            <w:r w:rsidRPr="006937B2">
              <w:rPr>
                <w:rFonts w:ascii="Times New Roman" w:hAnsi="Times New Roman" w:cs="Times New Roman"/>
                <w:szCs w:val="21"/>
              </w:rPr>
              <w:t>t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1.239</w:t>
            </w:r>
            <w:r w:rsidRPr="006937B2">
              <w:rPr>
                <w:rFonts w:ascii="Times New Roman" w:hAnsi="Times New Roman" w:cs="Times New Roman" w:hint="eastAsia"/>
                <w:szCs w:val="21"/>
              </w:rPr>
              <w:t xml:space="preserve"> </w:t>
            </w:r>
            <w:r w:rsidRPr="006937B2">
              <w:rPr>
                <w:rFonts w:ascii="Times New Roman" w:hAnsi="Times New Roman" w:cs="Times New Roman"/>
                <w:szCs w:val="21"/>
              </w:rPr>
              <w:t>(0.940-1.634)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0-2 </w:t>
            </w:r>
            <w:r w:rsidRPr="006937B2">
              <w:rPr>
                <w:rFonts w:ascii="Times New Roman" w:hAnsi="Times New Roman" w:cs="Times New Roman" w:hint="eastAsia"/>
                <w:szCs w:val="21"/>
              </w:rPr>
              <w:t>i</w:t>
            </w:r>
            <w:r w:rsidRPr="006937B2">
              <w:rPr>
                <w:rFonts w:ascii="Times New Roman" w:hAnsi="Times New Roman" w:cs="Times New Roman"/>
                <w:szCs w:val="21"/>
              </w:rPr>
              <w:t>n-hospital/</w:t>
            </w:r>
            <w:r w:rsidRPr="006937B2">
              <w:rPr>
                <w:rFonts w:ascii="Times New Roman" w:hAnsi="Times New Roman" w:cs="Times New Roman" w:hint="eastAsia"/>
                <w:szCs w:val="21"/>
              </w:rPr>
              <w:t>a</w:t>
            </w:r>
            <w:r w:rsidRPr="006937B2">
              <w:rPr>
                <w:rFonts w:ascii="Times New Roman" w:hAnsi="Times New Roman" w:cs="Times New Roman"/>
                <w:szCs w:val="21"/>
              </w:rPr>
              <w:t>t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0-2 </w:t>
            </w:r>
            <w:r w:rsidRPr="006937B2">
              <w:rPr>
                <w:rFonts w:ascii="Times New Roman" w:hAnsi="Times New Roman" w:cs="Times New Roman" w:hint="eastAsia"/>
                <w:szCs w:val="21"/>
              </w:rPr>
              <w:t>i</w:t>
            </w:r>
            <w:r w:rsidRPr="006937B2">
              <w:rPr>
                <w:rFonts w:ascii="Times New Roman" w:hAnsi="Times New Roman" w:cs="Times New Roman"/>
                <w:szCs w:val="21"/>
              </w:rPr>
              <w:t>n-hospital/</w:t>
            </w:r>
            <w:r w:rsidRPr="006937B2">
              <w:rPr>
                <w:rFonts w:ascii="Times New Roman" w:hAnsi="Times New Roman" w:cs="Times New Roman" w:hint="eastAsia"/>
                <w:szCs w:val="21"/>
              </w:rPr>
              <w:t>a</w:t>
            </w:r>
            <w:r w:rsidRPr="006937B2">
              <w:rPr>
                <w:rFonts w:ascii="Times New Roman" w:hAnsi="Times New Roman" w:cs="Times New Roman"/>
                <w:szCs w:val="21"/>
              </w:rPr>
              <w:t>t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1.255</w:t>
            </w:r>
            <w:r w:rsidRPr="006937B2">
              <w:rPr>
                <w:rFonts w:ascii="Times New Roman" w:hAnsi="Times New Roman" w:cs="Times New Roman" w:hint="eastAsia"/>
                <w:szCs w:val="21"/>
              </w:rPr>
              <w:t xml:space="preserve"> </w:t>
            </w:r>
            <w:r w:rsidRPr="006937B2">
              <w:rPr>
                <w:rFonts w:ascii="Times New Roman" w:hAnsi="Times New Roman" w:cs="Times New Roman"/>
                <w:szCs w:val="21"/>
              </w:rPr>
              <w:t>(0.984-1.600)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&gt;8-point </w:t>
            </w:r>
            <w:r w:rsidRPr="006937B2">
              <w:rPr>
                <w:rFonts w:ascii="Times New Roman" w:hAnsi="Times New Roman" w:cs="Times New Roman" w:hint="eastAsia"/>
                <w:szCs w:val="21"/>
              </w:rPr>
              <w:t xml:space="preserve">NIHSS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improvement from baseline </w:t>
            </w:r>
            <w:r w:rsidRPr="006937B2">
              <w:rPr>
                <w:rFonts w:ascii="Times New Roman" w:hAnsi="Times New Roman" w:cs="Times New Roman" w:hint="eastAsia"/>
                <w:szCs w:val="21"/>
              </w:rPr>
              <w:t>i</w:t>
            </w:r>
            <w:r w:rsidRPr="006937B2">
              <w:rPr>
                <w:rFonts w:ascii="Times New Roman" w:hAnsi="Times New Roman" w:cs="Times New Roman"/>
                <w:szCs w:val="21"/>
              </w:rPr>
              <w:t>n-hospital/At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&gt;8-point </w:t>
            </w:r>
            <w:r w:rsidRPr="006937B2">
              <w:rPr>
                <w:rFonts w:ascii="Times New Roman" w:hAnsi="Times New Roman" w:cs="Times New Roman" w:hint="eastAsia"/>
                <w:szCs w:val="21"/>
              </w:rPr>
              <w:t xml:space="preserve">NIHSS </w:t>
            </w:r>
            <w:r w:rsidRPr="006937B2">
              <w:rPr>
                <w:rFonts w:ascii="Times New Roman" w:hAnsi="Times New Roman" w:cs="Times New Roman"/>
                <w:szCs w:val="21"/>
              </w:rPr>
              <w:t xml:space="preserve">score improvement from baseline </w:t>
            </w:r>
            <w:r w:rsidRPr="006937B2">
              <w:rPr>
                <w:rFonts w:ascii="Times New Roman" w:hAnsi="Times New Roman" w:cs="Times New Roman" w:hint="eastAsia"/>
                <w:szCs w:val="21"/>
              </w:rPr>
              <w:t>i</w:t>
            </w:r>
            <w:r w:rsidRPr="006937B2">
              <w:rPr>
                <w:rFonts w:ascii="Times New Roman" w:hAnsi="Times New Roman" w:cs="Times New Roman"/>
                <w:szCs w:val="21"/>
              </w:rPr>
              <w:t>n-hospital/</w:t>
            </w:r>
            <w:r w:rsidRPr="006937B2">
              <w:rPr>
                <w:rFonts w:ascii="Times New Roman" w:hAnsi="Times New Roman" w:cs="Times New Roman" w:hint="eastAsia"/>
                <w:szCs w:val="21"/>
              </w:rPr>
              <w:t>a</w:t>
            </w:r>
            <w:r w:rsidRPr="006937B2">
              <w:rPr>
                <w:rFonts w:ascii="Times New Roman" w:hAnsi="Times New Roman" w:cs="Times New Roman"/>
                <w:szCs w:val="21"/>
              </w:rPr>
              <w:t>t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1.359</w:t>
            </w:r>
            <w:r w:rsidRPr="006937B2">
              <w:rPr>
                <w:rFonts w:ascii="Times New Roman" w:hAnsi="Times New Roman" w:cs="Times New Roman" w:hint="eastAsia"/>
                <w:szCs w:val="21"/>
              </w:rPr>
              <w:t xml:space="preserve"> </w:t>
            </w:r>
            <w:r w:rsidRPr="006937B2">
              <w:rPr>
                <w:rFonts w:ascii="Times New Roman" w:hAnsi="Times New Roman" w:cs="Times New Roman"/>
                <w:szCs w:val="21"/>
              </w:rPr>
              <w:t>(1.066-1.733)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Complete or partial </w:t>
            </w:r>
            <w:r w:rsidRPr="006937B2">
              <w:rPr>
                <w:rFonts w:ascii="Times New Roman" w:hAnsi="Times New Roman" w:cs="Times New Roman" w:hint="eastAsia"/>
                <w:szCs w:val="21"/>
              </w:rPr>
              <w:t>r</w:t>
            </w:r>
            <w:r w:rsidRPr="006937B2">
              <w:rPr>
                <w:rFonts w:ascii="Times New Roman" w:hAnsi="Times New Roman" w:cs="Times New Roman"/>
                <w:szCs w:val="21"/>
              </w:rPr>
              <w:t xml:space="preserve">ecanalization </w:t>
            </w:r>
            <w:r w:rsidRPr="006937B2">
              <w:rPr>
                <w:rFonts w:ascii="Times New Roman" w:hAnsi="Times New Roman" w:cs="Times New Roman" w:hint="eastAsia"/>
                <w:szCs w:val="21"/>
              </w:rPr>
              <w:t>i</w:t>
            </w:r>
            <w:r w:rsidRPr="006937B2">
              <w:rPr>
                <w:rFonts w:ascii="Times New Roman" w:hAnsi="Times New Roman" w:cs="Times New Roman"/>
                <w:szCs w:val="21"/>
              </w:rPr>
              <w:t>n-hospital/</w:t>
            </w:r>
            <w:r w:rsidRPr="006937B2">
              <w:rPr>
                <w:rFonts w:ascii="Times New Roman" w:hAnsi="Times New Roman" w:cs="Times New Roman" w:hint="eastAsia"/>
                <w:szCs w:val="21"/>
              </w:rPr>
              <w:t>a</w:t>
            </w:r>
            <w:r w:rsidRPr="006937B2">
              <w:rPr>
                <w:rFonts w:ascii="Times New Roman" w:hAnsi="Times New Roman" w:cs="Times New Roman"/>
                <w:szCs w:val="21"/>
              </w:rPr>
              <w:t>t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1.216</w:t>
            </w:r>
            <w:r w:rsidRPr="006937B2">
              <w:rPr>
                <w:rFonts w:ascii="Times New Roman" w:hAnsi="Times New Roman" w:cs="Times New Roman" w:hint="eastAsia"/>
                <w:szCs w:val="21"/>
              </w:rPr>
              <w:t xml:space="preserve"> </w:t>
            </w:r>
            <w:r w:rsidRPr="006937B2">
              <w:rPr>
                <w:rFonts w:ascii="Times New Roman" w:hAnsi="Times New Roman" w:cs="Times New Roman"/>
                <w:szCs w:val="21"/>
              </w:rPr>
              <w:t>(0.794-1.864)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Death </w:t>
            </w:r>
            <w:r w:rsidRPr="006937B2">
              <w:rPr>
                <w:rFonts w:ascii="Times New Roman" w:hAnsi="Times New Roman" w:cs="Times New Roman" w:hint="eastAsia"/>
                <w:szCs w:val="21"/>
              </w:rPr>
              <w:t>a</w:t>
            </w:r>
            <w:r w:rsidRPr="006937B2">
              <w:rPr>
                <w:rFonts w:ascii="Times New Roman" w:hAnsi="Times New Roman" w:cs="Times New Roman"/>
                <w:szCs w:val="21"/>
              </w:rPr>
              <w:t>t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0.586</w:t>
            </w:r>
            <w:r w:rsidRPr="006937B2">
              <w:rPr>
                <w:rFonts w:ascii="Times New Roman" w:hAnsi="Times New Roman" w:cs="Times New Roman" w:hint="eastAsia"/>
                <w:szCs w:val="21"/>
              </w:rPr>
              <w:t xml:space="preserve"> </w:t>
            </w:r>
            <w:r w:rsidRPr="006937B2">
              <w:rPr>
                <w:rFonts w:ascii="Times New Roman" w:hAnsi="Times New Roman" w:cs="Times New Roman"/>
                <w:szCs w:val="21"/>
              </w:rPr>
              <w:t>(0.438-0.784)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 xml:space="preserve">1 </w:t>
            </w:r>
            <w:r w:rsidRPr="006937B2">
              <w:rPr>
                <w:rFonts w:ascii="Times New Roman" w:hAnsi="Times New Roman" w:cs="Times New Roman" w:hint="eastAsia"/>
                <w:szCs w:val="21"/>
              </w:rPr>
              <w:t>a</w:t>
            </w:r>
            <w:r w:rsidRPr="006937B2">
              <w:rPr>
                <w:rFonts w:ascii="Times New Roman" w:hAnsi="Times New Roman" w:cs="Times New Roman"/>
                <w:szCs w:val="21"/>
              </w:rPr>
              <w:t>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0</w:t>
            </w:r>
            <w:r w:rsidRPr="006937B2">
              <w:rPr>
                <w:rFonts w:ascii="Times New Roman" w:hAnsi="Times New Roman" w:cs="Times New Roman" w:hint="eastAsia"/>
                <w:szCs w:val="21"/>
              </w:rPr>
              <w:t>-</w:t>
            </w:r>
            <w:r w:rsidRPr="006937B2">
              <w:rPr>
                <w:rFonts w:ascii="Times New Roman" w:hAnsi="Times New Roman" w:cs="Times New Roman"/>
                <w:szCs w:val="21"/>
              </w:rPr>
              <w:t xml:space="preserve">1 </w:t>
            </w:r>
            <w:r w:rsidRPr="006937B2">
              <w:rPr>
                <w:rFonts w:ascii="Times New Roman" w:hAnsi="Times New Roman" w:cs="Times New Roman" w:hint="eastAsia"/>
                <w:szCs w:val="21"/>
              </w:rPr>
              <w:t>a</w:t>
            </w:r>
            <w:r w:rsidRPr="006937B2">
              <w:rPr>
                <w:rFonts w:ascii="Times New Roman" w:hAnsi="Times New Roman" w:cs="Times New Roman"/>
                <w:szCs w:val="21"/>
              </w:rPr>
              <w:t>t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1.512</w:t>
            </w:r>
            <w:r w:rsidRPr="006937B2">
              <w:rPr>
                <w:rFonts w:ascii="Times New Roman" w:hAnsi="Times New Roman" w:cs="Times New Roman" w:hint="eastAsia"/>
                <w:szCs w:val="21"/>
              </w:rPr>
              <w:t xml:space="preserve"> </w:t>
            </w:r>
            <w:r w:rsidRPr="006937B2">
              <w:rPr>
                <w:rFonts w:ascii="Times New Roman" w:hAnsi="Times New Roman" w:cs="Times New Roman"/>
                <w:szCs w:val="21"/>
              </w:rPr>
              <w:t>(1.119-2.043)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0-2 </w:t>
            </w:r>
            <w:r w:rsidRPr="006937B2">
              <w:rPr>
                <w:rFonts w:ascii="Times New Roman" w:hAnsi="Times New Roman" w:cs="Times New Roman" w:hint="eastAsia"/>
                <w:szCs w:val="21"/>
              </w:rPr>
              <w:t>a</w:t>
            </w:r>
            <w:r w:rsidRPr="006937B2">
              <w:rPr>
                <w:rFonts w:ascii="Times New Roman" w:hAnsi="Times New Roman" w:cs="Times New Roman"/>
                <w:szCs w:val="21"/>
              </w:rPr>
              <w:t>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0-2 </w:t>
            </w:r>
            <w:r w:rsidRPr="006937B2">
              <w:rPr>
                <w:rFonts w:ascii="Times New Roman" w:hAnsi="Times New Roman" w:cs="Times New Roman" w:hint="eastAsia"/>
                <w:szCs w:val="21"/>
              </w:rPr>
              <w:t>a</w:t>
            </w:r>
            <w:r w:rsidRPr="006937B2">
              <w:rPr>
                <w:rFonts w:ascii="Times New Roman" w:hAnsi="Times New Roman" w:cs="Times New Roman"/>
                <w:szCs w:val="21"/>
              </w:rPr>
              <w:t>t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1.394</w:t>
            </w:r>
            <w:r w:rsidRPr="006937B2">
              <w:rPr>
                <w:rFonts w:ascii="Times New Roman" w:hAnsi="Times New Roman" w:cs="Times New Roman" w:hint="eastAsia"/>
                <w:szCs w:val="21"/>
              </w:rPr>
              <w:t xml:space="preserve"> </w:t>
            </w:r>
            <w:r w:rsidRPr="006937B2">
              <w:rPr>
                <w:rFonts w:ascii="Times New Roman" w:hAnsi="Times New Roman" w:cs="Times New Roman"/>
                <w:szCs w:val="21"/>
              </w:rPr>
              <w:t>(1.076-1.806)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Periprocedural </w:t>
            </w:r>
            <w:r w:rsidRPr="006937B2">
              <w:rPr>
                <w:rFonts w:ascii="Times New Roman" w:hAnsi="Times New Roman" w:cs="Times New Roman" w:hint="eastAsia"/>
                <w:szCs w:val="21"/>
              </w:rPr>
              <w:t>i</w:t>
            </w:r>
            <w:r w:rsidRPr="006937B2">
              <w:rPr>
                <w:rFonts w:ascii="Times New Roman" w:hAnsi="Times New Roman" w:cs="Times New Roman"/>
                <w:szCs w:val="21"/>
              </w:rPr>
              <w:t>ntracerebral hemorrhage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2.237</w:t>
            </w:r>
            <w:r w:rsidRPr="006937B2">
              <w:rPr>
                <w:rFonts w:ascii="Times New Roman" w:hAnsi="Times New Roman" w:cs="Times New Roman" w:hint="eastAsia"/>
                <w:szCs w:val="21"/>
              </w:rPr>
              <w:t xml:space="preserve"> </w:t>
            </w:r>
            <w:r w:rsidRPr="006937B2">
              <w:rPr>
                <w:rFonts w:ascii="Times New Roman" w:hAnsi="Times New Roman" w:cs="Times New Roman"/>
                <w:szCs w:val="21"/>
              </w:rPr>
              <w:t>(0.982-5.095)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Periprocedural  </w:t>
            </w:r>
            <w:r w:rsidRPr="006937B2">
              <w:rPr>
                <w:rFonts w:ascii="Times New Roman" w:hAnsi="Times New Roman" w:cs="Times New Roman" w:hint="eastAsia"/>
                <w:szCs w:val="21"/>
              </w:rPr>
              <w:t>s</w:t>
            </w:r>
            <w:r w:rsidRPr="006937B2">
              <w:rPr>
                <w:rFonts w:ascii="Times New Roman" w:hAnsi="Times New Roman" w:cs="Times New Roman"/>
                <w:szCs w:val="21"/>
              </w:rPr>
              <w:t>ubarachnoid hemorrhage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0.660</w:t>
            </w:r>
            <w:r w:rsidRPr="006937B2">
              <w:rPr>
                <w:rFonts w:ascii="Times New Roman" w:hAnsi="Times New Roman" w:cs="Times New Roman" w:hint="eastAsia"/>
                <w:szCs w:val="21"/>
              </w:rPr>
              <w:t xml:space="preserve"> </w:t>
            </w:r>
            <w:r w:rsidRPr="006937B2">
              <w:rPr>
                <w:rFonts w:ascii="Times New Roman" w:hAnsi="Times New Roman" w:cs="Times New Roman"/>
                <w:szCs w:val="21"/>
              </w:rPr>
              <w:t>(0.338-1.287)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Device failure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0.224</w:t>
            </w:r>
            <w:r w:rsidRPr="006937B2">
              <w:rPr>
                <w:rFonts w:ascii="Times New Roman" w:hAnsi="Times New Roman" w:cs="Times New Roman" w:hint="eastAsia"/>
                <w:szCs w:val="21"/>
              </w:rPr>
              <w:t xml:space="preserve"> </w:t>
            </w:r>
            <w:r w:rsidRPr="006937B2">
              <w:rPr>
                <w:rFonts w:ascii="Times New Roman" w:hAnsi="Times New Roman" w:cs="Times New Roman"/>
                <w:szCs w:val="21"/>
              </w:rPr>
              <w:t>(0.062-0.807)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Vessel perforation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0.835</w:t>
            </w:r>
            <w:r w:rsidRPr="006937B2">
              <w:rPr>
                <w:rFonts w:ascii="Times New Roman" w:hAnsi="Times New Roman" w:cs="Times New Roman" w:hint="eastAsia"/>
                <w:szCs w:val="21"/>
              </w:rPr>
              <w:t xml:space="preserve"> </w:t>
            </w:r>
            <w:r w:rsidRPr="006937B2">
              <w:rPr>
                <w:rFonts w:ascii="Times New Roman" w:hAnsi="Times New Roman" w:cs="Times New Roman"/>
                <w:szCs w:val="21"/>
              </w:rPr>
              <w:t>(0.208-3.355)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Intramural arterial dissection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1.848</w:t>
            </w:r>
            <w:r w:rsidRPr="006937B2">
              <w:rPr>
                <w:rFonts w:ascii="Times New Roman" w:hAnsi="Times New Roman" w:cs="Times New Roman" w:hint="eastAsia"/>
                <w:szCs w:val="21"/>
              </w:rPr>
              <w:t xml:space="preserve"> </w:t>
            </w:r>
            <w:r w:rsidRPr="006937B2">
              <w:rPr>
                <w:rFonts w:ascii="Times New Roman" w:hAnsi="Times New Roman" w:cs="Times New Roman"/>
                <w:szCs w:val="21"/>
              </w:rPr>
              <w:t>(0.923-3.700)</w:t>
            </w:r>
          </w:p>
        </w:tc>
      </w:tr>
      <w:tr w:rsidR="006937B2" w:rsidRPr="006937B2" w:rsidTr="00391F80">
        <w:trPr>
          <w:trHeight w:val="554"/>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Embolization to previously uninvolved territory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1.181</w:t>
            </w:r>
            <w:r w:rsidRPr="006937B2">
              <w:rPr>
                <w:rFonts w:ascii="Times New Roman" w:hAnsi="Times New Roman" w:cs="Times New Roman" w:hint="eastAsia"/>
                <w:szCs w:val="21"/>
              </w:rPr>
              <w:t xml:space="preserve"> </w:t>
            </w:r>
            <w:r w:rsidRPr="006937B2">
              <w:rPr>
                <w:rFonts w:ascii="Times New Roman" w:hAnsi="Times New Roman" w:cs="Times New Roman"/>
                <w:szCs w:val="21"/>
              </w:rPr>
              <w:t>(0.697-2.001)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Intracerebral hemorrhage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1.087</w:t>
            </w:r>
            <w:r w:rsidRPr="006937B2">
              <w:rPr>
                <w:rFonts w:ascii="Times New Roman" w:hAnsi="Times New Roman" w:cs="Times New Roman" w:hint="eastAsia"/>
                <w:szCs w:val="21"/>
              </w:rPr>
              <w:t xml:space="preserve"> </w:t>
            </w:r>
            <w:r w:rsidRPr="006937B2">
              <w:rPr>
                <w:rFonts w:ascii="Times New Roman" w:hAnsi="Times New Roman" w:cs="Times New Roman"/>
                <w:szCs w:val="21"/>
              </w:rPr>
              <w:t>(0.781-1.511)</w:t>
            </w:r>
          </w:p>
        </w:tc>
      </w:tr>
      <w:tr w:rsidR="006937B2" w:rsidRPr="006937B2" w:rsidTr="00391F80">
        <w:trPr>
          <w:trHeight w:val="331"/>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Mulder et al.2016</w:t>
            </w:r>
            <w:r w:rsidR="00BD7E05">
              <w:rPr>
                <w:rFonts w:ascii="Times New Roman" w:hAnsi="Times New Roman" w:cs="Times New Roman"/>
                <w:szCs w:val="21"/>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4" w:tooltip="Mulder, 2016 #49089" w:history="1">
              <w:r w:rsidR="003A7E0E">
                <w:rPr>
                  <w:rFonts w:ascii="Times New Roman" w:hAnsi="Times New Roman" w:cs="Times New Roman"/>
                  <w:noProof/>
                  <w:szCs w:val="21"/>
                </w:rPr>
                <w:t>74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ECASS </w:t>
            </w:r>
            <w:r w:rsidRPr="006937B2">
              <w:rPr>
                <w:rFonts w:ascii="Times New Roman" w:hAnsi="Times New Roman" w:cs="Times New Roman"/>
                <w:szCs w:val="21"/>
              </w:rPr>
              <w:t>Ⅰ</w:t>
            </w:r>
            <w:r w:rsidRPr="006937B2">
              <w:rPr>
                <w:rFonts w:ascii="Times New Roman" w:hAnsi="Times New Roman" w:cs="Times New Roman" w:hint="eastAsia"/>
                <w:szCs w:val="21"/>
              </w:rPr>
              <w:t xml:space="preserve"> </w:t>
            </w:r>
            <w:r w:rsidRPr="006937B2">
              <w:rPr>
                <w:rFonts w:ascii="Times New Roman" w:hAnsi="Times New Roman" w:cs="Times New Roman"/>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w:t>
            </w:r>
            <w:r w:rsidRPr="006937B2">
              <w:rPr>
                <w:rFonts w:ascii="Times New Roman" w:hAnsi="Times New Roman" w:cs="Times New Roman" w:hint="eastAsia"/>
                <w:szCs w:val="21"/>
              </w:rPr>
              <w:t>H</w:t>
            </w:r>
            <w:r w:rsidRPr="006937B2">
              <w:rPr>
                <w:rFonts w:ascii="Times New Roman" w:hAnsi="Times New Roman" w:cs="Times New Roman"/>
                <w:szCs w:val="21"/>
              </w:rPr>
              <w:t>2</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0.880</w:t>
            </w:r>
            <w:r w:rsidRPr="006937B2">
              <w:rPr>
                <w:rFonts w:ascii="Times New Roman" w:hAnsi="Times New Roman" w:cs="Times New Roman" w:hint="eastAsia"/>
                <w:szCs w:val="21"/>
              </w:rPr>
              <w:t xml:space="preserve"> </w:t>
            </w:r>
            <w:r w:rsidRPr="006937B2">
              <w:rPr>
                <w:rFonts w:ascii="Times New Roman" w:hAnsi="Times New Roman" w:cs="Times New Roman"/>
                <w:szCs w:val="21"/>
              </w:rPr>
              <w:t>(0.187-4.138)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Ⅰ</w:t>
            </w:r>
            <w:r w:rsidRPr="006937B2">
              <w:rPr>
                <w:rFonts w:ascii="Times New Roman" w:hAnsi="Times New Roman" w:cs="Times New Roman" w:hint="eastAsia"/>
                <w:szCs w:val="21"/>
              </w:rPr>
              <w:t xml:space="preserve"> </w:t>
            </w:r>
            <w:r w:rsidRPr="006937B2">
              <w:rPr>
                <w:rFonts w:ascii="Times New Roman" w:hAnsi="Times New Roman" w:cs="Times New Roman"/>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HI</w:t>
            </w:r>
            <w:r w:rsidRPr="006937B2">
              <w:rPr>
                <w:rFonts w:ascii="Times New Roman" w:hAnsi="Times New Roman" w:cs="Times New Roman"/>
                <w:szCs w:val="21"/>
              </w:rPr>
              <w:t>1</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0.452</w:t>
            </w:r>
            <w:r w:rsidRPr="006937B2">
              <w:rPr>
                <w:rFonts w:ascii="Times New Roman" w:hAnsi="Times New Roman" w:cs="Times New Roman" w:hint="eastAsia"/>
                <w:szCs w:val="21"/>
              </w:rPr>
              <w:t xml:space="preserve"> </w:t>
            </w:r>
            <w:r w:rsidRPr="006937B2">
              <w:rPr>
                <w:rFonts w:ascii="Times New Roman" w:hAnsi="Times New Roman" w:cs="Times New Roman"/>
                <w:szCs w:val="21"/>
              </w:rPr>
              <w:t>(0.018-11.345)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Ⅰ</w:t>
            </w:r>
            <w:r w:rsidRPr="006937B2">
              <w:rPr>
                <w:rFonts w:ascii="Times New Roman" w:hAnsi="Times New Roman" w:cs="Times New Roman" w:hint="eastAsia"/>
                <w:szCs w:val="21"/>
              </w:rPr>
              <w:t xml:space="preserve"> </w:t>
            </w:r>
            <w:r w:rsidRPr="006937B2">
              <w:rPr>
                <w:rFonts w:ascii="Times New Roman" w:hAnsi="Times New Roman" w:cs="Times New Roman"/>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HI</w:t>
            </w:r>
            <w:r w:rsidRPr="006937B2">
              <w:rPr>
                <w:rFonts w:ascii="Times New Roman" w:hAnsi="Times New Roman" w:cs="Times New Roman"/>
                <w:szCs w:val="21"/>
              </w:rPr>
              <w:t>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0.452</w:t>
            </w:r>
            <w:r w:rsidRPr="006937B2">
              <w:rPr>
                <w:rFonts w:ascii="Times New Roman" w:hAnsi="Times New Roman" w:cs="Times New Roman" w:hint="eastAsia"/>
                <w:szCs w:val="21"/>
              </w:rPr>
              <w:t xml:space="preserve"> </w:t>
            </w:r>
            <w:r w:rsidRPr="006937B2">
              <w:rPr>
                <w:rFonts w:ascii="Times New Roman" w:hAnsi="Times New Roman" w:cs="Times New Roman"/>
                <w:szCs w:val="21"/>
              </w:rPr>
              <w:t>(0.018-11.345)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w:t>
            </w:r>
            <w:r w:rsidRPr="006937B2">
              <w:rPr>
                <w:rFonts w:ascii="Times New Roman" w:hAnsi="Times New Roman" w:cs="Times New Roman" w:hint="eastAsia"/>
                <w:szCs w:val="21"/>
              </w:rPr>
              <w:t>AH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0.757</w:t>
            </w:r>
            <w:r w:rsidRPr="006937B2">
              <w:rPr>
                <w:rFonts w:ascii="Times New Roman" w:hAnsi="Times New Roman" w:cs="Times New Roman" w:hint="eastAsia"/>
                <w:szCs w:val="21"/>
              </w:rPr>
              <w:t xml:space="preserve"> </w:t>
            </w:r>
            <w:r w:rsidRPr="006937B2">
              <w:rPr>
                <w:rFonts w:ascii="Times New Roman" w:hAnsi="Times New Roman" w:cs="Times New Roman"/>
                <w:szCs w:val="21"/>
              </w:rPr>
              <w:t>(0.036-16.144)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Recurrent ischemic stroke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0.466</w:t>
            </w:r>
            <w:r w:rsidRPr="006937B2">
              <w:rPr>
                <w:rFonts w:ascii="Times New Roman" w:hAnsi="Times New Roman" w:cs="Times New Roman" w:hint="eastAsia"/>
                <w:szCs w:val="21"/>
              </w:rPr>
              <w:t xml:space="preserve"> </w:t>
            </w:r>
            <w:r w:rsidRPr="006937B2">
              <w:rPr>
                <w:rFonts w:ascii="Times New Roman" w:hAnsi="Times New Roman" w:cs="Times New Roman"/>
                <w:szCs w:val="21"/>
              </w:rPr>
              <w:t>(0.121-1.802)</w:t>
            </w:r>
          </w:p>
        </w:tc>
      </w:tr>
      <w:tr w:rsidR="006937B2" w:rsidRPr="006937B2" w:rsidTr="00391F80">
        <w:trPr>
          <w:trHeight w:val="864"/>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w:t>
            </w:r>
            <w:r w:rsidRPr="006937B2">
              <w:rPr>
                <w:rFonts w:ascii="Times New Roman" w:hAnsi="Times New Roman" w:cs="Times New Roman"/>
                <w:szCs w:val="21"/>
              </w:rPr>
              <w:t>eurological deterioration with an increase of two or more points on the NIHSS, follow-up CT or MRI brain compatible with diagnosis of ischemia, and no other obvious cause for neurological deterioration</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Progression of ischemic stroke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0.982</w:t>
            </w:r>
            <w:r w:rsidRPr="006937B2">
              <w:rPr>
                <w:rFonts w:ascii="Times New Roman" w:hAnsi="Times New Roman" w:cs="Times New Roman" w:hint="eastAsia"/>
                <w:szCs w:val="21"/>
              </w:rPr>
              <w:t xml:space="preserve"> </w:t>
            </w:r>
            <w:r w:rsidRPr="006937B2">
              <w:rPr>
                <w:rFonts w:ascii="Times New Roman" w:hAnsi="Times New Roman" w:cs="Times New Roman"/>
                <w:szCs w:val="21"/>
              </w:rPr>
              <w:t>(0.376-2.561)</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Wang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&lt;EndNote&gt;&lt;Cite&gt;&lt;Author&gt;Wang&lt;/Author&gt;&lt;Year&gt;2015&lt;/Year&gt;&lt;RecNum&gt;49090&lt;/RecNum&gt;&lt;DisplayText&gt;[75]&lt;/DisplayText&gt;&lt;record&gt;&lt;rec-number&gt;49090&lt;/rec-number&gt;&lt;foreign-keys&gt;&lt;key app="EN" db-id="spa5prxd7esva9expxoxa05vsex9rd0a95vd"&gt;49090&lt;/key&gt;&lt;/foreign-keys&gt;&lt;ref-type name="Journal Article"&gt;17&lt;/ref-type&gt;&lt;contributors&gt;&lt;authors&gt;&lt;author&gt;Wang, David T.&lt;/author&gt;&lt;author&gt;Churilov, Leonid&lt;/author&gt;&lt;author&gt;Dowling, Richard&lt;/author&gt;&lt;author&gt;Mitchell, Peter&lt;/author&gt;&lt;author&gt;Yan, Bernard&lt;/author&gt;&lt;/authors&gt;&lt;/contributors&gt;&lt;auth-address&gt;Department of Radiology, Royal Melbourne Hospital, University of Melbourne, Parkville, VIC, Australia. david.wang@mh.org.au.&amp;#xD;Florey Institute of Neuroscience and Mental Health, Melbourne, Australia. leonidc@unimelb.edu.au.&amp;#xD;Department of Radiology, Royal Melbourne Hospital, University of Melbourne, Parkville, VIC, Australia. Richard.Dowling@mh.org.au.&amp;#xD;Department of Radiology, Royal Melbourne Hospital, University of Melbourne, Parkville, VIC, Australia. peter.mitchell@mh.org.au.&amp;#xD;Melbourne Brain Centre, Royal Melbourne Hospital, University of Melbourne, 300 Grattan St, Parkville, Victoria, 3050, Australia. bernard.yan@mh.org.au.&lt;/auth-address&gt;&lt;titles&gt;&lt;title&gt;Successful recanalization post endovascular therapy is associated with a decreased risk of intracranial haemorrhage: a retrospective study&lt;/title&gt;&lt;secondary-title&gt;BMC neurology&lt;/secondary-title&gt;&lt;alt-title&gt;BMC Neurol&lt;/alt-title&gt;&lt;/titles&gt;&lt;periodical&gt;&lt;full-title&gt;BMC Neurol&lt;/full-title&gt;&lt;abbr-1&gt;BMC neurology&lt;/abbr-1&gt;&lt;/periodical&gt;&lt;alt-periodical&gt;&lt;full-title&gt;BMC Neurol&lt;/full-title&gt;&lt;abbr-1&gt;BMC neurology&lt;/abbr-1&gt;&lt;/alt-periodical&gt;&lt;pages&gt;185&lt;/pages&gt;&lt;volume&gt;15&lt;/volume&gt;&lt;dates&gt;&lt;year&gt;2015&lt;/year&gt;&lt;/dates&gt;&lt;isbn&gt;1471-2377&lt;/isbn&gt;&lt;accession-num&gt;26445968&lt;/accession-num&gt;&lt;urls&gt;&lt;related-urls&gt;&lt;url&gt;https://pubmed.ncbi.nlm.nih.gov/26445968&lt;/url&gt;&lt;/related-urls&gt;&lt;/urls&gt;&lt;electronic-resource-num&gt;10.1186/s12883-015-0442-x&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5" w:tooltip="Wang, 2015 #49090" w:history="1">
              <w:r w:rsidR="003A7E0E">
                <w:rPr>
                  <w:rFonts w:ascii="Times New Roman" w:hAnsi="Times New Roman" w:cs="Times New Roman"/>
                  <w:noProof/>
                  <w:szCs w:val="21"/>
                </w:rPr>
                <w:t>75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ECASS II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ICH</w:t>
            </w:r>
          </w:p>
        </w:tc>
        <w:tc>
          <w:tcPr>
            <w:tcW w:w="1559"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BLRA and 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0.70</w:t>
            </w:r>
            <w:r w:rsidRPr="006937B2">
              <w:rPr>
                <w:rFonts w:ascii="Times New Roman" w:hAnsi="Times New Roman" w:cs="Times New Roman" w:hint="eastAsia"/>
                <w:szCs w:val="21"/>
              </w:rPr>
              <w:t xml:space="preserve"> </w:t>
            </w:r>
            <w:r w:rsidRPr="006937B2">
              <w:rPr>
                <w:rFonts w:ascii="Times New Roman" w:hAnsi="Times New Roman" w:cs="Times New Roman"/>
                <w:szCs w:val="21"/>
              </w:rPr>
              <w:t>(0.29</w:t>
            </w:r>
            <w:r w:rsidRPr="006937B2">
              <w:rPr>
                <w:rFonts w:ascii="Times New Roman" w:hAnsi="Times New Roman" w:cs="Times New Roman" w:hint="eastAsia"/>
                <w:szCs w:val="21"/>
              </w:rPr>
              <w:t>-</w:t>
            </w:r>
            <w:r w:rsidRPr="006937B2">
              <w:rPr>
                <w:rFonts w:ascii="Times New Roman" w:hAnsi="Times New Roman" w:cs="Times New Roman"/>
                <w:szCs w:val="21"/>
              </w:rPr>
              <w:t>1.72),</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=0.44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r>
      <w:tr w:rsidR="006937B2" w:rsidRPr="006937B2" w:rsidTr="00391F80">
        <w:trPr>
          <w:trHeight w:val="305"/>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0.83</w:t>
            </w:r>
            <w:r w:rsidRPr="006937B2">
              <w:rPr>
                <w:rFonts w:ascii="Times New Roman" w:hAnsi="Times New Roman" w:cs="Times New Roman" w:hint="eastAsia"/>
                <w:szCs w:val="21"/>
              </w:rPr>
              <w:t xml:space="preserve"> </w:t>
            </w:r>
            <w:r w:rsidRPr="006937B2">
              <w:rPr>
                <w:rFonts w:ascii="Times New Roman" w:hAnsi="Times New Roman" w:cs="Times New Roman"/>
                <w:szCs w:val="21"/>
              </w:rPr>
              <w:t>(0.14</w:t>
            </w:r>
            <w:r w:rsidRPr="006937B2">
              <w:rPr>
                <w:rFonts w:ascii="Times New Roman" w:hAnsi="Times New Roman" w:cs="Times New Roman" w:hint="eastAsia"/>
                <w:szCs w:val="21"/>
              </w:rPr>
              <w:t>-</w:t>
            </w:r>
            <w:r w:rsidRPr="006937B2">
              <w:rPr>
                <w:rFonts w:ascii="Times New Roman" w:hAnsi="Times New Roman" w:cs="Times New Roman"/>
                <w:szCs w:val="21"/>
              </w:rPr>
              <w:t>4.84),</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=0.84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r>
      <w:tr w:rsidR="006937B2" w:rsidRPr="006937B2" w:rsidTr="00391F80">
        <w:trPr>
          <w:trHeight w:val="488"/>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Bourcier et al. 2015</w:t>
            </w:r>
            <w:r w:rsidR="00BD7E05">
              <w:rPr>
                <w:rFonts w:ascii="Times New Roman" w:hAnsi="Times New Roman" w:cs="Times New Roman"/>
                <w:szCs w:val="21"/>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6" w:tooltip="Bourcier, 2015 #49091" w:history="1">
              <w:r w:rsidR="003A7E0E">
                <w:rPr>
                  <w:rFonts w:ascii="Times New Roman" w:hAnsi="Times New Roman" w:cs="Times New Roman"/>
                  <w:noProof/>
                  <w:szCs w:val="21"/>
                </w:rPr>
                <w:t>76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score≤2 at 3 month</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ULRA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w:t>
            </w:r>
            <w:r w:rsidRPr="006937B2">
              <w:rPr>
                <w:rFonts w:ascii="Times New Roman" w:hAnsi="Times New Roman" w:cs="Times New Roman" w:hint="eastAsia"/>
                <w:szCs w:val="21"/>
              </w:rPr>
              <w:t xml:space="preserve"> </w:t>
            </w:r>
            <w:r w:rsidRPr="006937B2">
              <w:rPr>
                <w:rFonts w:ascii="Times New Roman" w:hAnsi="Times New Roman" w:cs="Times New Roman"/>
                <w:szCs w:val="21"/>
              </w:rPr>
              <w:t>(0.3</w:t>
            </w:r>
            <w:r w:rsidRPr="006937B2">
              <w:rPr>
                <w:rFonts w:ascii="Times New Roman" w:hAnsi="Times New Roman" w:cs="Times New Roman" w:hint="eastAsia"/>
                <w:szCs w:val="21"/>
              </w:rPr>
              <w:t>-</w:t>
            </w:r>
            <w:r w:rsidRPr="006937B2">
              <w:rPr>
                <w:rFonts w:ascii="Times New Roman" w:hAnsi="Times New Roman" w:cs="Times New Roman"/>
                <w:szCs w:val="21"/>
              </w:rPr>
              <w:t>2.1),</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=0.69</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Saposnik et al. 2015</w:t>
            </w:r>
            <w:r w:rsidR="00BD7E05">
              <w:rPr>
                <w:rFonts w:ascii="Times New Roman" w:hAnsi="Times New Roman" w:cs="Times New Roman"/>
                <w:szCs w:val="21"/>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7" w:tooltip="Saposnik, 2015 #49092" w:history="1">
              <w:r w:rsidR="003A7E0E">
                <w:rPr>
                  <w:rFonts w:ascii="Times New Roman" w:hAnsi="Times New Roman" w:cs="Times New Roman"/>
                  <w:noProof/>
                  <w:szCs w:val="21"/>
                </w:rPr>
                <w:t>77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avorable outcome</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1.159</w:t>
            </w:r>
            <w:r w:rsidRPr="006937B2">
              <w:rPr>
                <w:rFonts w:ascii="Times New Roman" w:hAnsi="Times New Roman" w:cs="Times New Roman" w:hint="eastAsia"/>
                <w:szCs w:val="21"/>
              </w:rPr>
              <w:t xml:space="preserve"> </w:t>
            </w:r>
            <w:r w:rsidRPr="006937B2">
              <w:rPr>
                <w:rFonts w:ascii="Times New Roman" w:hAnsi="Times New Roman" w:cs="Times New Roman"/>
                <w:szCs w:val="21"/>
              </w:rPr>
              <w:t>(0.697-1.927)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0-1</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0-1</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vMerge/>
            <w:hideMark/>
          </w:tcPr>
          <w:p w:rsidR="006937B2" w:rsidRPr="006937B2" w:rsidRDefault="006937B2" w:rsidP="006937B2">
            <w:pPr>
              <w:rPr>
                <w:rFonts w:ascii="Times New Roman" w:hAnsi="Times New Roman" w:cs="Times New Roman"/>
                <w:szCs w:val="21"/>
              </w:rPr>
            </w:pP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1.167</w:t>
            </w:r>
            <w:r w:rsidRPr="006937B2">
              <w:rPr>
                <w:rFonts w:ascii="Times New Roman" w:hAnsi="Times New Roman" w:cs="Times New Roman" w:hint="eastAsia"/>
                <w:szCs w:val="21"/>
              </w:rPr>
              <w:t xml:space="preserve"> </w:t>
            </w:r>
            <w:r w:rsidRPr="006937B2">
              <w:rPr>
                <w:rFonts w:ascii="Times New Roman" w:hAnsi="Times New Roman" w:cs="Times New Roman"/>
                <w:szCs w:val="21"/>
              </w:rPr>
              <w:t>(0.732-1.861)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3-6</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3-6</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vMerge/>
            <w:hideMark/>
          </w:tcPr>
          <w:p w:rsidR="006937B2" w:rsidRPr="006937B2" w:rsidRDefault="006937B2" w:rsidP="006937B2">
            <w:pPr>
              <w:rPr>
                <w:rFonts w:ascii="Times New Roman" w:hAnsi="Times New Roman" w:cs="Times New Roman"/>
                <w:szCs w:val="21"/>
              </w:rPr>
            </w:pP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0.895</w:t>
            </w:r>
            <w:r w:rsidRPr="006937B2">
              <w:rPr>
                <w:rFonts w:ascii="Times New Roman" w:hAnsi="Times New Roman" w:cs="Times New Roman" w:hint="eastAsia"/>
                <w:szCs w:val="21"/>
              </w:rPr>
              <w:t xml:space="preserve"> </w:t>
            </w:r>
            <w:r w:rsidRPr="006937B2">
              <w:rPr>
                <w:rFonts w:ascii="Times New Roman" w:hAnsi="Times New Roman" w:cs="Times New Roman"/>
                <w:szCs w:val="21"/>
              </w:rPr>
              <w:t>(0.537-1.491)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D</w:t>
            </w:r>
            <w:r w:rsidRPr="006937B2">
              <w:rPr>
                <w:rFonts w:ascii="Times New Roman" w:hAnsi="Times New Roman" w:cs="Times New Roman"/>
                <w:szCs w:val="21"/>
              </w:rPr>
              <w:t>eath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vMerge/>
            <w:hideMark/>
          </w:tcPr>
          <w:p w:rsidR="006937B2" w:rsidRPr="006937B2" w:rsidRDefault="006937B2" w:rsidP="006937B2">
            <w:pPr>
              <w:rPr>
                <w:rFonts w:ascii="Times New Roman" w:hAnsi="Times New Roman" w:cs="Times New Roman"/>
                <w:szCs w:val="21"/>
              </w:rPr>
            </w:pP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0.812</w:t>
            </w:r>
            <w:r w:rsidRPr="006937B2">
              <w:rPr>
                <w:rFonts w:ascii="Times New Roman" w:hAnsi="Times New Roman" w:cs="Times New Roman" w:hint="eastAsia"/>
                <w:szCs w:val="21"/>
              </w:rPr>
              <w:t xml:space="preserve"> </w:t>
            </w:r>
            <w:r w:rsidRPr="006937B2">
              <w:rPr>
                <w:rFonts w:ascii="Times New Roman" w:hAnsi="Times New Roman" w:cs="Times New Roman"/>
                <w:szCs w:val="21"/>
              </w:rPr>
              <w:t>(0.256-2.579)</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Goyal M.</w:t>
            </w:r>
            <w:r w:rsidRPr="006937B2">
              <w:rPr>
                <w:rFonts w:ascii="Times New Roman" w:hAnsi="Times New Roman" w:cs="Times New Roman" w:hint="eastAsia"/>
                <w:szCs w:val="21"/>
              </w:rPr>
              <w:t xml:space="preserve"> </w:t>
            </w:r>
            <w:r w:rsidRPr="006937B2">
              <w:rPr>
                <w:rFonts w:ascii="Times New Roman" w:hAnsi="Times New Roman" w:cs="Times New Roman"/>
                <w:szCs w:val="21"/>
              </w:rPr>
              <w:t>et al. 2015</w:t>
            </w:r>
            <w:r w:rsidR="00BD7E05">
              <w:rPr>
                <w:rFonts w:ascii="Times New Roman" w:hAnsi="Times New Roman" w:cs="Times New Roman"/>
                <w:szCs w:val="21"/>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8" w:tooltip="Goyal, 2015 #325" w:history="1">
              <w:r w:rsidR="003A7E0E">
                <w:rPr>
                  <w:rFonts w:ascii="Times New Roman" w:hAnsi="Times New Roman" w:cs="Times New Roman"/>
                  <w:noProof/>
                  <w:szCs w:val="21"/>
                </w:rPr>
                <w:t>78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0-1</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0-1</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0.760</w:t>
            </w:r>
            <w:r w:rsidRPr="006937B2">
              <w:rPr>
                <w:rFonts w:ascii="Times New Roman" w:hAnsi="Times New Roman" w:cs="Times New Roman" w:hint="eastAsia"/>
                <w:szCs w:val="21"/>
              </w:rPr>
              <w:t xml:space="preserve"> (</w:t>
            </w:r>
            <w:r w:rsidRPr="006937B2">
              <w:rPr>
                <w:rFonts w:ascii="Times New Roman" w:hAnsi="Times New Roman" w:cs="Times New Roman"/>
                <w:szCs w:val="21"/>
              </w:rPr>
              <w:t>0.374-1.541</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0.769</w:t>
            </w:r>
            <w:r w:rsidRPr="006937B2">
              <w:rPr>
                <w:rFonts w:ascii="Times New Roman" w:hAnsi="Times New Roman" w:cs="Times New Roman" w:hint="eastAsia"/>
                <w:szCs w:val="21"/>
              </w:rPr>
              <w:t xml:space="preserve"> (</w:t>
            </w:r>
            <w:r w:rsidRPr="006937B2">
              <w:rPr>
                <w:rFonts w:ascii="Times New Roman" w:hAnsi="Times New Roman" w:cs="Times New Roman"/>
                <w:szCs w:val="21"/>
              </w:rPr>
              <w:t>0.385-1.536</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3-6</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3-6</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1.392</w:t>
            </w:r>
            <w:r w:rsidRPr="006937B2">
              <w:rPr>
                <w:rFonts w:ascii="Times New Roman" w:hAnsi="Times New Roman" w:cs="Times New Roman" w:hint="eastAsia"/>
                <w:szCs w:val="21"/>
              </w:rPr>
              <w:t xml:space="preserve"> (</w:t>
            </w:r>
            <w:r w:rsidRPr="006937B2">
              <w:rPr>
                <w:rFonts w:ascii="Times New Roman" w:hAnsi="Times New Roman" w:cs="Times New Roman"/>
                <w:szCs w:val="21"/>
              </w:rPr>
              <w:t>0.697-2.780</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D</w:t>
            </w:r>
            <w:r w:rsidRPr="006937B2">
              <w:rPr>
                <w:rFonts w:ascii="Times New Roman" w:hAnsi="Times New Roman" w:cs="Times New Roman"/>
                <w:szCs w:val="21"/>
              </w:rPr>
              <w:t>eath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0.288</w:t>
            </w:r>
            <w:r w:rsidRPr="006937B2">
              <w:rPr>
                <w:rFonts w:ascii="Times New Roman" w:hAnsi="Times New Roman" w:cs="Times New Roman" w:hint="eastAsia"/>
                <w:szCs w:val="21"/>
              </w:rPr>
              <w:t xml:space="preserve"> (</w:t>
            </w:r>
            <w:r w:rsidRPr="006937B2">
              <w:rPr>
                <w:rFonts w:ascii="Times New Roman" w:hAnsi="Times New Roman" w:cs="Times New Roman"/>
                <w:szCs w:val="21"/>
              </w:rPr>
              <w:t>0.104-0.803</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reperfusion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0.704</w:t>
            </w:r>
            <w:r w:rsidRPr="006937B2">
              <w:rPr>
                <w:rFonts w:ascii="Times New Roman" w:hAnsi="Times New Roman" w:cs="Times New Roman" w:hint="eastAsia"/>
                <w:szCs w:val="21"/>
              </w:rPr>
              <w:t xml:space="preserve"> (</w:t>
            </w:r>
            <w:r w:rsidRPr="006937B2">
              <w:rPr>
                <w:rFonts w:ascii="Times New Roman" w:hAnsi="Times New Roman" w:cs="Times New Roman"/>
                <w:szCs w:val="21"/>
              </w:rPr>
              <w:t>0.312-1.589</w:t>
            </w:r>
            <w:r w:rsidRPr="006937B2">
              <w:rPr>
                <w:rFonts w:ascii="Times New Roman" w:hAnsi="Times New Roman" w:cs="Times New Roman" w:hint="eastAsia"/>
                <w:szCs w:val="21"/>
              </w:rPr>
              <w:t>)</w:t>
            </w:r>
          </w:p>
        </w:tc>
      </w:tr>
      <w:tr w:rsidR="006937B2" w:rsidRPr="006937B2" w:rsidTr="00391F80">
        <w:trPr>
          <w:trHeight w:val="638"/>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Jeromel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&lt;EndNote&gt;&lt;Cite&gt;&lt;Author&gt;Jeromel&lt;/Author&gt;&lt;Year&gt;2015&lt;/Year&gt;&lt;RecNum&gt;49093&lt;/RecNum&gt;&lt;DisplayText&gt;[79]&lt;/DisplayText&gt;&lt;record&gt;&lt;rec-number&gt;49093&lt;/rec-number&gt;&lt;foreign-keys&gt;&lt;key app="EN" db-id="spa5prxd7esva9expxoxa05vsex9rd0a95vd"&gt;49093&lt;/key&gt;&lt;/foreign-keys&gt;&lt;ref-type name="Journal Article"&gt;17&lt;/ref-type&gt;&lt;contributors&gt;&lt;authors&gt;&lt;author&gt;Jeromel, Miran&lt;/author&gt;&lt;author&gt;Miloševicˇ, Zoran&lt;/author&gt;&lt;author&gt;Zaletel, Marjan&lt;/author&gt;&lt;author&gt;Žvan, Bojana&lt;/author&gt;&lt;author&gt;Švigelj, Viktor&lt;/author&gt;&lt;author&gt;Oblak, Janja Pretnar&lt;/author&gt;&lt;/authors&gt;&lt;/contributors&gt;&lt;auth-address&gt;Departments of Radiology, University Medical Centre Ljubljana, Zaloška 2, 1000 Ljubljana, Slovenia.&amp;#xD;Vascular Neurology and Intensive Neurological Therapy, University Medical Centre Ljubljana, Zaloška 2, 1000 Ljubljana, Slovenia.&amp;#xD;Vascular Neurology and Intensive Neurological Therapy, University Medical Centre Ljubljana, Zaloška 2, 1000 Ljubljana, Slovenia.. Electronic address: janja.pretnar@kclj.si.&lt;/auth-address&gt;&lt;titles&gt;&lt;title&gt;Endovascular therapy for acute stroke is a safe and efficient evolving method: a single-center retrospective analysis&lt;/title&gt;&lt;secondary-title&gt;Journal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1025-1030&lt;/pages&gt;&lt;volume&gt;26&lt;/volume&gt;&lt;number&gt;7&lt;/number&gt;&lt;dates&gt;&lt;year&gt;2015&lt;/year&gt;&lt;/dates&gt;&lt;isbn&gt;1535-7732&lt;/isbn&gt;&lt;accession-num&gt;25921971&lt;/accession-num&gt;&lt;urls&gt;&lt;related-urls&gt;&lt;url&gt;https://pubmed.ncbi.nlm.nih.gov/25921971&lt;/url&gt;&lt;/related-urls&gt;&lt;/urls&gt;&lt;electronic-resource-num&gt;10.1016/j.jvir.2015.03.012&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9" w:tooltip="Jeromel, 2015 #49093" w:history="1">
              <w:r w:rsidR="003A7E0E">
                <w:rPr>
                  <w:rFonts w:ascii="Times New Roman" w:hAnsi="Times New Roman" w:cs="Times New Roman"/>
                  <w:noProof/>
                  <w:szCs w:val="21"/>
                </w:rPr>
                <w:t>79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&gt;2 after the procedure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W</w:t>
            </w:r>
            <w:r w:rsidRPr="006937B2">
              <w:rPr>
                <w:rFonts w:ascii="Times New Roman" w:hAnsi="Times New Roman" w:cs="Times New Roman"/>
                <w:szCs w:val="21"/>
              </w:rPr>
              <w:t>orse clinical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0.437</w:t>
            </w:r>
            <w:r w:rsidRPr="006937B2">
              <w:rPr>
                <w:rFonts w:ascii="Times New Roman" w:hAnsi="Times New Roman" w:cs="Times New Roman" w:hint="eastAsia"/>
                <w:szCs w:val="21"/>
              </w:rPr>
              <w:t xml:space="preserve"> </w:t>
            </w:r>
            <w:r w:rsidRPr="006937B2">
              <w:rPr>
                <w:rFonts w:ascii="Times New Roman" w:hAnsi="Times New Roman" w:cs="Times New Roman"/>
                <w:szCs w:val="21"/>
              </w:rPr>
              <w:t>(0.140-1.364),</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=0.154</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r>
      <w:tr w:rsidR="006937B2" w:rsidRPr="006937B2" w:rsidTr="00391F80">
        <w:trPr>
          <w:trHeight w:val="576"/>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Guedin et al. 2015</w:t>
            </w:r>
            <w:r w:rsidR="00BD7E05">
              <w:rPr>
                <w:rFonts w:ascii="Times New Roman" w:hAnsi="Times New Roman" w:cs="Times New Roman"/>
                <w:szCs w:val="21"/>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0" w:tooltip="Guedin, 2015 #49000" w:history="1">
              <w:r w:rsidR="003A7E0E">
                <w:rPr>
                  <w:rFonts w:ascii="Times New Roman" w:hAnsi="Times New Roman" w:cs="Times New Roman"/>
                  <w:noProof/>
                  <w:szCs w:val="21"/>
                </w:rPr>
                <w:t>80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w:t>
            </w:r>
            <w:r w:rsidRPr="006937B2">
              <w:rPr>
                <w:rFonts w:ascii="Times New Roman" w:hAnsi="Times New Roman" w:cs="Times New Roman"/>
                <w:szCs w:val="21"/>
              </w:rPr>
              <w:t>ngiographic occlusion in a previously</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unaffected vascular territory observed </w:t>
            </w:r>
            <w:r w:rsidRPr="006937B2">
              <w:rPr>
                <w:rFonts w:ascii="Times New Roman" w:hAnsi="Times New Roman" w:cs="Times New Roman"/>
                <w:szCs w:val="21"/>
              </w:rPr>
              <w:lastRenderedPageBreak/>
              <w:t>on the angiogram after clot removal</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lastRenderedPageBreak/>
              <w:t>E</w:t>
            </w:r>
            <w:r w:rsidRPr="006937B2">
              <w:rPr>
                <w:rFonts w:ascii="Times New Roman" w:hAnsi="Times New Roman" w:cs="Times New Roman"/>
                <w:szCs w:val="21"/>
              </w:rPr>
              <w:t>rratic emboli</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0.142</w:t>
            </w:r>
            <w:r w:rsidRPr="006937B2">
              <w:rPr>
                <w:rFonts w:ascii="Times New Roman" w:hAnsi="Times New Roman" w:cs="Times New Roman" w:hint="eastAsia"/>
                <w:szCs w:val="21"/>
              </w:rPr>
              <w:t xml:space="preserve"> </w:t>
            </w:r>
            <w:r w:rsidRPr="006937B2">
              <w:rPr>
                <w:rFonts w:ascii="Times New Roman" w:hAnsi="Times New Roman" w:cs="Times New Roman"/>
                <w:szCs w:val="21"/>
              </w:rPr>
              <w:t>(0.007-2.753)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recanalization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10.241</w:t>
            </w:r>
            <w:r w:rsidRPr="006937B2">
              <w:rPr>
                <w:rFonts w:ascii="Times New Roman" w:hAnsi="Times New Roman" w:cs="Times New Roman" w:hint="eastAsia"/>
                <w:szCs w:val="21"/>
              </w:rPr>
              <w:t xml:space="preserve"> </w:t>
            </w:r>
            <w:r w:rsidRPr="006937B2">
              <w:rPr>
                <w:rFonts w:ascii="Times New Roman" w:hAnsi="Times New Roman" w:cs="Times New Roman"/>
                <w:szCs w:val="21"/>
              </w:rPr>
              <w:t>(1.238-84.740)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0-2b</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No recanalization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0.098</w:t>
            </w:r>
            <w:r w:rsidRPr="006937B2">
              <w:rPr>
                <w:rFonts w:ascii="Times New Roman" w:hAnsi="Times New Roman" w:cs="Times New Roman" w:hint="eastAsia"/>
                <w:szCs w:val="21"/>
              </w:rPr>
              <w:t xml:space="preserve"> </w:t>
            </w:r>
            <w:r w:rsidRPr="006937B2">
              <w:rPr>
                <w:rFonts w:ascii="Times New Roman" w:hAnsi="Times New Roman" w:cs="Times New Roman"/>
                <w:szCs w:val="21"/>
              </w:rPr>
              <w:t>(0.012-0.808)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Complete recanalization</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4.909</w:t>
            </w:r>
            <w:r w:rsidRPr="006937B2">
              <w:rPr>
                <w:rFonts w:ascii="Times New Roman" w:hAnsi="Times New Roman" w:cs="Times New Roman" w:hint="eastAsia"/>
                <w:szCs w:val="21"/>
              </w:rPr>
              <w:t xml:space="preserve"> </w:t>
            </w:r>
            <w:r w:rsidRPr="006937B2">
              <w:rPr>
                <w:rFonts w:ascii="Times New Roman" w:hAnsi="Times New Roman" w:cs="Times New Roman"/>
                <w:szCs w:val="21"/>
              </w:rPr>
              <w:t>(1.438-16.765)</w:t>
            </w:r>
          </w:p>
        </w:tc>
      </w:tr>
      <w:tr w:rsidR="006937B2" w:rsidRPr="006937B2" w:rsidTr="00391F80">
        <w:trPr>
          <w:trHeight w:val="576"/>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NIHSS score of 0-1 at 24 hours or a decrease of at least 4 points in the NIHSS score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Early neurologic improvement </w:t>
            </w:r>
            <w:r w:rsidRPr="006937B2">
              <w:rPr>
                <w:rFonts w:ascii="Times New Roman" w:hAnsi="Times New Roman" w:cs="Times New Roman" w:hint="eastAsia"/>
                <w:szCs w:val="21"/>
              </w:rPr>
              <w:t>(</w:t>
            </w:r>
            <w:r w:rsidRPr="006937B2">
              <w:rPr>
                <w:rFonts w:ascii="Times New Roman" w:hAnsi="Times New Roman" w:cs="Times New Roman"/>
                <w:szCs w:val="21"/>
              </w:rPr>
              <w:t>NI</w:t>
            </w:r>
            <w:r w:rsidRPr="006937B2">
              <w:rPr>
                <w:rFonts w:ascii="Times New Roman" w:hAnsi="Times New Roman" w:cs="Times New Roman" w:hint="eastAsia"/>
                <w:szCs w:val="21"/>
              </w:rPr>
              <w:t>)</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3.316</w:t>
            </w:r>
            <w:r w:rsidRPr="006937B2">
              <w:rPr>
                <w:rFonts w:ascii="Times New Roman" w:hAnsi="Times New Roman" w:cs="Times New Roman" w:hint="eastAsia"/>
                <w:szCs w:val="21"/>
              </w:rPr>
              <w:t xml:space="preserve"> </w:t>
            </w:r>
            <w:r w:rsidRPr="006937B2">
              <w:rPr>
                <w:rFonts w:ascii="Times New Roman" w:hAnsi="Times New Roman" w:cs="Times New Roman"/>
                <w:szCs w:val="21"/>
              </w:rPr>
              <w:t>(1.153-9.540)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w:t>
            </w:r>
            <w:r w:rsidRPr="006937B2">
              <w:rPr>
                <w:rFonts w:ascii="Times New Roman" w:hAnsi="Times New Roman" w:cs="Times New Roman" w:hint="eastAsia"/>
                <w:szCs w:val="21"/>
              </w:rPr>
              <w:t>S</w:t>
            </w:r>
            <w:r w:rsidRPr="006937B2">
              <w:rPr>
                <w:rFonts w:ascii="Times New Roman" w:hAnsi="Times New Roman" w:cs="Times New Roman"/>
                <w:szCs w:val="21"/>
              </w:rPr>
              <w:t xml:space="preserve"> score </w:t>
            </w:r>
            <w:r w:rsidRPr="006937B2">
              <w:rPr>
                <w:rFonts w:ascii="Times New Roman" w:hAnsi="Times New Roman" w:cs="Times New Roman" w:hint="eastAsia"/>
                <w:szCs w:val="21"/>
              </w:rPr>
              <w:t xml:space="preserve">0-2 at </w:t>
            </w:r>
            <w:r w:rsidRPr="006937B2">
              <w:rPr>
                <w:rFonts w:ascii="Times New Roman" w:hAnsi="Times New Roman" w:cs="Times New Roman"/>
                <w:szCs w:val="21"/>
              </w:rPr>
              <w:t>90-day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functional outcome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1.910</w:t>
            </w:r>
            <w:r w:rsidRPr="006937B2">
              <w:rPr>
                <w:rFonts w:ascii="Times New Roman" w:hAnsi="Times New Roman" w:cs="Times New Roman" w:hint="eastAsia"/>
                <w:szCs w:val="21"/>
              </w:rPr>
              <w:t xml:space="preserve"> </w:t>
            </w:r>
            <w:r w:rsidRPr="006937B2">
              <w:rPr>
                <w:rFonts w:ascii="Times New Roman" w:hAnsi="Times New Roman" w:cs="Times New Roman"/>
                <w:szCs w:val="21"/>
              </w:rPr>
              <w:t>(0.698-5.229)</w:t>
            </w:r>
          </w:p>
        </w:tc>
      </w:tr>
      <w:tr w:rsidR="006937B2" w:rsidRPr="006937B2" w:rsidTr="00391F80">
        <w:trPr>
          <w:trHeight w:val="284"/>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SITS-MOST</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1.462</w:t>
            </w:r>
            <w:r w:rsidRPr="006937B2">
              <w:rPr>
                <w:rFonts w:ascii="Times New Roman" w:hAnsi="Times New Roman" w:cs="Times New Roman" w:hint="eastAsia"/>
                <w:szCs w:val="21"/>
              </w:rPr>
              <w:t xml:space="preserve"> </w:t>
            </w:r>
            <w:r w:rsidRPr="006937B2">
              <w:rPr>
                <w:rFonts w:ascii="Times New Roman" w:hAnsi="Times New Roman" w:cs="Times New Roman"/>
                <w:szCs w:val="21"/>
              </w:rPr>
              <w:t>(0.193-11.045</w:t>
            </w:r>
            <w:r w:rsidRPr="006937B2">
              <w:rPr>
                <w:rFonts w:ascii="Times New Roman" w:hAnsi="Times New Roman" w:cs="Times New Roman"/>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Number of passes of the thrombectomy device</w:t>
            </w:r>
            <w:r w:rsidRPr="006937B2">
              <w:rPr>
                <w:rFonts w:ascii="Times New Roman" w:hAnsi="Times New Roman" w:cs="Times New Roman" w:hint="eastAsia"/>
                <w:szCs w:val="21"/>
              </w:rPr>
              <w:t xml:space="preserve"> </w:t>
            </w:r>
            <w:r w:rsidRPr="006937B2">
              <w:rPr>
                <w:rFonts w:ascii="Times New Roman" w:hAnsi="Times New Roman" w:cs="Times New Roman"/>
                <w:szCs w:val="21"/>
              </w:rPr>
              <w:t>≤2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2.455</w:t>
            </w:r>
            <w:r w:rsidRPr="006937B2">
              <w:rPr>
                <w:rFonts w:ascii="Times New Roman" w:hAnsi="Times New Roman" w:cs="Times New Roman" w:hint="eastAsia"/>
                <w:szCs w:val="21"/>
              </w:rPr>
              <w:t xml:space="preserve"> (</w:t>
            </w:r>
            <w:r w:rsidRPr="006937B2">
              <w:rPr>
                <w:rFonts w:ascii="Times New Roman" w:hAnsi="Times New Roman" w:cs="Times New Roman"/>
                <w:szCs w:val="21"/>
              </w:rPr>
              <w:t>0.852-7.072</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90-Day mortality</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0.566</w:t>
            </w:r>
            <w:r w:rsidRPr="006937B2">
              <w:rPr>
                <w:rFonts w:ascii="Times New Roman" w:hAnsi="Times New Roman" w:cs="Times New Roman" w:hint="eastAsia"/>
                <w:szCs w:val="21"/>
              </w:rPr>
              <w:t xml:space="preserve"> (</w:t>
            </w:r>
            <w:r w:rsidRPr="006937B2">
              <w:rPr>
                <w:rFonts w:ascii="Times New Roman" w:hAnsi="Times New Roman" w:cs="Times New Roman"/>
                <w:szCs w:val="21"/>
              </w:rPr>
              <w:t>0.133-2.409</w:t>
            </w:r>
            <w:r w:rsidRPr="006937B2">
              <w:rPr>
                <w:rFonts w:ascii="Times New Roman" w:hAnsi="Times New Roman" w:cs="Times New Roman" w:hint="eastAsia"/>
                <w:szCs w:val="21"/>
              </w:rPr>
              <w:t>)</w:t>
            </w:r>
          </w:p>
        </w:tc>
      </w:tr>
      <w:tr w:rsidR="006937B2" w:rsidRPr="006937B2" w:rsidTr="00391F80">
        <w:trPr>
          <w:trHeight w:val="576"/>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Fujimoto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&lt;EndNote&gt;&lt;Cite&gt;&lt;Author&gt;Fujimoto&lt;/Author&gt;&lt;Year&gt;2015&lt;/Year&gt;&lt;RecNum&gt;49094&lt;/RecNum&gt;&lt;DisplayText&gt;[81]&lt;/DisplayText&gt;&lt;record&gt;&lt;rec-number&gt;49094&lt;/rec-number&gt;&lt;foreign-keys&gt;&lt;key app="EN" db-id="spa5prxd7esva9expxoxa05vsex9rd0a95vd"&gt;49094&lt;/key&gt;&lt;/foreign-keys&gt;&lt;ref-type name="Journal Article"&gt;17&lt;/ref-type&gt;&lt;contributors&gt;&lt;authors&gt;&lt;author&gt;Fujimoto, Motoaki&lt;/author&gt;&lt;author&gt;Salamon, Noriko&lt;/author&gt;&lt;author&gt;Takemoto, Koichiro&lt;/author&gt;&lt;author&gt;Takao, Hiroyuki&lt;/author&gt;&lt;author&gt;Song, Ligang&lt;/author&gt;&lt;author&gt;Tateshima, Satoshi&lt;/author&gt;&lt;author&gt;Viñuela, Fernando&lt;/author&gt;&lt;/authors&gt;&lt;/contributors&gt;&lt;auth-address&gt;Division of Interventional Neuroradiology, Department of Radiological Sciences, David Geffen School of Medicine, University of California Los Angeles, Los Angeles, California, USA.&amp;#xD;Section of Neuroradiology, Department of Radiology, David Geffen School of Medicine, University of California Los Angeles, Los Angeles, California, USA.&lt;/auth-address&gt;&lt;titles&gt;&lt;title&gt;Correlation of clot imaging with endovascular recanalization in internal carotid artery terminus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131-134&lt;/pages&gt;&lt;volume&gt;7&lt;/volume&gt;&lt;number&gt;2&lt;/number&gt;&lt;dates&gt;&lt;year&gt;2015&lt;/year&gt;&lt;/dates&gt;&lt;isbn&gt;1759-8486&lt;/isbn&gt;&lt;accession-num&gt;24443411&lt;/accession-num&gt;&lt;urls&gt;&lt;related-urls&gt;&lt;url&gt;https://pubmed.ncbi.nlm.nih.gov/24443411&lt;/url&gt;&lt;/related-urls&gt;&lt;/urls&gt;&lt;electronic-resource-num&gt;10.1136/neurintsurg-2013-010918&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1" w:tooltip="Fujimoto, 2015 #49094" w:history="1">
              <w:r w:rsidR="003A7E0E">
                <w:rPr>
                  <w:rFonts w:ascii="Times New Roman" w:hAnsi="Times New Roman" w:cs="Times New Roman"/>
                  <w:noProof/>
                  <w:szCs w:val="21"/>
                </w:rPr>
                <w:t>81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recanalization</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8.06</w:t>
            </w:r>
            <w:r w:rsidRPr="006937B2">
              <w:rPr>
                <w:rFonts w:ascii="Times New Roman" w:hAnsi="Times New Roman" w:cs="Times New Roman" w:hint="eastAsia"/>
                <w:szCs w:val="21"/>
              </w:rPr>
              <w:t xml:space="preserve"> </w:t>
            </w:r>
            <w:r w:rsidRPr="006937B2">
              <w:rPr>
                <w:rFonts w:ascii="Times New Roman" w:hAnsi="Times New Roman" w:cs="Times New Roman"/>
                <w:szCs w:val="21"/>
              </w:rPr>
              <w:t>(0.6</w:t>
            </w:r>
            <w:r w:rsidRPr="006937B2">
              <w:rPr>
                <w:rFonts w:ascii="Times New Roman" w:hAnsi="Times New Roman" w:cs="Times New Roman" w:hint="eastAsia"/>
                <w:szCs w:val="21"/>
              </w:rPr>
              <w:t>-</w:t>
            </w:r>
            <w:r w:rsidRPr="006937B2">
              <w:rPr>
                <w:rFonts w:ascii="Times New Roman" w:hAnsi="Times New Roman" w:cs="Times New Roman"/>
                <w:szCs w:val="21"/>
              </w:rPr>
              <w:t>108.91),</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=0.116</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r>
      <w:tr w:rsidR="006937B2" w:rsidRPr="006937B2" w:rsidTr="00391F80">
        <w:trPr>
          <w:trHeight w:val="177"/>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Nogueira et al. 2015</w:t>
            </w:r>
            <w:r w:rsidR="00BD7E05">
              <w:rPr>
                <w:rFonts w:ascii="Times New Roman" w:hAnsi="Times New Roman" w:cs="Times New Roman"/>
                <w:szCs w:val="21"/>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2" w:tooltip="Nogueira, 2015 #49095" w:history="1">
              <w:r w:rsidR="003A7E0E">
                <w:rPr>
                  <w:rFonts w:ascii="Times New Roman" w:hAnsi="Times New Roman" w:cs="Times New Roman"/>
                  <w:noProof/>
                  <w:szCs w:val="21"/>
                </w:rPr>
                <w:t>82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vMerge w:val="restart"/>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w:t>
            </w:r>
            <w:r w:rsidRPr="006937B2">
              <w:rPr>
                <w:rFonts w:ascii="Times New Roman" w:hAnsi="Times New Roman" w:cs="Times New Roman" w:hint="eastAsia"/>
                <w:szCs w:val="21"/>
              </w:rPr>
              <w:t xml:space="preserve"> </w:t>
            </w:r>
            <w:r w:rsidRPr="006937B2">
              <w:rPr>
                <w:rFonts w:ascii="Times New Roman" w:hAnsi="Times New Roman" w:cs="Times New Roman"/>
                <w:szCs w:val="21"/>
              </w:rPr>
              <w:t>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HI</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BLRA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1.43 (1.03</w:t>
            </w:r>
            <w:r w:rsidRPr="006937B2">
              <w:rPr>
                <w:rFonts w:ascii="Times New Roman" w:hAnsi="Times New Roman" w:cs="Times New Roman" w:hint="eastAsia"/>
                <w:szCs w:val="21"/>
              </w:rPr>
              <w:t>-</w:t>
            </w:r>
            <w:r w:rsidRPr="006937B2">
              <w:rPr>
                <w:rFonts w:ascii="Times New Roman" w:hAnsi="Times New Roman" w:cs="Times New Roman"/>
                <w:szCs w:val="21"/>
              </w:rPr>
              <w:t>2.08),</w:t>
            </w:r>
            <w:r w:rsidRPr="006937B2">
              <w:t xml:space="preserve"> </w:t>
            </w:r>
            <w:r w:rsidRPr="006937B2">
              <w:rPr>
                <w:rFonts w:ascii="Times New Roman" w:hAnsi="Times New Roman" w:cs="Times New Roman"/>
                <w:i/>
                <w:szCs w:val="21"/>
              </w:rPr>
              <w:t xml:space="preserve">P </w:t>
            </w:r>
            <w:r w:rsidRPr="006937B2">
              <w:rPr>
                <w:rFonts w:ascii="Times New Roman" w:hAnsi="Times New Roman" w:cs="Times New Roman"/>
                <w:szCs w:val="21"/>
              </w:rPr>
              <w:t>=0.037</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1.524</w:t>
            </w:r>
            <w:r w:rsidRPr="006937B2">
              <w:rPr>
                <w:rFonts w:ascii="Times New Roman" w:hAnsi="Times New Roman" w:cs="Times New Roman" w:hint="eastAsia"/>
                <w:szCs w:val="21"/>
              </w:rPr>
              <w:t xml:space="preserve"> </w:t>
            </w:r>
            <w:r w:rsidRPr="006937B2">
              <w:rPr>
                <w:rFonts w:ascii="Times New Roman" w:hAnsi="Times New Roman" w:cs="Times New Roman"/>
                <w:szCs w:val="21"/>
              </w:rPr>
              <w:t>(1.142-2.034)</w:t>
            </w:r>
          </w:p>
        </w:tc>
      </w:tr>
      <w:tr w:rsidR="006937B2" w:rsidRPr="006937B2" w:rsidTr="00391F80">
        <w:trPr>
          <w:trHeight w:val="269"/>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PH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0.971</w:t>
            </w:r>
            <w:r w:rsidRPr="006937B2">
              <w:rPr>
                <w:rFonts w:ascii="Times New Roman" w:hAnsi="Times New Roman" w:cs="Times New Roman" w:hint="eastAsia"/>
                <w:szCs w:val="21"/>
              </w:rPr>
              <w:t xml:space="preserve"> </w:t>
            </w:r>
            <w:r w:rsidRPr="006937B2">
              <w:rPr>
                <w:rFonts w:ascii="Times New Roman" w:hAnsi="Times New Roman" w:cs="Times New Roman"/>
                <w:szCs w:val="21"/>
              </w:rPr>
              <w:t>(0.612-1.542)</w:t>
            </w:r>
          </w:p>
        </w:tc>
      </w:tr>
      <w:tr w:rsidR="006937B2" w:rsidRPr="006937B2" w:rsidTr="00391F80">
        <w:trPr>
          <w:trHeight w:val="242"/>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 xml:space="preserve">CT/MRI </w:t>
            </w:r>
            <w:r w:rsidRPr="006937B2">
              <w:rPr>
                <w:rFonts w:ascii="Times New Roman" w:hAnsi="Times New Roman" w:cs="Times New Roman"/>
                <w:szCs w:val="21"/>
              </w:rPr>
              <w:t xml:space="preserve">on the 24-36 h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A</w:t>
            </w:r>
            <w:r w:rsidRPr="006937B2">
              <w:rPr>
                <w:rFonts w:ascii="Times New Roman" w:hAnsi="Times New Roman" w:cs="Times New Roman"/>
                <w:szCs w:val="21"/>
              </w:rPr>
              <w:t xml:space="preserve">ny </w:t>
            </w:r>
            <w:r w:rsidRPr="006937B2">
              <w:rPr>
                <w:rFonts w:ascii="Times New Roman" w:hAnsi="Times New Roman" w:cs="Times New Roman" w:hint="eastAsia"/>
                <w:szCs w:val="21"/>
              </w:rPr>
              <w:t>ICH</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1.360</w:t>
            </w:r>
            <w:r w:rsidRPr="006937B2">
              <w:rPr>
                <w:rFonts w:ascii="Times New Roman" w:hAnsi="Times New Roman" w:cs="Times New Roman" w:hint="eastAsia"/>
                <w:szCs w:val="21"/>
              </w:rPr>
              <w:t xml:space="preserve"> </w:t>
            </w:r>
            <w:r w:rsidRPr="006937B2">
              <w:rPr>
                <w:rFonts w:ascii="Times New Roman" w:hAnsi="Times New Roman" w:cs="Times New Roman"/>
                <w:szCs w:val="21"/>
              </w:rPr>
              <w:t>(1.046-1.768)</w:t>
            </w:r>
          </w:p>
        </w:tc>
      </w:tr>
      <w:tr w:rsidR="006937B2" w:rsidRPr="006937B2" w:rsidTr="00391F80">
        <w:trPr>
          <w:trHeight w:val="576"/>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Jankowitz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&lt;EndNote&gt;&lt;Cite&gt;&lt;Author&gt;Jankowitz&lt;/Author&gt;&lt;Year&gt;2015&lt;/Year&gt;&lt;RecNum&gt;49096&lt;/RecNum&gt;&lt;DisplayText&gt;[83]&lt;/DisplayText&gt;&lt;record&gt;&lt;rec-number&gt;49096&lt;/rec-number&gt;&lt;foreign-keys&gt;&lt;key app="EN" db-id="spa5prxd7esva9expxoxa05vsex9rd0a95vd"&gt;49096&lt;/key&gt;&lt;/foreign-keys&gt;&lt;ref-type name="Journal Article"&gt;17&lt;/ref-type&gt;&lt;contributors&gt;&lt;authors&gt;&lt;author&gt;Jankowitz, Brian&lt;/author&gt;&lt;author&gt;Grandhi, Ramesh&lt;/author&gt;&lt;author&gt;Horev, Anat&lt;/author&gt;&lt;author&gt;Aghaebrahim, Amin&lt;/author&gt;&lt;author&gt;Jadhav, Ashutosh&lt;/author&gt;&lt;author&gt;Linares, Guillermo&lt;/author&gt;&lt;author&gt;Jovin, Tudor&lt;/author&gt;&lt;/authors&gt;&lt;/contributors&gt;&lt;auth-address&gt;Department of Neurosurgery, University of Pittsburgh Medical Center, Pittsburgh, Pennsylvania, USA.&amp;#xD;Department of Neurology, Stroke Institute, University of Pittsburgh Medical Center, Pittsburgh, Pennsylvania, USA.&lt;/auth-address&gt;&lt;titles&gt;&lt;title&gt;Primary manual aspiration thrombectomy (MAT) for acute ischemic stroke: safety, feasibility and outcomes in 112 consecutive patients&lt;/title&gt;&lt;secondary-title&gt;Journal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27-31&lt;/pages&gt;&lt;volume&gt;7&lt;/volume&gt;&lt;number&gt;1&lt;/number&gt;&lt;dates&gt;&lt;year&gt;2015&lt;/year&gt;&lt;/dates&gt;&lt;isbn&gt;1759-8486&lt;/isbn&gt;&lt;accession-num&gt;24385557&lt;/accession-num&gt;&lt;urls&gt;&lt;related-urls&gt;&lt;url&gt;https://pubmed.ncbi.nlm.nih.gov/24385557&lt;/url&gt;&lt;/related-urls&gt;&lt;/urls&gt;&lt;electronic-resource-num&gt;10.1136/neurintsurg-2013-011024&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3" w:tooltip="Jankowitz, 2015 #49096" w:history="1">
              <w:r w:rsidR="003A7E0E">
                <w:rPr>
                  <w:rFonts w:ascii="Times New Roman" w:hAnsi="Times New Roman" w:cs="Times New Roman"/>
                  <w:noProof/>
                  <w:szCs w:val="21"/>
                </w:rPr>
                <w:t>83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90 days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ULRA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1.6</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(0.75 </w:t>
            </w:r>
            <w:r w:rsidRPr="006937B2">
              <w:rPr>
                <w:rFonts w:ascii="Times New Roman" w:hAnsi="Times New Roman" w:cs="Times New Roman" w:hint="eastAsia"/>
                <w:szCs w:val="21"/>
              </w:rPr>
              <w:t>-</w:t>
            </w:r>
            <w:r w:rsidRPr="006937B2">
              <w:rPr>
                <w:rFonts w:ascii="Times New Roman" w:hAnsi="Times New Roman" w:cs="Times New Roman"/>
                <w:szCs w:val="21"/>
              </w:rPr>
              <w:t>3.63),</w:t>
            </w:r>
            <w:r w:rsidRPr="006937B2">
              <w:rPr>
                <w:rFonts w:ascii="Times New Roman" w:hAnsi="Times New Roman" w:cs="Times New Roman"/>
                <w:i/>
                <w:szCs w:val="21"/>
              </w:rPr>
              <w:t xml:space="preserve"> P </w:t>
            </w:r>
            <w:r w:rsidRPr="006937B2">
              <w:rPr>
                <w:rFonts w:ascii="Times New Roman" w:hAnsi="Times New Roman" w:cs="Times New Roman"/>
                <w:szCs w:val="21"/>
              </w:rPr>
              <w:t>=0.2</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Jovin et al. 2015</w:t>
            </w:r>
            <w:r w:rsidR="00BD7E05">
              <w:rPr>
                <w:rFonts w:ascii="Times New Roman" w:hAnsi="Times New Roman" w:cs="Times New Roman"/>
                <w:szCs w:val="21"/>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4" w:tooltip="Jovin, 2015 #49007" w:history="1">
              <w:r w:rsidR="003A7E0E">
                <w:rPr>
                  <w:rFonts w:ascii="Times New Roman" w:hAnsi="Times New Roman" w:cs="Times New Roman"/>
                  <w:noProof/>
                  <w:szCs w:val="21"/>
                </w:rPr>
                <w:t>84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1.079</w:t>
            </w:r>
            <w:r w:rsidRPr="006937B2">
              <w:rPr>
                <w:rFonts w:ascii="Times New Roman" w:hAnsi="Times New Roman" w:cs="Times New Roman" w:hint="eastAsia"/>
                <w:szCs w:val="21"/>
              </w:rPr>
              <w:t xml:space="preserve"> </w:t>
            </w:r>
            <w:r w:rsidRPr="006937B2">
              <w:rPr>
                <w:rFonts w:ascii="Times New Roman" w:hAnsi="Times New Roman" w:cs="Times New Roman"/>
                <w:szCs w:val="21"/>
              </w:rPr>
              <w:t>(0.468-2.489)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0-1</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0-1</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1.002</w:t>
            </w:r>
            <w:r w:rsidRPr="006937B2">
              <w:rPr>
                <w:rFonts w:ascii="Times New Roman" w:hAnsi="Times New Roman" w:cs="Times New Roman" w:hint="eastAsia"/>
                <w:szCs w:val="21"/>
              </w:rPr>
              <w:t xml:space="preserve"> </w:t>
            </w:r>
            <w:r w:rsidRPr="006937B2">
              <w:rPr>
                <w:rFonts w:ascii="Times New Roman" w:hAnsi="Times New Roman" w:cs="Times New Roman"/>
                <w:szCs w:val="21"/>
              </w:rPr>
              <w:t>(0.382-2.632)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3-6</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3-6</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0.927</w:t>
            </w:r>
            <w:r w:rsidRPr="006937B2">
              <w:rPr>
                <w:rFonts w:ascii="Times New Roman" w:hAnsi="Times New Roman" w:cs="Times New Roman" w:hint="eastAsia"/>
                <w:szCs w:val="21"/>
              </w:rPr>
              <w:t xml:space="preserve"> </w:t>
            </w:r>
            <w:r w:rsidRPr="006937B2">
              <w:rPr>
                <w:rFonts w:ascii="Times New Roman" w:hAnsi="Times New Roman" w:cs="Times New Roman"/>
                <w:szCs w:val="21"/>
              </w:rPr>
              <w:t>(0.402-2.139)</w:t>
            </w:r>
          </w:p>
        </w:tc>
      </w:tr>
      <w:tr w:rsidR="006937B2" w:rsidRPr="006937B2" w:rsidTr="00391F80">
        <w:trPr>
          <w:trHeight w:val="576"/>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Leker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&lt;EndNote&gt;&lt;Cite&gt;&lt;Author&gt;Leker&lt;/Author&gt;&lt;Year&gt;2015&lt;/Year&gt;&lt;RecNum&gt;49097&lt;/RecNum&gt;&lt;DisplayText&gt;[85]&lt;/DisplayText&gt;&lt;record&gt;&lt;rec-number&gt;49097&lt;/rec-number&gt;&lt;foreign-keys&gt;&lt;key app="EN" db-id="spa5prxd7esva9expxoxa05vsex9rd0a95vd"&gt;49097&lt;/key&gt;&lt;/foreign-keys&gt;&lt;ref-type name="Journal Article"&gt;17&lt;/ref-type&gt;&lt;contributors&gt;&lt;authors&gt;&lt;author&gt;Leker, Ronen R.&lt;/author&gt;&lt;author&gt;Pikis, Stelios&lt;/author&gt;&lt;author&gt;Gomori, John M.&lt;/author&gt;&lt;author&gt;Cohen, Jose E.&lt;/author&gt;&lt;/authors&gt;&lt;/contributors&gt;&lt;auth-address&gt;Department of Neurology, Hadassah-Hebrew University Medical Center, Jerusalem, Israel. Electronic address: leker@hadassah.org.il.&amp;#xD;Department of Neurosurgery, Hadassah-Hebrew University Medical Center, Jerusalem, Israel.&amp;#xD;Department of Neuroradiology, Hadassah-Hebrew University Medical Center, Jerusalem, Israel.&lt;/auth-address&gt;&lt;titles&gt;&lt;title&gt;Is Bridging Necessary? A Pilot Study of Bridging versus Primary Stentriever-Based Endovascular Reperfusion in Large Anterior Circulation Strokes&lt;/title&gt;&lt;secondary-title&gt;Journal of stroke and cerebrovascular diseases : the official journal of National Stroke Association&lt;/secondary-title&gt;&lt;alt-title&gt;J Stroke Cerebrovasc Dis&lt;/alt-title&gt;&lt;/titles&gt;&lt;periodical&gt;&lt;full-title&gt;Journal of stroke and cerebrovascular diseases : the official journal of National Stroke Association&lt;/full-title&gt;&lt;abbr-1&gt;J Stroke Cerebrovasc Dis&lt;/abbr-1&gt;&lt;/periodical&gt;&lt;alt-periodical&gt;&lt;full-title&gt;Journal of stroke and cerebrovascular diseases : the official journal of National Stroke Association&lt;/full-title&gt;&lt;abbr-1&gt;J Stroke Cerebrovasc Dis&lt;/abbr-1&gt;&lt;/alt-periodical&gt;&lt;pages&gt;1163-1167&lt;/pages&gt;&lt;volume&gt;24&lt;/volume&gt;&lt;number&gt;6&lt;/number&gt;&lt;dates&gt;&lt;year&gt;2015&lt;/year&gt;&lt;/dates&gt;&lt;isbn&gt;1532-8511&lt;/isbn&gt;&lt;accession-num&gt;25869772&lt;/accession-num&gt;&lt;urls&gt;&lt;related-urls&gt;&lt;url&gt;https://pubmed.ncbi.nlm.nih.gov/25869772&lt;/url&gt;&lt;/related-urls&gt;&lt;/urls&gt;&lt;electronic-resource-num&gt;10.1016/j.jstrokecerebrovasdis.2015.01.008&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5" w:tooltip="Leker, 2015 #49097" w:history="1">
              <w:r w:rsidR="003A7E0E">
                <w:rPr>
                  <w:rFonts w:ascii="Times New Roman" w:hAnsi="Times New Roman" w:cs="Times New Roman"/>
                  <w:noProof/>
                  <w:szCs w:val="21"/>
                </w:rPr>
                <w:t>85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Good outcome</w:t>
            </w:r>
          </w:p>
        </w:tc>
        <w:tc>
          <w:tcPr>
            <w:tcW w:w="1559"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0.39</w:t>
            </w:r>
            <w:r w:rsidRPr="006937B2">
              <w:rPr>
                <w:rFonts w:ascii="Times New Roman" w:hAnsi="Times New Roman" w:cs="Times New Roman" w:hint="eastAsia"/>
                <w:szCs w:val="21"/>
              </w:rPr>
              <w:t xml:space="preserve"> </w:t>
            </w:r>
            <w:r w:rsidRPr="006937B2">
              <w:rPr>
                <w:rFonts w:ascii="Times New Roman" w:hAnsi="Times New Roman" w:cs="Times New Roman"/>
                <w:szCs w:val="21"/>
              </w:rPr>
              <w:t>(0.08-1.9),</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=0.25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0.642</w:t>
            </w:r>
            <w:r w:rsidRPr="006937B2">
              <w:rPr>
                <w:rFonts w:ascii="Times New Roman" w:hAnsi="Times New Roman" w:cs="Times New Roman" w:hint="eastAsia"/>
                <w:szCs w:val="21"/>
              </w:rPr>
              <w:t xml:space="preserve"> </w:t>
            </w:r>
            <w:r w:rsidRPr="006937B2">
              <w:rPr>
                <w:rFonts w:ascii="Times New Roman" w:hAnsi="Times New Roman" w:cs="Times New Roman"/>
                <w:szCs w:val="21"/>
              </w:rPr>
              <w:t>(0.207-1.989)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3-6</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3-6</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1.558</w:t>
            </w:r>
            <w:r w:rsidRPr="006937B2">
              <w:rPr>
                <w:rFonts w:ascii="Times New Roman" w:hAnsi="Times New Roman" w:cs="Times New Roman" w:hint="eastAsia"/>
                <w:szCs w:val="21"/>
              </w:rPr>
              <w:t xml:space="preserve"> </w:t>
            </w:r>
            <w:r w:rsidRPr="006937B2">
              <w:rPr>
                <w:rFonts w:ascii="Times New Roman" w:hAnsi="Times New Roman" w:cs="Times New Roman"/>
                <w:szCs w:val="21"/>
              </w:rPr>
              <w:t>(0.503-4.830)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Number of passes of the thrombectomy device</w:t>
            </w:r>
            <w:r w:rsidRPr="006937B2">
              <w:rPr>
                <w:rFonts w:ascii="Times New Roman" w:hAnsi="Times New Roman" w:cs="Times New Roman" w:hint="eastAsia"/>
                <w:szCs w:val="21"/>
              </w:rPr>
              <w:t xml:space="preserve"> </w:t>
            </w:r>
            <w:r w:rsidRPr="006937B2">
              <w:rPr>
                <w:rFonts w:ascii="Times New Roman" w:hAnsi="Times New Roman" w:cs="Times New Roman"/>
                <w:szCs w:val="21"/>
              </w:rPr>
              <w:t>≤2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4.550</w:t>
            </w:r>
            <w:r w:rsidRPr="006937B2">
              <w:rPr>
                <w:rFonts w:ascii="Times New Roman" w:hAnsi="Times New Roman" w:cs="Times New Roman" w:hint="eastAsia"/>
                <w:szCs w:val="21"/>
              </w:rPr>
              <w:t xml:space="preserve"> </w:t>
            </w:r>
            <w:r w:rsidRPr="006937B2">
              <w:rPr>
                <w:rFonts w:ascii="Times New Roman" w:hAnsi="Times New Roman" w:cs="Times New Roman"/>
                <w:szCs w:val="21"/>
              </w:rPr>
              <w:t>(1.126-18.392)</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Number of passes of the thrombectomy device  1</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1.488</w:t>
            </w:r>
            <w:r w:rsidRPr="006937B2">
              <w:rPr>
                <w:rFonts w:ascii="Times New Roman" w:hAnsi="Times New Roman" w:cs="Times New Roman" w:hint="eastAsia"/>
                <w:szCs w:val="21"/>
              </w:rPr>
              <w:t xml:space="preserve"> </w:t>
            </w:r>
            <w:r w:rsidRPr="006937B2">
              <w:rPr>
                <w:rFonts w:ascii="Times New Roman" w:hAnsi="Times New Roman" w:cs="Times New Roman"/>
                <w:szCs w:val="21"/>
              </w:rPr>
              <w:t>(0.515-4.296)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2b-3 at end of</w:t>
            </w:r>
            <w:r w:rsidRPr="006937B2">
              <w:rPr>
                <w:rFonts w:ascii="Times New Roman" w:hAnsi="Times New Roman" w:cs="Times New Roman" w:hint="eastAsia"/>
                <w:szCs w:val="21"/>
              </w:rPr>
              <w:t xml:space="preserve"> </w:t>
            </w:r>
            <w:r w:rsidRPr="006937B2">
              <w:rPr>
                <w:rFonts w:ascii="Times New Roman" w:hAnsi="Times New Roman" w:cs="Times New Roman"/>
                <w:szCs w:val="21"/>
              </w:rPr>
              <w:t>stentriever-based</w:t>
            </w:r>
            <w:r w:rsidRPr="006937B2">
              <w:rPr>
                <w:rFonts w:ascii="Times New Roman" w:hAnsi="Times New Roman" w:cs="Times New Roman" w:hint="eastAsia"/>
                <w:szCs w:val="21"/>
              </w:rPr>
              <w:t xml:space="preserve"> </w:t>
            </w:r>
            <w:r w:rsidRPr="006937B2">
              <w:rPr>
                <w:rFonts w:ascii="Times New Roman" w:hAnsi="Times New Roman" w:cs="Times New Roman"/>
                <w:szCs w:val="21"/>
              </w:rPr>
              <w:t>endovascular reperfusion</w:t>
            </w:r>
            <w:r w:rsidRPr="006937B2">
              <w:rPr>
                <w:rFonts w:ascii="Times New Roman" w:hAnsi="Times New Roman" w:cs="Times New Roman" w:hint="eastAsia"/>
                <w:szCs w:val="21"/>
              </w:rPr>
              <w:t xml:space="preserve">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TICI score 2b-3 at end of stentriever-based endovascular reperfusion</w:t>
            </w:r>
            <w:r w:rsidRPr="006937B2">
              <w:rPr>
                <w:rFonts w:ascii="Times New Roman" w:hAnsi="Times New Roman" w:cs="Times New Roman" w:hint="eastAsia"/>
                <w:szCs w:val="21"/>
              </w:rPr>
              <w:t xml:space="preserve"> (SER)</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1.250</w:t>
            </w:r>
            <w:r w:rsidRPr="006937B2">
              <w:rPr>
                <w:rFonts w:ascii="Times New Roman" w:hAnsi="Times New Roman" w:cs="Times New Roman" w:hint="eastAsia"/>
                <w:szCs w:val="21"/>
              </w:rPr>
              <w:t xml:space="preserve"> </w:t>
            </w:r>
            <w:r w:rsidRPr="006937B2">
              <w:rPr>
                <w:rFonts w:ascii="Times New Roman" w:hAnsi="Times New Roman" w:cs="Times New Roman"/>
                <w:szCs w:val="21"/>
              </w:rPr>
              <w:t>(0.268-5.826)</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Any 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2.306</w:t>
            </w:r>
            <w:r w:rsidRPr="006937B2">
              <w:rPr>
                <w:rFonts w:ascii="Times New Roman" w:hAnsi="Times New Roman" w:cs="Times New Roman" w:hint="eastAsia"/>
                <w:szCs w:val="21"/>
              </w:rPr>
              <w:t xml:space="preserve"> </w:t>
            </w:r>
            <w:r w:rsidRPr="006937B2">
              <w:rPr>
                <w:rFonts w:ascii="Times New Roman" w:hAnsi="Times New Roman" w:cs="Times New Roman"/>
                <w:szCs w:val="21"/>
              </w:rPr>
              <w:t>(0.631-8.429)</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7.444</w:t>
            </w:r>
            <w:r w:rsidRPr="006937B2">
              <w:rPr>
                <w:rFonts w:ascii="Times New Roman" w:hAnsi="Times New Roman" w:cs="Times New Roman" w:hint="eastAsia"/>
                <w:szCs w:val="21"/>
              </w:rPr>
              <w:t xml:space="preserve"> </w:t>
            </w:r>
            <w:r w:rsidRPr="006937B2">
              <w:rPr>
                <w:rFonts w:ascii="Times New Roman" w:hAnsi="Times New Roman" w:cs="Times New Roman"/>
                <w:szCs w:val="21"/>
              </w:rPr>
              <w:t>(0.341-162.466)</w:t>
            </w:r>
          </w:p>
        </w:tc>
      </w:tr>
      <w:tr w:rsidR="006937B2" w:rsidRPr="006937B2" w:rsidTr="00391F80">
        <w:trPr>
          <w:trHeight w:val="651"/>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Brinjikji et al. 2014</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&lt;EndNote&gt;&lt;Cite&gt;&lt;Author&gt;Brinjikji&lt;/Author&gt;&lt;Year&gt;2014&lt;/Year&gt;&lt;RecNum&gt;49098&lt;/RecNum&gt;&lt;DisplayText&gt;[86]&lt;/DisplayText&gt;&lt;record&gt;&lt;rec-number&gt;49098&lt;/rec-number&gt;&lt;foreign-keys&gt;&lt;key app="EN" db-id="spa5prxd7esva9expxoxa05vsex9rd0a95vd"&gt;49098&lt;/key&gt;&lt;/foreign-keys&gt;&lt;ref-type name="Journal Article"&gt;17&lt;/ref-type&gt;&lt;contributors&gt;&lt;authors&gt;&lt;author&gt;Brinjikji, Waleed&lt;/author&gt;&lt;author&gt;Rabinstein, Alejandro A.&lt;/author&gt;&lt;author&gt;Cloft, Harry J.&lt;/author&gt;&lt;/authors&gt;&lt;/contributors&gt;&lt;auth-address&gt;Department of Radiology, Mayo Clinic, Rochester, MN, USA.&amp;#xD;Department of Neurology, Mayo Clinic, Rochester, MN, USA.&amp;#xD;Department of Radiology, Mayo Clinic, Rochester, MN, USA. ; Department of Neurosurgery, Mayo Clinic, Rochester, MN, USA.&lt;/auth-address&gt;&lt;titles&gt;&lt;title&gt;Outcomes of endovascular mechanical thrombectomy and intravenous tissue plasminogen activator for the treatment of vertebrobasilar stroke&lt;/title&gt;&lt;secondary-title&gt;Journal of clinical neurology (Seoul, Korea)&lt;/secondary-title&gt;&lt;alt-title&gt;J Clin Neurol&lt;/alt-title&gt;&lt;/titles&gt;&lt;periodical&gt;&lt;full-title&gt;J Clin Neurol&lt;/full-title&gt;&lt;abbr-1&gt;Journal of clinical neurology (Seoul, Korea)&lt;/abbr-1&gt;&lt;/periodical&gt;&lt;alt-periodical&gt;&lt;full-title&gt;J Clin Neurol&lt;/full-title&gt;&lt;abbr-1&gt;Journal of clinical neurology (Seoul, Korea)&lt;/abbr-1&gt;&lt;/alt-periodical&gt;&lt;pages&gt;17-23&lt;/pages&gt;&lt;volume&gt;10&lt;/volume&gt;&lt;number&gt;1&lt;/number&gt;&lt;dates&gt;&lt;year&gt;2014&lt;/year&gt;&lt;/dates&gt;&lt;isbn&gt;1738-6586&lt;/isbn&gt;&lt;accession-num&gt;24465258&lt;/accession-num&gt;&lt;urls&gt;&lt;related-urls&gt;&lt;url&gt;https://pubmed.ncbi.nlm.nih.gov/24465258&lt;/url&gt;&lt;/related-urls&gt;&lt;/urls&gt;&lt;electronic-resource-num&gt;10.3988/jcn.2014.10.1.17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6" w:tooltip="Brinjikji, 2014 #49098" w:history="1">
              <w:r w:rsidR="003A7E0E">
                <w:rPr>
                  <w:rFonts w:ascii="Times New Roman" w:hAnsi="Times New Roman" w:cs="Times New Roman"/>
                  <w:noProof/>
                  <w:szCs w:val="21"/>
                </w:rPr>
                <w:t>86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I</w:t>
            </w:r>
            <w:r w:rsidRPr="006937B2">
              <w:rPr>
                <w:rFonts w:ascii="Times New Roman" w:hAnsi="Times New Roman" w:cs="Times New Roman"/>
                <w:szCs w:val="21"/>
              </w:rPr>
              <w:t>n-hospital mortality</w:t>
            </w:r>
          </w:p>
        </w:tc>
        <w:tc>
          <w:tcPr>
            <w:tcW w:w="1559"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MLRA and 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0.86</w:t>
            </w:r>
            <w:r w:rsidRPr="006937B2">
              <w:rPr>
                <w:rFonts w:ascii="Times New Roman" w:hAnsi="Times New Roman" w:cs="Times New Roman" w:hint="eastAsia"/>
                <w:szCs w:val="21"/>
              </w:rPr>
              <w:t xml:space="preserve"> (</w:t>
            </w:r>
            <w:r w:rsidRPr="006937B2">
              <w:rPr>
                <w:rFonts w:ascii="Times New Roman" w:hAnsi="Times New Roman" w:cs="Times New Roman"/>
                <w:szCs w:val="21"/>
              </w:rPr>
              <w:t>0.59</w:t>
            </w:r>
            <w:r w:rsidRPr="006937B2">
              <w:rPr>
                <w:rFonts w:ascii="Times New Roman" w:hAnsi="Times New Roman" w:cs="Times New Roman" w:hint="eastAsia"/>
                <w:szCs w:val="21"/>
              </w:rPr>
              <w:t>-</w:t>
            </w:r>
            <w:r w:rsidRPr="006937B2">
              <w:rPr>
                <w:rFonts w:ascii="Times New Roman" w:hAnsi="Times New Roman" w:cs="Times New Roman"/>
                <w:szCs w:val="21"/>
              </w:rPr>
              <w:t>1.24</w:t>
            </w:r>
            <w:r w:rsidRPr="006937B2">
              <w:rPr>
                <w:rFonts w:ascii="Times New Roman" w:hAnsi="Times New Roman" w:cs="Times New Roman" w:hint="eastAsia"/>
                <w:szCs w:val="21"/>
              </w:rPr>
              <w:t>)</w:t>
            </w:r>
            <w:r w:rsidRPr="006937B2">
              <w:rPr>
                <w:rFonts w:ascii="Times New Roman" w:hAnsi="Times New Roman" w:cs="Times New Roman"/>
                <w:szCs w:val="21"/>
              </w:rPr>
              <w:t>,</w:t>
            </w:r>
            <w:r w:rsidRPr="006937B2">
              <w:rPr>
                <w:rFonts w:ascii="Times New Roman" w:hAnsi="Times New Roman" w:cs="Times New Roman" w:hint="eastAsia"/>
                <w:szCs w:val="21"/>
              </w:rPr>
              <w:t xml:space="preserve"> </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=0.42</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0.879</w:t>
            </w:r>
            <w:r w:rsidRPr="006937B2">
              <w:rPr>
                <w:rFonts w:ascii="Times New Roman" w:hAnsi="Times New Roman" w:cs="Times New Roman" w:hint="eastAsia"/>
                <w:szCs w:val="21"/>
              </w:rPr>
              <w:t xml:space="preserve"> </w:t>
            </w:r>
            <w:r w:rsidRPr="006937B2">
              <w:rPr>
                <w:rFonts w:ascii="Times New Roman" w:hAnsi="Times New Roman" w:cs="Times New Roman"/>
                <w:szCs w:val="21"/>
              </w:rPr>
              <w:t>(0.639-1.210)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color w:val="000000" w:themeColor="text1"/>
                <w:szCs w:val="21"/>
              </w:rPr>
              <w:t xml:space="preserve">ICD-9 </w:t>
            </w:r>
            <w:r w:rsidRPr="006937B2">
              <w:rPr>
                <w:rFonts w:ascii="Times New Roman" w:hAnsi="Times New Roman" w:cs="Times New Roman" w:hint="eastAsia"/>
                <w:color w:val="000000" w:themeColor="text1"/>
                <w:szCs w:val="21"/>
              </w:rPr>
              <w:t>(</w:t>
            </w:r>
            <w:r w:rsidRPr="006937B2">
              <w:rPr>
                <w:rFonts w:ascii="Times New Roman" w:hAnsi="Times New Roman" w:cs="Times New Roman"/>
                <w:color w:val="000000" w:themeColor="text1"/>
                <w:szCs w:val="21"/>
              </w:rPr>
              <w:t>code 430-432.9</w:t>
            </w:r>
            <w:r w:rsidRPr="006937B2">
              <w:rPr>
                <w:rFonts w:ascii="Times New Roman" w:hAnsi="Times New Roman" w:cs="Times New Roman" w:hint="eastAsia"/>
                <w:color w:val="000000" w:themeColor="text1"/>
                <w:szCs w:val="21"/>
              </w:rPr>
              <w:t>)</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ICH</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0.457</w:t>
            </w:r>
            <w:r w:rsidRPr="006937B2">
              <w:rPr>
                <w:rFonts w:ascii="Times New Roman" w:hAnsi="Times New Roman" w:cs="Times New Roman" w:hint="eastAsia"/>
                <w:szCs w:val="21"/>
              </w:rPr>
              <w:t xml:space="preserve"> </w:t>
            </w:r>
            <w:r w:rsidRPr="006937B2">
              <w:rPr>
                <w:rFonts w:ascii="Times New Roman" w:hAnsi="Times New Roman" w:cs="Times New Roman"/>
                <w:szCs w:val="21"/>
              </w:rPr>
              <w:t>(0.294-0.709)</w:t>
            </w:r>
          </w:p>
        </w:tc>
      </w:tr>
      <w:tr w:rsidR="006937B2" w:rsidRPr="006937B2" w:rsidTr="00391F80">
        <w:trPr>
          <w:trHeight w:val="568"/>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Spiotta.et al.2014</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&lt;EndNote&gt;&lt;Cite&gt;&lt;Author&gt;Spiotta&lt;/Author&gt;&lt;Year&gt;2014&lt;/Year&gt;&lt;RecNum&gt;49099&lt;/RecNum&gt;&lt;DisplayText&gt;[87]&lt;/DisplayText&gt;&lt;record&gt;&lt;rec-number&gt;49099&lt;/rec-number&gt;&lt;foreign-keys&gt;&lt;key app="EN" db-id="spa5prxd7esva9expxoxa05vsex9rd0a95vd"&gt;49099&lt;/key&gt;&lt;/foreign-keys&gt;&lt;ref-type name="Journal Article"&gt;17&lt;/ref-type&gt;&lt;contributors&gt;&lt;authors&gt;&lt;author&gt;Spiotta, Alejandro M.&lt;/author&gt;&lt;author&gt;Vargas, Jan&lt;/author&gt;&lt;author&gt;Turner, Raymond&lt;/author&gt;&lt;author&gt;Chaudry, M. Imran&lt;/author&gt;&lt;author&gt;Battenhouse, Holly&lt;/author&gt;&lt;author&gt;Turk, Aquilla S.&lt;/author&gt;&lt;/authors&gt;&lt;/contributors&gt;&lt;auth-address&gt;Division of Neurosurgery, Department of Neurosciences, Medical University of South Carolina, Charleston, South Carolina, USA.&amp;#xD;Department of Radiology, Medical University of South Carolina, Charleston, South Carolina, USA.&amp;#xD;Data Coordination Unit, Department of Public Health Services, Medical University of South Carolina, Charleston, South Carolina, USA.&lt;/auth-address&gt;&lt;titles&gt;&lt;title&gt;The golden hour of stroke intervention: effect of thrombectomy procedural time in acute ischemic stroke on outcome&lt;/title&gt;&lt;secondary-title&gt;Journal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511-516&lt;/pages&gt;&lt;volume&gt;6&lt;/volume&gt;&lt;number&gt;7&lt;/number&gt;&lt;dates&gt;&lt;year&gt;2014&lt;/year&gt;&lt;/dates&gt;&lt;isbn&gt;1759-8486&lt;/isbn&gt;&lt;accession-num&gt;24014466&lt;/accession-num&gt;&lt;urls&gt;&lt;related-urls&gt;&lt;url&gt;https://pubmed.ncbi.nlm.nih.gov/24014466&lt;/url&gt;&lt;/related-urls&gt;&lt;/urls&gt;&lt;electronic-resource-num&gt;10.1136/neurintsurg-2013-010726&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7" w:tooltip="Spiotta, 2014 #49099" w:history="1">
              <w:r w:rsidR="003A7E0E">
                <w:rPr>
                  <w:rFonts w:ascii="Times New Roman" w:hAnsi="Times New Roman" w:cs="Times New Roman"/>
                  <w:noProof/>
                  <w:szCs w:val="21"/>
                </w:rPr>
                <w:t>87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0-2 at 90 days </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MLRA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0.67(0.27-1.64),</w:t>
            </w:r>
            <w:r w:rsidRPr="006937B2">
              <w:rPr>
                <w:rFonts w:ascii="Times New Roman" w:hAnsi="Times New Roman" w:cs="Times New Roman"/>
                <w:i/>
                <w:szCs w:val="21"/>
              </w:rPr>
              <w:t xml:space="preserve"> P </w:t>
            </w:r>
            <w:r w:rsidRPr="006937B2">
              <w:rPr>
                <w:rFonts w:ascii="Times New Roman" w:hAnsi="Times New Roman" w:cs="Times New Roman"/>
                <w:szCs w:val="21"/>
              </w:rPr>
              <w:t>=0.38</w:t>
            </w:r>
          </w:p>
        </w:tc>
        <w:tc>
          <w:tcPr>
            <w:tcW w:w="2976" w:type="dxa"/>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0.72(0.36 -1.41),</w:t>
            </w:r>
            <w:r w:rsidRPr="006937B2">
              <w:rPr>
                <w:rFonts w:ascii="Times New Roman" w:hAnsi="Times New Roman" w:cs="Times New Roman"/>
                <w:i/>
                <w:szCs w:val="21"/>
              </w:rPr>
              <w:t xml:space="preserve"> P</w:t>
            </w:r>
            <w:r w:rsidRPr="006937B2">
              <w:rPr>
                <w:rFonts w:ascii="Times New Roman" w:hAnsi="Times New Roman" w:cs="Times New Roman"/>
                <w:szCs w:val="21"/>
              </w:rPr>
              <w:t xml:space="preserve"> =0.33</w:t>
            </w:r>
          </w:p>
        </w:tc>
      </w:tr>
      <w:tr w:rsidR="006937B2" w:rsidRPr="006937B2" w:rsidTr="00391F80">
        <w:trPr>
          <w:trHeight w:val="576"/>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Mourand et al. 2014</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&lt;EndNote&gt;&lt;Cite&gt;&lt;Author&gt;Mourand&lt;/Author&gt;&lt;Year&gt;2014&lt;/Year&gt;&lt;RecNum&gt;49100&lt;/RecNum&gt;&lt;DisplayText&gt;[88]&lt;/DisplayText&gt;&lt;record&gt;&lt;rec-number&gt;49100&lt;/rec-number&gt;&lt;foreign-keys&gt;&lt;key app="EN" db-id="spa5prxd7esva9expxoxa05vsex9rd0a95vd"&gt;49100&lt;/key&gt;&lt;/foreign-keys&gt;&lt;ref-type name="Journal Article"&gt;17&lt;/ref-type&gt;&lt;contributors&gt;&lt;authors&gt;&lt;author&gt;Mourand, Isabelle&lt;/author&gt;&lt;author&gt;Machi, Paolo&lt;/author&gt;&lt;author&gt;Milhaud, Didier&lt;/author&gt;&lt;author&gt;Picot, Marie-Christine&lt;/author&gt;&lt;author&gt;Lobotesis, Kyriakos&lt;/author&gt;&lt;author&gt;Arquizan, Caroline&lt;/author&gt;&lt;author&gt;Costalat, Vincent&lt;/author&gt;&lt;author&gt;Héroum, Chérif&lt;/author&gt;&lt;author&gt;Sablot, Denis&lt;/author&gt;&lt;author&gt;Bouly, Stéphane&lt;/author&gt;&lt;author&gt;Lalu, Thibault&lt;/author&gt;&lt;author&gt;Bonafé, Alain&lt;/author&gt;&lt;/authors&gt;&lt;/contributors&gt;&lt;auth-address&gt;Neurology Department, University Hospital Center of Montpellier, Gui de Chauliac Hospital, Montpellier, France.&lt;/auth-address&gt;&lt;titles&gt;&lt;title&gt;Mechanical thrombectomy with the Solitaire device in acute basilar artery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200-204&lt;/pages&gt;&lt;volume&gt;6&lt;/volume&gt;&lt;number&gt;3&lt;/number&gt;&lt;dates&gt;&lt;year&gt;2014&lt;/year&gt;&lt;/dates&gt;&lt;isbn&gt;1759-8486&lt;/isbn&gt;&lt;accession-num&gt;23645572&lt;/accession-num&gt;&lt;urls&gt;&lt;related-urls&gt;&lt;url&gt;https://pubmed.ncbi.nlm.nih.gov/23645572&lt;/url&gt;&lt;/related-urls&gt;&lt;/urls&gt;&lt;electronic-resource-num&gt;10.1136/neurintsurg-2012-010629&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8" w:tooltip="Mourand, 2014 #49100" w:history="1">
              <w:r w:rsidR="003A7E0E">
                <w:rPr>
                  <w:rFonts w:ascii="Times New Roman" w:hAnsi="Times New Roman" w:cs="Times New Roman"/>
                  <w:noProof/>
                  <w:szCs w:val="21"/>
                </w:rPr>
                <w:t>88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mRS score </w:t>
            </w:r>
            <w:r w:rsidRPr="006937B2">
              <w:rPr>
                <w:rFonts w:ascii="Times New Roman" w:hAnsi="Times New Roman" w:cs="Times New Roman" w:hint="eastAsia"/>
                <w:szCs w:val="21"/>
              </w:rPr>
              <w:t>0-2</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Favorable outcome </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ULRA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i/>
                <w:szCs w:val="21"/>
              </w:rPr>
            </w:pPr>
            <w:r w:rsidRPr="006937B2">
              <w:rPr>
                <w:rFonts w:ascii="Times New Roman" w:hAnsi="Times New Roman" w:cs="Times New Roman"/>
                <w:szCs w:val="21"/>
              </w:rPr>
              <w:t>0.646</w:t>
            </w:r>
            <w:r w:rsidRPr="006937B2">
              <w:rPr>
                <w:rFonts w:ascii="Times New Roman" w:hAnsi="Times New Roman" w:cs="Times New Roman" w:hint="eastAsia"/>
                <w:szCs w:val="21"/>
              </w:rPr>
              <w:t xml:space="preserve"> </w:t>
            </w:r>
            <w:r w:rsidRPr="006937B2">
              <w:rPr>
                <w:rFonts w:ascii="Times New Roman" w:hAnsi="Times New Roman" w:cs="Times New Roman"/>
                <w:szCs w:val="21"/>
              </w:rPr>
              <w:t>(0.144-2.899),</w:t>
            </w:r>
            <w:r w:rsidRPr="006937B2">
              <w:rPr>
                <w:rFonts w:ascii="Times New Roman" w:hAnsi="Times New Roman" w:cs="Times New Roman" w:hint="eastAsia"/>
                <w:i/>
                <w:szCs w:val="21"/>
              </w:rPr>
              <w:t xml:space="preserve"> </w:t>
            </w:r>
          </w:p>
          <w:p w:rsidR="006937B2" w:rsidRPr="006937B2" w:rsidRDefault="006937B2" w:rsidP="006937B2">
            <w:pPr>
              <w:rPr>
                <w:rFonts w:ascii="Times New Roman" w:hAnsi="Times New Roman" w:cs="Times New Roman"/>
                <w:szCs w:val="21"/>
              </w:rPr>
            </w:pPr>
            <w:r w:rsidRPr="006937B2">
              <w:rPr>
                <w:rFonts w:ascii="Times New Roman" w:hAnsi="Times New Roman" w:cs="Times New Roman"/>
                <w:i/>
                <w:szCs w:val="21"/>
              </w:rPr>
              <w:t>P</w:t>
            </w:r>
            <w:r w:rsidRPr="006937B2">
              <w:rPr>
                <w:rFonts w:ascii="Times New Roman" w:hAnsi="Times New Roman" w:cs="Times New Roman"/>
                <w:szCs w:val="21"/>
              </w:rPr>
              <w:t xml:space="preserve"> =0.71</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Kass-Hout et al. 2014</w:t>
            </w:r>
            <w:r w:rsidR="00BD7E05">
              <w:rPr>
                <w:rFonts w:ascii="Times New Roman" w:hAnsi="Times New Roman" w:cs="Times New Roman"/>
                <w:szCs w:val="21"/>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9" w:tooltip="Kass-Hout, 2014 #49002" w:history="1">
              <w:r w:rsidR="003A7E0E">
                <w:rPr>
                  <w:rFonts w:ascii="Times New Roman" w:hAnsi="Times New Roman" w:cs="Times New Roman"/>
                  <w:noProof/>
                  <w:szCs w:val="21"/>
                </w:rPr>
                <w:t>89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TIMI score 2</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uccessful revascularization</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1.327</w:t>
            </w:r>
            <w:r w:rsidRPr="006937B2">
              <w:rPr>
                <w:rFonts w:ascii="Times New Roman" w:hAnsi="Times New Roman" w:cs="Times New Roman" w:hint="eastAsia"/>
                <w:szCs w:val="21"/>
              </w:rPr>
              <w:t xml:space="preserve"> (</w:t>
            </w:r>
            <w:r w:rsidRPr="006937B2">
              <w:rPr>
                <w:rFonts w:ascii="Times New Roman" w:hAnsi="Times New Roman" w:cs="Times New Roman"/>
                <w:szCs w:val="21"/>
              </w:rPr>
              <w:t>0.480-3.664</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III 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1.261</w:t>
            </w:r>
            <w:r w:rsidRPr="006937B2">
              <w:rPr>
                <w:rFonts w:ascii="Times New Roman" w:hAnsi="Times New Roman" w:cs="Times New Roman" w:hint="eastAsia"/>
                <w:szCs w:val="21"/>
              </w:rPr>
              <w:t xml:space="preserve"> (</w:t>
            </w:r>
            <w:r w:rsidRPr="006937B2">
              <w:rPr>
                <w:rFonts w:ascii="Times New Roman" w:hAnsi="Times New Roman" w:cs="Times New Roman"/>
                <w:szCs w:val="21"/>
              </w:rPr>
              <w:t>0.359-4.435</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0-2</w:t>
            </w:r>
            <w:r w:rsidRPr="006937B2">
              <w:rPr>
                <w:rFonts w:ascii="Times New Roman" w:hAnsi="Times New Roman" w:cs="Times New Roman"/>
                <w:szCs w:val="21"/>
              </w:rPr>
              <w:t xml:space="preserve"> at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Good </w:t>
            </w:r>
            <w:r w:rsidRPr="006937B2">
              <w:rPr>
                <w:rFonts w:ascii="Times New Roman" w:hAnsi="Times New Roman" w:cs="Times New Roman" w:hint="eastAsia"/>
                <w:szCs w:val="21"/>
              </w:rPr>
              <w:t>o</w:t>
            </w:r>
            <w:r w:rsidRPr="006937B2">
              <w:rPr>
                <w:rFonts w:ascii="Times New Roman" w:hAnsi="Times New Roman" w:cs="Times New Roman"/>
                <w:szCs w:val="21"/>
              </w:rPr>
              <w:t>utcome at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0.855</w:t>
            </w:r>
            <w:r w:rsidRPr="006937B2">
              <w:rPr>
                <w:rFonts w:ascii="Times New Roman" w:hAnsi="Times New Roman" w:cs="Times New Roman" w:hint="eastAsia"/>
                <w:szCs w:val="21"/>
              </w:rPr>
              <w:t xml:space="preserve"> (</w:t>
            </w:r>
            <w:r w:rsidRPr="006937B2">
              <w:rPr>
                <w:rFonts w:ascii="Times New Roman" w:hAnsi="Times New Roman" w:cs="Times New Roman"/>
                <w:szCs w:val="21"/>
              </w:rPr>
              <w:t>0.334-2.185</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Mortality at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0.575</w:t>
            </w:r>
            <w:r w:rsidRPr="006937B2">
              <w:rPr>
                <w:rFonts w:ascii="Times New Roman" w:hAnsi="Times New Roman" w:cs="Times New Roman" w:hint="eastAsia"/>
                <w:szCs w:val="21"/>
              </w:rPr>
              <w:t xml:space="preserve"> (</w:t>
            </w:r>
            <w:r w:rsidRPr="006937B2">
              <w:rPr>
                <w:rFonts w:ascii="Times New Roman" w:hAnsi="Times New Roman" w:cs="Times New Roman"/>
                <w:szCs w:val="21"/>
              </w:rPr>
              <w:t>0.224-1.481</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0-2 </w:t>
            </w:r>
            <w:r w:rsidRPr="006937B2">
              <w:rPr>
                <w:rFonts w:ascii="Times New Roman" w:hAnsi="Times New Roman" w:cs="Times New Roman"/>
                <w:szCs w:val="21"/>
              </w:rPr>
              <w:t>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Good </w:t>
            </w:r>
            <w:r w:rsidRPr="006937B2">
              <w:rPr>
                <w:rFonts w:ascii="Times New Roman" w:hAnsi="Times New Roman" w:cs="Times New Roman" w:hint="eastAsia"/>
                <w:szCs w:val="21"/>
              </w:rPr>
              <w:t>o</w:t>
            </w:r>
            <w:r w:rsidRPr="006937B2">
              <w:rPr>
                <w:rFonts w:ascii="Times New Roman" w:hAnsi="Times New Roman" w:cs="Times New Roman"/>
                <w:szCs w:val="21"/>
              </w:rPr>
              <w:t>utcome at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1.140</w:t>
            </w:r>
            <w:r w:rsidRPr="006937B2">
              <w:rPr>
                <w:rFonts w:ascii="Times New Roman" w:hAnsi="Times New Roman" w:cs="Times New Roman" w:hint="eastAsia"/>
                <w:szCs w:val="21"/>
              </w:rPr>
              <w:t xml:space="preserve"> (</w:t>
            </w:r>
            <w:r w:rsidRPr="006937B2">
              <w:rPr>
                <w:rFonts w:ascii="Times New Roman" w:hAnsi="Times New Roman" w:cs="Times New Roman"/>
                <w:szCs w:val="21"/>
              </w:rPr>
              <w:t>0.493-2.636</w:t>
            </w:r>
            <w:r w:rsidRPr="006937B2">
              <w:rPr>
                <w:rFonts w:ascii="Times New Roman" w:hAnsi="Times New Roman" w:cs="Times New Roman" w:hint="eastAsia"/>
                <w:szCs w:val="21"/>
              </w:rPr>
              <w:t>)</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3-6 </w:t>
            </w:r>
            <w:r w:rsidRPr="006937B2">
              <w:rPr>
                <w:rFonts w:ascii="Times New Roman" w:hAnsi="Times New Roman" w:cs="Times New Roman"/>
                <w:szCs w:val="21"/>
              </w:rPr>
              <w:t>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Poor </w:t>
            </w:r>
            <w:r w:rsidRPr="006937B2">
              <w:rPr>
                <w:rFonts w:ascii="Times New Roman" w:hAnsi="Times New Roman" w:cs="Times New Roman" w:hint="eastAsia"/>
                <w:szCs w:val="21"/>
              </w:rPr>
              <w:t>o</w:t>
            </w:r>
            <w:r w:rsidRPr="006937B2">
              <w:rPr>
                <w:rFonts w:ascii="Times New Roman" w:hAnsi="Times New Roman" w:cs="Times New Roman"/>
                <w:szCs w:val="21"/>
              </w:rPr>
              <w:t>utcome at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0.812</w:t>
            </w:r>
            <w:r w:rsidRPr="006937B2">
              <w:rPr>
                <w:rFonts w:ascii="Times New Roman" w:hAnsi="Times New Roman" w:cs="Times New Roman" w:hint="eastAsia"/>
                <w:szCs w:val="21"/>
              </w:rPr>
              <w:t xml:space="preserve"> (</w:t>
            </w:r>
            <w:r w:rsidRPr="006937B2">
              <w:rPr>
                <w:rFonts w:ascii="Times New Roman" w:hAnsi="Times New Roman" w:cs="Times New Roman"/>
                <w:szCs w:val="21"/>
              </w:rPr>
              <w:t>0.350-1.886</w:t>
            </w:r>
            <w:r w:rsidRPr="006937B2">
              <w:rPr>
                <w:rFonts w:ascii="Times New Roman" w:hAnsi="Times New Roman" w:cs="Times New Roman" w:hint="eastAsia"/>
                <w:szCs w:val="21"/>
              </w:rPr>
              <w:t>)</w:t>
            </w:r>
          </w:p>
        </w:tc>
      </w:tr>
      <w:tr w:rsidR="006937B2" w:rsidRPr="006937B2" w:rsidTr="00391F80">
        <w:trPr>
          <w:trHeight w:val="576"/>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Jankowitz et al. 2012</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&lt;EndNote&gt;&lt;Cite&gt;&lt;Author&gt;Jankowitz&lt;/Author&gt;&lt;Year&gt;2012&lt;/Year&gt;&lt;RecNum&gt;49102&lt;/RecNum&gt;&lt;DisplayText&gt;[90]&lt;/DisplayText&gt;&lt;record&gt;&lt;rec-number&gt;49102&lt;/rec-number&gt;&lt;foreign-keys&gt;&lt;key app="EN" db-id="spa5prxd7esva9expxoxa05vsex9rd0a95vd"&gt;49102&lt;/key&gt;&lt;/foreign-keys&gt;&lt;ref-type name="Journal Article"&gt;17&lt;/ref-type&gt;&lt;contributors&gt;&lt;authors&gt;&lt;author&gt;Jankowitz, Brian&lt;/author&gt;&lt;author&gt;Aghaebrahim, Amin&lt;/author&gt;&lt;author&gt;Zirra, Alexandra&lt;/author&gt;&lt;author&gt;Spataru, Oana&lt;/author&gt;&lt;author&gt;Zaidi, Syed&lt;/author&gt;&lt;author&gt;Jumaa, Mouhammad&lt;/author&gt;&lt;author&gt;Ruiz-Ares, Gerardo&lt;/author&gt;&lt;author&gt;Horowitz, Michael&lt;/author&gt;&lt;author&gt;Jovin, Tudor G.&lt;/author&gt;&lt;/authors&gt;&lt;/contributors&gt;&lt;auth-address&gt;Stroke Institute, Pittsburgh, PA 15218, USA.&lt;/auth-address&gt;&lt;titles&gt;&lt;title&gt;Manual aspiration thrombectomy: adjunctive endovascular recanalization technique in acute stroke interventions&lt;/title&gt;&lt;secondary-title&gt;Stroke&lt;/secondary-title&gt;&lt;alt-title&gt;Stroke&lt;/alt-title&gt;&lt;/titles&gt;&lt;periodical&gt;&lt;full-title&gt;Stroke&lt;/full-title&gt;&lt;abbr-1&gt;Stroke&lt;/abbr-1&gt;&lt;/periodical&gt;&lt;alt-periodical&gt;&lt;full-title&gt;Stroke&lt;/full-title&gt;&lt;abbr-1&gt;Stroke&lt;/abbr-1&gt;&lt;/alt-periodical&gt;&lt;pages&gt;1408-1411&lt;/pages&gt;&lt;volume&gt;43&lt;/volume&gt;&lt;number&gt;5&lt;/number&gt;&lt;dates&gt;&lt;year&gt;2012&lt;/year&gt;&lt;/dates&gt;&lt;isbn&gt;1524-4628&lt;/isbn&gt;&lt;accession-num&gt;22382156&lt;/accession-num&gt;&lt;urls&gt;&lt;related-urls&gt;&lt;url&gt;https://pubmed.ncbi.nlm.nih.gov/22382156&lt;/url&gt;&lt;/related-urls&gt;&lt;/urls&gt;&lt;electronic-resource-num&gt;10.1161/STROKEAHA.111.646117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0" w:tooltip="Jankowitz, 2012 #49102" w:history="1">
              <w:r w:rsidR="003A7E0E">
                <w:rPr>
                  <w:rFonts w:ascii="Times New Roman" w:hAnsi="Times New Roman" w:cs="Times New Roman"/>
                  <w:noProof/>
                  <w:szCs w:val="21"/>
                </w:rPr>
                <w:t>90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w:t>
            </w:r>
            <w:r w:rsidRPr="006937B2">
              <w:rPr>
                <w:rFonts w:ascii="Times New Roman" w:hAnsi="Times New Roman" w:cs="Times New Roman" w:hint="eastAsia"/>
                <w:szCs w:val="21"/>
              </w:rPr>
              <w:t xml:space="preserve"> 0-2 at </w:t>
            </w:r>
            <w:r w:rsidRPr="006937B2">
              <w:rPr>
                <w:rFonts w:ascii="Times New Roman" w:hAnsi="Times New Roman" w:cs="Times New Roman"/>
                <w:szCs w:val="21"/>
              </w:rPr>
              <w:t>90-day</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F</w:t>
            </w:r>
            <w:r w:rsidRPr="006937B2">
              <w:rPr>
                <w:rFonts w:ascii="Times New Roman" w:hAnsi="Times New Roman" w:cs="Times New Roman"/>
                <w:szCs w:val="21"/>
              </w:rPr>
              <w:t>avorable outcome</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ULRA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0.79</w:t>
            </w:r>
            <w:r w:rsidRPr="006937B2">
              <w:rPr>
                <w:rFonts w:ascii="Times New Roman" w:hAnsi="Times New Roman" w:cs="Times New Roman" w:hint="eastAsia"/>
                <w:szCs w:val="21"/>
              </w:rPr>
              <w:t xml:space="preserve"> </w:t>
            </w:r>
            <w:r w:rsidRPr="006937B2">
              <w:rPr>
                <w:rFonts w:ascii="Times New Roman" w:hAnsi="Times New Roman" w:cs="Times New Roman"/>
                <w:szCs w:val="21"/>
              </w:rPr>
              <w:t>(0.43</w:t>
            </w:r>
            <w:r w:rsidRPr="006937B2">
              <w:rPr>
                <w:rFonts w:ascii="Times New Roman" w:hAnsi="Times New Roman" w:cs="Times New Roman" w:hint="eastAsia"/>
                <w:szCs w:val="21"/>
              </w:rPr>
              <w:t>-</w:t>
            </w:r>
            <w:r w:rsidRPr="006937B2">
              <w:rPr>
                <w:rFonts w:ascii="Times New Roman" w:hAnsi="Times New Roman" w:cs="Times New Roman"/>
                <w:szCs w:val="21"/>
              </w:rPr>
              <w:t>1.46)</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 xml:space="preserve"> =0.450</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lastRenderedPageBreak/>
              <w:t>Da´valos et al. 2012</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&lt;EndNote&gt;&lt;Cite&gt;&lt;Author&gt;Dávalos&lt;/Author&gt;&lt;Year&gt;2012&lt;/Year&gt;&lt;RecNum&gt;48998&lt;/RecNum&gt;&lt;DisplayText&gt;[91]&lt;/DisplayText&gt;&lt;record&gt;&lt;rec-number&gt;48998&lt;/rec-number&gt;&lt;foreign-keys&gt;&lt;key app="EN" db-id="spa5prxd7esva9expxoxa05vsex9rd0a95vd"&gt;48998&lt;/key&gt;&lt;/foreign-keys&gt;&lt;ref-type name="Journal Article"&gt;17&lt;/ref-type&gt;&lt;contributors&gt;&lt;authors&gt;&lt;author&gt;Dávalos, Antoni&lt;/author&gt;&lt;author&gt;Pereira, Vitor Mendes&lt;/author&gt;&lt;author&gt;Chapot, René&lt;/author&gt;&lt;author&gt;Bonafé, Alain&lt;/author&gt;&lt;author&gt;Andersson, Tommy&lt;/author&gt;&lt;author&gt;Gralla, Jan&lt;/author&gt;&lt;/authors&gt;&lt;/contributors&gt;&lt;auth-address&gt;Department of Neurosciences, Hospital Universitari Germans Trias i Pujol, Ctra Canyet s/n, 08916, Badalona, Barcelona, Spain. adavalos.germanstrias@gencat.cat&lt;/auth-address&gt;&lt;titles&gt;&lt;title&gt;Retrospective multicenter study of Solitaire FR for revascularization in the treatment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2699-2705&lt;/pages&gt;&lt;volume&gt;43&lt;/volume&gt;&lt;number&gt;10&lt;/number&gt;&lt;dates&gt;&lt;year&gt;2012&lt;/year&gt;&lt;/dates&gt;&lt;isbn&gt;1524-4628&lt;/isbn&gt;&lt;accession-num&gt;22851547&lt;/accession-num&gt;&lt;urls&gt;&lt;related-urls&gt;&lt;url&gt;https://pubmed.ncbi.nlm.nih.gov/22851547&lt;/url&gt;&lt;/related-urls&gt;&lt;/urls&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1" w:tooltip="Dávalos, 2012 #48998" w:history="1">
              <w:r w:rsidR="003A7E0E">
                <w:rPr>
                  <w:rFonts w:ascii="Times New Roman" w:hAnsi="Times New Roman" w:cs="Times New Roman"/>
                  <w:noProof/>
                  <w:szCs w:val="21"/>
                </w:rPr>
                <w:t>91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2b</w:t>
            </w:r>
            <w:r w:rsidRPr="006937B2">
              <w:rPr>
                <w:rFonts w:ascii="Times New Roman" w:hAnsi="Times New Roman" w:cs="Times New Roman" w:hint="eastAsia"/>
                <w:szCs w:val="21"/>
              </w:rPr>
              <w:t>-</w:t>
            </w:r>
            <w:r w:rsidRPr="006937B2">
              <w:rPr>
                <w:rFonts w:ascii="Times New Roman" w:hAnsi="Times New Roman" w:cs="Times New Roman"/>
                <w:szCs w:val="21"/>
              </w:rPr>
              <w:t>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C</w:t>
            </w:r>
            <w:r w:rsidRPr="006937B2">
              <w:rPr>
                <w:rFonts w:ascii="Times New Roman" w:hAnsi="Times New Roman" w:cs="Times New Roman"/>
                <w:szCs w:val="21"/>
              </w:rPr>
              <w:t>omplete revascularization</w:t>
            </w:r>
          </w:p>
        </w:tc>
        <w:tc>
          <w:tcPr>
            <w:tcW w:w="1559" w:type="dxa"/>
            <w:vMerge w:val="restart"/>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1.257</w:t>
            </w:r>
            <w:r w:rsidRPr="006937B2">
              <w:rPr>
                <w:rFonts w:ascii="Times New Roman" w:hAnsi="Times New Roman" w:cs="Times New Roman" w:hint="eastAsia"/>
                <w:szCs w:val="21"/>
              </w:rPr>
              <w:t xml:space="preserve"> </w:t>
            </w:r>
            <w:r w:rsidRPr="006937B2">
              <w:rPr>
                <w:rFonts w:ascii="Times New Roman" w:hAnsi="Times New Roman" w:cs="Times New Roman"/>
                <w:szCs w:val="21"/>
              </w:rPr>
              <w:t>(0.497-3.181)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mTICI score 3</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0.965</w:t>
            </w:r>
            <w:r w:rsidRPr="006937B2">
              <w:rPr>
                <w:rFonts w:ascii="Times New Roman" w:hAnsi="Times New Roman" w:cs="Times New Roman" w:hint="eastAsia"/>
                <w:szCs w:val="21"/>
              </w:rPr>
              <w:t xml:space="preserve"> </w:t>
            </w:r>
            <w:r w:rsidRPr="006937B2">
              <w:rPr>
                <w:rFonts w:ascii="Times New Roman" w:hAnsi="Times New Roman" w:cs="Times New Roman"/>
                <w:szCs w:val="21"/>
              </w:rPr>
              <w:t>(0.487-1.914)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w:t>
            </w:r>
            <w:r w:rsidRPr="006937B2">
              <w:rPr>
                <w:rFonts w:ascii="Times New Roman" w:hAnsi="Times New Roman" w:cs="Times New Roman" w:hint="eastAsia"/>
                <w:szCs w:val="21"/>
              </w:rPr>
              <w:t>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No. of retrievals per patient ≤2</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2.437</w:t>
            </w:r>
            <w:r w:rsidRPr="006937B2">
              <w:rPr>
                <w:rFonts w:ascii="Times New Roman" w:hAnsi="Times New Roman" w:cs="Times New Roman" w:hint="eastAsia"/>
                <w:szCs w:val="21"/>
              </w:rPr>
              <w:t xml:space="preserve"> </w:t>
            </w:r>
            <w:r w:rsidRPr="006937B2">
              <w:rPr>
                <w:rFonts w:ascii="Times New Roman" w:hAnsi="Times New Roman" w:cs="Times New Roman"/>
                <w:szCs w:val="21"/>
              </w:rPr>
              <w:t>(1.066-5.573)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NIHSS score</w:t>
            </w:r>
            <w:r w:rsidRPr="006937B2">
              <w:rPr>
                <w:rFonts w:ascii="Times New Roman" w:hAnsi="Times New Roman" w:cs="Times New Roman" w:hint="eastAsia"/>
                <w:szCs w:val="21"/>
              </w:rPr>
              <w:t xml:space="preserve"> </w:t>
            </w:r>
            <w:r w:rsidRPr="006937B2">
              <w:rPr>
                <w:rFonts w:ascii="Times New Roman" w:hAnsi="Times New Roman" w:cs="Times New Roman"/>
                <w:szCs w:val="21"/>
              </w:rPr>
              <w:t>≥ 10-point improvement</w:t>
            </w:r>
            <w:r w:rsidRPr="006937B2">
              <w:rPr>
                <w:rFonts w:ascii="Times New Roman" w:hAnsi="Times New Roman" w:cs="Times New Roman" w:hint="eastAsia"/>
                <w:szCs w:val="21"/>
              </w:rPr>
              <w:t xml:space="preserve"> </w:t>
            </w:r>
            <w:r w:rsidRPr="006937B2">
              <w:rPr>
                <w:rFonts w:ascii="Times New Roman" w:hAnsi="Times New Roman" w:cs="Times New Roman"/>
                <w:szCs w:val="21"/>
              </w:rPr>
              <w:t>at discharge</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D</w:t>
            </w:r>
            <w:r w:rsidRPr="006937B2">
              <w:rPr>
                <w:rFonts w:ascii="Times New Roman" w:hAnsi="Times New Roman" w:cs="Times New Roman"/>
                <w:szCs w:val="21"/>
              </w:rPr>
              <w:t>ramatic improvement at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1.442</w:t>
            </w:r>
            <w:r w:rsidRPr="006937B2">
              <w:rPr>
                <w:rFonts w:ascii="Times New Roman" w:hAnsi="Times New Roman" w:cs="Times New Roman" w:hint="eastAsia"/>
                <w:szCs w:val="21"/>
              </w:rPr>
              <w:t xml:space="preserve"> </w:t>
            </w:r>
            <w:r w:rsidRPr="006937B2">
              <w:rPr>
                <w:rFonts w:ascii="Times New Roman" w:hAnsi="Times New Roman" w:cs="Times New Roman"/>
                <w:szCs w:val="21"/>
              </w:rPr>
              <w:t>(0.732-2.840)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NIHSS score 0</w:t>
            </w:r>
            <w:r w:rsidRPr="006937B2">
              <w:rPr>
                <w:rFonts w:ascii="Times New Roman" w:hAnsi="Times New Roman" w:cs="Times New Roman" w:hint="eastAsia"/>
                <w:szCs w:val="21"/>
              </w:rPr>
              <w:t>-</w:t>
            </w:r>
            <w:r w:rsidRPr="006937B2">
              <w:rPr>
                <w:rFonts w:ascii="Times New Roman" w:hAnsi="Times New Roman" w:cs="Times New Roman"/>
                <w:szCs w:val="21"/>
              </w:rPr>
              <w:t>1 at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NIHSS score 0</w:t>
            </w:r>
            <w:r w:rsidRPr="006937B2">
              <w:rPr>
                <w:rFonts w:ascii="Times New Roman" w:hAnsi="Times New Roman" w:cs="Times New Roman" w:hint="eastAsia"/>
                <w:szCs w:val="21"/>
              </w:rPr>
              <w:t>-</w:t>
            </w:r>
            <w:r w:rsidRPr="006937B2">
              <w:rPr>
                <w:rFonts w:ascii="Times New Roman" w:hAnsi="Times New Roman" w:cs="Times New Roman"/>
                <w:szCs w:val="21"/>
              </w:rPr>
              <w:t>1 at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6.899</w:t>
            </w:r>
            <w:r w:rsidRPr="006937B2">
              <w:rPr>
                <w:rFonts w:ascii="Times New Roman" w:hAnsi="Times New Roman" w:cs="Times New Roman" w:hint="eastAsia"/>
                <w:szCs w:val="21"/>
              </w:rPr>
              <w:t xml:space="preserve"> </w:t>
            </w:r>
            <w:r w:rsidRPr="006937B2">
              <w:rPr>
                <w:rFonts w:ascii="Times New Roman" w:hAnsi="Times New Roman" w:cs="Times New Roman"/>
                <w:szCs w:val="21"/>
              </w:rPr>
              <w:t>(2.785-17.090)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Death at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Death at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0.705</w:t>
            </w:r>
            <w:r w:rsidRPr="006937B2">
              <w:rPr>
                <w:rFonts w:ascii="Times New Roman" w:hAnsi="Times New Roman" w:cs="Times New Roman" w:hint="eastAsia"/>
                <w:szCs w:val="21"/>
              </w:rPr>
              <w:t xml:space="preserve"> </w:t>
            </w:r>
            <w:r w:rsidRPr="006937B2">
              <w:rPr>
                <w:rFonts w:ascii="Times New Roman" w:hAnsi="Times New Roman" w:cs="Times New Roman"/>
                <w:szCs w:val="21"/>
              </w:rPr>
              <w:t>(0.272-1.824)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discharge</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functional outcome at discharge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2.832</w:t>
            </w:r>
            <w:r w:rsidRPr="006937B2">
              <w:rPr>
                <w:rFonts w:ascii="Times New Roman" w:hAnsi="Times New Roman" w:cs="Times New Roman" w:hint="eastAsia"/>
                <w:szCs w:val="21"/>
              </w:rPr>
              <w:t xml:space="preserve"> </w:t>
            </w:r>
            <w:r w:rsidRPr="006937B2">
              <w:rPr>
                <w:rFonts w:ascii="Times New Roman" w:hAnsi="Times New Roman" w:cs="Times New Roman"/>
                <w:szCs w:val="21"/>
              </w:rPr>
              <w:t>(1.321-6.073)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NIHSS score ≥ 4-point improvement 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G</w:t>
            </w:r>
            <w:r w:rsidRPr="006937B2">
              <w:rPr>
                <w:rFonts w:ascii="Times New Roman" w:hAnsi="Times New Roman" w:cs="Times New Roman"/>
                <w:szCs w:val="21"/>
              </w:rPr>
              <w:t>ood improvement at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1.809</w:t>
            </w:r>
            <w:r w:rsidRPr="006937B2">
              <w:rPr>
                <w:rFonts w:ascii="Times New Roman" w:hAnsi="Times New Roman" w:cs="Times New Roman" w:hint="eastAsia"/>
                <w:szCs w:val="21"/>
              </w:rPr>
              <w:t xml:space="preserve"> </w:t>
            </w:r>
            <w:r w:rsidRPr="006937B2">
              <w:rPr>
                <w:rFonts w:ascii="Times New Roman" w:hAnsi="Times New Roman" w:cs="Times New Roman"/>
                <w:szCs w:val="21"/>
              </w:rPr>
              <w:t>(0.927-3.531)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Death at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0.679</w:t>
            </w:r>
            <w:r w:rsidRPr="006937B2">
              <w:rPr>
                <w:rFonts w:ascii="Times New Roman" w:hAnsi="Times New Roman" w:cs="Times New Roman" w:hint="eastAsia"/>
                <w:szCs w:val="21"/>
              </w:rPr>
              <w:t xml:space="preserve"> </w:t>
            </w:r>
            <w:r w:rsidRPr="006937B2">
              <w:rPr>
                <w:rFonts w:ascii="Times New Roman" w:hAnsi="Times New Roman" w:cs="Times New Roman"/>
                <w:szCs w:val="21"/>
              </w:rPr>
              <w:t>(0.299-1.544)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mRS score 0</w:t>
            </w:r>
            <w:r w:rsidRPr="006937B2">
              <w:rPr>
                <w:rFonts w:ascii="Times New Roman" w:hAnsi="Times New Roman" w:cs="Times New Roman" w:hint="eastAsia"/>
                <w:szCs w:val="21"/>
              </w:rPr>
              <w:t>-</w:t>
            </w:r>
            <w:r w:rsidRPr="006937B2">
              <w:rPr>
                <w:rFonts w:ascii="Times New Roman" w:hAnsi="Times New Roman" w:cs="Times New Roman"/>
                <w:szCs w:val="21"/>
              </w:rPr>
              <w:t>2</w:t>
            </w:r>
            <w:r w:rsidRPr="006937B2">
              <w:rPr>
                <w:rFonts w:ascii="Times New Roman" w:hAnsi="Times New Roman" w:cs="Times New Roman" w:hint="eastAsia"/>
                <w:szCs w:val="21"/>
              </w:rPr>
              <w:t xml:space="preserve"> </w:t>
            </w:r>
            <w:r w:rsidRPr="006937B2">
              <w:rPr>
                <w:rFonts w:ascii="Times New Roman" w:hAnsi="Times New Roman" w:cs="Times New Roman"/>
                <w:szCs w:val="21"/>
              </w:rPr>
              <w:t>at 3 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Favorable functional outcomeat 3 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2.730</w:t>
            </w:r>
            <w:r w:rsidRPr="006937B2">
              <w:rPr>
                <w:rFonts w:ascii="Times New Roman" w:hAnsi="Times New Roman" w:cs="Times New Roman" w:hint="eastAsia"/>
                <w:szCs w:val="21"/>
              </w:rPr>
              <w:t xml:space="preserve"> </w:t>
            </w:r>
            <w:r w:rsidRPr="006937B2">
              <w:rPr>
                <w:rFonts w:ascii="Times New Roman" w:hAnsi="Times New Roman" w:cs="Times New Roman"/>
                <w:szCs w:val="21"/>
              </w:rPr>
              <w:t>(1.378-5.410)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val="restart"/>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 II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HT</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0.661</w:t>
            </w:r>
            <w:r w:rsidRPr="006937B2">
              <w:rPr>
                <w:rFonts w:ascii="Times New Roman" w:hAnsi="Times New Roman" w:cs="Times New Roman" w:hint="eastAsia"/>
                <w:szCs w:val="21"/>
              </w:rPr>
              <w:t xml:space="preserve"> </w:t>
            </w:r>
            <w:r w:rsidRPr="006937B2">
              <w:rPr>
                <w:rFonts w:ascii="Times New Roman" w:hAnsi="Times New Roman" w:cs="Times New Roman"/>
                <w:szCs w:val="21"/>
              </w:rPr>
              <w:t>(0.317-1.380)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HI 1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0.350</w:t>
            </w:r>
            <w:r w:rsidRPr="006937B2">
              <w:rPr>
                <w:rFonts w:ascii="Times New Roman" w:hAnsi="Times New Roman" w:cs="Times New Roman" w:hint="eastAsia"/>
                <w:szCs w:val="21"/>
              </w:rPr>
              <w:t xml:space="preserve"> </w:t>
            </w:r>
            <w:r w:rsidRPr="006937B2">
              <w:rPr>
                <w:rFonts w:ascii="Times New Roman" w:hAnsi="Times New Roman" w:cs="Times New Roman"/>
                <w:szCs w:val="21"/>
              </w:rPr>
              <w:t>(0.114-1.077)</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HI 2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2.132</w:t>
            </w:r>
            <w:r w:rsidRPr="006937B2">
              <w:rPr>
                <w:rFonts w:ascii="Times New Roman" w:hAnsi="Times New Roman" w:cs="Times New Roman" w:hint="eastAsia"/>
                <w:szCs w:val="21"/>
              </w:rPr>
              <w:t xml:space="preserve"> </w:t>
            </w:r>
            <w:r w:rsidRPr="006937B2">
              <w:rPr>
                <w:rFonts w:ascii="Times New Roman" w:hAnsi="Times New Roman" w:cs="Times New Roman"/>
                <w:szCs w:val="21"/>
              </w:rPr>
              <w:t>(0.620-7.331)</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PH 1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0.347</w:t>
            </w:r>
            <w:r w:rsidRPr="006937B2">
              <w:rPr>
                <w:rFonts w:ascii="Times New Roman" w:hAnsi="Times New Roman" w:cs="Times New Roman" w:hint="eastAsia"/>
                <w:szCs w:val="21"/>
              </w:rPr>
              <w:t xml:space="preserve"> </w:t>
            </w:r>
            <w:r w:rsidRPr="006937B2">
              <w:rPr>
                <w:rFonts w:ascii="Times New Roman" w:hAnsi="Times New Roman" w:cs="Times New Roman"/>
                <w:szCs w:val="21"/>
              </w:rPr>
              <w:t>(0.085-1.410)</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PH 2 </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1.807</w:t>
            </w:r>
            <w:r w:rsidRPr="006937B2">
              <w:rPr>
                <w:rFonts w:ascii="Times New Roman" w:hAnsi="Times New Roman" w:cs="Times New Roman" w:hint="eastAsia"/>
                <w:szCs w:val="21"/>
              </w:rPr>
              <w:t xml:space="preserve"> </w:t>
            </w:r>
            <w:r w:rsidRPr="006937B2">
              <w:rPr>
                <w:rFonts w:ascii="Times New Roman" w:hAnsi="Times New Roman" w:cs="Times New Roman"/>
                <w:szCs w:val="21"/>
              </w:rPr>
              <w:t>(0.319-10.245)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vMerge/>
            <w:noWrap/>
            <w:hideMark/>
          </w:tcPr>
          <w:p w:rsidR="006937B2" w:rsidRPr="006937B2" w:rsidRDefault="006937B2" w:rsidP="006937B2">
            <w:pPr>
              <w:jc w:val="left"/>
              <w:rPr>
                <w:rFonts w:ascii="Times New Roman" w:hAnsi="Times New Roman" w:cs="Times New Roman"/>
                <w:szCs w:val="21"/>
              </w:rPr>
            </w:pP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SAH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0.867</w:t>
            </w:r>
            <w:r w:rsidRPr="006937B2">
              <w:rPr>
                <w:rFonts w:ascii="Times New Roman" w:hAnsi="Times New Roman" w:cs="Times New Roman" w:hint="eastAsia"/>
                <w:szCs w:val="21"/>
              </w:rPr>
              <w:t xml:space="preserve"> </w:t>
            </w:r>
            <w:r w:rsidRPr="006937B2">
              <w:rPr>
                <w:rFonts w:ascii="Times New Roman" w:hAnsi="Times New Roman" w:cs="Times New Roman"/>
                <w:szCs w:val="21"/>
              </w:rPr>
              <w:t>(0.263-2.852)</w:t>
            </w:r>
          </w:p>
        </w:tc>
      </w:tr>
      <w:tr w:rsidR="006937B2" w:rsidRPr="006937B2" w:rsidTr="00391F80">
        <w:trPr>
          <w:trHeight w:val="340"/>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SITS-MOST</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s</w:t>
            </w:r>
            <w:r w:rsidRPr="006937B2">
              <w:rPr>
                <w:rFonts w:ascii="Times New Roman" w:hAnsi="Times New Roman" w:cs="Times New Roman"/>
                <w:szCs w:val="21"/>
              </w:rPr>
              <w:t>ICH</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0.573</w:t>
            </w:r>
            <w:r w:rsidRPr="006937B2">
              <w:rPr>
                <w:rFonts w:ascii="Times New Roman" w:hAnsi="Times New Roman" w:cs="Times New Roman" w:hint="eastAsia"/>
                <w:szCs w:val="21"/>
              </w:rPr>
              <w:t xml:space="preserve"> </w:t>
            </w:r>
            <w:r w:rsidRPr="006937B2">
              <w:rPr>
                <w:rFonts w:ascii="Times New Roman" w:hAnsi="Times New Roman" w:cs="Times New Roman"/>
                <w:szCs w:val="21"/>
              </w:rPr>
              <w:t>(0.092-3.554)</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New ischemic stroke</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0.875</w:t>
            </w:r>
            <w:r w:rsidRPr="006937B2">
              <w:rPr>
                <w:rFonts w:ascii="Times New Roman" w:hAnsi="Times New Roman" w:cs="Times New Roman" w:hint="eastAsia"/>
                <w:szCs w:val="21"/>
              </w:rPr>
              <w:t xml:space="preserve"> </w:t>
            </w:r>
            <w:r w:rsidRPr="006937B2">
              <w:rPr>
                <w:rFonts w:ascii="Times New Roman" w:hAnsi="Times New Roman" w:cs="Times New Roman"/>
                <w:szCs w:val="21"/>
              </w:rPr>
              <w:t>(0.119-6.417)</w:t>
            </w:r>
          </w:p>
        </w:tc>
      </w:tr>
      <w:tr w:rsidR="006937B2" w:rsidRPr="006937B2" w:rsidTr="00391F80">
        <w:trPr>
          <w:trHeight w:val="288"/>
        </w:trPr>
        <w:tc>
          <w:tcPr>
            <w:tcW w:w="1277" w:type="dxa"/>
            <w:vMerge w:val="restart"/>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color w:val="000000" w:themeColor="text1"/>
                <w:szCs w:val="21"/>
              </w:rPr>
              <w:t xml:space="preserve">Pfefferkorn et al. </w:t>
            </w:r>
            <w:r w:rsidRPr="006937B2">
              <w:rPr>
                <w:rFonts w:ascii="Times New Roman" w:hAnsi="Times New Roman" w:cs="Times New Roman"/>
                <w:color w:val="000000" w:themeColor="text1"/>
                <w:szCs w:val="21"/>
              </w:rPr>
              <w:lastRenderedPageBreak/>
              <w:t>2012</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&lt;EndNote&gt;&lt;Cite&gt;&lt;Author&gt;Pfefferkorn&lt;/Author&gt;&lt;Year&gt;2012&lt;/Year&gt;&lt;RecNum&gt;48999&lt;/RecNum&gt;&lt;DisplayText&gt;[92]&lt;/DisplayText&gt;&lt;record&gt;&lt;rec-number&gt;48999&lt;/rec-number&gt;&lt;foreign-keys&gt;&lt;key app="EN" db-id="spa5prxd7esva9expxoxa05vsex9rd0a95vd"&gt;48999&lt;/key&gt;&lt;/foreign-keys&gt;&lt;ref-type name="Journal Article"&gt;17&lt;/ref-type&gt;&lt;contributors&gt;&lt;authors&gt;&lt;author&gt;Pfefferkorn, Thomas&lt;/author&gt;&lt;author&gt;Holtmannspötter, Markus&lt;/author&gt;&lt;author&gt;Patzig, Maximilian&lt;/author&gt;&lt;author&gt;Brückmann, Hartmut&lt;/author&gt;&lt;author&gt;Ottomeyer, Caroline&lt;/author&gt;&lt;author&gt;Opherk, Christian&lt;/author&gt;&lt;author&gt;Dichgans, Martin&lt;/author&gt;&lt;author&gt;Fesl, Gunther&lt;/author&gt;&lt;/authors&gt;&lt;/contributors&gt;&lt;auth-address&gt;Department of Neurology, Klinikum Grosshadern, University of Munich, Munich, Germany. thomas.pfefferkorn@med.uni-muenchen.de&lt;/auth-address&gt;&lt;titles&gt;&lt;title&gt;Preceding intravenous thrombolysis facilitates endovascular mechanical recanalization in large intracranial artery occlusion&lt;/title&gt;&lt;secondary-title&gt;International journal of stroke : official journal of the International Stroke Society&lt;/secondary-title&gt;&lt;alt-title&gt;Int J Stroke&lt;/alt-title&gt;&lt;/titles&gt;&lt;periodical&gt;&lt;full-title&gt;Int J Stroke&lt;/full-title&gt;&lt;abbr-1&gt;International journal of stroke : official journal of the International Stroke Society&lt;/abbr-1&gt;&lt;/periodical&gt;&lt;alt-periodical&gt;&lt;full-title&gt;Int J Stroke&lt;/full-title&gt;&lt;abbr-1&gt;International journal of stroke : official journal of the International Stroke Society&lt;/abbr-1&gt;&lt;/alt-periodical&gt;&lt;pages&gt;14-18&lt;/pages&gt;&lt;volume&gt;7&lt;/volume&gt;&lt;number&gt;1&lt;/number&gt;&lt;dates&gt;&lt;year&gt;2012&lt;/year&gt;&lt;/dates&gt;&lt;isbn&gt;1747-4949&lt;/isbn&gt;&lt;accession-num&gt;22010996&lt;/accession-num&gt;&lt;urls&gt;&lt;related-urls&gt;&lt;url&gt;https://pubmed.ncbi.nlm.nih.gov/22010996&lt;/url&gt;&lt;/related-urls&gt;&lt;/urls&gt;&lt;electronic-resource-num&gt;10.1111/j.1747-4949.2011.00639.x&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2" w:tooltip="Pfefferkorn, 2012 #48999" w:history="1">
              <w:r w:rsidR="003A7E0E">
                <w:rPr>
                  <w:rFonts w:ascii="Times New Roman" w:hAnsi="Times New Roman" w:cs="Times New Roman"/>
                  <w:noProof/>
                  <w:color w:val="000000" w:themeColor="text1"/>
                  <w:szCs w:val="21"/>
                </w:rPr>
                <w:t>92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1275"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lastRenderedPageBreak/>
              <w:t>MT</w:t>
            </w: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TIMI</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2-3</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Successful recanalizationwas</w:t>
            </w:r>
          </w:p>
        </w:tc>
        <w:tc>
          <w:tcPr>
            <w:tcW w:w="1559" w:type="dxa"/>
            <w:vMerge w:val="restart"/>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Calculate</w:t>
            </w:r>
            <w:r w:rsidRPr="006937B2">
              <w:rPr>
                <w:rFonts w:ascii="Times New Roman" w:hAnsi="Times New Roman" w:cs="Times New Roman" w:hint="eastAsia"/>
                <w:szCs w:val="21"/>
                <w:vertAlign w:val="superscript"/>
              </w:rPr>
              <w:t>*</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0.879</w:t>
            </w:r>
            <w:r w:rsidRPr="006937B2">
              <w:rPr>
                <w:rFonts w:ascii="Times New Roman" w:hAnsi="Times New Roman" w:cs="Times New Roman" w:hint="eastAsia"/>
                <w:szCs w:val="21"/>
              </w:rPr>
              <w:t xml:space="preserve"> </w:t>
            </w:r>
            <w:r w:rsidRPr="006937B2">
              <w:rPr>
                <w:rFonts w:ascii="Times New Roman" w:hAnsi="Times New Roman" w:cs="Times New Roman"/>
                <w:szCs w:val="21"/>
              </w:rPr>
              <w:t>(0.282-2.738)</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w:t>
            </w:r>
            <w:r w:rsidRPr="006937B2">
              <w:rPr>
                <w:rFonts w:ascii="Times New Roman" w:hAnsi="Times New Roman" w:cs="Times New Roman"/>
                <w:szCs w:val="21"/>
              </w:rPr>
              <w:t>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0-2 at 3 </w:t>
            </w:r>
            <w:r w:rsidRPr="006937B2">
              <w:rPr>
                <w:rFonts w:ascii="Times New Roman" w:hAnsi="Times New Roman" w:cs="Times New Roman"/>
                <w:szCs w:val="21"/>
              </w:rPr>
              <w:t>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w:t>
            </w:r>
            <w:r w:rsidRPr="006937B2">
              <w:rPr>
                <w:rFonts w:ascii="Times New Roman" w:hAnsi="Times New Roman" w:cs="Times New Roman"/>
                <w:szCs w:val="21"/>
              </w:rPr>
              <w:t>RS score</w:t>
            </w:r>
            <w:r w:rsidRPr="006937B2">
              <w:rPr>
                <w:rFonts w:ascii="Times New Roman" w:hAnsi="Times New Roman" w:cs="Times New Roman" w:hint="eastAsia"/>
                <w:szCs w:val="21"/>
              </w:rPr>
              <w:t xml:space="preserve"> 0-2 at 3 </w:t>
            </w:r>
            <w:r w:rsidRPr="006937B2">
              <w:rPr>
                <w:rFonts w:ascii="Times New Roman" w:hAnsi="Times New Roman" w:cs="Times New Roman"/>
                <w:szCs w:val="21"/>
              </w:rPr>
              <w:t>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4.889</w:t>
            </w:r>
            <w:r w:rsidRPr="006937B2">
              <w:rPr>
                <w:rFonts w:ascii="Times New Roman" w:hAnsi="Times New Roman" w:cs="Times New Roman" w:hint="eastAsia"/>
                <w:szCs w:val="21"/>
              </w:rPr>
              <w:t xml:space="preserve"> </w:t>
            </w:r>
            <w:r w:rsidRPr="006937B2">
              <w:rPr>
                <w:rFonts w:ascii="Times New Roman" w:hAnsi="Times New Roman" w:cs="Times New Roman"/>
                <w:szCs w:val="21"/>
              </w:rPr>
              <w:t>(1.157-20.665)</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w:t>
            </w:r>
            <w:r w:rsidRPr="006937B2">
              <w:rPr>
                <w:rFonts w:ascii="Times New Roman" w:hAnsi="Times New Roman" w:cs="Times New Roman"/>
                <w:szCs w:val="21"/>
              </w:rPr>
              <w:t>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0-3 at 3 </w:t>
            </w:r>
            <w:r w:rsidRPr="006937B2">
              <w:rPr>
                <w:rFonts w:ascii="Times New Roman" w:hAnsi="Times New Roman" w:cs="Times New Roman"/>
                <w:szCs w:val="21"/>
              </w:rPr>
              <w:t>months</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m</w:t>
            </w:r>
            <w:r w:rsidRPr="006937B2">
              <w:rPr>
                <w:rFonts w:ascii="Times New Roman" w:hAnsi="Times New Roman" w:cs="Times New Roman"/>
                <w:szCs w:val="21"/>
              </w:rPr>
              <w:t>RS</w:t>
            </w:r>
            <w:r w:rsidRPr="006937B2">
              <w:rPr>
                <w:rFonts w:ascii="Times New Roman" w:hAnsi="Times New Roman" w:cs="Times New Roman" w:hint="eastAsia"/>
                <w:szCs w:val="21"/>
              </w:rPr>
              <w:t xml:space="preserve"> </w:t>
            </w:r>
            <w:r w:rsidRPr="006937B2">
              <w:rPr>
                <w:rFonts w:ascii="Times New Roman" w:hAnsi="Times New Roman" w:cs="Times New Roman"/>
                <w:szCs w:val="21"/>
              </w:rPr>
              <w:t>score</w:t>
            </w:r>
            <w:r w:rsidRPr="006937B2">
              <w:rPr>
                <w:rFonts w:ascii="Times New Roman" w:hAnsi="Times New Roman" w:cs="Times New Roman" w:hint="eastAsia"/>
                <w:szCs w:val="21"/>
              </w:rPr>
              <w:t xml:space="preserve"> 0-3 at 3 </w:t>
            </w:r>
            <w:r w:rsidRPr="006937B2">
              <w:rPr>
                <w:rFonts w:ascii="Times New Roman" w:hAnsi="Times New Roman" w:cs="Times New Roman"/>
                <w:szCs w:val="21"/>
              </w:rPr>
              <w:t>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2.429</w:t>
            </w:r>
            <w:r w:rsidRPr="006937B2">
              <w:rPr>
                <w:rFonts w:ascii="Times New Roman" w:hAnsi="Times New Roman" w:cs="Times New Roman" w:hint="eastAsia"/>
                <w:szCs w:val="21"/>
              </w:rPr>
              <w:t xml:space="preserve"> </w:t>
            </w:r>
            <w:r w:rsidRPr="006937B2">
              <w:rPr>
                <w:rFonts w:ascii="Times New Roman" w:hAnsi="Times New Roman" w:cs="Times New Roman"/>
                <w:szCs w:val="21"/>
              </w:rPr>
              <w:t>(0.725-8.133)</w:t>
            </w:r>
          </w:p>
        </w:tc>
      </w:tr>
      <w:tr w:rsidR="006937B2" w:rsidRPr="006937B2" w:rsidTr="00391F80">
        <w:trPr>
          <w:trHeight w:val="288"/>
        </w:trPr>
        <w:tc>
          <w:tcPr>
            <w:tcW w:w="1277" w:type="dxa"/>
            <w:vMerge/>
            <w:hideMark/>
          </w:tcPr>
          <w:p w:rsidR="006937B2" w:rsidRPr="006937B2" w:rsidRDefault="006937B2" w:rsidP="006937B2">
            <w:pPr>
              <w:jc w:val="left"/>
              <w:rPr>
                <w:rFonts w:ascii="Times New Roman" w:hAnsi="Times New Roman" w:cs="Times New Roman"/>
                <w:szCs w:val="21"/>
              </w:rPr>
            </w:pPr>
          </w:p>
        </w:tc>
        <w:tc>
          <w:tcPr>
            <w:tcW w:w="1275" w:type="dxa"/>
            <w:vMerge/>
            <w:hideMark/>
          </w:tcPr>
          <w:p w:rsidR="006937B2" w:rsidRPr="006937B2" w:rsidRDefault="006937B2" w:rsidP="006937B2">
            <w:pPr>
              <w:rPr>
                <w:rFonts w:ascii="Times New Roman" w:hAnsi="Times New Roman" w:cs="Times New Roman"/>
                <w:szCs w:val="21"/>
              </w:rPr>
            </w:pPr>
          </w:p>
        </w:tc>
        <w:tc>
          <w:tcPr>
            <w:tcW w:w="2694"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NA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 xml:space="preserve">Mortality </w:t>
            </w:r>
            <w:r w:rsidRPr="006937B2">
              <w:rPr>
                <w:rFonts w:ascii="Times New Roman" w:hAnsi="Times New Roman" w:cs="Times New Roman" w:hint="eastAsia"/>
                <w:szCs w:val="21"/>
              </w:rPr>
              <w:t xml:space="preserve">at 3 </w:t>
            </w:r>
            <w:r w:rsidRPr="006937B2">
              <w:rPr>
                <w:rFonts w:ascii="Times New Roman" w:hAnsi="Times New Roman" w:cs="Times New Roman"/>
                <w:szCs w:val="21"/>
              </w:rPr>
              <w:t>months</w:t>
            </w:r>
          </w:p>
        </w:tc>
        <w:tc>
          <w:tcPr>
            <w:tcW w:w="1559" w:type="dxa"/>
            <w:vMerge/>
            <w:hideMark/>
          </w:tcPr>
          <w:p w:rsidR="006937B2" w:rsidRPr="006937B2" w:rsidRDefault="006937B2" w:rsidP="006937B2">
            <w:pPr>
              <w:rPr>
                <w:rFonts w:ascii="Times New Roman" w:hAnsi="Times New Roman" w:cs="Times New Roman"/>
                <w:szCs w:val="21"/>
              </w:rPr>
            </w:pP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NA</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0.446</w:t>
            </w:r>
            <w:r w:rsidRPr="006937B2">
              <w:rPr>
                <w:rFonts w:ascii="Times New Roman" w:hAnsi="Times New Roman" w:cs="Times New Roman" w:hint="eastAsia"/>
                <w:szCs w:val="21"/>
              </w:rPr>
              <w:t xml:space="preserve"> </w:t>
            </w:r>
            <w:r w:rsidRPr="006937B2">
              <w:rPr>
                <w:rFonts w:ascii="Times New Roman" w:hAnsi="Times New Roman" w:cs="Times New Roman"/>
                <w:szCs w:val="21"/>
              </w:rPr>
              <w:t>(0.122-1.637)</w:t>
            </w:r>
          </w:p>
        </w:tc>
      </w:tr>
      <w:tr w:rsidR="006937B2" w:rsidRPr="006937B2" w:rsidTr="00391F80">
        <w:trPr>
          <w:trHeight w:val="496"/>
        </w:trPr>
        <w:tc>
          <w:tcPr>
            <w:tcW w:w="1277" w:type="dxa"/>
            <w:hideMark/>
          </w:tcPr>
          <w:p w:rsidR="006937B2" w:rsidRPr="006937B2" w:rsidRDefault="006937B2" w:rsidP="003A7E0E">
            <w:pPr>
              <w:jc w:val="left"/>
              <w:rPr>
                <w:rFonts w:ascii="Times New Roman" w:hAnsi="Times New Roman" w:cs="Times New Roman"/>
                <w:szCs w:val="21"/>
              </w:rPr>
            </w:pPr>
            <w:r w:rsidRPr="006937B2">
              <w:rPr>
                <w:rFonts w:ascii="Times New Roman" w:hAnsi="Times New Roman" w:cs="Times New Roman"/>
                <w:szCs w:val="21"/>
              </w:rPr>
              <w:t>Bang et al. 2011</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&lt;EndNote&gt;&lt;Cite&gt;&lt;Author&gt;Bang&lt;/Author&gt;&lt;Year&gt;2011&lt;/Year&gt;&lt;RecNum&gt;39212&lt;/RecNum&gt;&lt;DisplayText&gt;[93]&lt;/DisplayText&gt;&lt;record&gt;&lt;rec-number&gt;39212&lt;/rec-number&gt;&lt;foreign-keys&gt;&lt;key app="EN" db-id="spa5prxd7esva9expxoxa05vsex9rd0a95vd"&gt;39212&lt;/key&gt;&lt;/foreign-keys&gt;&lt;ref-type name="Journal Article"&gt;17&lt;/ref-type&gt;&lt;contributors&gt;&lt;authors&gt;&lt;author&gt;Bang, O. Y.&lt;/author&gt;&lt;author&gt;Saver, J. L.&lt;/author&gt;&lt;author&gt;Kim, S. J.&lt;/author&gt;&lt;author&gt;Kim, G. M.&lt;/author&gt;&lt;author&gt;Chung, C. S.&lt;/author&gt;&lt;author&gt;Ovbiagele, B.&lt;/author&gt;&lt;author&gt;Lee, K. H.&lt;/author&gt;&lt;author&gt;Liebeskind, D. S.&lt;/author&gt;&lt;/authors&gt;&lt;/contributors&gt;&lt;titles&gt;&lt;title&gt;Collateral Flow Averts Hemorrhagic Transformation After Endovascular Therapy for Acute Ischemic Stroke&lt;/title&gt;&lt;secondary-title&gt;Stroke&lt;/secondary-title&gt;&lt;/titles&gt;&lt;periodical&gt;&lt;full-title&gt;Stroke&lt;/full-title&gt;&lt;abbr-1&gt;Stroke&lt;/abbr-1&gt;&lt;/periodical&gt;&lt;pages&gt;2235-U329&lt;/pages&gt;&lt;volume&gt;42&lt;/volume&gt;&lt;number&gt;8&lt;/number&gt;&lt;dates&gt;&lt;year&gt;2011&lt;/year&gt;&lt;pub-dates&gt;&lt;date&gt;Aug&lt;/date&gt;&lt;/pub-dates&gt;&lt;/dates&gt;&lt;isbn&gt;0039-2499&lt;/isbn&gt;&lt;accession-num&gt;WOS:000293077400030&lt;/accession-num&gt;&lt;urls&gt;&lt;/urls&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3" w:tooltip="Bang, 2011 #39212" w:history="1">
              <w:r w:rsidR="003A7E0E">
                <w:rPr>
                  <w:rFonts w:ascii="Times New Roman" w:hAnsi="Times New Roman" w:cs="Times New Roman"/>
                  <w:noProof/>
                  <w:szCs w:val="21"/>
                </w:rPr>
                <w:t>93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75"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EVT</w:t>
            </w:r>
          </w:p>
        </w:tc>
        <w:tc>
          <w:tcPr>
            <w:tcW w:w="2694" w:type="dxa"/>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szCs w:val="21"/>
              </w:rPr>
              <w:t>ECASS</w:t>
            </w:r>
            <w:r w:rsidRPr="006937B2">
              <w:rPr>
                <w:rFonts w:ascii="Times New Roman" w:hAnsi="Times New Roman" w:cs="Times New Roman" w:hint="eastAsia"/>
                <w:szCs w:val="21"/>
              </w:rPr>
              <w:t xml:space="preserve"> </w:t>
            </w:r>
            <w:r w:rsidRPr="006937B2">
              <w:rPr>
                <w:rFonts w:ascii="Times New Roman" w:hAnsi="Times New Roman" w:cs="Times New Roman"/>
                <w:szCs w:val="21"/>
              </w:rPr>
              <w:t>I</w:t>
            </w:r>
            <w:r w:rsidRPr="006937B2">
              <w:rPr>
                <w:rFonts w:ascii="Times New Roman" w:hAnsi="Times New Roman" w:cs="Times New Roman" w:hint="eastAsia"/>
                <w:szCs w:val="21"/>
              </w:rPr>
              <w:t xml:space="preserve"> </w:t>
            </w:r>
            <w:r w:rsidRPr="006937B2">
              <w:rPr>
                <w:rFonts w:ascii="Times New Roman" w:hAnsi="Times New Roman" w:cs="Times New Roman"/>
                <w:color w:val="000000" w:themeColor="text1"/>
                <w:szCs w:val="21"/>
              </w:rPr>
              <w:t>criteria</w:t>
            </w:r>
          </w:p>
        </w:tc>
        <w:tc>
          <w:tcPr>
            <w:tcW w:w="2835" w:type="dxa"/>
            <w:noWrap/>
            <w:hideMark/>
          </w:tcPr>
          <w:p w:rsidR="006937B2" w:rsidRPr="006937B2" w:rsidRDefault="006937B2" w:rsidP="006937B2">
            <w:pPr>
              <w:jc w:val="left"/>
              <w:rPr>
                <w:rFonts w:ascii="Times New Roman" w:hAnsi="Times New Roman" w:cs="Times New Roman"/>
                <w:szCs w:val="21"/>
              </w:rPr>
            </w:pPr>
            <w:r w:rsidRPr="006937B2">
              <w:rPr>
                <w:rFonts w:ascii="Times New Roman" w:hAnsi="Times New Roman" w:cs="Times New Roman" w:hint="eastAsia"/>
                <w:szCs w:val="21"/>
              </w:rPr>
              <w:t>HT</w:t>
            </w:r>
          </w:p>
        </w:tc>
        <w:tc>
          <w:tcPr>
            <w:tcW w:w="1559"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hint="eastAsia"/>
                <w:szCs w:val="21"/>
              </w:rPr>
              <w:t>LRA</w:t>
            </w:r>
          </w:p>
        </w:tc>
        <w:tc>
          <w:tcPr>
            <w:tcW w:w="2977"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2.085 (1.096–3.969),</w:t>
            </w:r>
            <w:r w:rsidRPr="006937B2">
              <w:rPr>
                <w:rFonts w:ascii="Times New Roman" w:hAnsi="Times New Roman" w:cs="Times New Roman" w:hint="eastAsia"/>
                <w:szCs w:val="21"/>
              </w:rPr>
              <w:t xml:space="preserve"> </w:t>
            </w:r>
            <w:r w:rsidRPr="006937B2">
              <w:rPr>
                <w:rFonts w:ascii="Times New Roman" w:hAnsi="Times New Roman" w:cs="Times New Roman"/>
                <w:i/>
                <w:szCs w:val="21"/>
              </w:rPr>
              <w:t>P</w:t>
            </w:r>
            <w:r w:rsidRPr="006937B2">
              <w:rPr>
                <w:rFonts w:ascii="Times New Roman" w:hAnsi="Times New Roman" w:cs="Times New Roman"/>
                <w:szCs w:val="21"/>
              </w:rPr>
              <w:t>=0.025</w:t>
            </w:r>
          </w:p>
        </w:tc>
        <w:tc>
          <w:tcPr>
            <w:tcW w:w="2976" w:type="dxa"/>
            <w:noWrap/>
            <w:hideMark/>
          </w:tcPr>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1.719</w:t>
            </w:r>
            <w:r w:rsidRPr="006937B2">
              <w:rPr>
                <w:rFonts w:ascii="Times New Roman" w:hAnsi="Times New Roman" w:cs="Times New Roman" w:hint="eastAsia"/>
                <w:szCs w:val="21"/>
              </w:rPr>
              <w:t xml:space="preserve"> </w:t>
            </w:r>
            <w:r w:rsidRPr="006937B2">
              <w:rPr>
                <w:rFonts w:ascii="Times New Roman" w:hAnsi="Times New Roman" w:cs="Times New Roman"/>
                <w:szCs w:val="21"/>
              </w:rPr>
              <w:t>(0.989-2.988)</w:t>
            </w:r>
          </w:p>
        </w:tc>
      </w:tr>
    </w:tbl>
    <w:p w:rsidR="006937B2" w:rsidRPr="006937B2" w:rsidRDefault="006937B2" w:rsidP="006937B2">
      <w:pPr>
        <w:rPr>
          <w:rFonts w:ascii="Times New Roman" w:hAnsi="Times New Roman" w:cs="Times New Roman"/>
          <w:szCs w:val="21"/>
        </w:rPr>
      </w:pPr>
      <w:r w:rsidRPr="006937B2">
        <w:rPr>
          <w:rFonts w:ascii="Times New Roman" w:hAnsi="Times New Roman" w:cs="Times New Roman"/>
          <w:szCs w:val="21"/>
        </w:rPr>
        <w:t>Abbreviations: NA, not available or not applicable; MT, mechanical thrombectomy; EVT, endovascular treatment;</w:t>
      </w:r>
      <w:r w:rsidRPr="006937B2">
        <w:rPr>
          <w:rFonts w:ascii="Times New Roman" w:hAnsi="Times New Roman" w:cs="Times New Roman" w:hint="eastAsia"/>
          <w:szCs w:val="21"/>
        </w:rPr>
        <w:t xml:space="preserve"> </w:t>
      </w:r>
      <w:r w:rsidRPr="006937B2">
        <w:rPr>
          <w:rFonts w:ascii="Times New Roman" w:hAnsi="Times New Roman" w:cs="Times New Roman"/>
          <w:szCs w:val="21"/>
        </w:rPr>
        <w:t>IVT, intravenous thrombolysis</w:t>
      </w:r>
      <w:r w:rsidRPr="006937B2">
        <w:rPr>
          <w:rFonts w:ascii="Times New Roman" w:hAnsi="Times New Roman" w:cs="Times New Roman" w:hint="eastAsia"/>
          <w:szCs w:val="21"/>
        </w:rPr>
        <w:t>; MLRA, m</w:t>
      </w:r>
      <w:r w:rsidRPr="006937B2">
        <w:rPr>
          <w:rFonts w:ascii="Times New Roman" w:hAnsi="Times New Roman" w:cs="Times New Roman"/>
          <w:szCs w:val="21"/>
        </w:rPr>
        <w:t>ultivariate logistic regression analysis</w:t>
      </w:r>
      <w:r w:rsidRPr="006937B2">
        <w:rPr>
          <w:rFonts w:ascii="Times New Roman" w:hAnsi="Times New Roman" w:cs="Times New Roman" w:hint="eastAsia"/>
          <w:szCs w:val="21"/>
        </w:rPr>
        <w:t>; BLRA, B</w:t>
      </w:r>
      <w:r w:rsidRPr="006937B2">
        <w:rPr>
          <w:rFonts w:ascii="Times New Roman" w:hAnsi="Times New Roman" w:cs="Times New Roman"/>
          <w:szCs w:val="21"/>
        </w:rPr>
        <w:t>inary</w:t>
      </w:r>
      <w:r w:rsidRPr="006937B2">
        <w:rPr>
          <w:rFonts w:ascii="Times New Roman" w:hAnsi="Times New Roman" w:cs="Times New Roman" w:hint="eastAsia"/>
          <w:szCs w:val="21"/>
        </w:rPr>
        <w:t xml:space="preserve"> </w:t>
      </w:r>
      <w:r w:rsidRPr="006937B2">
        <w:rPr>
          <w:rFonts w:ascii="Times New Roman" w:hAnsi="Times New Roman" w:cs="Times New Roman"/>
          <w:szCs w:val="21"/>
        </w:rPr>
        <w:t>logistic regression analysis</w:t>
      </w:r>
      <w:r w:rsidRPr="006937B2">
        <w:rPr>
          <w:rFonts w:ascii="Times New Roman" w:hAnsi="Times New Roman" w:cs="Times New Roman" w:hint="eastAsia"/>
          <w:szCs w:val="21"/>
        </w:rPr>
        <w:t>; ULRA, u</w:t>
      </w:r>
      <w:r w:rsidRPr="006937B2">
        <w:rPr>
          <w:rFonts w:ascii="Times New Roman" w:hAnsi="Times New Roman" w:cs="Times New Roman"/>
          <w:szCs w:val="21"/>
        </w:rPr>
        <w:t>nivariate logistic regression analysis</w:t>
      </w:r>
      <w:r w:rsidRPr="006937B2">
        <w:rPr>
          <w:rFonts w:ascii="Times New Roman" w:hAnsi="Times New Roman" w:cs="Times New Roman" w:hint="eastAsia"/>
          <w:szCs w:val="21"/>
        </w:rPr>
        <w:t>; MRA, m</w:t>
      </w:r>
      <w:r w:rsidRPr="006937B2">
        <w:rPr>
          <w:rFonts w:ascii="Times New Roman" w:hAnsi="Times New Roman" w:cs="Times New Roman"/>
          <w:szCs w:val="21"/>
        </w:rPr>
        <w:t>ultivariate regression analysis</w:t>
      </w:r>
      <w:r w:rsidRPr="006937B2">
        <w:rPr>
          <w:rFonts w:ascii="Times New Roman" w:hAnsi="Times New Roman" w:cs="Times New Roman" w:hint="eastAsia"/>
          <w:szCs w:val="21"/>
        </w:rPr>
        <w:t xml:space="preserve">; LRA, </w:t>
      </w:r>
      <w:r w:rsidRPr="006937B2">
        <w:rPr>
          <w:rFonts w:ascii="Times New Roman" w:hAnsi="Times New Roman" w:cs="Times New Roman"/>
          <w:szCs w:val="21"/>
        </w:rPr>
        <w:t>logistic regression analysis</w:t>
      </w:r>
      <w:r w:rsidRPr="006937B2">
        <w:rPr>
          <w:rFonts w:ascii="Times New Roman" w:hAnsi="Times New Roman" w:cs="Times New Roman" w:hint="eastAsia"/>
          <w:szCs w:val="21"/>
        </w:rPr>
        <w:t xml:space="preserve">; PS, </w:t>
      </w:r>
      <w:r w:rsidRPr="006937B2">
        <w:rPr>
          <w:rFonts w:ascii="Times New Roman" w:hAnsi="Times New Roman" w:cs="Times New Roman"/>
          <w:szCs w:val="21"/>
        </w:rPr>
        <w:t xml:space="preserve">propensity score </w:t>
      </w:r>
      <w:r w:rsidRPr="006937B2">
        <w:rPr>
          <w:rFonts w:ascii="Times New Roman" w:hAnsi="Times New Roman" w:cs="Times New Roman" w:hint="eastAsia"/>
          <w:szCs w:val="21"/>
        </w:rPr>
        <w:t>matched; IPW,</w:t>
      </w:r>
      <w:r w:rsidRPr="006937B2">
        <w:t xml:space="preserve"> </w:t>
      </w:r>
      <w:r w:rsidRPr="006937B2">
        <w:rPr>
          <w:rFonts w:ascii="Times New Roman" w:hAnsi="Times New Roman" w:cs="Times New Roman"/>
          <w:szCs w:val="21"/>
        </w:rPr>
        <w:t>inverse probability</w:t>
      </w:r>
      <w:r w:rsidRPr="006937B2">
        <w:rPr>
          <w:rFonts w:ascii="Times New Roman" w:hAnsi="Times New Roman" w:cs="Times New Roman" w:hint="eastAsia"/>
          <w:szCs w:val="21"/>
        </w:rPr>
        <w:t xml:space="preserve"> </w:t>
      </w:r>
      <w:r w:rsidRPr="006937B2">
        <w:rPr>
          <w:rFonts w:ascii="Times New Roman" w:hAnsi="Times New Roman" w:cs="Times New Roman"/>
          <w:szCs w:val="21"/>
        </w:rPr>
        <w:t>of treatment weighting</w:t>
      </w:r>
      <w:r w:rsidRPr="006937B2">
        <w:rPr>
          <w:rFonts w:ascii="Times New Roman" w:hAnsi="Times New Roman" w:cs="Times New Roman" w:hint="eastAsia"/>
          <w:szCs w:val="21"/>
        </w:rPr>
        <w:t>;</w:t>
      </w:r>
      <w:r w:rsidRPr="006937B2">
        <w:rPr>
          <w:rFonts w:ascii="Times New Roman" w:hAnsi="Times New Roman" w:cs="Times New Roman"/>
          <w:szCs w:val="21"/>
        </w:rPr>
        <w:t xml:space="preserve"> ICH, intracranial hemorrhage;</w:t>
      </w:r>
      <w:r w:rsidRPr="006937B2">
        <w:rPr>
          <w:rFonts w:ascii="Times New Roman" w:hAnsi="Times New Roman" w:cs="Times New Roman" w:hint="eastAsia"/>
          <w:szCs w:val="21"/>
        </w:rPr>
        <w:t xml:space="preserve"> </w:t>
      </w:r>
      <w:r w:rsidRPr="006937B2">
        <w:rPr>
          <w:rFonts w:ascii="Times New Roman" w:hAnsi="Times New Roman" w:cs="Times New Roman"/>
          <w:szCs w:val="21"/>
        </w:rPr>
        <w:t>OR, odds ratio; HR, hazard ratio; 95% CI, 95% confidence interval; NIHSS, National Institutes of Health Stroke Scale;</w:t>
      </w:r>
      <w:r w:rsidRPr="006937B2">
        <w:t xml:space="preserve"> </w:t>
      </w:r>
      <w:r w:rsidRPr="006937B2">
        <w:rPr>
          <w:rFonts w:ascii="Times New Roman" w:hAnsi="Times New Roman" w:cs="Times New Roman"/>
          <w:szCs w:val="21"/>
        </w:rPr>
        <w:t xml:space="preserve">mRS, modified Rankin Scale; TICI, </w:t>
      </w:r>
      <w:r w:rsidRPr="006937B2">
        <w:rPr>
          <w:rFonts w:ascii="Times New Roman" w:hAnsi="Times New Roman" w:cs="Times New Roman" w:hint="eastAsia"/>
          <w:szCs w:val="21"/>
        </w:rPr>
        <w:t>T</w:t>
      </w:r>
      <w:r w:rsidRPr="006937B2">
        <w:rPr>
          <w:rFonts w:ascii="Times New Roman" w:hAnsi="Times New Roman" w:cs="Times New Roman"/>
          <w:szCs w:val="21"/>
        </w:rPr>
        <w:t>hrombolysis in Cerebral Infarction; mTICI, modified</w:t>
      </w:r>
      <w:r w:rsidRPr="006937B2">
        <w:rPr>
          <w:rFonts w:ascii="Times New Roman" w:hAnsi="Times New Roman" w:cs="Times New Roman" w:hint="eastAsia"/>
          <w:szCs w:val="21"/>
        </w:rPr>
        <w:t xml:space="preserve"> T</w:t>
      </w:r>
      <w:r w:rsidRPr="006937B2">
        <w:rPr>
          <w:rFonts w:ascii="Times New Roman" w:hAnsi="Times New Roman" w:cs="Times New Roman"/>
          <w:szCs w:val="21"/>
        </w:rPr>
        <w:t xml:space="preserve">hrombolysis in Cerebral Infarction; eTICI, expanded </w:t>
      </w:r>
      <w:r w:rsidRPr="006937B2">
        <w:rPr>
          <w:rFonts w:ascii="Times New Roman" w:hAnsi="Times New Roman" w:cs="Times New Roman" w:hint="eastAsia"/>
          <w:szCs w:val="21"/>
        </w:rPr>
        <w:t>T</w:t>
      </w:r>
      <w:r w:rsidRPr="006937B2">
        <w:rPr>
          <w:rFonts w:ascii="Times New Roman" w:hAnsi="Times New Roman" w:cs="Times New Roman"/>
          <w:szCs w:val="21"/>
        </w:rPr>
        <w:t xml:space="preserve">hrombolysis in Cerebral Infarction; TIMI, </w:t>
      </w:r>
      <w:r w:rsidRPr="006937B2">
        <w:rPr>
          <w:rFonts w:ascii="Times New Roman" w:hAnsi="Times New Roman" w:cs="Times New Roman" w:hint="eastAsia"/>
          <w:szCs w:val="21"/>
        </w:rPr>
        <w:t>T</w:t>
      </w:r>
      <w:r w:rsidRPr="006937B2">
        <w:rPr>
          <w:rFonts w:ascii="Times New Roman" w:hAnsi="Times New Roman" w:cs="Times New Roman"/>
          <w:szCs w:val="21"/>
        </w:rPr>
        <w:t xml:space="preserve">hrombolysis in </w:t>
      </w:r>
      <w:r w:rsidRPr="006937B2">
        <w:rPr>
          <w:rFonts w:ascii="Times New Roman" w:hAnsi="Times New Roman" w:cs="Times New Roman" w:hint="eastAsia"/>
          <w:szCs w:val="21"/>
        </w:rPr>
        <w:t>M</w:t>
      </w:r>
      <w:r w:rsidRPr="006937B2">
        <w:rPr>
          <w:rFonts w:ascii="Times New Roman" w:hAnsi="Times New Roman" w:cs="Times New Roman"/>
          <w:szCs w:val="21"/>
        </w:rPr>
        <w:t xml:space="preserve">yocardial </w:t>
      </w:r>
      <w:r w:rsidRPr="006937B2">
        <w:rPr>
          <w:rFonts w:ascii="Times New Roman" w:hAnsi="Times New Roman" w:cs="Times New Roman" w:hint="eastAsia"/>
          <w:szCs w:val="21"/>
        </w:rPr>
        <w:t>I</w:t>
      </w:r>
      <w:r w:rsidRPr="006937B2">
        <w:rPr>
          <w:rFonts w:ascii="Times New Roman" w:hAnsi="Times New Roman" w:cs="Times New Roman"/>
          <w:szCs w:val="21"/>
        </w:rPr>
        <w:t>nfarction; ICH, intracranial hemorrhage; SAH, subarachnoid hemorrhage; sICH, symptomatic intracranial hemorrhage; aICH, asymptomatic intracranial hemorrhage; HT, hemorrhagic transformation; PH, parenchymal hematoma; HI, hemorrhagic infarction; cOR, crude odds ratio; cHR, crude hazard ratio;</w:t>
      </w:r>
      <w:r w:rsidRPr="006937B2">
        <w:rPr>
          <w:rFonts w:ascii="Times New Roman" w:hAnsi="Times New Roman" w:cs="Times New Roman" w:hint="eastAsia"/>
          <w:szCs w:val="21"/>
        </w:rPr>
        <w:t xml:space="preserve"> </w:t>
      </w:r>
      <w:r w:rsidRPr="006937B2">
        <w:rPr>
          <w:rFonts w:ascii="Times New Roman" w:hAnsi="Times New Roman" w:cs="Times New Roman"/>
          <w:szCs w:val="21"/>
        </w:rPr>
        <w:t>PROACT II</w:t>
      </w:r>
      <w:r w:rsidRPr="006937B2">
        <w:rPr>
          <w:rFonts w:ascii="Times New Roman" w:hAnsi="Times New Roman" w:cs="Times New Roman" w:hint="eastAsia"/>
          <w:szCs w:val="21"/>
        </w:rPr>
        <w:t>, P</w:t>
      </w:r>
      <w:r w:rsidRPr="006937B2">
        <w:rPr>
          <w:rFonts w:ascii="Times New Roman" w:hAnsi="Times New Roman" w:cs="Times New Roman"/>
          <w:szCs w:val="21"/>
        </w:rPr>
        <w:t xml:space="preserve">rolyse in </w:t>
      </w:r>
      <w:r w:rsidRPr="006937B2">
        <w:rPr>
          <w:rFonts w:ascii="Times New Roman" w:hAnsi="Times New Roman" w:cs="Times New Roman" w:hint="eastAsia"/>
          <w:szCs w:val="21"/>
        </w:rPr>
        <w:t>A</w:t>
      </w:r>
      <w:r w:rsidRPr="006937B2">
        <w:rPr>
          <w:rFonts w:ascii="Times New Roman" w:hAnsi="Times New Roman" w:cs="Times New Roman"/>
          <w:szCs w:val="21"/>
        </w:rPr>
        <w:t xml:space="preserve">cute </w:t>
      </w:r>
      <w:r w:rsidRPr="006937B2">
        <w:rPr>
          <w:rFonts w:ascii="Times New Roman" w:hAnsi="Times New Roman" w:cs="Times New Roman" w:hint="eastAsia"/>
          <w:szCs w:val="21"/>
        </w:rPr>
        <w:t>C</w:t>
      </w:r>
      <w:r w:rsidRPr="006937B2">
        <w:rPr>
          <w:rFonts w:ascii="Times New Roman" w:hAnsi="Times New Roman" w:cs="Times New Roman"/>
          <w:szCs w:val="21"/>
        </w:rPr>
        <w:t xml:space="preserve">erebral </w:t>
      </w:r>
      <w:r w:rsidRPr="006937B2">
        <w:rPr>
          <w:rFonts w:ascii="Times New Roman" w:hAnsi="Times New Roman" w:cs="Times New Roman" w:hint="eastAsia"/>
          <w:szCs w:val="21"/>
        </w:rPr>
        <w:t>T</w:t>
      </w:r>
      <w:r w:rsidRPr="006937B2">
        <w:rPr>
          <w:rFonts w:ascii="Times New Roman" w:hAnsi="Times New Roman" w:cs="Times New Roman"/>
          <w:szCs w:val="21"/>
        </w:rPr>
        <w:t>hromboembolism II s</w:t>
      </w:r>
      <w:r w:rsidRPr="006937B2">
        <w:rPr>
          <w:rFonts w:ascii="Times New Roman" w:hAnsi="Times New Roman" w:cs="Times New Roman" w:hint="eastAsia"/>
          <w:szCs w:val="21"/>
        </w:rPr>
        <w:t>S</w:t>
      </w:r>
      <w:r w:rsidRPr="006937B2">
        <w:rPr>
          <w:rFonts w:ascii="Times New Roman" w:hAnsi="Times New Roman" w:cs="Times New Roman"/>
          <w:szCs w:val="21"/>
        </w:rPr>
        <w:t>tudy</w:t>
      </w:r>
      <w:r w:rsidRPr="006937B2">
        <w:rPr>
          <w:rFonts w:ascii="Times New Roman" w:hAnsi="Times New Roman" w:cs="Times New Roman" w:hint="eastAsia"/>
          <w:szCs w:val="21"/>
        </w:rPr>
        <w:t>; ECASS, E</w:t>
      </w:r>
      <w:r w:rsidRPr="006937B2">
        <w:rPr>
          <w:rFonts w:ascii="Times New Roman" w:hAnsi="Times New Roman" w:cs="Times New Roman"/>
          <w:szCs w:val="21"/>
        </w:rPr>
        <w:t xml:space="preserve">uropean </w:t>
      </w:r>
      <w:r w:rsidRPr="006937B2">
        <w:rPr>
          <w:rFonts w:ascii="Times New Roman" w:hAnsi="Times New Roman" w:cs="Times New Roman" w:hint="eastAsia"/>
          <w:szCs w:val="21"/>
        </w:rPr>
        <w:t>C</w:t>
      </w:r>
      <w:r w:rsidRPr="006937B2">
        <w:rPr>
          <w:rFonts w:ascii="Times New Roman" w:hAnsi="Times New Roman" w:cs="Times New Roman"/>
          <w:szCs w:val="21"/>
        </w:rPr>
        <w:t xml:space="preserve">ooperative </w:t>
      </w:r>
      <w:r w:rsidRPr="006937B2">
        <w:rPr>
          <w:rFonts w:ascii="Times New Roman" w:hAnsi="Times New Roman" w:cs="Times New Roman" w:hint="eastAsia"/>
          <w:szCs w:val="21"/>
        </w:rPr>
        <w:t>A</w:t>
      </w:r>
      <w:r w:rsidRPr="006937B2">
        <w:rPr>
          <w:rFonts w:ascii="Times New Roman" w:hAnsi="Times New Roman" w:cs="Times New Roman"/>
          <w:szCs w:val="21"/>
        </w:rPr>
        <w:t xml:space="preserve">cute </w:t>
      </w:r>
      <w:r w:rsidRPr="006937B2">
        <w:rPr>
          <w:rFonts w:ascii="Times New Roman" w:hAnsi="Times New Roman" w:cs="Times New Roman" w:hint="eastAsia"/>
          <w:szCs w:val="21"/>
        </w:rPr>
        <w:t>S</w:t>
      </w:r>
      <w:r w:rsidRPr="006937B2">
        <w:rPr>
          <w:rFonts w:ascii="Times New Roman" w:hAnsi="Times New Roman" w:cs="Times New Roman"/>
          <w:szCs w:val="21"/>
        </w:rPr>
        <w:t xml:space="preserve">troke </w:t>
      </w:r>
      <w:r w:rsidRPr="006937B2">
        <w:rPr>
          <w:rFonts w:ascii="Times New Roman" w:hAnsi="Times New Roman" w:cs="Times New Roman" w:hint="eastAsia"/>
          <w:szCs w:val="21"/>
        </w:rPr>
        <w:t>S</w:t>
      </w:r>
      <w:r w:rsidRPr="006937B2">
        <w:rPr>
          <w:rFonts w:ascii="Times New Roman" w:hAnsi="Times New Roman" w:cs="Times New Roman"/>
          <w:szCs w:val="21"/>
        </w:rPr>
        <w:t>tudy</w:t>
      </w:r>
      <w:r w:rsidRPr="006937B2">
        <w:rPr>
          <w:rFonts w:ascii="Times New Roman" w:hAnsi="Times New Roman" w:cs="Times New Roman" w:hint="eastAsia"/>
          <w:szCs w:val="21"/>
        </w:rPr>
        <w:t xml:space="preserve">; </w:t>
      </w:r>
      <w:r w:rsidRPr="006937B2">
        <w:rPr>
          <w:rFonts w:ascii="Times New Roman" w:hAnsi="Times New Roman" w:cs="Times New Roman"/>
          <w:szCs w:val="21"/>
        </w:rPr>
        <w:t>SITS-MOST</w:t>
      </w:r>
      <w:r w:rsidRPr="006937B2">
        <w:rPr>
          <w:rFonts w:ascii="Times New Roman" w:hAnsi="Times New Roman" w:cs="Times New Roman" w:hint="eastAsia"/>
          <w:szCs w:val="21"/>
        </w:rPr>
        <w:t>, S</w:t>
      </w:r>
      <w:r w:rsidRPr="006937B2">
        <w:rPr>
          <w:rFonts w:ascii="Times New Roman" w:hAnsi="Times New Roman" w:cs="Times New Roman"/>
          <w:szCs w:val="21"/>
        </w:rPr>
        <w:t xml:space="preserve">afe </w:t>
      </w:r>
      <w:r w:rsidRPr="006937B2">
        <w:rPr>
          <w:rFonts w:ascii="Times New Roman" w:hAnsi="Times New Roman" w:cs="Times New Roman" w:hint="eastAsia"/>
          <w:szCs w:val="21"/>
        </w:rPr>
        <w:t>I</w:t>
      </w:r>
      <w:r w:rsidRPr="006937B2">
        <w:rPr>
          <w:rFonts w:ascii="Times New Roman" w:hAnsi="Times New Roman" w:cs="Times New Roman"/>
          <w:szCs w:val="21"/>
        </w:rPr>
        <w:t xml:space="preserve">mplementation of </w:t>
      </w:r>
      <w:r w:rsidRPr="006937B2">
        <w:rPr>
          <w:rFonts w:ascii="Times New Roman" w:hAnsi="Times New Roman" w:cs="Times New Roman" w:hint="eastAsia"/>
          <w:szCs w:val="21"/>
        </w:rPr>
        <w:t>T</w:t>
      </w:r>
      <w:r w:rsidRPr="006937B2">
        <w:rPr>
          <w:rFonts w:ascii="Times New Roman" w:hAnsi="Times New Roman" w:cs="Times New Roman"/>
          <w:szCs w:val="21"/>
        </w:rPr>
        <w:t xml:space="preserve">hrombolysis in </w:t>
      </w:r>
      <w:r w:rsidRPr="006937B2">
        <w:rPr>
          <w:rFonts w:ascii="Times New Roman" w:hAnsi="Times New Roman" w:cs="Times New Roman" w:hint="eastAsia"/>
          <w:szCs w:val="21"/>
        </w:rPr>
        <w:t>S</w:t>
      </w:r>
      <w:r w:rsidRPr="006937B2">
        <w:rPr>
          <w:rFonts w:ascii="Times New Roman" w:hAnsi="Times New Roman" w:cs="Times New Roman"/>
          <w:szCs w:val="21"/>
        </w:rPr>
        <w:t>troke-</w:t>
      </w:r>
      <w:r w:rsidRPr="006937B2">
        <w:rPr>
          <w:rFonts w:ascii="Times New Roman" w:hAnsi="Times New Roman" w:cs="Times New Roman" w:hint="eastAsia"/>
          <w:szCs w:val="21"/>
        </w:rPr>
        <w:t>M</w:t>
      </w:r>
      <w:r w:rsidRPr="006937B2">
        <w:rPr>
          <w:rFonts w:ascii="Times New Roman" w:hAnsi="Times New Roman" w:cs="Times New Roman"/>
          <w:szCs w:val="21"/>
        </w:rPr>
        <w:t>onitoring</w:t>
      </w:r>
      <w:r w:rsidRPr="006937B2">
        <w:rPr>
          <w:rFonts w:ascii="Times New Roman" w:hAnsi="Times New Roman" w:cs="Times New Roman" w:hint="eastAsia"/>
          <w:szCs w:val="21"/>
        </w:rPr>
        <w:t xml:space="preserve"> S</w:t>
      </w:r>
      <w:r w:rsidRPr="006937B2">
        <w:rPr>
          <w:rFonts w:ascii="Times New Roman" w:hAnsi="Times New Roman" w:cs="Times New Roman"/>
          <w:szCs w:val="21"/>
        </w:rPr>
        <w:t>tudy</w:t>
      </w:r>
      <w:r w:rsidRPr="006937B2">
        <w:rPr>
          <w:rFonts w:ascii="Times New Roman" w:hAnsi="Times New Roman" w:cs="Times New Roman" w:hint="eastAsia"/>
          <w:szCs w:val="21"/>
        </w:rPr>
        <w:t xml:space="preserve">; </w:t>
      </w:r>
      <w:r w:rsidRPr="006937B2">
        <w:rPr>
          <w:rFonts w:ascii="Times New Roman" w:hAnsi="Times New Roman" w:cs="Times New Roman"/>
          <w:szCs w:val="21"/>
        </w:rPr>
        <w:t>NINDS</w:t>
      </w:r>
      <w:r w:rsidRPr="006937B2">
        <w:rPr>
          <w:rFonts w:ascii="Times New Roman" w:hAnsi="Times New Roman" w:cs="Times New Roman" w:hint="eastAsia"/>
          <w:szCs w:val="21"/>
        </w:rPr>
        <w:t xml:space="preserve">, </w:t>
      </w:r>
      <w:r w:rsidRPr="006937B2">
        <w:rPr>
          <w:rFonts w:ascii="Times New Roman" w:hAnsi="Times New Roman" w:cs="Times New Roman"/>
          <w:szCs w:val="21"/>
        </w:rPr>
        <w:t xml:space="preserve">National Institute of Neurological Disease and Stroke </w:t>
      </w:r>
      <w:r w:rsidRPr="006937B2">
        <w:rPr>
          <w:rFonts w:ascii="Times New Roman" w:hAnsi="Times New Roman" w:cs="Times New Roman" w:hint="eastAsia"/>
          <w:szCs w:val="21"/>
        </w:rPr>
        <w:t>(</w:t>
      </w:r>
      <w:r w:rsidRPr="006937B2">
        <w:rPr>
          <w:rFonts w:ascii="Times New Roman" w:hAnsi="Times New Roman" w:cs="Times New Roman"/>
          <w:szCs w:val="21"/>
        </w:rPr>
        <w:t>any new ICH on follow-up</w:t>
      </w:r>
      <w:r w:rsidRPr="006937B2">
        <w:rPr>
          <w:rFonts w:ascii="Times New Roman" w:hAnsi="Times New Roman" w:cs="Times New Roman" w:hint="eastAsia"/>
          <w:szCs w:val="21"/>
        </w:rPr>
        <w:t xml:space="preserve"> </w:t>
      </w:r>
      <w:r w:rsidRPr="006937B2">
        <w:rPr>
          <w:rFonts w:ascii="Times New Roman" w:hAnsi="Times New Roman" w:cs="Times New Roman"/>
          <w:szCs w:val="21"/>
        </w:rPr>
        <w:t>imaging with any clinical deterioration within the first 7 days</w:t>
      </w:r>
      <w:r w:rsidRPr="006937B2">
        <w:rPr>
          <w:rFonts w:ascii="Times New Roman" w:hAnsi="Times New Roman" w:cs="Times New Roman" w:hint="eastAsia"/>
          <w:szCs w:val="21"/>
        </w:rPr>
        <w:t xml:space="preserve"> for the diagnosis of sICH); </w:t>
      </w:r>
      <w:r w:rsidRPr="006937B2">
        <w:rPr>
          <w:rFonts w:ascii="Times New Roman" w:hAnsi="Times New Roman" w:cs="Times New Roman"/>
          <w:szCs w:val="21"/>
        </w:rPr>
        <w:t>ICD-9</w:t>
      </w:r>
      <w:r w:rsidRPr="006937B2">
        <w:rPr>
          <w:rFonts w:ascii="Times New Roman" w:hAnsi="Times New Roman" w:cs="Times New Roman" w:hint="eastAsia"/>
          <w:szCs w:val="21"/>
        </w:rPr>
        <w:t xml:space="preserve">, </w:t>
      </w:r>
      <w:r w:rsidRPr="006937B2">
        <w:rPr>
          <w:rFonts w:ascii="Times New Roman" w:hAnsi="Times New Roman" w:cs="Times New Roman"/>
          <w:szCs w:val="21"/>
        </w:rPr>
        <w:t>International Classification of Diseases 9th edition</w:t>
      </w:r>
      <w:r w:rsidRPr="006937B2">
        <w:rPr>
          <w:rFonts w:ascii="Times New Roman" w:hAnsi="Times New Roman" w:cs="Times New Roman" w:hint="eastAsia"/>
          <w:szCs w:val="21"/>
        </w:rPr>
        <w:t>.</w:t>
      </w:r>
    </w:p>
    <w:p w:rsidR="006937B2" w:rsidRPr="006937B2" w:rsidRDefault="006937B2" w:rsidP="006937B2">
      <w:r w:rsidRPr="006937B2">
        <w:rPr>
          <w:rFonts w:ascii="Times New Roman" w:hAnsi="Times New Roman" w:cs="Times New Roman" w:hint="eastAsia"/>
          <w:szCs w:val="21"/>
          <w:vertAlign w:val="superscript"/>
        </w:rPr>
        <w:t>*</w:t>
      </w:r>
      <w:r w:rsidRPr="006937B2">
        <w:rPr>
          <w:rFonts w:ascii="Times New Roman" w:hAnsi="Times New Roman" w:cs="Times New Roman" w:hint="eastAsia"/>
          <w:szCs w:val="21"/>
        </w:rPr>
        <w:t>The undajusted</w:t>
      </w:r>
      <w:r w:rsidRPr="006937B2">
        <w:rPr>
          <w:rFonts w:ascii="Times New Roman" w:hAnsi="Times New Roman" w:cs="Times New Roman"/>
          <w:szCs w:val="21"/>
        </w:rPr>
        <w:t xml:space="preserve"> OR/RR (95%CI)</w:t>
      </w:r>
      <w:r w:rsidRPr="006937B2">
        <w:rPr>
          <w:rFonts w:ascii="Times New Roman" w:hAnsi="Times New Roman" w:cs="Times New Roman" w:hint="eastAsia"/>
          <w:szCs w:val="21"/>
        </w:rPr>
        <w:t xml:space="preserve"> was calculated by </w:t>
      </w:r>
      <w:r w:rsidRPr="006937B2">
        <w:rPr>
          <w:rFonts w:ascii="Times New Roman" w:hAnsi="Times New Roman" w:cs="Times New Roman"/>
          <w:szCs w:val="21"/>
        </w:rPr>
        <w:t>the Review Manager 5.3 Software Package (Nordic Cochrane Centre, Cochrane Collaboration, Copenhagen, Denmark)</w:t>
      </w:r>
      <w:r w:rsidRPr="006937B2">
        <w:rPr>
          <w:rFonts w:ascii="Times New Roman" w:hAnsi="Times New Roman" w:cs="Times New Roman" w:hint="eastAsia"/>
          <w:szCs w:val="21"/>
        </w:rPr>
        <w:t xml:space="preserve"> with the raw data in the enrolled study.</w:t>
      </w:r>
    </w:p>
    <w:p w:rsidR="0056216D" w:rsidRDefault="0056216D"/>
    <w:p w:rsidR="00400AD5" w:rsidRDefault="00400AD5"/>
    <w:p w:rsidR="00400AD5" w:rsidRDefault="00400AD5"/>
    <w:p w:rsidR="00400AD5" w:rsidRDefault="00400AD5"/>
    <w:p w:rsidR="00400AD5" w:rsidRDefault="00400AD5"/>
    <w:p w:rsidR="00400AD5" w:rsidRDefault="00400AD5"/>
    <w:p w:rsidR="00400AD5" w:rsidRDefault="00400AD5"/>
    <w:p w:rsidR="00400AD5" w:rsidRDefault="00400AD5"/>
    <w:p w:rsidR="00400AD5" w:rsidRDefault="00400AD5"/>
    <w:p w:rsidR="00400AD5" w:rsidRDefault="00400AD5"/>
    <w:p w:rsidR="0067031E" w:rsidRPr="0067031E" w:rsidRDefault="0067031E" w:rsidP="0067031E">
      <w:pPr>
        <w:rPr>
          <w:rFonts w:ascii="Times New Roman" w:hAnsi="Times New Roman" w:cs="Times New Roman"/>
          <w:sz w:val="24"/>
          <w:szCs w:val="24"/>
        </w:rPr>
      </w:pPr>
      <w:proofErr w:type="gramStart"/>
      <w:r w:rsidRPr="0067031E">
        <w:rPr>
          <w:rFonts w:ascii="Times New Roman" w:hAnsi="Times New Roman" w:cs="Times New Roman"/>
          <w:b/>
          <w:sz w:val="24"/>
          <w:szCs w:val="24"/>
        </w:rPr>
        <w:lastRenderedPageBreak/>
        <w:t xml:space="preserve">Supplemental Table </w:t>
      </w:r>
      <w:r w:rsidRPr="0067031E">
        <w:rPr>
          <w:rFonts w:ascii="Times New Roman" w:hAnsi="Times New Roman" w:cs="Times New Roman" w:hint="eastAsia"/>
          <w:b/>
          <w:sz w:val="24"/>
          <w:szCs w:val="24"/>
        </w:rPr>
        <w:t>2.</w:t>
      </w:r>
      <w:proofErr w:type="gramEnd"/>
      <w:r w:rsidRPr="0067031E">
        <w:rPr>
          <w:rFonts w:ascii="Times New Roman" w:hAnsi="Times New Roman" w:cs="Times New Roman" w:hint="eastAsia"/>
          <w:b/>
          <w:sz w:val="24"/>
          <w:szCs w:val="24"/>
        </w:rPr>
        <w:t xml:space="preserve"> </w:t>
      </w:r>
      <w:r w:rsidRPr="0067031E">
        <w:rPr>
          <w:rFonts w:ascii="Times New Roman" w:hAnsi="Times New Roman" w:cs="Times New Roman"/>
          <w:sz w:val="24"/>
          <w:szCs w:val="24"/>
        </w:rPr>
        <w:t>Characteristics of enrolled studies</w:t>
      </w:r>
      <w:r w:rsidRPr="0067031E">
        <w:rPr>
          <w:rFonts w:ascii="Times New Roman" w:hAnsi="Times New Roman" w:cs="Times New Roman" w:hint="eastAsia"/>
          <w:sz w:val="24"/>
          <w:szCs w:val="24"/>
        </w:rPr>
        <w:t xml:space="preserve"> </w:t>
      </w:r>
      <w:r w:rsidRPr="0067031E">
        <w:rPr>
          <w:rFonts w:ascii="Times New Roman" w:hAnsi="Times New Roman" w:cs="Times New Roman"/>
          <w:sz w:val="24"/>
          <w:szCs w:val="24"/>
        </w:rPr>
        <w:t>in this meta-analysis</w:t>
      </w:r>
      <w:r w:rsidRPr="0067031E">
        <w:rPr>
          <w:rFonts w:ascii="Times New Roman" w:hAnsi="Times New Roman" w:cs="Times New Roman" w:hint="eastAsia"/>
          <w:sz w:val="24"/>
          <w:szCs w:val="24"/>
        </w:rPr>
        <w:t xml:space="preserve"> (1)</w:t>
      </w:r>
    </w:p>
    <w:p w:rsidR="0067031E" w:rsidRPr="0067031E" w:rsidRDefault="0067031E" w:rsidP="0067031E">
      <w:pPr>
        <w:rPr>
          <w:rFonts w:ascii="Times New Roman" w:hAnsi="Times New Roman" w:cs="Times New Roman"/>
          <w:sz w:val="24"/>
          <w:szCs w:val="24"/>
        </w:rPr>
      </w:pPr>
    </w:p>
    <w:tbl>
      <w:tblPr>
        <w:tblStyle w:val="a3"/>
        <w:tblW w:w="14945" w:type="dxa"/>
        <w:tblLayout w:type="fixed"/>
        <w:tblLook w:val="04A0" w:firstRow="1" w:lastRow="0" w:firstColumn="1" w:lastColumn="0" w:noHBand="0" w:noVBand="1"/>
      </w:tblPr>
      <w:tblGrid>
        <w:gridCol w:w="2093"/>
        <w:gridCol w:w="2268"/>
        <w:gridCol w:w="1559"/>
        <w:gridCol w:w="1134"/>
        <w:gridCol w:w="945"/>
        <w:gridCol w:w="2882"/>
        <w:gridCol w:w="1796"/>
        <w:gridCol w:w="2268"/>
      </w:tblGrid>
      <w:tr w:rsidR="0067031E" w:rsidRPr="0067031E" w:rsidTr="00735CB5">
        <w:trPr>
          <w:trHeight w:val="986"/>
        </w:trPr>
        <w:tc>
          <w:tcPr>
            <w:tcW w:w="2093" w:type="dxa"/>
            <w:hideMark/>
          </w:tcPr>
          <w:p w:rsidR="0067031E" w:rsidRPr="0067031E" w:rsidRDefault="0067031E" w:rsidP="0067031E">
            <w:pPr>
              <w:jc w:val="left"/>
              <w:rPr>
                <w:rFonts w:ascii="Times New Roman" w:hAnsi="Times New Roman" w:cs="Times New Roman"/>
                <w:b/>
                <w:bCs/>
                <w:szCs w:val="21"/>
              </w:rPr>
            </w:pPr>
            <w:r w:rsidRPr="0067031E">
              <w:rPr>
                <w:rFonts w:ascii="Times New Roman" w:hAnsi="Times New Roman" w:cs="Times New Roman"/>
                <w:b/>
                <w:bCs/>
                <w:szCs w:val="21"/>
              </w:rPr>
              <w:t xml:space="preserve">Study </w:t>
            </w:r>
          </w:p>
        </w:tc>
        <w:tc>
          <w:tcPr>
            <w:tcW w:w="2268" w:type="dxa"/>
            <w:hideMark/>
          </w:tcPr>
          <w:p w:rsidR="0067031E" w:rsidRPr="0067031E" w:rsidRDefault="0067031E" w:rsidP="0067031E">
            <w:pPr>
              <w:jc w:val="left"/>
              <w:rPr>
                <w:rFonts w:ascii="Times New Roman" w:hAnsi="Times New Roman" w:cs="Times New Roman"/>
                <w:b/>
                <w:bCs/>
                <w:szCs w:val="21"/>
              </w:rPr>
            </w:pPr>
            <w:r w:rsidRPr="0067031E">
              <w:rPr>
                <w:rFonts w:ascii="Times New Roman" w:hAnsi="Times New Roman" w:cs="Times New Roman"/>
                <w:b/>
                <w:bCs/>
                <w:szCs w:val="21"/>
              </w:rPr>
              <w:t>Registry name/ data source</w:t>
            </w:r>
          </w:p>
        </w:tc>
        <w:tc>
          <w:tcPr>
            <w:tcW w:w="1559" w:type="dxa"/>
            <w:hideMark/>
          </w:tcPr>
          <w:p w:rsidR="0067031E" w:rsidRPr="0067031E" w:rsidRDefault="0067031E" w:rsidP="0067031E">
            <w:pPr>
              <w:rPr>
                <w:rFonts w:ascii="Times New Roman" w:hAnsi="Times New Roman" w:cs="Times New Roman"/>
                <w:b/>
                <w:bCs/>
                <w:szCs w:val="21"/>
              </w:rPr>
            </w:pPr>
            <w:r w:rsidRPr="0067031E">
              <w:rPr>
                <w:rFonts w:ascii="Times New Roman" w:hAnsi="Times New Roman" w:cs="Times New Roman"/>
                <w:b/>
                <w:bCs/>
                <w:szCs w:val="21"/>
              </w:rPr>
              <w:t>Study type</w:t>
            </w:r>
          </w:p>
        </w:tc>
        <w:tc>
          <w:tcPr>
            <w:tcW w:w="1134" w:type="dxa"/>
            <w:hideMark/>
          </w:tcPr>
          <w:p w:rsidR="0067031E" w:rsidRPr="0067031E" w:rsidRDefault="0067031E" w:rsidP="0067031E">
            <w:pPr>
              <w:rPr>
                <w:rFonts w:ascii="Times New Roman" w:hAnsi="Times New Roman" w:cs="Times New Roman"/>
                <w:b/>
                <w:bCs/>
                <w:szCs w:val="21"/>
              </w:rPr>
            </w:pPr>
            <w:r w:rsidRPr="0067031E">
              <w:rPr>
                <w:rFonts w:ascii="Times New Roman" w:hAnsi="Times New Roman" w:cs="Times New Roman"/>
                <w:b/>
                <w:bCs/>
                <w:szCs w:val="21"/>
              </w:rPr>
              <w:t xml:space="preserve">Total Sample Size </w:t>
            </w:r>
          </w:p>
        </w:tc>
        <w:tc>
          <w:tcPr>
            <w:tcW w:w="945" w:type="dxa"/>
            <w:hideMark/>
          </w:tcPr>
          <w:p w:rsidR="0067031E" w:rsidRPr="0067031E" w:rsidRDefault="0067031E" w:rsidP="0067031E">
            <w:pPr>
              <w:rPr>
                <w:rFonts w:ascii="Times New Roman" w:hAnsi="Times New Roman" w:cs="Times New Roman"/>
                <w:b/>
                <w:bCs/>
                <w:szCs w:val="21"/>
              </w:rPr>
            </w:pPr>
            <w:r w:rsidRPr="0067031E">
              <w:rPr>
                <w:rFonts w:ascii="Times New Roman" w:hAnsi="Times New Roman" w:cs="Times New Roman"/>
                <w:b/>
                <w:bCs/>
                <w:szCs w:val="21"/>
              </w:rPr>
              <w:t xml:space="preserve">BT Sample Size </w:t>
            </w:r>
          </w:p>
        </w:tc>
        <w:tc>
          <w:tcPr>
            <w:tcW w:w="2882" w:type="dxa"/>
            <w:hideMark/>
          </w:tcPr>
          <w:p w:rsidR="0067031E" w:rsidRPr="0067031E" w:rsidRDefault="0067031E" w:rsidP="0067031E">
            <w:pPr>
              <w:jc w:val="left"/>
              <w:rPr>
                <w:rFonts w:ascii="Times New Roman" w:hAnsi="Times New Roman" w:cs="Times New Roman"/>
                <w:b/>
                <w:bCs/>
                <w:szCs w:val="21"/>
              </w:rPr>
            </w:pPr>
            <w:r w:rsidRPr="0067031E">
              <w:rPr>
                <w:rFonts w:ascii="Times New Roman" w:hAnsi="Times New Roman" w:cs="Times New Roman"/>
                <w:b/>
                <w:bCs/>
                <w:szCs w:val="21"/>
              </w:rPr>
              <w:t>Age (Mean±SD/ Median (IQR))</w:t>
            </w:r>
          </w:p>
        </w:tc>
        <w:tc>
          <w:tcPr>
            <w:tcW w:w="1796" w:type="dxa"/>
            <w:hideMark/>
          </w:tcPr>
          <w:p w:rsidR="0067031E" w:rsidRPr="0067031E" w:rsidRDefault="0067031E" w:rsidP="0067031E">
            <w:pPr>
              <w:jc w:val="left"/>
              <w:rPr>
                <w:rFonts w:ascii="Times New Roman" w:hAnsi="Times New Roman" w:cs="Times New Roman"/>
                <w:b/>
                <w:bCs/>
                <w:szCs w:val="21"/>
              </w:rPr>
            </w:pPr>
            <w:r w:rsidRPr="0067031E">
              <w:rPr>
                <w:rFonts w:ascii="Times New Roman" w:hAnsi="Times New Roman" w:cs="Times New Roman"/>
                <w:b/>
                <w:bCs/>
                <w:szCs w:val="21"/>
              </w:rPr>
              <w:t>Ethnicity</w:t>
            </w:r>
          </w:p>
        </w:tc>
        <w:tc>
          <w:tcPr>
            <w:tcW w:w="2268" w:type="dxa"/>
            <w:hideMark/>
          </w:tcPr>
          <w:p w:rsidR="0067031E" w:rsidRPr="0067031E" w:rsidRDefault="0067031E" w:rsidP="0067031E">
            <w:pPr>
              <w:jc w:val="left"/>
              <w:rPr>
                <w:rFonts w:ascii="Times New Roman" w:hAnsi="Times New Roman" w:cs="Times New Roman"/>
                <w:b/>
                <w:bCs/>
                <w:szCs w:val="21"/>
              </w:rPr>
            </w:pPr>
            <w:r w:rsidRPr="0067031E">
              <w:rPr>
                <w:rFonts w:ascii="Times New Roman" w:hAnsi="Times New Roman" w:cs="Times New Roman"/>
                <w:b/>
                <w:bCs/>
                <w:szCs w:val="21"/>
              </w:rPr>
              <w:t>NIHSS on admission (Mean±SD/ Median (IQR))</w:t>
            </w:r>
          </w:p>
        </w:tc>
      </w:tr>
      <w:tr w:rsidR="0067031E" w:rsidRPr="0067031E" w:rsidTr="00735CB5">
        <w:trPr>
          <w:trHeight w:val="288"/>
        </w:trPr>
        <w:tc>
          <w:tcPr>
            <w:tcW w:w="2093" w:type="dxa"/>
            <w:noWrap/>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Yang et al.2020</w:t>
            </w:r>
            <w:r w:rsidR="00BD7E05">
              <w:rPr>
                <w:rFonts w:ascii="Times New Roman" w:hAnsi="Times New Roman" w:cs="Times New Roman"/>
                <w:szCs w:val="21"/>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 w:tooltip="Yang, 2020 #342" w:history="1">
              <w:r w:rsidR="003A7E0E">
                <w:rPr>
                  <w:rFonts w:ascii="Times New Roman" w:hAnsi="Times New Roman" w:cs="Times New Roman"/>
                  <w:noProof/>
                  <w:szCs w:val="21"/>
                </w:rPr>
                <w:t>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DIRECT-MT</w:t>
            </w:r>
          </w:p>
        </w:tc>
        <w:tc>
          <w:tcPr>
            <w:tcW w:w="1559"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w:t>
            </w:r>
            <w:r w:rsidRPr="0067031E">
              <w:rPr>
                <w:rFonts w:ascii="Times New Roman" w:hAnsi="Times New Roman" w:cs="Times New Roman" w:hint="eastAsia"/>
                <w:szCs w:val="21"/>
              </w:rPr>
              <w:t xml:space="preserve"> </w:t>
            </w:r>
            <w:r w:rsidRPr="0067031E">
              <w:rPr>
                <w:rFonts w:ascii="Times New Roman" w:hAnsi="Times New Roman" w:cs="Times New Roman"/>
                <w:szCs w:val="21"/>
              </w:rPr>
              <w:t>PC</w:t>
            </w:r>
            <w:r w:rsidR="00FF7742">
              <w:rPr>
                <w:rFonts w:ascii="Times New Roman" w:hAnsi="Times New Roman" w:cs="Times New Roman" w:hint="eastAsia"/>
                <w:szCs w:val="21"/>
              </w:rPr>
              <w:t>, RCT</w:t>
            </w:r>
          </w:p>
        </w:tc>
        <w:tc>
          <w:tcPr>
            <w:tcW w:w="1134"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656</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329</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69 (61</w:t>
            </w:r>
            <w:r w:rsidRPr="0067031E">
              <w:rPr>
                <w:rFonts w:ascii="Times New Roman" w:hAnsi="Times New Roman" w:cs="Times New Roman" w:hint="eastAsia"/>
                <w:szCs w:val="21"/>
              </w:rPr>
              <w:t>-</w:t>
            </w:r>
            <w:r w:rsidRPr="0067031E">
              <w:rPr>
                <w:rFonts w:ascii="Times New Roman" w:hAnsi="Times New Roman" w:cs="Times New Roman"/>
                <w:szCs w:val="21"/>
              </w:rPr>
              <w:t xml:space="preserve">76)for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69 (61</w:t>
            </w:r>
            <w:r w:rsidRPr="0067031E">
              <w:rPr>
                <w:rFonts w:ascii="Times New Roman" w:hAnsi="Times New Roman" w:cs="Times New Roman" w:hint="eastAsia"/>
                <w:szCs w:val="21"/>
              </w:rPr>
              <w:t>-</w:t>
            </w:r>
            <w:r w:rsidRPr="0067031E">
              <w:rPr>
                <w:rFonts w:ascii="Times New Roman" w:hAnsi="Times New Roman" w:cs="Times New Roman"/>
                <w:szCs w:val="21"/>
              </w:rPr>
              <w:t xml:space="preserve">76) for MT     </w:t>
            </w:r>
          </w:p>
        </w:tc>
        <w:tc>
          <w:tcPr>
            <w:tcW w:w="1796"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w:t>
            </w:r>
            <w:r w:rsidRPr="0067031E">
              <w:rPr>
                <w:rFonts w:ascii="Times New Roman" w:hAnsi="Times New Roman" w:cs="Times New Roman" w:hint="eastAsia"/>
                <w:szCs w:val="21"/>
              </w:rPr>
              <w:t xml:space="preserve"> </w:t>
            </w:r>
            <w:r w:rsidRPr="0067031E">
              <w:rPr>
                <w:rFonts w:ascii="Times New Roman" w:hAnsi="Times New Roman" w:cs="Times New Roman"/>
                <w:szCs w:val="21"/>
              </w:rPr>
              <w:t>(14-22)</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17</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(12-21) for MT     </w:t>
            </w:r>
          </w:p>
        </w:tc>
      </w:tr>
      <w:tr w:rsidR="0067031E" w:rsidRPr="0067031E" w:rsidTr="00735CB5">
        <w:trPr>
          <w:trHeight w:val="288"/>
        </w:trPr>
        <w:tc>
          <w:tcPr>
            <w:tcW w:w="2093" w:type="dxa"/>
            <w:noWrap/>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Rajah et al.2020</w:t>
            </w:r>
            <w:r w:rsidR="00BD7E05">
              <w:rPr>
                <w:rFonts w:ascii="Times New Roman" w:hAnsi="Times New Roman" w:cs="Times New Roman"/>
                <w:szCs w:val="21"/>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 w:tooltip="Rajah, 2020 #49013" w:history="1">
              <w:r w:rsidR="003A7E0E">
                <w:rPr>
                  <w:rFonts w:ascii="Times New Roman" w:hAnsi="Times New Roman" w:cs="Times New Roman"/>
                  <w:noProof/>
                  <w:szCs w:val="21"/>
                </w:rPr>
                <w:t>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w:t>
            </w:r>
          </w:p>
        </w:tc>
        <w:tc>
          <w:tcPr>
            <w:tcW w:w="1559"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80</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26</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61</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(55-66)for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66.5</w:t>
            </w:r>
            <w:r w:rsidRPr="0067031E">
              <w:rPr>
                <w:rFonts w:ascii="Times New Roman" w:hAnsi="Times New Roman" w:cs="Times New Roman" w:hint="eastAsia"/>
                <w:szCs w:val="21"/>
              </w:rPr>
              <w:t xml:space="preserve"> </w:t>
            </w:r>
            <w:r w:rsidRPr="0067031E">
              <w:rPr>
                <w:rFonts w:ascii="Times New Roman" w:hAnsi="Times New Roman" w:cs="Times New Roman"/>
                <w:szCs w:val="21"/>
              </w:rPr>
              <w:t>(63-69)for MT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w:t>
            </w:r>
            <w:r w:rsidRPr="0067031E">
              <w:rPr>
                <w:rFonts w:ascii="Times New Roman" w:hAnsi="Times New Roman" w:cs="Times New Roman" w:hint="eastAsia"/>
                <w:szCs w:val="21"/>
              </w:rPr>
              <w:t>m</w:t>
            </w:r>
            <w:r w:rsidRPr="0067031E">
              <w:rPr>
                <w:rFonts w:ascii="Times New Roman" w:hAnsi="Times New Roman" w:cs="Times New Roman"/>
                <w:szCs w:val="21"/>
              </w:rPr>
              <w:t xml:space="preserve">ean (95%CI)    </w:t>
            </w:r>
          </w:p>
        </w:tc>
        <w:tc>
          <w:tcPr>
            <w:tcW w:w="1796"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16.96 (13.77-20.16)</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14.59 (12.60-16.59) for MT     </w:t>
            </w:r>
          </w:p>
        </w:tc>
      </w:tr>
      <w:tr w:rsidR="0067031E" w:rsidRPr="0067031E" w:rsidTr="00735CB5">
        <w:trPr>
          <w:trHeight w:val="288"/>
        </w:trPr>
        <w:tc>
          <w:tcPr>
            <w:tcW w:w="2093" w:type="dxa"/>
            <w:noWrap/>
            <w:hideMark/>
          </w:tcPr>
          <w:p w:rsidR="0067031E" w:rsidRPr="0067031E" w:rsidRDefault="0067031E" w:rsidP="003A7E0E">
            <w:pPr>
              <w:jc w:val="left"/>
              <w:rPr>
                <w:rFonts w:ascii="Times New Roman" w:hAnsi="Times New Roman" w:cs="Times New Roman"/>
                <w:szCs w:val="21"/>
              </w:rPr>
            </w:pPr>
            <w:r w:rsidRPr="0067031E">
              <w:rPr>
                <w:rFonts w:ascii="Times New Roman" w:hAnsi="Times New Roman" w:cs="Times New Roman"/>
                <w:szCs w:val="21"/>
              </w:rPr>
              <w:t>Mohammaden et al.2020</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&lt;EndNote&gt;&lt;Cite&gt;&lt;Author&gt;Mohammaden&lt;/Author&gt;&lt;Year&gt;2020&lt;/Year&gt;&lt;RecNum&gt;49014&lt;/RecNum&gt;&lt;DisplayText&gt;[3]&lt;/DisplayText&gt;&lt;record&gt;&lt;rec-number&gt;49014&lt;/rec-number&gt;&lt;foreign-keys&gt;&lt;key app="EN" db-id="spa5prxd7esva9expxoxa05vsex9rd0a95vd"&gt;49014&lt;/key&gt;&lt;/foreign-keys&gt;&lt;ref-type name="Journal Article"&gt;17&lt;/ref-type&gt;&lt;contributors&gt;&lt;authors&gt;&lt;author&gt;Mohammaden, Mahmoud H.&lt;/author&gt;&lt;author&gt;Stapleton, Christopher J.&lt;/author&gt;&lt;author&gt;Brunozzi, Denise&lt;/author&gt;&lt;author&gt;Khedr, Eman M.&lt;/author&gt;&lt;author&gt;Theiss, Peter&lt;/author&gt;&lt;author&gt;Atwal, Gursant&lt;/author&gt;&lt;author&gt;Alaraj, Ali&lt;/author&gt;&lt;/authors&gt;&lt;/contributors&gt;&lt;auth-address&gt;Department of Neurology and Psychiatry, College of Medicine, South Valley University, Qena, Egypt.&amp;#xD;Department of Neurosurgery, University of Illinois at Chicago, Chicago, Illinois, USA.&amp;#xD;Department of Neurology and Psychiatry, College of Medicine, Assiut University, Assiut, Egypt.&amp;#xD;Department of Neurosurgery, University of Illinois at Chicago, Chicago, Illinois, USA, alaraj@uic.edu.&lt;/auth-address&gt;&lt;titles&gt;&lt;title&gt;Risk Factors for Distal Clot Migration during Mechanical Thrombectomy of Anterior Circulation Large Vessel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185-191&lt;/pages&gt;&lt;volume&gt;49&lt;/volume&gt;&lt;number&gt;2&lt;/number&gt;&lt;dates&gt;&lt;year&gt;2020&lt;/year&gt;&lt;/dates&gt;&lt;isbn&gt;1421-9786&lt;/isbn&gt;&lt;accession-num&gt;32224607&lt;/accession-num&gt;&lt;urls&gt;&lt;related-urls&gt;&lt;url&gt;https://pubmed.ncbi.nlm.nih.gov/32224607&lt;/url&gt;&lt;/related-urls&gt;&lt;/urls&gt;&lt;electronic-resource-num&gt;10.1159/000507341&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 w:tooltip="Mohammaden, 2020 #49014" w:history="1">
              <w:r w:rsidR="003A7E0E">
                <w:rPr>
                  <w:rFonts w:ascii="Times New Roman" w:hAnsi="Times New Roman" w:cs="Times New Roman"/>
                  <w:noProof/>
                  <w:szCs w:val="21"/>
                </w:rPr>
                <w:t>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41</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70.9</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11.7 for DCM</w:t>
            </w:r>
            <w:r w:rsidRPr="0067031E">
              <w:rPr>
                <w:rFonts w:ascii="Times New Roman" w:hAnsi="Times New Roman" w:cs="Times New Roman" w:hint="eastAsia"/>
                <w:szCs w:val="21"/>
                <w:vertAlign w:val="superscript"/>
              </w:rPr>
              <w:t>¶</w:t>
            </w:r>
            <w:r w:rsidRPr="0067031E">
              <w:rPr>
                <w:rFonts w:ascii="Times New Roman" w:hAnsi="Times New Roman" w:cs="Times New Roman"/>
                <w:szCs w:val="21"/>
              </w:rPr>
              <w:t xml:space="preserve">        65.4</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15.7 for non-DCM</w:t>
            </w:r>
            <w:r w:rsidRPr="0067031E">
              <w:rPr>
                <w:rFonts w:ascii="Times New Roman" w:hAnsi="Times New Roman" w:cs="Times New Roman" w:hint="eastAsia"/>
                <w:szCs w:val="21"/>
                <w:vertAlign w:val="superscript"/>
              </w:rPr>
              <w:t>¶</w:t>
            </w:r>
            <w:r w:rsidRPr="0067031E">
              <w:rPr>
                <w:rFonts w:ascii="Times New Roman" w:hAnsi="Times New Roman" w:cs="Times New Roman"/>
                <w:szCs w:val="21"/>
              </w:rPr>
              <w:t xml:space="preserve">    </w:t>
            </w:r>
          </w:p>
        </w:tc>
        <w:tc>
          <w:tcPr>
            <w:tcW w:w="1796"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19.7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5.8 for DCM</w:t>
            </w:r>
            <w:r w:rsidRPr="0067031E">
              <w:rPr>
                <w:rFonts w:ascii="Times New Roman" w:hAnsi="Times New Roman" w:cs="Times New Roman" w:hint="eastAsia"/>
                <w:szCs w:val="21"/>
                <w:vertAlign w:val="superscript"/>
              </w:rPr>
              <w:t>¶</w:t>
            </w:r>
            <w:r w:rsidRPr="0067031E">
              <w:rPr>
                <w:rFonts w:ascii="Times New Roman" w:hAnsi="Times New Roman" w:cs="Times New Roman"/>
                <w:szCs w:val="21"/>
              </w:rPr>
              <w:t xml:space="preserve">   17.2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6.6 for non-DCM</w:t>
            </w:r>
            <w:r w:rsidRPr="0067031E">
              <w:rPr>
                <w:rFonts w:ascii="Times New Roman" w:hAnsi="Times New Roman" w:cs="Times New Roman" w:hint="eastAsia"/>
                <w:szCs w:val="21"/>
                <w:vertAlign w:val="superscript"/>
              </w:rPr>
              <w:t>¶</w:t>
            </w:r>
            <w:r w:rsidRPr="0067031E">
              <w:rPr>
                <w:rFonts w:ascii="Times New Roman" w:hAnsi="Times New Roman" w:cs="Times New Roman"/>
                <w:szCs w:val="21"/>
              </w:rPr>
              <w:t xml:space="preserve">   </w:t>
            </w:r>
          </w:p>
        </w:tc>
      </w:tr>
      <w:tr w:rsidR="0067031E" w:rsidRPr="0067031E" w:rsidTr="00735CB5">
        <w:trPr>
          <w:trHeight w:val="288"/>
        </w:trPr>
        <w:tc>
          <w:tcPr>
            <w:tcW w:w="2093" w:type="dxa"/>
            <w:noWrap/>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Hassan et al.2020</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&lt;EndNote&gt;&lt;Cite&gt;&lt;Author&gt;Hassan&lt;/Author&gt;&lt;Year&gt;2021&lt;/Year&gt;&lt;RecNum&gt;49015&lt;/RecNum&gt;&lt;DisplayText&gt;[4]&lt;/DisplayText&gt;&lt;record&gt;&lt;rec-number&gt;49015&lt;/rec-number&gt;&lt;foreign-keys&gt;&lt;key app="EN" db-id="spa5prxd7esva9expxoxa05vsex9rd0a95vd"&gt;49015&lt;/key&gt;&lt;/foreign-keys&gt;&lt;ref-type name="Journal Article"&gt;17&lt;/ref-type&gt;&lt;contributors&gt;&lt;authors&gt;&lt;author&gt;Hassan, Ameer E.&lt;/author&gt;&lt;author&gt;Ringheanu, Victor M.&lt;/author&gt;&lt;author&gt;Preston, Laurie&lt;/author&gt;&lt;author&gt;Tekle, Wondwossen&lt;/author&gt;&lt;author&gt;Qureshi, Adnan I.&lt;/author&gt;&lt;/authors&gt;&lt;/contributors&gt;&lt;auth-address&gt;Department of Neurology, University of Texas Rio Grande Valley School of Medicine, Edinburg, Texas, USA ameerehassan@gmail.com.&amp;#xD;Department of Clinical Research, Valley Baptist Medical Center - Harlingen, Harlingen, Texas, USA.&amp;#xD;Department of Neurology, University of Texas Rio Grande Valley School of Medicine, Edinburg, Texas, USA.&amp;#xD;Zeenat Qureshi Stroke Institute, St. Cloud, Minnesota, USA.&lt;/auth-address&gt;&lt;titles&gt;&lt;title&gt;IV tPA is associated with increase in rates of intracerebral hemorrhage and length of stay in patients with acute stroke treated with endovascular treatment within 4.5 hours: should we bypass IV tPA in large vessel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114-118&lt;/pages&gt;&lt;volume&gt;13&lt;/volume&gt;&lt;number&gt;2&lt;/number&gt;&lt;dates&gt;&lt;year&gt;2021&lt;/year&gt;&lt;/dates&gt;&lt;isbn&gt;1759-8486&lt;/isbn&gt;&lt;accession-num&gt;32620575&lt;/accession-num&gt;&lt;urls&gt;&lt;related-urls&gt;&lt;url&gt;https://pubmed.ncbi.nlm.nih.gov/32620575&lt;/url&gt;&lt;/related-urls&gt;&lt;/urls&gt;&lt;electronic-resource-num&gt;10.1136/neurintsurg-2020-016045&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 w:tooltip="Hassan, 2021 #49015" w:history="1">
              <w:r w:rsidR="003A7E0E">
                <w:rPr>
                  <w:rFonts w:ascii="Times New Roman" w:hAnsi="Times New Roman" w:cs="Times New Roman"/>
                  <w:noProof/>
                  <w:szCs w:val="21"/>
                </w:rPr>
                <w:t>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w:t>
            </w:r>
          </w:p>
        </w:tc>
        <w:tc>
          <w:tcPr>
            <w:tcW w:w="1559"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189</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109</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68.17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14.28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73.54</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9.84 for EVT             </w:t>
            </w:r>
          </w:p>
        </w:tc>
        <w:tc>
          <w:tcPr>
            <w:tcW w:w="1796"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18.26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6.88 for BT      17.67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8.37 for EVT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Uchikawa et al.2019</w:t>
            </w:r>
            <w:r w:rsidR="00BD7E05">
              <w:rPr>
                <w:rFonts w:ascii="Times New Roman" w:hAnsi="Times New Roman" w:cs="Times New Roman"/>
                <w:szCs w:val="21"/>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 w:tooltip="Uchikawa, 2019 #49016" w:history="1">
              <w:r w:rsidR="003A7E0E">
                <w:rPr>
                  <w:rFonts w:ascii="Times New Roman" w:hAnsi="Times New Roman" w:cs="Times New Roman"/>
                  <w:noProof/>
                  <w:szCs w:val="21"/>
                </w:rPr>
                <w:t>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29</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12</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78.8 ± 9.6</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NA</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Wareham et al.2019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&lt;EndNote&gt;&lt;Cite&gt;&lt;Author&gt;Wareham&lt;/Author&gt;&lt;Year&gt;2019&lt;/Year&gt;&lt;RecNum&gt;49017&lt;/RecNum&gt;&lt;DisplayText&gt;[6]&lt;/DisplayText&gt;&lt;record&gt;&lt;rec-number&gt;49017&lt;/rec-number&gt;&lt;foreign-keys&gt;&lt;key app="EN" db-id="spa5prxd7esva9expxoxa05vsex9rd0a95vd"&gt;49017&lt;/key&gt;&lt;/foreign-keys&gt;&lt;ref-type name="Journal Article"&gt;17&lt;/ref-type&gt;&lt;contributors&gt;&lt;authors&gt;&lt;author&gt;Wareham, J.&lt;/author&gt;&lt;author&gt;Goswami, A.&lt;/author&gt;&lt;author&gt;Renowden, S.&lt;/author&gt;&lt;author&gt;Martinovic, O.&lt;/author&gt;&lt;author&gt;Shatti, D.&lt;/author&gt;&lt;author&gt;Phan, K.&lt;/author&gt;&lt;author&gt;Crossley, R.&lt;/author&gt;&lt;author&gt;Mortimer, A.&lt;/author&gt;&lt;/authors&gt;&lt;/contributors&gt;&lt;auth-address&gt;Department of Neuroradiology, North Bristol NHS Trust, Southmead Hospital, Bristol BS10 5NB, UK.&amp;#xD;Department of Anaesthesia, North Bristol NHS Trust, Southmead Hospital, Bristol BS10 5NB, UK.&amp;#xD;Department of Neurology, North Bristol NHS Trust, Southmead Hospital, Bristol BS10 5NB, UK.&amp;#xD;The NeuroSpine Surgery Research Group (NSURG), Neuro Spine Clinic, Suite 7, Level 7 Barker Street, Randwick, New South Wales 2031, Australia.&amp;#xD;Department of Neuroradiology, North Bristol NHS Trust, Southmead Hospital, Bristol BS10 5NB, UK. Electronic address: alex_mortimer@hotmail.com.&lt;/auth-address&gt;&lt;titles&gt;&lt;title&gt;Factors impacting on technical success in stroke thrombectomy: experience of a UK neuro-interventional unit&lt;/title&gt;&lt;secondary-title&gt;Clinical radiology&lt;/secondary-title&gt;&lt;alt-title&gt;Clin Radiol&lt;/alt-title&gt;&lt;/titles&gt;&lt;periodical&gt;&lt;full-title&gt;Clin Radiol&lt;/full-title&gt;&lt;abbr-1&gt;Clinical radiology&lt;/abbr-1&gt;&lt;/periodical&gt;&lt;alt-periodical&gt;&lt;full-title&gt;Clin Radiol&lt;/full-title&gt;&lt;abbr-1&gt;Clinical radiology&lt;/abbr-1&gt;&lt;/alt-periodical&gt;&lt;pages&gt;390-398&lt;/pages&gt;&lt;volume&gt;74&lt;/volume&gt;&lt;number&gt;5&lt;/number&gt;&lt;dates&gt;&lt;year&gt;2019&lt;/year&gt;&lt;/dates&gt;&lt;isbn&gt;1365-229X&lt;/isbn&gt;&lt;accession-num&gt;30826003&lt;/accession-num&gt;&lt;urls&gt;&lt;related-urls&gt;&lt;url&gt;https://pubmed.ncbi.nlm.nih.gov/30826003&lt;/url&gt;&lt;/related-urls&gt;&lt;/urls&gt;&lt;electronic-resource-num&gt;10.1016/j.crad.2019.01.022&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 w:tooltip="Wareham, 2019 #49017" w:history="1">
              <w:r w:rsidR="003A7E0E">
                <w:rPr>
                  <w:rFonts w:ascii="Times New Roman" w:hAnsi="Times New Roman" w:cs="Times New Roman"/>
                  <w:noProof/>
                  <w:szCs w:val="21"/>
                </w:rPr>
                <w:t>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200</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105</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about 70.5 (mean)</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19 (7.5)</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Pikija et al. 2019</w:t>
            </w:r>
            <w:r w:rsidR="00BD7E05">
              <w:rPr>
                <w:rFonts w:ascii="Times New Roman" w:hAnsi="Times New Roman" w:cs="Times New Roman"/>
                <w:szCs w:val="21"/>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 w:tooltip="Pikija, 2019 #49018" w:history="1">
              <w:r w:rsidR="003A7E0E">
                <w:rPr>
                  <w:rFonts w:ascii="Times New Roman" w:hAnsi="Times New Roman" w:cs="Times New Roman"/>
                  <w:noProof/>
                  <w:szCs w:val="21"/>
                </w:rPr>
                <w:t>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NA</w:t>
            </w:r>
          </w:p>
        </w:tc>
        <w:tc>
          <w:tcPr>
            <w:tcW w:w="1559"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hint="eastAsia"/>
                <w:szCs w:val="21"/>
              </w:rPr>
              <w:t>T</w:t>
            </w:r>
            <w:r w:rsidRPr="0067031E">
              <w:rPr>
                <w:rFonts w:ascii="Times New Roman" w:hAnsi="Times New Roman" w:cs="Times New Roman"/>
                <w:szCs w:val="21"/>
              </w:rPr>
              <w:t xml:space="preserve">wo </w:t>
            </w:r>
            <w:r w:rsidRPr="0067031E">
              <w:rPr>
                <w:rFonts w:ascii="Times New Roman" w:hAnsi="Times New Roman" w:cs="Times New Roman" w:hint="eastAsia"/>
                <w:szCs w:val="21"/>
              </w:rPr>
              <w:t>C</w:t>
            </w:r>
            <w:r w:rsidRPr="0067031E">
              <w:rPr>
                <w:rFonts w:ascii="Times New Roman" w:hAnsi="Times New Roman" w:cs="Times New Roman"/>
                <w:szCs w:val="21"/>
              </w:rPr>
              <w:t>enters,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53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37</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75.9 (64.6-82.6)</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20 (16-23)</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Tajima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&lt;EndNote&gt;&lt;Cite&gt;&lt;Author&gt;Tajima&lt;/Author&gt;&lt;Year&gt;2019&lt;/Year&gt;&lt;RecNum&gt;49019&lt;/RecNum&gt;&lt;DisplayText&gt;[8]&lt;/DisplayText&gt;&lt;record&gt;&lt;rec-number&gt;49019&lt;/rec-number&gt;&lt;foreign-keys&gt;&lt;key app="EN" db-id="spa5prxd7esva9expxoxa05vsex9rd0a95vd"&gt;49019&lt;/key&gt;&lt;/foreign-keys&gt;&lt;ref-type name="Journal Article"&gt;17&lt;/ref-type&gt;&lt;contributors&gt;&lt;authors&gt;&lt;author&gt;Tajima, Yosuke&lt;/author&gt;&lt;author&gt;Hayasaka, Michihiro&lt;/author&gt;&lt;author&gt;Ebihara, Kouichi&lt;/author&gt;&lt;author&gt;Kubota, Masaaki&lt;/author&gt;&lt;author&gt;Matsuda, Tatsuma&lt;/author&gt;&lt;author&gt;Nishino, Wataru&lt;/author&gt;&lt;author&gt;Suda, Sumio&lt;/author&gt;&lt;/authors&gt;&lt;/contributors&gt;&lt;auth-address&gt;Department of Neurosurgery, Kimitsu Chuo Hospital, 1010 Sakurai, Kisarazu 4-9-1 292-8535, Japan. Electronic address: tajima5615@yahoo.co.jp.&amp;#xD;Department of Neurosurgery, Kimitsu Chuo Hospital, 1010 Sakurai, Kisarazu 4-9-1 292-8535, Japan.&lt;/auth-address&gt;&lt;titles&gt;&lt;title&gt;Effectiveness of Low-Dose Intravenous Tissue Plasminogen Activator before Stent Retriever or Aspiration Mechanical Thrombectomy&lt;/title&gt;&lt;secondary-title&gt;Journal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134-140&lt;/pages&gt;&lt;volume&gt;30&lt;/volume&gt;&lt;number&gt;2&lt;/number&gt;&lt;dates&gt;&lt;year&gt;2019&lt;/year&gt;&lt;/dates&gt;&lt;isbn&gt;1535-7732&lt;/isbn&gt;&lt;accession-num&gt;30717945&lt;/accession-num&gt;&lt;urls&gt;&lt;related-urls&gt;&lt;url&gt;https://pubmed.ncbi.nlm.nih.gov/30717945&lt;/url&gt;&lt;/related-urls&gt;&lt;/urls&gt;&lt;electronic-resource-num&gt;10.1016/j.jvir.2018.11.005&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 w:tooltip="Tajima, 2019 #49019" w:history="1">
              <w:r w:rsidR="003A7E0E">
                <w:rPr>
                  <w:rFonts w:ascii="Times New Roman" w:hAnsi="Times New Roman" w:cs="Times New Roman"/>
                  <w:noProof/>
                  <w:szCs w:val="21"/>
                </w:rPr>
                <w:t>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100</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34</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74.3 ± 8.6 for BT                    75.7 ± 10.6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19.8 ± 4.1 for BT          19.6 ± 6.2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Gong et al. 2019</w:t>
            </w:r>
            <w:r w:rsidR="00BD7E05">
              <w:rPr>
                <w:rFonts w:ascii="Times New Roman" w:hAnsi="Times New Roman" w:cs="Times New Roman"/>
                <w:szCs w:val="21"/>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 w:tooltip="Gong, 2019 #349" w:history="1">
              <w:r w:rsidR="003A7E0E">
                <w:rPr>
                  <w:rFonts w:ascii="Times New Roman" w:hAnsi="Times New Roman" w:cs="Times New Roman"/>
                  <w:noProof/>
                  <w:szCs w:val="21"/>
                </w:rPr>
                <w:t>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73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42</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69 ± 9 for BT                 71 ± 10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13 (6-21)for BT </w:t>
            </w:r>
          </w:p>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15 (6-22)for MT            </w:t>
            </w:r>
            <w:r w:rsidRPr="0067031E">
              <w:rPr>
                <w:rFonts w:ascii="Times New Roman" w:hAnsi="Times New Roman" w:cs="Times New Roman"/>
                <w:szCs w:val="21"/>
              </w:rPr>
              <w:lastRenderedPageBreak/>
              <w:t xml:space="preserve">median (range)           </w:t>
            </w:r>
          </w:p>
        </w:tc>
      </w:tr>
      <w:tr w:rsidR="0067031E" w:rsidRPr="0067031E" w:rsidTr="00735CB5">
        <w:trPr>
          <w:trHeight w:val="288"/>
        </w:trPr>
        <w:tc>
          <w:tcPr>
            <w:tcW w:w="2093" w:type="dxa"/>
            <w:noWrap/>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lastRenderedPageBreak/>
              <w:t>Lee et al.2019</w:t>
            </w:r>
            <w:r w:rsidR="00BD7E05">
              <w:rPr>
                <w:rFonts w:ascii="Times New Roman" w:hAnsi="Times New Roman" w:cs="Times New Roman"/>
                <w:szCs w:val="21"/>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0" w:tooltip="Lee, 2019 #49020" w:history="1">
              <w:r w:rsidR="003A7E0E">
                <w:rPr>
                  <w:rFonts w:ascii="Times New Roman" w:hAnsi="Times New Roman" w:cs="Times New Roman"/>
                  <w:noProof/>
                  <w:szCs w:val="21"/>
                </w:rPr>
                <w:t>10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CRCS-5</w:t>
            </w:r>
          </w:p>
        </w:tc>
        <w:tc>
          <w:tcPr>
            <w:tcW w:w="1559"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MC,PC</w:t>
            </w:r>
          </w:p>
        </w:tc>
        <w:tc>
          <w:tcPr>
            <w:tcW w:w="1134"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440</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308</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67.3 ± 12.3 </w:t>
            </w:r>
          </w:p>
        </w:tc>
        <w:tc>
          <w:tcPr>
            <w:tcW w:w="1796"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about 14 (10-18)  mean (IQR)</w:t>
            </w:r>
          </w:p>
        </w:tc>
      </w:tr>
      <w:tr w:rsidR="0067031E" w:rsidRPr="0067031E" w:rsidTr="00735CB5">
        <w:trPr>
          <w:trHeight w:val="288"/>
        </w:trPr>
        <w:tc>
          <w:tcPr>
            <w:tcW w:w="2093" w:type="dxa"/>
            <w:vMerge w:val="restart"/>
            <w:hideMark/>
          </w:tcPr>
          <w:p w:rsidR="0067031E" w:rsidRPr="0067031E" w:rsidRDefault="0067031E" w:rsidP="003A7E0E">
            <w:pPr>
              <w:jc w:val="left"/>
              <w:rPr>
                <w:rFonts w:ascii="Times New Roman" w:hAnsi="Times New Roman" w:cs="Times New Roman"/>
                <w:szCs w:val="21"/>
              </w:rPr>
            </w:pPr>
            <w:r w:rsidRPr="0067031E">
              <w:rPr>
                <w:rFonts w:ascii="Times New Roman" w:hAnsi="Times New Roman" w:cs="Times New Roman"/>
                <w:szCs w:val="21"/>
              </w:rPr>
              <w:t>Kaesmacher et al. 2019</w:t>
            </w:r>
            <w:r w:rsidR="00BD7E05">
              <w:rPr>
                <w:rFonts w:ascii="Times New Roman" w:hAnsi="Times New Roman" w:cs="Times New Roman"/>
                <w:szCs w:val="21"/>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1" w:tooltip="Kaesmacher, 2019 #49106" w:history="1">
              <w:r w:rsidR="003A7E0E">
                <w:rPr>
                  <w:rFonts w:ascii="Times New Roman" w:hAnsi="Times New Roman" w:cs="Times New Roman"/>
                  <w:noProof/>
                  <w:szCs w:val="21"/>
                </w:rPr>
                <w:t>11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vMerge w:val="restart"/>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 xml:space="preserve">BEYOND-SWIFT </w:t>
            </w:r>
            <w:r w:rsidRPr="0067031E">
              <w:rPr>
                <w:rFonts w:ascii="Times New Roman" w:hAnsi="Times New Roman" w:cs="Times New Roman" w:hint="eastAsia"/>
                <w:szCs w:val="21"/>
              </w:rPr>
              <w:t>r</w:t>
            </w:r>
            <w:r w:rsidRPr="0067031E">
              <w:rPr>
                <w:rFonts w:ascii="Times New Roman" w:hAnsi="Times New Roman" w:cs="Times New Roman"/>
                <w:szCs w:val="21"/>
              </w:rPr>
              <w:t>egistry</w:t>
            </w:r>
          </w:p>
        </w:tc>
        <w:tc>
          <w:tcPr>
            <w:tcW w:w="1559" w:type="dxa"/>
            <w:vMerge w:val="restart"/>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193</w:t>
            </w:r>
            <w:r w:rsidRPr="0067031E">
              <w:rPr>
                <w:rFonts w:ascii="Times New Roman" w:hAnsi="Times New Roman" w:cs="Times New Roman"/>
                <w:szCs w:val="21"/>
                <w:vertAlign w:val="superscript"/>
              </w:rPr>
              <w:t>*</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77</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66.7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14.6</w:t>
            </w:r>
          </w:p>
        </w:tc>
        <w:tc>
          <w:tcPr>
            <w:tcW w:w="1796" w:type="dxa"/>
            <w:vMerge w:val="restart"/>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5 (4-6)</w:t>
            </w:r>
          </w:p>
        </w:tc>
      </w:tr>
      <w:tr w:rsidR="0067031E" w:rsidRPr="0067031E" w:rsidTr="00735CB5">
        <w:trPr>
          <w:trHeight w:val="288"/>
        </w:trPr>
        <w:tc>
          <w:tcPr>
            <w:tcW w:w="2093" w:type="dxa"/>
            <w:vMerge/>
            <w:hideMark/>
          </w:tcPr>
          <w:p w:rsidR="0067031E" w:rsidRPr="0067031E" w:rsidRDefault="0067031E" w:rsidP="0067031E">
            <w:pPr>
              <w:rPr>
                <w:rFonts w:ascii="Times New Roman" w:hAnsi="Times New Roman" w:cs="Times New Roman"/>
                <w:szCs w:val="21"/>
              </w:rPr>
            </w:pPr>
          </w:p>
        </w:tc>
        <w:tc>
          <w:tcPr>
            <w:tcW w:w="2268" w:type="dxa"/>
            <w:vMerge/>
            <w:hideMark/>
          </w:tcPr>
          <w:p w:rsidR="0067031E" w:rsidRPr="0067031E" w:rsidRDefault="0067031E" w:rsidP="0067031E">
            <w:pPr>
              <w:rPr>
                <w:rFonts w:ascii="Times New Roman" w:hAnsi="Times New Roman" w:cs="Times New Roman"/>
                <w:szCs w:val="21"/>
              </w:rPr>
            </w:pPr>
          </w:p>
        </w:tc>
        <w:tc>
          <w:tcPr>
            <w:tcW w:w="1559" w:type="dxa"/>
            <w:vMerge/>
            <w:hideMark/>
          </w:tcPr>
          <w:p w:rsidR="0067031E" w:rsidRPr="0067031E" w:rsidRDefault="0067031E" w:rsidP="0067031E">
            <w:pPr>
              <w:rPr>
                <w:rFonts w:ascii="Times New Roman" w:hAnsi="Times New Roman" w:cs="Times New Roman"/>
                <w:szCs w:val="21"/>
              </w:rPr>
            </w:pP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152</w:t>
            </w:r>
            <w:r w:rsidRPr="0067031E">
              <w:rPr>
                <w:rFonts w:ascii="Times New Roman" w:hAnsi="Times New Roman" w:cs="Times New Roman"/>
                <w:szCs w:val="21"/>
                <w:vertAlign w:val="superscript"/>
              </w:rPr>
              <w:t>*</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64</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NA</w:t>
            </w:r>
          </w:p>
        </w:tc>
        <w:tc>
          <w:tcPr>
            <w:tcW w:w="1796" w:type="dxa"/>
            <w:vMerge/>
            <w:hideMark/>
          </w:tcPr>
          <w:p w:rsidR="0067031E" w:rsidRPr="0067031E" w:rsidRDefault="0067031E" w:rsidP="0067031E">
            <w:pPr>
              <w:jc w:val="left"/>
              <w:rPr>
                <w:rFonts w:ascii="Times New Roman" w:hAnsi="Times New Roman" w:cs="Times New Roman"/>
                <w:szCs w:val="21"/>
              </w:rPr>
            </w:pP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NA</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Balodis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&lt;EndNote&gt;&lt;Cite&gt;&lt;Author&gt;Balodis&lt;/Author&gt;&lt;Year&gt;2019&lt;/Year&gt;&lt;RecNum&gt;49021&lt;/RecNum&gt;&lt;DisplayText&gt;[12]&lt;/DisplayText&gt;&lt;record&gt;&lt;rec-number&gt;49021&lt;/rec-number&gt;&lt;foreign-keys&gt;&lt;key app="EN" db-id="spa5prxd7esva9expxoxa05vsex9rd0a95vd"&gt;49021&lt;/key&gt;&lt;/foreign-keys&gt;&lt;ref-type name="Journal Article"&gt;17&lt;/ref-type&gt;&lt;contributors&gt;&lt;authors&gt;&lt;author&gt;Balodis, Arturs&lt;/author&gt;&lt;author&gt;Radzina, Maija&lt;/author&gt;&lt;author&gt;Miglane, Evija&lt;/author&gt;&lt;author&gt;Rudd, Anthony&lt;/author&gt;&lt;author&gt;Millers, Andrejs&lt;/author&gt;&lt;author&gt;Savlovskis, Janis&lt;/author&gt;&lt;author&gt;Kupcs, Karlis&lt;/author&gt;&lt;/authors&gt;&lt;/contributors&gt;&lt;auth-address&gt;1 Diagnostic Radiology Institute, Paula Stradina Clinical University Hospital, Riga, Latvia.&amp;#xD;3 Department of Neurology Paula Stradina Clinical University Hospital, Riga, Latvia.&amp;#xD;4 King&amp;apos;s College London, London Stroke Director, London, UK.&lt;/auth-address&gt;&lt;titles&gt;&lt;title&gt;Endovascular thrombectomy in anterior circulation stroke and clinical value of bridging with intravenous thrombolysis&lt;/title&gt;&lt;secondary-title&gt;Acta radiologica (Stockholm, Sweden : 1987)&lt;/secondary-title&gt;&lt;alt-title&gt;Acta Radiol&lt;/alt-title&gt;&lt;/titles&gt;&lt;periodical&gt;&lt;full-title&gt;Acta Radiol&lt;/full-title&gt;&lt;abbr-1&gt;Acta radiologica (Stockholm, Sweden : 1987)&lt;/abbr-1&gt;&lt;/periodical&gt;&lt;alt-periodical&gt;&lt;full-title&gt;Acta Radiol&lt;/full-title&gt;&lt;abbr-1&gt;Acta radiologica (Stockholm, Sweden : 1987)&lt;/abbr-1&gt;&lt;/alt-periodical&gt;&lt;pages&gt;308-314&lt;/pages&gt;&lt;volume&gt;60&lt;/volume&gt;&lt;number&gt;3&lt;/number&gt;&lt;dates&gt;&lt;year&gt;2019&lt;/year&gt;&lt;/dates&gt;&lt;isbn&gt;1600-0455&lt;/isbn&gt;&lt;accession-num&gt;29874923&lt;/accession-num&gt;&lt;urls&gt;&lt;related-urls&gt;&lt;url&gt;https://pubmed.ncbi.nlm.nih.gov/29874923&lt;/url&gt;&lt;/related-urls&gt;&lt;/urls&gt;&lt;electronic-resource-num&gt;10.1177/0284185118780897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2" w:tooltip="Balodis, 2019 #49021" w:history="1">
              <w:r w:rsidR="003A7E0E">
                <w:rPr>
                  <w:rFonts w:ascii="Times New Roman" w:hAnsi="Times New Roman" w:cs="Times New Roman"/>
                  <w:noProof/>
                  <w:szCs w:val="21"/>
                </w:rPr>
                <w:t>12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146</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84</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12.5 for BT                  72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9.9 for EVT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 (12</w:t>
            </w:r>
            <w:r w:rsidRPr="0067031E">
              <w:rPr>
                <w:rFonts w:ascii="Times New Roman" w:hAnsi="Times New Roman" w:cs="Times New Roman" w:hint="eastAsia"/>
                <w:szCs w:val="21"/>
              </w:rPr>
              <w:t>-</w:t>
            </w:r>
            <w:r w:rsidRPr="0067031E">
              <w:rPr>
                <w:rFonts w:ascii="Times New Roman" w:hAnsi="Times New Roman" w:cs="Times New Roman"/>
                <w:szCs w:val="21"/>
              </w:rPr>
              <w:t>18) for BT      16.5 (14</w:t>
            </w:r>
            <w:r w:rsidRPr="0067031E">
              <w:rPr>
                <w:rFonts w:ascii="Times New Roman" w:hAnsi="Times New Roman" w:cs="Times New Roman" w:hint="eastAsia"/>
                <w:szCs w:val="21"/>
              </w:rPr>
              <w:t>-</w:t>
            </w:r>
            <w:r w:rsidRPr="0067031E">
              <w:rPr>
                <w:rFonts w:ascii="Times New Roman" w:hAnsi="Times New Roman" w:cs="Times New Roman"/>
                <w:szCs w:val="21"/>
              </w:rPr>
              <w:t xml:space="preserve">20)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Meyer et al. 2019</w:t>
            </w:r>
            <w:r w:rsidR="00BD7E05">
              <w:rPr>
                <w:rFonts w:ascii="Times New Roman" w:hAnsi="Times New Roman" w:cs="Times New Roman"/>
                <w:szCs w:val="21"/>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3" w:tooltip="Meyer, 2019 #49022" w:history="1">
              <w:r w:rsidR="003A7E0E">
                <w:rPr>
                  <w:rFonts w:ascii="Times New Roman" w:hAnsi="Times New Roman" w:cs="Times New Roman"/>
                  <w:noProof/>
                  <w:szCs w:val="21"/>
                </w:rPr>
                <w:t>13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79</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47</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92 (90</w:t>
            </w:r>
            <w:r w:rsidRPr="0067031E">
              <w:rPr>
                <w:rFonts w:ascii="Times New Roman" w:hAnsi="Times New Roman" w:cs="Times New Roman" w:hint="eastAsia"/>
                <w:szCs w:val="21"/>
              </w:rPr>
              <w:t>-</w:t>
            </w:r>
            <w:r w:rsidRPr="0067031E">
              <w:rPr>
                <w:rFonts w:ascii="Times New Roman" w:hAnsi="Times New Roman" w:cs="Times New Roman"/>
                <w:szCs w:val="21"/>
              </w:rPr>
              <w:t xml:space="preserve">93)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 (13</w:t>
            </w:r>
            <w:r w:rsidRPr="0067031E">
              <w:rPr>
                <w:rFonts w:ascii="Times New Roman" w:hAnsi="Times New Roman" w:cs="Times New Roman" w:hint="eastAsia"/>
                <w:szCs w:val="21"/>
              </w:rPr>
              <w:t>-</w:t>
            </w:r>
            <w:r w:rsidRPr="0067031E">
              <w:rPr>
                <w:rFonts w:ascii="Times New Roman" w:hAnsi="Times New Roman" w:cs="Times New Roman"/>
                <w:szCs w:val="21"/>
              </w:rPr>
              <w:t xml:space="preserve">21)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Hassan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&lt;EndNote&gt;&lt;Cite&gt;&lt;Author&gt;Hassan&lt;/Author&gt;&lt;Year&gt;2019&lt;/Year&gt;&lt;RecNum&gt;49023&lt;/RecNum&gt;&lt;DisplayText&gt;[14]&lt;/DisplayText&gt;&lt;record&gt;&lt;rec-number&gt;49023&lt;/rec-number&gt;&lt;foreign-keys&gt;&lt;key app="EN" db-id="spa5prxd7esva9expxoxa05vsex9rd0a95vd"&gt;49023&lt;/key&gt;&lt;/foreign-keys&gt;&lt;ref-type name="Journal Article"&gt;17&lt;/ref-type&gt;&lt;contributors&gt;&lt;authors&gt;&lt;author&gt;Hassan, Ameer E.&lt;/author&gt;&lt;author&gt;Kotta, Hari&lt;/author&gt;&lt;author&gt;Garza, Leeroy&lt;/author&gt;&lt;author&gt;Preston, Laurie&lt;/author&gt;&lt;author&gt;Tekle, Wondwossen&lt;/author&gt;&lt;author&gt;Sarraj, Amrou&lt;/author&gt;&lt;author&gt;Qureshi, Adnan I.&lt;/author&gt;&lt;/authors&gt;&lt;/contributors&gt;&lt;auth-address&gt;Department of Neurology, University of Texas Rio Grande Valley, Harlingen, Texas, USA.&amp;#xD;University of Texas Medical Branch School of Medicine, Galveston, Texas, USA.&amp;#xD;Neuroscience Department, Valley Baptist Medical Center - Harlingen, Harlingen, Texas, USA.&amp;#xD;Department of Neurology, UT Houston, Houston, Texas, USA.&amp;#xD;Zeenat Qureshi Stroke Institute, St Cloud, MN, USA.&lt;/auth-address&gt;&lt;titles&gt;&lt;title&gt;Pre-thrombectomy intravenous thrombolytics are associated with increased hospital bills without improved outcomes compared with mechanical thrombectomy alone&lt;/title&gt;&lt;secondary-title&gt;Journal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11&lt;/volume&gt;&lt;number&gt;12&lt;/number&gt;&lt;dates&gt;&lt;year&gt;2019&lt;/year&gt;&lt;/dates&gt;&lt;isbn&gt;1759-8486&lt;/isbn&gt;&lt;accession-num&gt;31103991&lt;/accession-num&gt;&lt;urls&gt;&lt;related-urls&gt;&lt;url&gt;https://pubmed.ncbi.nlm.nih.gov/31103991&lt;/url&gt;&lt;/related-urls&gt;&lt;/urls&gt;&lt;electronic-resource-num&gt;10.1136/neurintsurg-2019-014837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4" w:tooltip="Hassan, 2019 #49023" w:history="1">
              <w:r w:rsidR="003A7E0E">
                <w:rPr>
                  <w:rFonts w:ascii="Times New Roman" w:hAnsi="Times New Roman" w:cs="Times New Roman"/>
                  <w:noProof/>
                  <w:szCs w:val="21"/>
                </w:rPr>
                <w:t>14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 xml:space="preserve">Local </w:t>
            </w:r>
            <w:r w:rsidRPr="0067031E">
              <w:rPr>
                <w:rFonts w:ascii="Times New Roman" w:hAnsi="Times New Roman" w:cs="Times New Roman"/>
                <w:szCs w:val="21"/>
              </w:rPr>
              <w:t>database</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254</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96</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69.8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13.29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71.2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12.63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19</w:t>
            </w:r>
            <w:r w:rsidRPr="0067031E">
              <w:rPr>
                <w:rFonts w:ascii="Times New Roman" w:hAnsi="Times New Roman" w:cs="Times New Roman" w:hint="eastAsia"/>
                <w:szCs w:val="21"/>
              </w:rPr>
              <w:t xml:space="preserve"> </w:t>
            </w:r>
            <w:r w:rsidRPr="0067031E">
              <w:rPr>
                <w:rFonts w:ascii="Times New Roman" w:hAnsi="Times New Roman" w:cs="Times New Roman"/>
                <w:szCs w:val="21"/>
              </w:rPr>
              <w:t>(0-36) for BT                   16</w:t>
            </w:r>
            <w:r w:rsidRPr="0067031E">
              <w:rPr>
                <w:rFonts w:ascii="Times New Roman" w:hAnsi="Times New Roman" w:cs="Times New Roman" w:hint="eastAsia"/>
                <w:szCs w:val="21"/>
              </w:rPr>
              <w:t xml:space="preserve"> </w:t>
            </w:r>
            <w:r w:rsidRPr="0067031E">
              <w:rPr>
                <w:rFonts w:ascii="Times New Roman" w:hAnsi="Times New Roman" w:cs="Times New Roman"/>
                <w:szCs w:val="21"/>
              </w:rPr>
              <w:t>(0-36) for MT       median (range)</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Goyal N.et al. 2019</w:t>
            </w:r>
            <w:r w:rsidR="00BD7E05">
              <w:rPr>
                <w:rFonts w:ascii="Times New Roman" w:hAnsi="Times New Roman" w:cs="Times New Roman"/>
                <w:szCs w:val="21"/>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5" w:tooltip="Goyal, 2019 #49034" w:history="1">
              <w:r w:rsidR="003A7E0E">
                <w:rPr>
                  <w:rFonts w:ascii="Times New Roman" w:hAnsi="Times New Roman" w:cs="Times New Roman"/>
                  <w:noProof/>
                  <w:szCs w:val="21"/>
                </w:rPr>
                <w:t>15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419</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287</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63.7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15.1 for BT        64.3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13.9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16 </w:t>
            </w:r>
            <w:r w:rsidRPr="0067031E">
              <w:rPr>
                <w:rFonts w:ascii="Times New Roman" w:hAnsi="Times New Roman" w:cs="Times New Roman" w:hint="eastAsia"/>
                <w:szCs w:val="21"/>
              </w:rPr>
              <w:t>(</w:t>
            </w:r>
            <w:r w:rsidRPr="0067031E">
              <w:rPr>
                <w:rFonts w:ascii="Times New Roman" w:hAnsi="Times New Roman" w:cs="Times New Roman"/>
                <w:szCs w:val="21"/>
              </w:rPr>
              <w:t>11</w:t>
            </w:r>
            <w:r w:rsidRPr="0067031E">
              <w:rPr>
                <w:rFonts w:ascii="Times New Roman" w:hAnsi="Times New Roman" w:cs="Times New Roman" w:hint="eastAsia"/>
                <w:szCs w:val="21"/>
              </w:rPr>
              <w:t>-</w:t>
            </w:r>
            <w:r w:rsidRPr="0067031E">
              <w:rPr>
                <w:rFonts w:ascii="Times New Roman" w:hAnsi="Times New Roman" w:cs="Times New Roman"/>
                <w:szCs w:val="21"/>
              </w:rPr>
              <w:t>20) for BT                    16 (10</w:t>
            </w:r>
            <w:r w:rsidRPr="0067031E">
              <w:rPr>
                <w:rFonts w:ascii="Times New Roman" w:hAnsi="Times New Roman" w:cs="Times New Roman" w:hint="eastAsia"/>
                <w:szCs w:val="21"/>
              </w:rPr>
              <w:t>-</w:t>
            </w:r>
            <w:r w:rsidRPr="0067031E">
              <w:rPr>
                <w:rFonts w:ascii="Times New Roman" w:hAnsi="Times New Roman" w:cs="Times New Roman"/>
                <w:szCs w:val="21"/>
              </w:rPr>
              <w:t xml:space="preserve">21)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Casetta et al. 2019</w:t>
            </w:r>
            <w:r w:rsidR="00BD7E05">
              <w:rPr>
                <w:rFonts w:ascii="Times New Roman" w:hAnsi="Times New Roman" w:cs="Times New Roman"/>
                <w:szCs w:val="21"/>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6" w:tooltip="Casetta, 2019 #49035" w:history="1">
              <w:r w:rsidR="003A7E0E">
                <w:rPr>
                  <w:rFonts w:ascii="Times New Roman" w:hAnsi="Times New Roman" w:cs="Times New Roman"/>
                  <w:noProof/>
                  <w:szCs w:val="21"/>
                </w:rPr>
                <w:t>16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The Italian Registry of</w:t>
            </w:r>
            <w:r w:rsidRPr="0067031E">
              <w:rPr>
                <w:rFonts w:ascii="Times New Roman" w:hAnsi="Times New Roman" w:cs="Times New Roman"/>
                <w:szCs w:val="21"/>
              </w:rPr>
              <w:br/>
              <w:t>Endovascular Stroke Treatments</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1148</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635</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67.6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14.6 for BT        68.8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13.1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18</w:t>
            </w:r>
            <w:r w:rsidRPr="0067031E">
              <w:rPr>
                <w:rFonts w:ascii="Times New Roman" w:hAnsi="Times New Roman" w:cs="Times New Roman" w:hint="eastAsia"/>
                <w:szCs w:val="21"/>
              </w:rPr>
              <w:t xml:space="preserve"> (</w:t>
            </w:r>
            <w:r w:rsidRPr="0067031E">
              <w:rPr>
                <w:rFonts w:ascii="Times New Roman" w:hAnsi="Times New Roman" w:cs="Times New Roman"/>
                <w:szCs w:val="21"/>
              </w:rPr>
              <w:t>14-21</w:t>
            </w:r>
            <w:r w:rsidRPr="0067031E">
              <w:rPr>
                <w:rFonts w:ascii="Times New Roman" w:hAnsi="Times New Roman" w:cs="Times New Roman" w:hint="eastAsia"/>
                <w:szCs w:val="21"/>
              </w:rPr>
              <w:t>)</w:t>
            </w:r>
            <w:r w:rsidRPr="0067031E">
              <w:rPr>
                <w:rFonts w:ascii="Times New Roman" w:hAnsi="Times New Roman" w:cs="Times New Roman"/>
                <w:szCs w:val="21"/>
              </w:rPr>
              <w:t xml:space="preserve"> for BT                     18</w:t>
            </w:r>
            <w:r w:rsidRPr="0067031E">
              <w:rPr>
                <w:rFonts w:ascii="Times New Roman" w:hAnsi="Times New Roman" w:cs="Times New Roman" w:hint="eastAsia"/>
                <w:szCs w:val="21"/>
              </w:rPr>
              <w:t xml:space="preserve"> (</w:t>
            </w:r>
            <w:r w:rsidRPr="0067031E">
              <w:rPr>
                <w:rFonts w:ascii="Times New Roman" w:hAnsi="Times New Roman" w:cs="Times New Roman"/>
                <w:szCs w:val="21"/>
              </w:rPr>
              <w:t>14-22</w:t>
            </w:r>
            <w:r w:rsidRPr="0067031E">
              <w:rPr>
                <w:rFonts w:ascii="Times New Roman" w:hAnsi="Times New Roman" w:cs="Times New Roman" w:hint="eastAsia"/>
                <w:szCs w:val="21"/>
              </w:rPr>
              <w:t>)</w:t>
            </w:r>
            <w:r w:rsidRPr="0067031E">
              <w:rPr>
                <w:rFonts w:ascii="Times New Roman" w:hAnsi="Times New Roman" w:cs="Times New Roman"/>
                <w:szCs w:val="21"/>
              </w:rPr>
              <w:t xml:space="preserve">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Chalos et al. 2019</w:t>
            </w:r>
            <w:r w:rsidR="00BD7E05">
              <w:rPr>
                <w:rFonts w:ascii="Times New Roman" w:hAnsi="Times New Roman" w:cs="Times New Roman"/>
                <w:szCs w:val="21"/>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7" w:tooltip="Chalos, 2019 #49036" w:history="1">
              <w:r w:rsidR="003A7E0E">
                <w:rPr>
                  <w:rFonts w:ascii="Times New Roman" w:hAnsi="Times New Roman" w:cs="Times New Roman"/>
                  <w:noProof/>
                  <w:szCs w:val="21"/>
                </w:rPr>
                <w:t>17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MR CLEAN</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 RCT</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1485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1161</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70 (59</w:t>
            </w:r>
            <w:r w:rsidRPr="0067031E">
              <w:rPr>
                <w:rFonts w:ascii="Times New Roman" w:hAnsi="Times New Roman" w:cs="Times New Roman" w:hint="eastAsia"/>
                <w:szCs w:val="21"/>
              </w:rPr>
              <w:t>-</w:t>
            </w:r>
            <w:r w:rsidRPr="0067031E">
              <w:rPr>
                <w:rFonts w:ascii="Times New Roman" w:hAnsi="Times New Roman" w:cs="Times New Roman"/>
                <w:szCs w:val="21"/>
              </w:rPr>
              <w:t xml:space="preserve">79)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72 (63</w:t>
            </w:r>
            <w:r w:rsidRPr="0067031E">
              <w:rPr>
                <w:rFonts w:ascii="Times New Roman" w:hAnsi="Times New Roman" w:cs="Times New Roman" w:hint="eastAsia"/>
                <w:szCs w:val="21"/>
              </w:rPr>
              <w:t>-</w:t>
            </w:r>
            <w:r w:rsidRPr="0067031E">
              <w:rPr>
                <w:rFonts w:ascii="Times New Roman" w:hAnsi="Times New Roman" w:cs="Times New Roman"/>
                <w:szCs w:val="21"/>
              </w:rPr>
              <w:t xml:space="preserve">80) for EVT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 (11</w:t>
            </w:r>
            <w:r w:rsidRPr="0067031E">
              <w:rPr>
                <w:rFonts w:ascii="Times New Roman" w:hAnsi="Times New Roman" w:cs="Times New Roman" w:hint="eastAsia"/>
                <w:szCs w:val="21"/>
              </w:rPr>
              <w:t>-</w:t>
            </w:r>
            <w:r w:rsidRPr="0067031E">
              <w:rPr>
                <w:rFonts w:ascii="Times New Roman" w:hAnsi="Times New Roman" w:cs="Times New Roman"/>
                <w:szCs w:val="21"/>
              </w:rPr>
              <w:t>20) for BT                    17 (13</w:t>
            </w:r>
            <w:r w:rsidRPr="0067031E">
              <w:rPr>
                <w:rFonts w:ascii="Times New Roman" w:hAnsi="Times New Roman" w:cs="Times New Roman" w:hint="eastAsia"/>
                <w:szCs w:val="21"/>
              </w:rPr>
              <w:t>-</w:t>
            </w:r>
            <w:r w:rsidRPr="0067031E">
              <w:rPr>
                <w:rFonts w:ascii="Times New Roman" w:hAnsi="Times New Roman" w:cs="Times New Roman"/>
                <w:szCs w:val="21"/>
              </w:rPr>
              <w:t xml:space="preserve">20) for EVT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Gamba et al. 2019</w:t>
            </w:r>
            <w:r w:rsidR="00BD7E05">
              <w:rPr>
                <w:rFonts w:ascii="Times New Roman" w:hAnsi="Times New Roman" w:cs="Times New Roman"/>
                <w:szCs w:val="21"/>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8" w:tooltip="Gamba, 2019 #49037" w:history="1">
              <w:r w:rsidR="003A7E0E">
                <w:rPr>
                  <w:rFonts w:ascii="Times New Roman" w:hAnsi="Times New Roman" w:cs="Times New Roman"/>
                  <w:noProof/>
                  <w:szCs w:val="21"/>
                </w:rPr>
                <w:t>18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145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70</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71.9</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10.6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69.1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13.2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18 (15</w:t>
            </w:r>
            <w:r w:rsidRPr="0067031E">
              <w:rPr>
                <w:rFonts w:ascii="Times New Roman" w:hAnsi="Times New Roman" w:cs="Times New Roman" w:hint="eastAsia"/>
                <w:szCs w:val="21"/>
              </w:rPr>
              <w:t>-</w:t>
            </w:r>
            <w:r w:rsidRPr="0067031E">
              <w:rPr>
                <w:rFonts w:ascii="Times New Roman" w:hAnsi="Times New Roman" w:cs="Times New Roman"/>
                <w:szCs w:val="21"/>
              </w:rPr>
              <w:t>21) for BT                   19 (15</w:t>
            </w:r>
            <w:r w:rsidRPr="0067031E">
              <w:rPr>
                <w:rFonts w:ascii="Times New Roman" w:hAnsi="Times New Roman" w:cs="Times New Roman" w:hint="eastAsia"/>
                <w:szCs w:val="21"/>
              </w:rPr>
              <w:t>-</w:t>
            </w:r>
            <w:r w:rsidRPr="0067031E">
              <w:rPr>
                <w:rFonts w:ascii="Times New Roman" w:hAnsi="Times New Roman" w:cs="Times New Roman"/>
                <w:szCs w:val="21"/>
              </w:rPr>
              <w:t xml:space="preserve">20)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Aoki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&lt;EndNote&gt;&lt;Cite&gt;&lt;Author&gt;Aoki&lt;/Author&gt;&lt;Year&gt;2019&lt;/Year&gt;&lt;RecNum&gt;49038&lt;/RecNum&gt;&lt;DisplayText&gt;[19]&lt;/DisplayText&gt;&lt;record&gt;&lt;rec-number&gt;49038&lt;/rec-number&gt;&lt;foreign-keys&gt;&lt;key app="EN" db-id="spa5prxd7esva9expxoxa05vsex9rd0a95vd"&gt;49038&lt;/key&gt;&lt;/foreign-keys&gt;&lt;ref-type name="Journal Article"&gt;17&lt;/ref-type&gt;&lt;contributors&gt;&lt;authors&gt;&lt;author&gt;Aoki, Junya&lt;/author&gt;&lt;author&gt;Suzuki, Kentaro&lt;/author&gt;&lt;author&gt;Kanamaru, Takuya&lt;/author&gt;&lt;author&gt;Kutsuna, Akihito&lt;/author&gt;&lt;author&gt;Katano, Takehiro&lt;/author&gt;&lt;author&gt;Takayama, Yohei&lt;/author&gt;&lt;author&gt;Nishi, Yuji&lt;/author&gt;&lt;author&gt;Takeshi, Yuho&lt;/author&gt;&lt;author&gt;Nakagami, Toru&lt;/author&gt;&lt;author&gt;Numao, Shinichiro&lt;/author&gt;&lt;author&gt;Abe, Arata&lt;/author&gt;&lt;author&gt;Suda, Satoshi&lt;/author&gt;&lt;author&gt;Nishiyama, Yasuhiro&lt;/author&gt;&lt;author&gt;Kimura, Kazumi&lt;/author&gt;&lt;/authors&gt;&lt;/contributors&gt;&lt;auth-address&gt;Department of Neurological Science, Nippon Medical School Graduate School of Medicine, Japan. Electronic address: aokijy@gmail.com.&amp;#xD;Department of Neurological Science, Nippon Medical School Graduate School of Medicine, Japan.&lt;/auth-address&gt;&lt;titles&gt;&lt;title&gt;Association between initial NIHSS score and recanalization rate after endovascular thrombectomy&lt;/title&gt;&lt;secondary-title&gt;Journal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127-132&lt;/pages&gt;&lt;volume&gt;403&lt;/volume&gt;&lt;dates&gt;&lt;year&gt;2019&lt;/year&gt;&lt;/dates&gt;&lt;isbn&gt;1878-5883&lt;/isbn&gt;&lt;accession-num&gt;31280021&lt;/accession-num&gt;&lt;urls&gt;&lt;related-urls&gt;&lt;url&gt;https://pubmed.ncbi.nlm.nih.gov/31280021&lt;/url&gt;&lt;/related-urls&gt;&lt;/urls&gt;&lt;electronic-resource-num&gt;10.1016/j.jns.2019.06.033&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9" w:tooltip="Aoki, 2019 #49038" w:history="1">
              <w:r w:rsidR="003A7E0E">
                <w:rPr>
                  <w:rFonts w:ascii="Times New Roman" w:hAnsi="Times New Roman" w:cs="Times New Roman"/>
                  <w:noProof/>
                  <w:szCs w:val="21"/>
                </w:rPr>
                <w:t>19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183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58</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76</w:t>
            </w:r>
            <w:r w:rsidRPr="0067031E">
              <w:rPr>
                <w:rFonts w:ascii="Times New Roman" w:hAnsi="Times New Roman" w:cs="Times New Roman" w:hint="eastAsia"/>
                <w:szCs w:val="21"/>
              </w:rPr>
              <w:t xml:space="preserve"> </w:t>
            </w:r>
            <w:r w:rsidRPr="0067031E">
              <w:rPr>
                <w:rFonts w:ascii="Times New Roman" w:hAnsi="Times New Roman" w:cs="Times New Roman"/>
                <w:szCs w:val="21"/>
              </w:rPr>
              <w:t>(68</w:t>
            </w:r>
            <w:r w:rsidRPr="0067031E">
              <w:rPr>
                <w:rFonts w:ascii="Times New Roman" w:hAnsi="Times New Roman" w:cs="Times New Roman" w:hint="eastAsia"/>
                <w:szCs w:val="21"/>
              </w:rPr>
              <w:t>-</w:t>
            </w:r>
            <w:r w:rsidRPr="0067031E">
              <w:rPr>
                <w:rFonts w:ascii="Times New Roman" w:hAnsi="Times New Roman" w:cs="Times New Roman"/>
                <w:szCs w:val="21"/>
              </w:rPr>
              <w:t>83)</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19</w:t>
            </w:r>
            <w:r w:rsidRPr="0067031E">
              <w:rPr>
                <w:rFonts w:ascii="Times New Roman" w:hAnsi="Times New Roman" w:cs="Times New Roman" w:hint="eastAsia"/>
                <w:szCs w:val="21"/>
              </w:rPr>
              <w:t xml:space="preserve"> </w:t>
            </w:r>
            <w:r w:rsidRPr="0067031E">
              <w:rPr>
                <w:rFonts w:ascii="Times New Roman" w:hAnsi="Times New Roman" w:cs="Times New Roman"/>
                <w:szCs w:val="21"/>
              </w:rPr>
              <w:t>(14</w:t>
            </w:r>
            <w:r w:rsidRPr="0067031E">
              <w:rPr>
                <w:rFonts w:ascii="Times New Roman" w:hAnsi="Times New Roman" w:cs="Times New Roman" w:hint="eastAsia"/>
                <w:szCs w:val="21"/>
              </w:rPr>
              <w:t>-</w:t>
            </w:r>
            <w:r w:rsidRPr="0067031E">
              <w:rPr>
                <w:rFonts w:ascii="Times New Roman" w:hAnsi="Times New Roman" w:cs="Times New Roman"/>
                <w:szCs w:val="21"/>
              </w:rPr>
              <w:t xml:space="preserve">24)  </w:t>
            </w:r>
          </w:p>
        </w:tc>
      </w:tr>
      <w:tr w:rsidR="0067031E" w:rsidRPr="0067031E" w:rsidTr="00735CB5">
        <w:trPr>
          <w:trHeight w:val="288"/>
        </w:trPr>
        <w:tc>
          <w:tcPr>
            <w:tcW w:w="2093" w:type="dxa"/>
            <w:vMerge w:val="restart"/>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Goyal N.et al. 2019</w:t>
            </w:r>
            <w:r w:rsidR="00BD7E05">
              <w:rPr>
                <w:rFonts w:ascii="Times New Roman" w:hAnsi="Times New Roman" w:cs="Times New Roman"/>
                <w:szCs w:val="21"/>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0" w:tooltip="Goyal, 2020 #49039" w:history="1">
              <w:r w:rsidR="003A7E0E">
                <w:rPr>
                  <w:rFonts w:ascii="Times New Roman" w:hAnsi="Times New Roman" w:cs="Times New Roman"/>
                  <w:noProof/>
                  <w:szCs w:val="21"/>
                </w:rPr>
                <w:t>20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vMerge w:val="restart"/>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w:t>
            </w:r>
          </w:p>
        </w:tc>
        <w:tc>
          <w:tcPr>
            <w:tcW w:w="1559" w:type="dxa"/>
            <w:vMerge w:val="restart"/>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408</w:t>
            </w:r>
            <w:r w:rsidRPr="0067031E">
              <w:rPr>
                <w:rFonts w:ascii="Times New Roman" w:hAnsi="Times New Roman" w:cs="Times New Roman" w:hint="eastAsia"/>
                <w:szCs w:val="21"/>
                <w:vertAlign w:val="superscript"/>
              </w:rPr>
              <w:t>†</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280</w:t>
            </w:r>
          </w:p>
        </w:tc>
        <w:tc>
          <w:tcPr>
            <w:tcW w:w="2882" w:type="dxa"/>
            <w:vMerge w:val="restart"/>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63.4</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15.1 for no INT</w:t>
            </w:r>
            <w:r w:rsidRPr="0067031E">
              <w:rPr>
                <w:rFonts w:ascii="Times New Roman" w:hAnsi="Times New Roman" w:cs="Times New Roman" w:hint="eastAsia"/>
                <w:szCs w:val="21"/>
                <w:vertAlign w:val="superscript"/>
              </w:rPr>
              <w:t>‡</w:t>
            </w:r>
            <w:r w:rsidRPr="0067031E">
              <w:rPr>
                <w:rFonts w:ascii="Times New Roman" w:hAnsi="Times New Roman" w:cs="Times New Roman"/>
                <w:szCs w:val="21"/>
              </w:rPr>
              <w:t xml:space="preserve">    66.1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12.6 for INT</w:t>
            </w:r>
            <w:r w:rsidRPr="0067031E">
              <w:rPr>
                <w:rFonts w:ascii="Times New Roman" w:hAnsi="Times New Roman" w:cs="Times New Roman" w:hint="eastAsia"/>
                <w:szCs w:val="21"/>
                <w:vertAlign w:val="superscript"/>
              </w:rPr>
              <w:t>‡</w:t>
            </w:r>
            <w:r w:rsidRPr="0067031E">
              <w:rPr>
                <w:rFonts w:ascii="Times New Roman" w:hAnsi="Times New Roman" w:cs="Times New Roman"/>
                <w:szCs w:val="21"/>
              </w:rPr>
              <w:t xml:space="preserve">       </w:t>
            </w:r>
          </w:p>
        </w:tc>
        <w:tc>
          <w:tcPr>
            <w:tcW w:w="1796" w:type="dxa"/>
            <w:vMerge w:val="restart"/>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vMerge w:val="restart"/>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 (11</w:t>
            </w:r>
            <w:r w:rsidRPr="0067031E">
              <w:rPr>
                <w:rFonts w:ascii="Times New Roman" w:hAnsi="Times New Roman" w:cs="Times New Roman" w:hint="eastAsia"/>
                <w:szCs w:val="21"/>
              </w:rPr>
              <w:t>-</w:t>
            </w:r>
            <w:r w:rsidRPr="0067031E">
              <w:rPr>
                <w:rFonts w:ascii="Times New Roman" w:hAnsi="Times New Roman" w:cs="Times New Roman"/>
                <w:szCs w:val="21"/>
              </w:rPr>
              <w:t>20) for no INT</w:t>
            </w:r>
            <w:r w:rsidRPr="0067031E">
              <w:rPr>
                <w:rFonts w:ascii="Times New Roman" w:hAnsi="Times New Roman" w:cs="Times New Roman" w:hint="eastAsia"/>
                <w:szCs w:val="21"/>
                <w:vertAlign w:val="superscript"/>
              </w:rPr>
              <w:t>‡</w:t>
            </w:r>
            <w:r w:rsidRPr="0067031E">
              <w:rPr>
                <w:rFonts w:ascii="Times New Roman" w:hAnsi="Times New Roman" w:cs="Times New Roman"/>
                <w:szCs w:val="21"/>
              </w:rPr>
              <w:t xml:space="preserve">    16 (10</w:t>
            </w:r>
            <w:r w:rsidRPr="0067031E">
              <w:rPr>
                <w:rFonts w:ascii="Times New Roman" w:hAnsi="Times New Roman" w:cs="Times New Roman" w:hint="eastAsia"/>
                <w:szCs w:val="21"/>
              </w:rPr>
              <w:t>-</w:t>
            </w:r>
            <w:r w:rsidRPr="0067031E">
              <w:rPr>
                <w:rFonts w:ascii="Times New Roman" w:hAnsi="Times New Roman" w:cs="Times New Roman"/>
                <w:szCs w:val="21"/>
              </w:rPr>
              <w:t>21) for INT</w:t>
            </w:r>
            <w:r w:rsidRPr="0067031E">
              <w:rPr>
                <w:rFonts w:ascii="Times New Roman" w:hAnsi="Times New Roman" w:cs="Times New Roman" w:hint="eastAsia"/>
                <w:szCs w:val="21"/>
                <w:vertAlign w:val="superscript"/>
              </w:rPr>
              <w:t>‡</w:t>
            </w:r>
            <w:r w:rsidRPr="0067031E">
              <w:rPr>
                <w:rFonts w:ascii="Times New Roman" w:hAnsi="Times New Roman" w:cs="Times New Roman"/>
                <w:szCs w:val="21"/>
              </w:rPr>
              <w:t xml:space="preserve">       </w:t>
            </w:r>
          </w:p>
        </w:tc>
      </w:tr>
      <w:tr w:rsidR="0067031E" w:rsidRPr="0067031E" w:rsidTr="00735CB5">
        <w:trPr>
          <w:trHeight w:val="246"/>
        </w:trPr>
        <w:tc>
          <w:tcPr>
            <w:tcW w:w="2093" w:type="dxa"/>
            <w:vMerge/>
            <w:hideMark/>
          </w:tcPr>
          <w:p w:rsidR="0067031E" w:rsidRPr="0067031E" w:rsidRDefault="0067031E" w:rsidP="0067031E">
            <w:pPr>
              <w:rPr>
                <w:rFonts w:ascii="Times New Roman" w:hAnsi="Times New Roman" w:cs="Times New Roman"/>
                <w:szCs w:val="21"/>
              </w:rPr>
            </w:pPr>
          </w:p>
        </w:tc>
        <w:tc>
          <w:tcPr>
            <w:tcW w:w="2268" w:type="dxa"/>
            <w:vMerge/>
            <w:hideMark/>
          </w:tcPr>
          <w:p w:rsidR="0067031E" w:rsidRPr="0067031E" w:rsidRDefault="0067031E" w:rsidP="0067031E">
            <w:pPr>
              <w:rPr>
                <w:rFonts w:ascii="Times New Roman" w:hAnsi="Times New Roman" w:cs="Times New Roman"/>
                <w:szCs w:val="21"/>
              </w:rPr>
            </w:pPr>
          </w:p>
        </w:tc>
        <w:tc>
          <w:tcPr>
            <w:tcW w:w="1559" w:type="dxa"/>
            <w:vMerge/>
            <w:hideMark/>
          </w:tcPr>
          <w:p w:rsidR="0067031E" w:rsidRPr="0067031E" w:rsidRDefault="0067031E" w:rsidP="0067031E">
            <w:pPr>
              <w:rPr>
                <w:rFonts w:ascii="Times New Roman" w:hAnsi="Times New Roman" w:cs="Times New Roman"/>
                <w:szCs w:val="21"/>
              </w:rPr>
            </w:pP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339</w:t>
            </w:r>
            <w:r w:rsidRPr="0067031E">
              <w:rPr>
                <w:rFonts w:ascii="Times New Roman" w:hAnsi="Times New Roman" w:cs="Times New Roman" w:hint="eastAsia"/>
                <w:szCs w:val="21"/>
                <w:vertAlign w:val="superscript"/>
              </w:rPr>
              <w:t>†</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2882" w:type="dxa"/>
            <w:vMerge/>
            <w:hideMark/>
          </w:tcPr>
          <w:p w:rsidR="0067031E" w:rsidRPr="0067031E" w:rsidRDefault="0067031E" w:rsidP="0067031E">
            <w:pPr>
              <w:jc w:val="left"/>
              <w:rPr>
                <w:rFonts w:ascii="Times New Roman" w:hAnsi="Times New Roman" w:cs="Times New Roman"/>
                <w:szCs w:val="21"/>
              </w:rPr>
            </w:pPr>
          </w:p>
        </w:tc>
        <w:tc>
          <w:tcPr>
            <w:tcW w:w="1796" w:type="dxa"/>
            <w:vMerge/>
            <w:hideMark/>
          </w:tcPr>
          <w:p w:rsidR="0067031E" w:rsidRPr="0067031E" w:rsidRDefault="0067031E" w:rsidP="0067031E">
            <w:pPr>
              <w:jc w:val="left"/>
              <w:rPr>
                <w:rFonts w:ascii="Times New Roman" w:hAnsi="Times New Roman" w:cs="Times New Roman"/>
                <w:szCs w:val="21"/>
              </w:rPr>
            </w:pPr>
          </w:p>
        </w:tc>
        <w:tc>
          <w:tcPr>
            <w:tcW w:w="2268" w:type="dxa"/>
            <w:vMerge/>
            <w:hideMark/>
          </w:tcPr>
          <w:p w:rsidR="0067031E" w:rsidRPr="0067031E" w:rsidRDefault="0067031E" w:rsidP="0067031E">
            <w:pPr>
              <w:jc w:val="left"/>
              <w:rPr>
                <w:rFonts w:ascii="Times New Roman" w:hAnsi="Times New Roman" w:cs="Times New Roman"/>
                <w:szCs w:val="21"/>
              </w:rPr>
            </w:pPr>
          </w:p>
        </w:tc>
      </w:tr>
      <w:tr w:rsidR="0067031E" w:rsidRPr="0067031E" w:rsidTr="00735CB5">
        <w:trPr>
          <w:trHeight w:val="208"/>
        </w:trPr>
        <w:tc>
          <w:tcPr>
            <w:tcW w:w="2093" w:type="dxa"/>
            <w:vMerge/>
            <w:hideMark/>
          </w:tcPr>
          <w:p w:rsidR="0067031E" w:rsidRPr="0067031E" w:rsidRDefault="0067031E" w:rsidP="0067031E">
            <w:pPr>
              <w:rPr>
                <w:rFonts w:ascii="Times New Roman" w:hAnsi="Times New Roman" w:cs="Times New Roman"/>
                <w:szCs w:val="21"/>
              </w:rPr>
            </w:pPr>
          </w:p>
        </w:tc>
        <w:tc>
          <w:tcPr>
            <w:tcW w:w="2268" w:type="dxa"/>
            <w:vMerge/>
            <w:hideMark/>
          </w:tcPr>
          <w:p w:rsidR="0067031E" w:rsidRPr="0067031E" w:rsidRDefault="0067031E" w:rsidP="0067031E">
            <w:pPr>
              <w:rPr>
                <w:rFonts w:ascii="Times New Roman" w:hAnsi="Times New Roman" w:cs="Times New Roman"/>
                <w:szCs w:val="21"/>
              </w:rPr>
            </w:pPr>
          </w:p>
        </w:tc>
        <w:tc>
          <w:tcPr>
            <w:tcW w:w="1559" w:type="dxa"/>
            <w:vMerge/>
            <w:hideMark/>
          </w:tcPr>
          <w:p w:rsidR="0067031E" w:rsidRPr="0067031E" w:rsidRDefault="0067031E" w:rsidP="0067031E">
            <w:pPr>
              <w:rPr>
                <w:rFonts w:ascii="Times New Roman" w:hAnsi="Times New Roman" w:cs="Times New Roman"/>
                <w:szCs w:val="21"/>
              </w:rPr>
            </w:pP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69</w:t>
            </w:r>
            <w:r w:rsidRPr="0067031E">
              <w:rPr>
                <w:rFonts w:ascii="Times New Roman" w:hAnsi="Times New Roman" w:cs="Times New Roman" w:hint="eastAsia"/>
                <w:szCs w:val="21"/>
                <w:vertAlign w:val="superscript"/>
              </w:rPr>
              <w:t>†</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2882" w:type="dxa"/>
            <w:vMerge/>
            <w:hideMark/>
          </w:tcPr>
          <w:p w:rsidR="0067031E" w:rsidRPr="0067031E" w:rsidRDefault="0067031E" w:rsidP="0067031E">
            <w:pPr>
              <w:jc w:val="left"/>
              <w:rPr>
                <w:rFonts w:ascii="Times New Roman" w:hAnsi="Times New Roman" w:cs="Times New Roman"/>
                <w:szCs w:val="21"/>
              </w:rPr>
            </w:pPr>
          </w:p>
        </w:tc>
        <w:tc>
          <w:tcPr>
            <w:tcW w:w="1796" w:type="dxa"/>
            <w:vMerge/>
            <w:hideMark/>
          </w:tcPr>
          <w:p w:rsidR="0067031E" w:rsidRPr="0067031E" w:rsidRDefault="0067031E" w:rsidP="0067031E">
            <w:pPr>
              <w:jc w:val="left"/>
              <w:rPr>
                <w:rFonts w:ascii="Times New Roman" w:hAnsi="Times New Roman" w:cs="Times New Roman"/>
                <w:szCs w:val="21"/>
              </w:rPr>
            </w:pPr>
          </w:p>
        </w:tc>
        <w:tc>
          <w:tcPr>
            <w:tcW w:w="2268" w:type="dxa"/>
            <w:vMerge/>
            <w:hideMark/>
          </w:tcPr>
          <w:p w:rsidR="0067031E" w:rsidRPr="0067031E" w:rsidRDefault="0067031E" w:rsidP="0067031E">
            <w:pPr>
              <w:jc w:val="left"/>
              <w:rPr>
                <w:rFonts w:ascii="Times New Roman" w:hAnsi="Times New Roman" w:cs="Times New Roman"/>
                <w:szCs w:val="21"/>
              </w:rPr>
            </w:pP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Raychev et al. 2019</w:t>
            </w:r>
            <w:r w:rsidR="00BD7E05">
              <w:rPr>
                <w:rFonts w:ascii="Times New Roman" w:hAnsi="Times New Roman" w:cs="Times New Roman"/>
                <w:szCs w:val="21"/>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1" w:tooltip="Raychev, 2020 #49040" w:history="1">
              <w:r w:rsidR="003A7E0E">
                <w:rPr>
                  <w:rFonts w:ascii="Times New Roman" w:hAnsi="Times New Roman" w:cs="Times New Roman"/>
                  <w:noProof/>
                  <w:szCs w:val="21"/>
                </w:rPr>
                <w:t>21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STAR,SWIFT,SWIFT PRIME</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389</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258</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67.1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12.6</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4.7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lastRenderedPageBreak/>
              <w:t>Anadani et al. 2019</w:t>
            </w:r>
            <w:r w:rsidR="00BD7E05">
              <w:rPr>
                <w:rFonts w:ascii="Times New Roman" w:hAnsi="Times New Roman" w:cs="Times New Roman"/>
                <w:szCs w:val="21"/>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2" w:tooltip="Anadani, 2019 #49041" w:history="1">
              <w:r w:rsidR="003A7E0E">
                <w:rPr>
                  <w:rFonts w:ascii="Times New Roman" w:hAnsi="Times New Roman" w:cs="Times New Roman"/>
                  <w:noProof/>
                  <w:szCs w:val="21"/>
                </w:rPr>
                <w:t>22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 xml:space="preserve">TITAN </w:t>
            </w:r>
            <w:r w:rsidRPr="0067031E">
              <w:rPr>
                <w:rFonts w:ascii="Times New Roman" w:hAnsi="Times New Roman" w:cs="Times New Roman" w:hint="eastAsia"/>
                <w:szCs w:val="21"/>
              </w:rPr>
              <w:t>r</w:t>
            </w:r>
            <w:r w:rsidRPr="0067031E">
              <w:rPr>
                <w:rFonts w:ascii="Times New Roman" w:hAnsi="Times New Roman" w:cs="Times New Roman"/>
                <w:szCs w:val="21"/>
              </w:rPr>
              <w:t>egistry</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205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125</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65.5</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10 for BT           68.1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11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6 for BT           15.1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7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Qureshi et al. 2019</w:t>
            </w:r>
            <w:r w:rsidR="00BD7E05">
              <w:rPr>
                <w:rFonts w:ascii="Times New Roman" w:hAnsi="Times New Roman" w:cs="Times New Roman"/>
                <w:szCs w:val="21"/>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3" w:tooltip="Qureshi, 2019 #49042" w:history="1">
              <w:r w:rsidR="003A7E0E">
                <w:rPr>
                  <w:rFonts w:ascii="Times New Roman" w:hAnsi="Times New Roman" w:cs="Times New Roman"/>
                  <w:noProof/>
                  <w:szCs w:val="21"/>
                </w:rPr>
                <w:t>23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27</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62.8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15.2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65.9</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15.4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0-42</w:t>
            </w:r>
            <w:r w:rsidRPr="0067031E">
              <w:rPr>
                <w:rFonts w:ascii="Times New Roman" w:hAnsi="Times New Roman" w:cs="Times New Roman" w:hint="eastAsia"/>
                <w:szCs w:val="21"/>
              </w:rPr>
              <w:t xml:space="preserve"> </w:t>
            </w:r>
            <w:r w:rsidRPr="0067031E">
              <w:rPr>
                <w:rFonts w:ascii="Times New Roman" w:hAnsi="Times New Roman" w:cs="Times New Roman"/>
                <w:szCs w:val="21"/>
              </w:rPr>
              <w:t>(range)</w:t>
            </w:r>
          </w:p>
        </w:tc>
      </w:tr>
      <w:tr w:rsidR="0067031E" w:rsidRPr="0067031E" w:rsidTr="00735CB5">
        <w:trPr>
          <w:trHeight w:val="288"/>
        </w:trPr>
        <w:tc>
          <w:tcPr>
            <w:tcW w:w="2093" w:type="dxa"/>
            <w:hideMark/>
          </w:tcPr>
          <w:p w:rsidR="0067031E" w:rsidRPr="0067031E" w:rsidRDefault="0067031E" w:rsidP="003A7E0E">
            <w:pPr>
              <w:jc w:val="left"/>
              <w:rPr>
                <w:rFonts w:ascii="Times New Roman" w:hAnsi="Times New Roman" w:cs="Times New Roman"/>
                <w:szCs w:val="21"/>
              </w:rPr>
            </w:pPr>
            <w:r w:rsidRPr="0067031E">
              <w:rPr>
                <w:rFonts w:ascii="Times New Roman" w:hAnsi="Times New Roman" w:cs="Times New Roman"/>
                <w:szCs w:val="21"/>
              </w:rPr>
              <w:t>Wollenweber et al. 2019</w:t>
            </w:r>
            <w:r w:rsidR="00BD7E05">
              <w:rPr>
                <w:rFonts w:ascii="Times New Roman" w:hAnsi="Times New Roman" w:cs="Times New Roman"/>
                <w:szCs w:val="21"/>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4" w:tooltip="Wollenweber, 2019 #49043" w:history="1">
              <w:r w:rsidR="003A7E0E">
                <w:rPr>
                  <w:rFonts w:ascii="Times New Roman" w:hAnsi="Times New Roman" w:cs="Times New Roman"/>
                  <w:noProof/>
                  <w:szCs w:val="21"/>
                </w:rPr>
                <w:t>24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GSR-ET</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2637</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1457</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75 (64</w:t>
            </w:r>
            <w:r w:rsidRPr="0067031E">
              <w:rPr>
                <w:rFonts w:ascii="Times New Roman" w:hAnsi="Times New Roman" w:cs="Times New Roman" w:hint="eastAsia"/>
                <w:szCs w:val="21"/>
              </w:rPr>
              <w:t>-</w:t>
            </w:r>
            <w:r w:rsidRPr="0067031E">
              <w:rPr>
                <w:rFonts w:ascii="Times New Roman" w:hAnsi="Times New Roman" w:cs="Times New Roman"/>
                <w:szCs w:val="21"/>
              </w:rPr>
              <w:t xml:space="preserve">82)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 (10</w:t>
            </w:r>
            <w:r w:rsidRPr="0067031E">
              <w:rPr>
                <w:rFonts w:ascii="Times New Roman" w:hAnsi="Times New Roman" w:cs="Times New Roman" w:hint="eastAsia"/>
                <w:szCs w:val="21"/>
              </w:rPr>
              <w:t>-</w:t>
            </w:r>
            <w:r w:rsidRPr="0067031E">
              <w:rPr>
                <w:rFonts w:ascii="Times New Roman" w:hAnsi="Times New Roman" w:cs="Times New Roman"/>
                <w:szCs w:val="21"/>
              </w:rPr>
              <w:t xml:space="preserve">19)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Panni et al. 2019</w:t>
            </w:r>
            <w:r w:rsidR="00BD7E05">
              <w:rPr>
                <w:rFonts w:ascii="Times New Roman" w:hAnsi="Times New Roman" w:cs="Times New Roman"/>
                <w:szCs w:val="21"/>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5" w:tooltip="Panni, 2019 #49044" w:history="1">
              <w:r w:rsidR="003A7E0E">
                <w:rPr>
                  <w:rFonts w:ascii="Times New Roman" w:hAnsi="Times New Roman" w:cs="Times New Roman"/>
                  <w:noProof/>
                  <w:szCs w:val="21"/>
                </w:rPr>
                <w:t>25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ETIS</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216</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126</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65.7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14.8</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20 (16</w:t>
            </w:r>
            <w:r w:rsidRPr="0067031E">
              <w:rPr>
                <w:rFonts w:ascii="Times New Roman" w:hAnsi="Times New Roman" w:cs="Times New Roman" w:hint="eastAsia"/>
                <w:szCs w:val="21"/>
              </w:rPr>
              <w:t>-</w:t>
            </w:r>
            <w:r w:rsidRPr="0067031E">
              <w:rPr>
                <w:rFonts w:ascii="Times New Roman" w:hAnsi="Times New Roman" w:cs="Times New Roman"/>
                <w:szCs w:val="21"/>
              </w:rPr>
              <w:t xml:space="preserve">23)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Tran et al.2019</w:t>
            </w:r>
            <w:r w:rsidR="00BD7E05">
              <w:rPr>
                <w:rFonts w:ascii="Times New Roman" w:hAnsi="Times New Roman" w:cs="Times New Roman"/>
                <w:szCs w:val="21"/>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6" w:tooltip="Tran, 2020 #49045" w:history="1">
              <w:r w:rsidR="003A7E0E">
                <w:rPr>
                  <w:rFonts w:ascii="Times New Roman" w:hAnsi="Times New Roman" w:cs="Times New Roman"/>
                  <w:noProof/>
                  <w:szCs w:val="21"/>
                </w:rPr>
                <w:t>26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22</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5</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62.3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16.6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17.5</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5.4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Candel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&lt;EndNote&gt;&lt;Cite&gt;&lt;Author&gt;Serna Candel&lt;/Author&gt;&lt;Year&gt;2019&lt;/Year&gt;&lt;RecNum&gt;49046&lt;/RecNum&gt;&lt;DisplayText&gt;[27]&lt;/DisplayText&gt;&lt;record&gt;&lt;rec-number&gt;49046&lt;/rec-number&gt;&lt;foreign-keys&gt;&lt;key app="EN" db-id="spa5prxd7esva9expxoxa05vsex9rd0a95vd"&gt;49046&lt;/key&gt;&lt;/foreign-keys&gt;&lt;ref-type name="Journal Article"&gt;17&lt;/ref-type&gt;&lt;contributors&gt;&lt;authors&gt;&lt;author&gt;Serna Candel, Carmen&lt;/author&gt;&lt;author&gt;Aguilar Pérez, Marta&lt;/author&gt;&lt;author&gt;Hellstern, Victoria&lt;/author&gt;&lt;author&gt;AlMatter, Muhammad&lt;/author&gt;&lt;author&gt;Bäzner, Hansjörg&lt;/author&gt;&lt;author&gt;Henkes, Hans&lt;/author&gt;&lt;/authors&gt;&lt;/contributors&gt;&lt;auth-address&gt;Neuroradiologische Klinik, Neurozentrum, Klinikum Stuttgart, Stuttgart, Germany, csernacandel@gmail.com.&amp;#xD;Neuroradiologische Klinik, Neurozentrum, Klinikum Stuttgart, Stuttgart, Germany.&amp;#xD;Neurologische Klinik, Neurozentrum, Klinikum Stuttgart, Stuttgart, Germany.&lt;/auth-address&gt;&lt;titles&gt;&lt;title&gt;Recanalization of Emergent Large Intracranial Vessel Occlusion through Intravenous Thrombolysis: Frequency, Clinical Outcome, and Reperfusion Pattern&lt;/title&gt;&lt;secondary-title&gt;Cerebrovascular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115-123&lt;/pages&gt;&lt;volume&gt;48&lt;/volume&gt;&lt;number&gt;3-6&lt;/number&gt;&lt;dates&gt;&lt;year&gt;2019&lt;/year&gt;&lt;/dates&gt;&lt;isbn&gt;1421-9786&lt;/isbn&gt;&lt;accession-num&gt;31747667&lt;/accession-num&gt;&lt;urls&gt;&lt;related-urls&gt;&lt;url&gt;https://pubmed.ncbi.nlm.nih.gov/31747667&lt;/url&gt;&lt;/related-urls&gt;&lt;/urls&gt;&lt;electronic-resource-num&gt;10.1159/000503850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7" w:tooltip="Serna Candel, 2019 #49046" w:history="1">
              <w:r w:rsidR="003A7E0E">
                <w:rPr>
                  <w:rFonts w:ascii="Times New Roman" w:hAnsi="Times New Roman" w:cs="Times New Roman"/>
                  <w:noProof/>
                  <w:szCs w:val="21"/>
                </w:rPr>
                <w:t>27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348</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122</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75.1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12.3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75.4</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12.6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 (12-21)</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18 (10</w:t>
            </w:r>
            <w:r w:rsidRPr="0067031E">
              <w:rPr>
                <w:rFonts w:ascii="Times New Roman" w:hAnsi="Times New Roman" w:cs="Times New Roman" w:hint="eastAsia"/>
                <w:szCs w:val="21"/>
              </w:rPr>
              <w:t>-</w:t>
            </w:r>
            <w:r w:rsidRPr="0067031E">
              <w:rPr>
                <w:rFonts w:ascii="Times New Roman" w:hAnsi="Times New Roman" w:cs="Times New Roman"/>
                <w:szCs w:val="21"/>
              </w:rPr>
              <w:t xml:space="preserve">21) for MT      </w:t>
            </w:r>
          </w:p>
        </w:tc>
      </w:tr>
      <w:tr w:rsidR="0067031E" w:rsidRPr="0067031E" w:rsidTr="00735CB5">
        <w:trPr>
          <w:trHeight w:val="288"/>
        </w:trPr>
        <w:tc>
          <w:tcPr>
            <w:tcW w:w="2093" w:type="dxa"/>
            <w:vMerge w:val="restart"/>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Bücke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&lt;EndNote&gt;&lt;Cite&gt;&lt;Author&gt;Bücke&lt;/Author&gt;&lt;Year&gt;2018&lt;/Year&gt;&lt;RecNum&gt;49047&lt;/RecNum&gt;&lt;DisplayText&gt;[28]&lt;/DisplayText&gt;&lt;record&gt;&lt;rec-number&gt;49047&lt;/rec-number&gt;&lt;foreign-keys&gt;&lt;key app="EN" db-id="spa5prxd7esva9expxoxa05vsex9rd0a95vd"&gt;49047&lt;/key&gt;&lt;/foreign-keys&gt;&lt;ref-type name="Journal Article"&gt;17&lt;/ref-type&gt;&lt;contributors&gt;&lt;authors&gt;&lt;author&gt;Bücke, Philipp&lt;/author&gt;&lt;author&gt;Aguilar Pérez, Marta&lt;/author&gt;&lt;author&gt;AlMatter, Muhammad&lt;/author&gt;&lt;author&gt;Hellstern, Victoria&lt;/author&gt;&lt;author&gt;Bäzner, Hansjörg&lt;/author&gt;&lt;author&gt;Henkes, Hans&lt;/author&gt;&lt;/authors&gt;&lt;/contributors&gt;&lt;auth-address&gt;Neurologische Klinik, Klinikum Stuttgart, Stuttgart, Germany.&amp;#xD;Klinik für Neuroradiologie, Klinikum Stuttgart, Stuttgart, Germany.&lt;/auth-address&gt;&lt;titles&gt;&lt;title&gt;Functional Outcome and Safety of Intracranial Thrombectomy After Emergent Extracranial Stenting in Acute Ischemic Stroke Due to Tandem Occlusions&lt;/title&gt;&lt;secondary-title&gt;Frontiers in neurology&lt;/secondary-title&gt;&lt;alt-title&gt;Front Neurol&lt;/alt-title&gt;&lt;/titles&gt;&lt;periodical&gt;&lt;full-title&gt;Front Neurol&lt;/full-title&gt;&lt;abbr-1&gt;Frontiers in neurology&lt;/abbr-1&gt;&lt;/periodical&gt;&lt;alt-periodical&gt;&lt;full-title&gt;Front Neurol&lt;/full-title&gt;&lt;abbr-1&gt;Frontiers in neurology&lt;/abbr-1&gt;&lt;/alt-periodical&gt;&lt;pages&gt;940&lt;/pages&gt;&lt;volume&gt;9&lt;/volume&gt;&lt;dates&gt;&lt;year&gt;2018&lt;/year&gt;&lt;/dates&gt;&lt;isbn&gt;1664-2295&lt;/isbn&gt;&lt;accession-num&gt;30524353&lt;/accession-num&gt;&lt;urls&gt;&lt;related-urls&gt;&lt;url&gt;https://pubmed.ncbi.nlm.nih.gov/30524353&lt;/url&gt;&lt;/related-urls&gt;&lt;/urls&gt;&lt;electronic-resource-num&gt;10.3389/fneur.2018.00940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8" w:tooltip="Bücke, 2018 #49047" w:history="1">
              <w:r w:rsidR="003A7E0E">
                <w:rPr>
                  <w:rFonts w:ascii="Times New Roman" w:hAnsi="Times New Roman" w:cs="Times New Roman"/>
                  <w:noProof/>
                  <w:szCs w:val="21"/>
                </w:rPr>
                <w:t>28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vMerge w:val="restart"/>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vMerge w:val="restart"/>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222</w:t>
            </w:r>
            <w:r w:rsidRPr="0067031E">
              <w:rPr>
                <w:rFonts w:ascii="Times New Roman" w:hAnsi="Times New Roman" w:cs="Times New Roman" w:hint="eastAsia"/>
                <w:szCs w:val="21"/>
                <w:vertAlign w:val="superscript"/>
              </w:rPr>
              <w:t>#</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53</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67.8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12.8</w:t>
            </w:r>
          </w:p>
        </w:tc>
        <w:tc>
          <w:tcPr>
            <w:tcW w:w="1796" w:type="dxa"/>
            <w:vMerge w:val="restart"/>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14.8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8.1 </w:t>
            </w:r>
          </w:p>
        </w:tc>
      </w:tr>
      <w:tr w:rsidR="0067031E" w:rsidRPr="0067031E" w:rsidTr="00735CB5">
        <w:trPr>
          <w:trHeight w:val="58"/>
        </w:trPr>
        <w:tc>
          <w:tcPr>
            <w:tcW w:w="2093" w:type="dxa"/>
            <w:vMerge/>
            <w:hideMark/>
          </w:tcPr>
          <w:p w:rsidR="0067031E" w:rsidRPr="0067031E" w:rsidRDefault="0067031E" w:rsidP="0067031E">
            <w:pPr>
              <w:rPr>
                <w:rFonts w:ascii="Times New Roman" w:hAnsi="Times New Roman" w:cs="Times New Roman"/>
                <w:szCs w:val="21"/>
              </w:rPr>
            </w:pPr>
          </w:p>
        </w:tc>
        <w:tc>
          <w:tcPr>
            <w:tcW w:w="2268" w:type="dxa"/>
            <w:vMerge/>
            <w:hideMark/>
          </w:tcPr>
          <w:p w:rsidR="0067031E" w:rsidRPr="0067031E" w:rsidRDefault="0067031E" w:rsidP="0067031E">
            <w:pPr>
              <w:rPr>
                <w:rFonts w:ascii="Times New Roman" w:hAnsi="Times New Roman" w:cs="Times New Roman"/>
                <w:szCs w:val="21"/>
              </w:rPr>
            </w:pPr>
          </w:p>
        </w:tc>
        <w:tc>
          <w:tcPr>
            <w:tcW w:w="1559" w:type="dxa"/>
            <w:vMerge/>
            <w:hideMark/>
          </w:tcPr>
          <w:p w:rsidR="0067031E" w:rsidRPr="0067031E" w:rsidRDefault="0067031E" w:rsidP="0067031E">
            <w:pPr>
              <w:rPr>
                <w:rFonts w:ascii="Times New Roman" w:hAnsi="Times New Roman" w:cs="Times New Roman"/>
                <w:szCs w:val="21"/>
              </w:rPr>
            </w:pP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849</w:t>
            </w:r>
            <w:r w:rsidRPr="0067031E">
              <w:rPr>
                <w:rFonts w:ascii="Times New Roman" w:hAnsi="Times New Roman" w:cs="Times New Roman" w:hint="eastAsia"/>
                <w:szCs w:val="21"/>
                <w:vertAlign w:val="superscript"/>
              </w:rPr>
              <w:t>#</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269</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73.1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12.9</w:t>
            </w:r>
          </w:p>
        </w:tc>
        <w:tc>
          <w:tcPr>
            <w:tcW w:w="1796" w:type="dxa"/>
            <w:vMerge/>
            <w:hideMark/>
          </w:tcPr>
          <w:p w:rsidR="0067031E" w:rsidRPr="0067031E" w:rsidRDefault="0067031E" w:rsidP="0067031E">
            <w:pPr>
              <w:jc w:val="left"/>
              <w:rPr>
                <w:rFonts w:ascii="Times New Roman" w:hAnsi="Times New Roman" w:cs="Times New Roman"/>
                <w:szCs w:val="21"/>
              </w:rPr>
            </w:pP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16.5</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7.6</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Ren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&lt;EndNote&gt;&lt;Cite&gt;&lt;Author&gt;Ren&lt;/Author&gt;&lt;Year&gt;2018&lt;/Year&gt;&lt;RecNum&gt;49048&lt;/RecNum&gt;&lt;DisplayText&gt;[29]&lt;/DisplayText&gt;&lt;record&gt;&lt;rec-number&gt;49048&lt;/rec-number&gt;&lt;foreign-keys&gt;&lt;key app="EN" db-id="spa5prxd7esva9expxoxa05vsex9rd0a95vd"&gt;49048&lt;/key&gt;&lt;/foreign-keys&gt;&lt;ref-type name="Journal Article"&gt;17&lt;/ref-type&gt;&lt;contributors&gt;&lt;authors&gt;&lt;author&gt;Ren, Yifan&lt;/author&gt;&lt;author&gt;Churilov, Leonid&lt;/author&gt;&lt;author&gt;Mitchell, Peter&lt;/author&gt;&lt;author&gt;Dowling, Richard&lt;/author&gt;&lt;author&gt;Bush, Steve&lt;/author&gt;&lt;author&gt;Yan, Bernard&lt;/author&gt;&lt;/authors&gt;&lt;/contributors&gt;&lt;auth-address&gt;From the Melbourne Brain Centre (Y.R., B.Y.), The University of Melbourne, Australia.&amp;#xD;Department of Mathematics and Statistics (L.C.), The University of Melbourne, Australia.&amp;#xD;Department of Radiology (P.M., R.D., S.B.), Royal Melbourne Hospital, The University of Melbourne, Australia.&lt;/auth-address&gt;&lt;titles&gt;&lt;title&gt;Clot Migration Is Associated With Intravenous Thrombolysis in the Setting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3060-3062&lt;/pages&gt;&lt;volume&gt;49&lt;/volume&gt;&lt;number&gt;12&lt;/number&gt;&lt;dates&gt;&lt;year&gt;2018&lt;/year&gt;&lt;/dates&gt;&lt;isbn&gt;1524-4628&lt;/isbn&gt;&lt;accession-num&gt;30571412&lt;/accession-num&gt;&lt;urls&gt;&lt;related-urls&gt;&lt;url&gt;https://pubmed.ncbi.nlm.nih.gov/30571412&lt;/url&gt;&lt;/related-urls&gt;&lt;/urls&gt;&lt;electronic-resource-num&gt;10.1161/STROKEAHA.118.022751&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9" w:tooltip="Ren, 2018 #49048" w:history="1">
              <w:r w:rsidR="003A7E0E">
                <w:rPr>
                  <w:rFonts w:ascii="Times New Roman" w:hAnsi="Times New Roman" w:cs="Times New Roman"/>
                  <w:noProof/>
                  <w:szCs w:val="21"/>
                </w:rPr>
                <w:t>29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314</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209</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71</w:t>
            </w:r>
            <w:r w:rsidRPr="0067031E">
              <w:rPr>
                <w:rFonts w:ascii="Times New Roman" w:hAnsi="Times New Roman" w:cs="Times New Roman" w:hint="eastAsia"/>
                <w:szCs w:val="21"/>
              </w:rPr>
              <w:t xml:space="preserve"> </w:t>
            </w:r>
            <w:r w:rsidRPr="0067031E">
              <w:rPr>
                <w:rFonts w:ascii="Times New Roman" w:hAnsi="Times New Roman" w:cs="Times New Roman"/>
                <w:szCs w:val="21"/>
              </w:rPr>
              <w:t>(60-79)</w:t>
            </w:r>
            <w:r w:rsidRPr="0067031E">
              <w:rPr>
                <w:rFonts w:ascii="Times New Roman" w:hAnsi="Times New Roman" w:cs="Times New Roman" w:hint="eastAsia"/>
                <w:szCs w:val="21"/>
              </w:rPr>
              <w:t xml:space="preserve"> </w:t>
            </w:r>
            <w:r w:rsidRPr="0067031E">
              <w:rPr>
                <w:rFonts w:ascii="Times New Roman" w:hAnsi="Times New Roman" w:cs="Times New Roman"/>
                <w:szCs w:val="21"/>
              </w:rPr>
              <w:t>for BT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69</w:t>
            </w:r>
            <w:r w:rsidRPr="0067031E">
              <w:rPr>
                <w:rFonts w:ascii="Times New Roman" w:hAnsi="Times New Roman" w:cs="Times New Roman" w:hint="eastAsia"/>
                <w:szCs w:val="21"/>
              </w:rPr>
              <w:t xml:space="preserve"> </w:t>
            </w:r>
            <w:r w:rsidRPr="0067031E">
              <w:rPr>
                <w:rFonts w:ascii="Times New Roman" w:hAnsi="Times New Roman" w:cs="Times New Roman"/>
                <w:szCs w:val="21"/>
              </w:rPr>
              <w:t>(56-77)</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14 (9-19)</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14 (8-19)</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Anadani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&lt;EndNote&gt;&lt;Cite&gt;&lt;Author&gt;Anadani&lt;/Author&gt;&lt;Year&gt;2019&lt;/Year&gt;&lt;RecNum&gt;49049&lt;/RecNum&gt;&lt;DisplayText&gt;[30]&lt;/DisplayText&gt;&lt;record&gt;&lt;rec-number&gt;49049&lt;/rec-number&gt;&lt;foreign-keys&gt;&lt;key app="EN" db-id="spa5prxd7esva9expxoxa05vsex9rd0a95vd"&gt;49049&lt;/key&gt;&lt;/foreign-keys&gt;&lt;ref-type name="Journal Article"&gt;17&lt;/ref-type&gt;&lt;contributors&gt;&lt;authors&gt;&lt;author&gt;Anadani, Mohammad&lt;/author&gt;&lt;author&gt;Ajinkya, Shaun&lt;/author&gt;&lt;author&gt;Alawieh, Ali&lt;/author&gt;&lt;author&gt;Vargas, Jan&lt;/author&gt;&lt;author&gt;Chatterjee, Arindam&lt;/author&gt;&lt;author&gt;Turk, Aquilla&lt;/author&gt;&lt;author&gt;Spiotta, Alejandro M.&lt;/author&gt;&lt;/authors&gt;&lt;/contributors&gt;&lt;auth-address&gt;Department of Neurology, Medical University of South Carolina, Charleston, South Carolina, USA. Electronic address: anadani@musc.edu.&amp;#xD;Department of Neurology, Medical University of South Carolina, Charleston, South Carolina, USA.&amp;#xD;Medical Scientist Training Program, Medical University of South Carolina, Charleston, South Carolina, USA.&amp;#xD;Department of Neurosurgery, Medical University of South Carolina, Charleston, South Carolina, USA.&amp;#xD;Department of Radiology, Medical University of South Carolina, Charleston, South Carolina, USA.&lt;/auth-address&gt;&lt;titles&gt;&lt;title&gt;Intra-Arterial Tissue Plasminogen Activator Is a Safe Rescue Therapy with Mechanical Thrombectomy&lt;/title&gt;&lt;secondary-title&gt;World neurosurgery&lt;/secondary-title&gt;&lt;alt-title&gt;World Neurosurg&lt;/alt-title&gt;&lt;/titles&gt;&lt;periodical&gt;&lt;full-title&gt;World Neurosurg&lt;/full-title&gt;&lt;abbr-1&gt;World neurosurgery&lt;/abbr-1&gt;&lt;/periodical&gt;&lt;alt-periodical&gt;&lt;full-title&gt;World Neurosurg&lt;/full-title&gt;&lt;abbr-1&gt;World neurosurgery&lt;/abbr-1&gt;&lt;/alt-periodical&gt;&lt;pages&gt;e604-e608&lt;/pages&gt;&lt;volume&gt;123&lt;/volume&gt;&lt;dates&gt;&lt;year&gt;2019&lt;/year&gt;&lt;/dates&gt;&lt;isbn&gt;1878-8769&lt;/isbn&gt;&lt;accession-num&gt;30529522&lt;/accession-num&gt;&lt;urls&gt;&lt;related-urls&gt;&lt;url&gt;https://pubmed.ncbi.nlm.nih.gov/30529522&lt;/url&gt;&lt;/related-urls&gt;&lt;/urls&gt;&lt;electronic-resource-num&gt;10.1016/j.wneu.2018.11.232&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0" w:tooltip="Anadani, 2019 #49049" w:history="1">
              <w:r w:rsidR="003A7E0E">
                <w:rPr>
                  <w:rFonts w:ascii="Times New Roman" w:hAnsi="Times New Roman" w:cs="Times New Roman"/>
                  <w:noProof/>
                  <w:szCs w:val="21"/>
                </w:rPr>
                <w:t>30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67</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13</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66.1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15.0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7.6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Rocha et al. 2018</w:t>
            </w:r>
            <w:r w:rsidR="00BD7E05">
              <w:rPr>
                <w:rFonts w:ascii="Times New Roman" w:hAnsi="Times New Roman" w:cs="Times New Roman"/>
                <w:szCs w:val="21"/>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1" w:tooltip="Guimarães Rocha, 2019 #49050" w:history="1">
              <w:r w:rsidR="003A7E0E">
                <w:rPr>
                  <w:rFonts w:ascii="Times New Roman" w:hAnsi="Times New Roman" w:cs="Times New Roman"/>
                  <w:noProof/>
                  <w:szCs w:val="21"/>
                </w:rPr>
                <w:t>31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234</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152</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70.90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12.60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71.93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13.67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16.28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4.98 for BT    15.67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4.48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Leker et al. 2018</w:t>
            </w:r>
            <w:r w:rsidR="00BD7E05">
              <w:rPr>
                <w:rFonts w:ascii="Times New Roman" w:hAnsi="Times New Roman" w:cs="Times New Roman"/>
                <w:szCs w:val="21"/>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2" w:tooltip="Leker, 2018 #49051" w:history="1">
              <w:r w:rsidR="003A7E0E">
                <w:rPr>
                  <w:rFonts w:ascii="Times New Roman" w:hAnsi="Times New Roman" w:cs="Times New Roman"/>
                  <w:noProof/>
                  <w:szCs w:val="21"/>
                </w:rPr>
                <w:t>32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NASIS-REVASC</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270</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159</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68.1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67.4</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15.5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w:t>
            </w:r>
            <w:r w:rsidRPr="0067031E">
              <w:rPr>
                <w:rFonts w:ascii="Times New Roman" w:hAnsi="Times New Roman" w:cs="Times New Roman" w:hint="eastAsia"/>
                <w:szCs w:val="21"/>
              </w:rPr>
              <w:t xml:space="preserve"> </w:t>
            </w:r>
            <w:r w:rsidRPr="0067031E">
              <w:rPr>
                <w:rFonts w:ascii="Times New Roman" w:hAnsi="Times New Roman" w:cs="Times New Roman"/>
                <w:szCs w:val="21"/>
              </w:rPr>
              <w:t>(13-19)</w:t>
            </w:r>
            <w:r w:rsidRPr="0067031E">
              <w:rPr>
                <w:rFonts w:ascii="Times New Roman" w:hAnsi="Times New Roman" w:cs="Times New Roman" w:hint="eastAsia"/>
                <w:szCs w:val="21"/>
              </w:rPr>
              <w:t xml:space="preserve"> </w:t>
            </w:r>
            <w:r w:rsidRPr="0067031E">
              <w:rPr>
                <w:rFonts w:ascii="Times New Roman" w:hAnsi="Times New Roman" w:cs="Times New Roman"/>
                <w:szCs w:val="21"/>
              </w:rPr>
              <w:t>for BT       16</w:t>
            </w:r>
            <w:r w:rsidRPr="0067031E">
              <w:rPr>
                <w:rFonts w:ascii="Times New Roman" w:hAnsi="Times New Roman" w:cs="Times New Roman" w:hint="eastAsia"/>
                <w:szCs w:val="21"/>
              </w:rPr>
              <w:t xml:space="preserve"> </w:t>
            </w:r>
            <w:r w:rsidRPr="0067031E">
              <w:rPr>
                <w:rFonts w:ascii="Times New Roman" w:hAnsi="Times New Roman" w:cs="Times New Roman"/>
                <w:szCs w:val="21"/>
              </w:rPr>
              <w:t>(12-20)</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Gariel et al. 2018</w:t>
            </w:r>
            <w:r w:rsidR="00BD7E05">
              <w:rPr>
                <w:rFonts w:ascii="Times New Roman" w:hAnsi="Times New Roman" w:cs="Times New Roman"/>
                <w:szCs w:val="21"/>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3" w:tooltip="Gariel, 2018 #49052" w:history="1">
              <w:r w:rsidR="003A7E0E">
                <w:rPr>
                  <w:rFonts w:ascii="Times New Roman" w:hAnsi="Times New Roman" w:cs="Times New Roman"/>
                  <w:noProof/>
                  <w:szCs w:val="21"/>
                </w:rPr>
                <w:t>33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 xml:space="preserve">ASTER </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 RCT</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381</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250</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68.7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14.8 for BT </w:t>
            </w:r>
          </w:p>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72.2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13.0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17.0 (12.5</w:t>
            </w:r>
            <w:r w:rsidRPr="0067031E">
              <w:rPr>
                <w:rFonts w:ascii="Times New Roman" w:hAnsi="Times New Roman" w:cs="Times New Roman" w:hint="eastAsia"/>
                <w:szCs w:val="21"/>
              </w:rPr>
              <w:t>-</w:t>
            </w:r>
            <w:r w:rsidRPr="0067031E">
              <w:rPr>
                <w:rFonts w:ascii="Times New Roman" w:hAnsi="Times New Roman" w:cs="Times New Roman"/>
                <w:szCs w:val="21"/>
              </w:rPr>
              <w:t>20.0) for BT 18.0 (11.0</w:t>
            </w:r>
            <w:r w:rsidRPr="0067031E">
              <w:rPr>
                <w:rFonts w:ascii="Times New Roman" w:hAnsi="Times New Roman" w:cs="Times New Roman" w:hint="eastAsia"/>
                <w:szCs w:val="21"/>
              </w:rPr>
              <w:t>-</w:t>
            </w:r>
            <w:r w:rsidRPr="0067031E">
              <w:rPr>
                <w:rFonts w:ascii="Times New Roman" w:hAnsi="Times New Roman" w:cs="Times New Roman"/>
                <w:szCs w:val="21"/>
              </w:rPr>
              <w:t xml:space="preserve">21.0)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Sallustio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&lt;EndNote&gt;&lt;Cite&gt;&lt;Author&gt;Sallustio&lt;/Author&gt;&lt;Year&gt;2018&lt;/Year&gt;&lt;RecNum&gt;353&lt;/RecNum&gt;&lt;DisplayText&gt;[34]&lt;/DisplayText&gt;&lt;record&gt;&lt;rec-number&gt;353&lt;/rec-number&gt;&lt;foreign-keys&gt;&lt;key app="EN" db-id="spa5prxd7esva9expxoxa05vsex9rd0a95vd"&gt;353&lt;/key&gt;&lt;/foreign-keys&gt;&lt;ref-type name="Journal Article"&gt;17&lt;/ref-type&gt;&lt;contributors&gt;&lt;authors&gt;&lt;author&gt;Sallustio, Fabrizio&lt;/author&gt;&lt;author&gt;Koch, Giacomo&lt;/author&gt;&lt;author&gt;Alemseged, Fana&lt;/author&gt;&lt;author&gt;Konda, Daniel&lt;/author&gt;&lt;author&gt;Fabiano, Sebastiano&lt;/author&gt;&lt;author&gt;Pampana, Enrico&lt;/author&gt;&lt;author&gt;Morosetti, Daniele&lt;/author&gt;&lt;author&gt;Gandini, Roberto&lt;/author&gt;&lt;author&gt;Diomedi, Marina&lt;/author&gt;&lt;/authors&gt;&lt;/contributors&gt;&lt;auth-address&gt;Department of Systems Medicine, Comprehensive Stroke Center, University of Tor Vergata, Viale Oxford 81, 00133, Rome, Italy. fsall75@gmail.com.&amp;#xD;Department of Systems Medicine, Comprehensive Stroke Center, University of Tor Vergata, Viale Oxford 81, 00133, Rome, Italy.&amp;#xD;Interventional Radiology and Neuroradiology, University of Tor Vergata, Viale Oxford 81, 00133, Rome, Italy.&lt;/auth-address&gt;&lt;titles&gt;&lt;title&gt;Effect of mechanical thrombectomy alone or in combination with intravenous thrombolysis for acute ischemic stroke&lt;/title&gt;&lt;secondary-title&gt;Journal of neurology&lt;/secondary-title&gt;&lt;alt-title&gt;J Neurol&lt;/alt-title&gt;&lt;/titles&gt;&lt;periodical&gt;&lt;full-title&gt;J. Neurol.&lt;/full-title&gt;&lt;abbr-1&gt;Journal of neurology&lt;/abbr-1&gt;&lt;/periodical&gt;&lt;pages&gt;2875-2880&lt;/pages&gt;&lt;volume&gt;265&lt;/volume&gt;&lt;number&gt;12&lt;/number&gt;&lt;dates&gt;&lt;year&gt;2018&lt;/year&gt;&lt;/dates&gt;&lt;isbn&gt;1432-1459&lt;/isbn&gt;&lt;accession-num&gt;30276519&lt;/accession-num&gt;&lt;urls&gt;&lt;related-urls&gt;&lt;url&gt;https://pubmed.ncbi.nlm.nih.gov/30276519&lt;/url&gt;&lt;/related-urls&gt;&lt;/urls&gt;&lt;electronic-resource-num&gt;10.1007/s00415-018-9073-7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4" w:tooltip="Sallustio, 2018 #353" w:history="1">
              <w:r w:rsidR="003A7E0E">
                <w:rPr>
                  <w:rFonts w:ascii="Times New Roman" w:hAnsi="Times New Roman" w:cs="Times New Roman"/>
                  <w:noProof/>
                  <w:szCs w:val="21"/>
                </w:rPr>
                <w:t>34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w:t>
            </w:r>
            <w:r w:rsidRPr="0067031E">
              <w:rPr>
                <w:rFonts w:ascii="Times New Roman" w:hAnsi="Times New Roman" w:cs="Times New Roman" w:hint="eastAsia"/>
                <w:szCs w:val="21"/>
              </w:rPr>
              <w:t xml:space="preserve"> </w:t>
            </w:r>
            <w:r w:rsidRPr="0067031E">
              <w:rPr>
                <w:rFonts w:ascii="Times New Roman" w:hAnsi="Times New Roman" w:cs="Times New Roman"/>
                <w:szCs w:val="21"/>
              </w:rPr>
              <w:t>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325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193</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71.8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14.2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70.3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12.9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19 (2</w:t>
            </w:r>
            <w:r w:rsidRPr="0067031E">
              <w:rPr>
                <w:rFonts w:ascii="Times New Roman" w:hAnsi="Times New Roman" w:cs="Times New Roman" w:hint="eastAsia"/>
                <w:szCs w:val="21"/>
              </w:rPr>
              <w:t>-</w:t>
            </w:r>
            <w:r w:rsidRPr="0067031E">
              <w:rPr>
                <w:rFonts w:ascii="Times New Roman" w:hAnsi="Times New Roman" w:cs="Times New Roman"/>
                <w:szCs w:val="21"/>
              </w:rPr>
              <w:t>26) for BT           19 (3</w:t>
            </w:r>
            <w:r w:rsidRPr="0067031E">
              <w:rPr>
                <w:rFonts w:ascii="Times New Roman" w:hAnsi="Times New Roman" w:cs="Times New Roman" w:hint="eastAsia"/>
                <w:szCs w:val="21"/>
              </w:rPr>
              <w:t>-</w:t>
            </w:r>
            <w:r w:rsidRPr="0067031E">
              <w:rPr>
                <w:rFonts w:ascii="Times New Roman" w:hAnsi="Times New Roman" w:cs="Times New Roman"/>
                <w:szCs w:val="21"/>
              </w:rPr>
              <w:t>25) for MT                        median (range)</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 xml:space="preserve">DiMaria et al. </w:t>
            </w:r>
            <w:r w:rsidRPr="0067031E">
              <w:rPr>
                <w:rFonts w:ascii="Times New Roman" w:hAnsi="Times New Roman" w:cs="Times New Roman"/>
                <w:szCs w:val="21"/>
              </w:rPr>
              <w:lastRenderedPageBreak/>
              <w:t>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&lt;EndNote&gt;&lt;Cite&gt;&lt;Author&gt;Di Maria&lt;/Author&gt;&lt;Year&gt;2018&lt;/Year&gt;&lt;RecNum&gt;49053&lt;/RecNum&gt;&lt;DisplayText&gt;[35]&lt;/DisplayText&gt;&lt;record&gt;&lt;rec-number&gt;49053&lt;/rec-number&gt;&lt;foreign-keys&gt;&lt;key app="EN" db-id="spa5prxd7esva9expxoxa05vsex9rd0a95vd"&gt;49053&lt;/key&gt;&lt;/foreign-keys&gt;&lt;ref-type name="Journal Article"&gt;17&lt;/ref-type&gt;&lt;contributors&gt;&lt;authors&gt;&lt;author&gt;Di Maria, Federico&lt;/author&gt;&lt;author&gt;Mazighi, Mikael&lt;/author&gt;&lt;author&gt;Kyheng, Maéva&lt;/author&gt;&lt;author&gt;Labreuche, Julien&lt;/author&gt;&lt;author&gt;Rodesch, Georges&lt;/author&gt;&lt;author&gt;Consoli, Arturo&lt;/author&gt;&lt;author&gt;Coskun, Oguzhan&lt;/author&gt;&lt;author&gt;Gory, Benjamin&lt;/author&gt;&lt;author&gt;Lapergue, Bertrand&lt;/author&gt;&lt;/authors&gt;&lt;/contributors&gt;&lt;auth-address&gt;Department of Diagnostic and Therapeutic Neuroradiology, Foch Hospital, Suresnes, France.&amp;#xD;Department of Interventional Neuroradiology, Fondation Ophtalmologique A. De Rothschild, DHU Neurovasc, Paris 7 Denis Diderot University, Paris, France.&amp;#xD;University of Lille, CHU Lille, Lille, France.&amp;#xD;Department of Diagnostic and Therapeutic Neuroradiology, University Hospital of Nancy, Nancy, France.&amp;#xD;Department of Neurology, Foch Hospital, Suresnes, France.&lt;/auth-address&gt;&lt;titles&gt;&lt;title&gt;Intravenous Thrombolysis Prior to Mechanical Thrombectomy in Acute Ischemic Stroke: Silver Bullet or Useless Bystander?&lt;/title&gt;&lt;secondary-title&gt;Journal of stroke&lt;/secondary-title&gt;&lt;alt-title&gt;J Stroke&lt;/alt-title&gt;&lt;/titles&gt;&lt;periodical&gt;&lt;full-title&gt;J Stroke&lt;/full-title&gt;&lt;abbr-1&gt;Journal of stroke&lt;/abbr-1&gt;&lt;/periodical&gt;&lt;alt-periodical&gt;&lt;full-title&gt;J Stroke&lt;/full-title&gt;&lt;abbr-1&gt;Journal of stroke&lt;/abbr-1&gt;&lt;/alt-periodical&gt;&lt;pages&gt;385-393&lt;/pages&gt;&lt;volume&gt;20&lt;/volume&gt;&lt;number&gt;3&lt;/number&gt;&lt;dates&gt;&lt;year&gt;2018&lt;/year&gt;&lt;/dates&gt;&lt;isbn&gt;2287-6391&lt;/isbn&gt;&lt;accession-num&gt;30309233&lt;/accession-num&gt;&lt;urls&gt;&lt;related-urls&gt;&lt;url&gt;https://pubmed.ncbi.nlm.nih.gov/30309233&lt;/url&gt;&lt;/related-urls&gt;&lt;/urls&gt;&lt;electronic-resource-num&gt;10.5853/jos.2018.01543&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5" w:tooltip="Di Maria, 2018 #49053" w:history="1">
              <w:r w:rsidR="003A7E0E">
                <w:rPr>
                  <w:rFonts w:ascii="Times New Roman" w:hAnsi="Times New Roman" w:cs="Times New Roman"/>
                  <w:noProof/>
                  <w:szCs w:val="21"/>
                </w:rPr>
                <w:t>35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lastRenderedPageBreak/>
              <w:t xml:space="preserve">ETIS </w:t>
            </w:r>
            <w:r w:rsidRPr="0067031E">
              <w:rPr>
                <w:rFonts w:ascii="Times New Roman" w:hAnsi="Times New Roman" w:cs="Times New Roman" w:hint="eastAsia"/>
                <w:szCs w:val="21"/>
              </w:rPr>
              <w:t>r</w:t>
            </w:r>
            <w:r w:rsidRPr="0067031E">
              <w:rPr>
                <w:rFonts w:ascii="Times New Roman" w:hAnsi="Times New Roman" w:cs="Times New Roman"/>
                <w:szCs w:val="21"/>
              </w:rPr>
              <w:t>egistry</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1,507</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976</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67.2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15.0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w:t>
            </w:r>
            <w:r w:rsidRPr="0067031E">
              <w:rPr>
                <w:rFonts w:ascii="Times New Roman" w:hAnsi="Times New Roman" w:cs="Times New Roman"/>
                <w:szCs w:val="21"/>
              </w:rPr>
              <w:lastRenderedPageBreak/>
              <w:t>67.6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15.1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lastRenderedPageBreak/>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 (11</w:t>
            </w:r>
            <w:r w:rsidRPr="0067031E">
              <w:rPr>
                <w:rFonts w:ascii="Times New Roman" w:hAnsi="Times New Roman" w:cs="Times New Roman" w:hint="eastAsia"/>
                <w:szCs w:val="21"/>
              </w:rPr>
              <w:t>-</w:t>
            </w:r>
            <w:r w:rsidRPr="0067031E">
              <w:rPr>
                <w:rFonts w:ascii="Times New Roman" w:hAnsi="Times New Roman" w:cs="Times New Roman"/>
                <w:szCs w:val="21"/>
              </w:rPr>
              <w:t>20)</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BT           </w:t>
            </w:r>
            <w:r w:rsidRPr="0067031E">
              <w:rPr>
                <w:rFonts w:ascii="Times New Roman" w:hAnsi="Times New Roman" w:cs="Times New Roman"/>
                <w:szCs w:val="21"/>
              </w:rPr>
              <w:lastRenderedPageBreak/>
              <w:t>16 (11</w:t>
            </w:r>
            <w:r w:rsidRPr="0067031E">
              <w:rPr>
                <w:rFonts w:ascii="Times New Roman" w:hAnsi="Times New Roman" w:cs="Times New Roman" w:hint="eastAsia"/>
                <w:szCs w:val="21"/>
              </w:rPr>
              <w:t>-</w:t>
            </w:r>
            <w:r w:rsidRPr="0067031E">
              <w:rPr>
                <w:rFonts w:ascii="Times New Roman" w:hAnsi="Times New Roman" w:cs="Times New Roman"/>
                <w:szCs w:val="21"/>
              </w:rPr>
              <w:t xml:space="preserve">21) for MT               </w:t>
            </w:r>
          </w:p>
        </w:tc>
      </w:tr>
      <w:tr w:rsidR="0067031E" w:rsidRPr="0067031E" w:rsidTr="00735CB5">
        <w:trPr>
          <w:trHeight w:val="288"/>
        </w:trPr>
        <w:tc>
          <w:tcPr>
            <w:tcW w:w="2093" w:type="dxa"/>
            <w:hideMark/>
          </w:tcPr>
          <w:p w:rsidR="0067031E" w:rsidRPr="0067031E" w:rsidRDefault="0067031E" w:rsidP="003A7E0E">
            <w:pPr>
              <w:jc w:val="left"/>
              <w:rPr>
                <w:rFonts w:ascii="Times New Roman" w:hAnsi="Times New Roman" w:cs="Times New Roman"/>
                <w:szCs w:val="21"/>
              </w:rPr>
            </w:pPr>
            <w:r w:rsidRPr="0067031E">
              <w:rPr>
                <w:rFonts w:ascii="Times New Roman" w:hAnsi="Times New Roman" w:cs="Times New Roman"/>
                <w:szCs w:val="21"/>
              </w:rPr>
              <w:lastRenderedPageBreak/>
              <w:t>Díaz-Pérez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&lt;EndNote&gt;&lt;Cite&gt;&lt;Author&gt;Díaz-Pérez&lt;/Author&gt;&lt;Year&gt;2018&lt;/Year&gt;&lt;RecNum&gt;49054&lt;/RecNum&gt;&lt;DisplayText&gt;[36]&lt;/DisplayText&gt;&lt;record&gt;&lt;rec-number&gt;49054&lt;/rec-number&gt;&lt;foreign-keys&gt;&lt;key app="EN" db-id="spa5prxd7esva9expxoxa05vsex9rd0a95vd"&gt;49054&lt;/key&gt;&lt;/foreign-keys&gt;&lt;ref-type name="Journal Article"&gt;17&lt;/ref-type&gt;&lt;contributors&gt;&lt;authors&gt;&lt;author&gt;Díaz-Pérez, Jose&lt;/author&gt;&lt;author&gt;Parrilla, Guillermo&lt;/author&gt;&lt;author&gt;Espinosa de Rueda, Mariano&lt;/author&gt;&lt;author&gt;Cabrera-Maqueda, Jose María&lt;/author&gt;&lt;author&gt;García-Villalba, Blanca&lt;/author&gt;&lt;author&gt;Alba-Isasi, Maria Teresa&lt;/author&gt;&lt;author&gt;Morales, Ana&lt;/author&gt;&lt;author&gt;Zamarro, Joaquín&lt;/author&gt;&lt;/authors&gt;&lt;/contributors&gt;&lt;auth-address&gt;Department of Neurology, Hospital Clínico Universitario Virgen de la Arrixaca, Murcia, Spain.&amp;#xD;Department of Neurology, Hospital Clínico Universitario Virgen de la Arrixaca, Murcia, Spaingpr1972@gmail.com.&amp;#xD;Section of Interventional Neuroradiology, Hospital Clínico Universitario Virgen de la Arrixaca, Murcia, Spain.&lt;/auth-address&gt;&lt;titles&gt;&lt;title&gt;Mechanical Thrombectomy in Acute Stroke Due to Carotid Occlusion: A Series of 153 Consecutive Patients&lt;/title&gt;&lt;secondary-title&gt;Cerebrovascular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132-141&lt;/pages&gt;&lt;volume&gt;46&lt;/volume&gt;&lt;number&gt;3-4&lt;/number&gt;&lt;dates&gt;&lt;year&gt;2018&lt;/year&gt;&lt;/dates&gt;&lt;isbn&gt;1421-9786&lt;/isbn&gt;&lt;accession-num&gt;30212823&lt;/accession-num&gt;&lt;urls&gt;&lt;related-urls&gt;&lt;url&gt;https://pubmed.ncbi.nlm.nih.gov/30212823&lt;/url&gt;&lt;/related-urls&gt;&lt;/urls&gt;&lt;electronic-resource-num&gt;10.1159/000492866&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6" w:tooltip="Díaz-Pérez, 2018 #49054" w:history="1">
              <w:r w:rsidR="003A7E0E">
                <w:rPr>
                  <w:rFonts w:ascii="Times New Roman" w:hAnsi="Times New Roman" w:cs="Times New Roman"/>
                  <w:noProof/>
                  <w:szCs w:val="21"/>
                </w:rPr>
                <w:t>36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153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76</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71</w:t>
            </w:r>
            <w:r w:rsidRPr="0067031E">
              <w:rPr>
                <w:rFonts w:ascii="Times New Roman" w:hAnsi="Times New Roman" w:cs="Times New Roman" w:hint="eastAsia"/>
                <w:szCs w:val="21"/>
              </w:rPr>
              <w:t xml:space="preserve"> (</w:t>
            </w:r>
            <w:r w:rsidRPr="0067031E">
              <w:rPr>
                <w:rFonts w:ascii="Times New Roman" w:hAnsi="Times New Roman" w:cs="Times New Roman"/>
                <w:szCs w:val="21"/>
              </w:rPr>
              <w:t>29</w:t>
            </w:r>
            <w:r w:rsidRPr="0067031E">
              <w:rPr>
                <w:rFonts w:ascii="Times New Roman" w:hAnsi="Times New Roman" w:cs="Times New Roman" w:hint="eastAsia"/>
                <w:szCs w:val="21"/>
              </w:rPr>
              <w:t>)</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19 (7)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17.5 (7)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Maingard et al. 2018</w:t>
            </w:r>
            <w:r w:rsidR="00BD7E05">
              <w:rPr>
                <w:rFonts w:ascii="Times New Roman" w:hAnsi="Times New Roman" w:cs="Times New Roman"/>
                <w:szCs w:val="21"/>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7" w:tooltip="Maingard, 2019 #49055" w:history="1">
              <w:r w:rsidR="003A7E0E">
                <w:rPr>
                  <w:rFonts w:ascii="Times New Roman" w:hAnsi="Times New Roman" w:cs="Times New Roman"/>
                  <w:noProof/>
                  <w:szCs w:val="21"/>
                </w:rPr>
                <w:t>37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ESCAPE and others</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355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210</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14</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5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17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6 for MT               </w:t>
            </w:r>
          </w:p>
        </w:tc>
      </w:tr>
      <w:tr w:rsidR="0067031E" w:rsidRPr="0067031E" w:rsidTr="00735CB5">
        <w:trPr>
          <w:trHeight w:val="288"/>
        </w:trPr>
        <w:tc>
          <w:tcPr>
            <w:tcW w:w="2093" w:type="dxa"/>
            <w:hideMark/>
          </w:tcPr>
          <w:p w:rsidR="0067031E" w:rsidRPr="0067031E" w:rsidRDefault="0067031E" w:rsidP="003A7E0E">
            <w:pPr>
              <w:jc w:val="left"/>
              <w:rPr>
                <w:rFonts w:ascii="Times New Roman" w:hAnsi="Times New Roman" w:cs="Times New Roman"/>
                <w:szCs w:val="21"/>
              </w:rPr>
            </w:pPr>
            <w:r w:rsidRPr="0067031E">
              <w:rPr>
                <w:rFonts w:ascii="Times New Roman" w:hAnsi="Times New Roman" w:cs="Times New Roman"/>
                <w:szCs w:val="21"/>
              </w:rPr>
              <w:t>Al-Khaled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&lt;EndNote&gt;&lt;Cite&gt;&lt;Author&gt;Al-Khaled&lt;/Author&gt;&lt;Year&gt;2018&lt;/Year&gt;&lt;RecNum&gt;49056&lt;/RecNum&gt;&lt;DisplayText&gt;[38]&lt;/DisplayText&gt;&lt;record&gt;&lt;rec-number&gt;49056&lt;/rec-number&gt;&lt;foreign-keys&gt;&lt;key app="EN" db-id="spa5prxd7esva9expxoxa05vsex9rd0a95vd"&gt;49056&lt;/key&gt;&lt;/foreign-keys&gt;&lt;ref-type name="Journal Article"&gt;17&lt;/ref-type&gt;&lt;contributors&gt;&lt;authors&gt;&lt;author&gt;Al-Khaled, Mohamed&lt;/author&gt;&lt;author&gt;Brüning, Toralf&lt;/author&gt;&lt;author&gt;Gottwald, Carina&lt;/author&gt;&lt;author&gt;Roessler, Florian&lt;/author&gt;&lt;author&gt;Royl, Georg&lt;/author&gt;&lt;author&gt;Eckey, Thomas&lt;/author&gt;&lt;/authors&gt;&lt;/contributors&gt;&lt;auth-address&gt;Department of Neurology University of Lübeck Lübeck Germany.&amp;#xD;Department of Neuroradiology University of Lübeck Lübeck Germany.&lt;/auth-address&gt;&lt;titles&gt;&lt;title&gt;Comparing outcome and recanalization results in patients with anterior circulation stroke following endovascular treatment with and without a treatment with rt-PA: A single-center study&lt;/title&gt;&lt;secondary-title&gt;Brain and behavior&lt;/secondary-title&gt;&lt;alt-title&gt;Brain Behav&lt;/alt-title&gt;&lt;/titles&gt;&lt;periodical&gt;&lt;full-title&gt;Brain Behav&lt;/full-title&gt;&lt;abbr-1&gt;Brain and behavior&lt;/abbr-1&gt;&lt;/periodical&gt;&lt;alt-periodical&gt;&lt;full-title&gt;Brain Behav&lt;/full-title&gt;&lt;abbr-1&gt;Brain and behavior&lt;/abbr-1&gt;&lt;/alt-periodical&gt;&lt;pages&gt;e00974&lt;/pages&gt;&lt;volume&gt;8&lt;/volume&gt;&lt;number&gt;5&lt;/number&gt;&lt;dates&gt;&lt;year&gt;2018&lt;/year&gt;&lt;/dates&gt;&lt;isbn&gt;2162-3279&lt;/isbn&gt;&lt;accession-num&gt;29761023&lt;/accession-num&gt;&lt;urls&gt;&lt;related-urls&gt;&lt;url&gt;https://pubmed.ncbi.nlm.nih.gov/29761023&lt;/url&gt;&lt;/related-urls&gt;&lt;/urls&gt;&lt;electronic-resource-num&gt;10.1002/brb3.974&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8" w:tooltip="Al-Khaled, 2018 #49056" w:history="1">
              <w:r w:rsidR="003A7E0E">
                <w:rPr>
                  <w:rFonts w:ascii="Times New Roman" w:hAnsi="Times New Roman" w:cs="Times New Roman"/>
                  <w:noProof/>
                  <w:szCs w:val="21"/>
                </w:rPr>
                <w:t>38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236</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144</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69.0</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13</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13 </w:t>
            </w:r>
            <w:r w:rsidRPr="0067031E">
              <w:rPr>
                <w:rFonts w:ascii="Times New Roman" w:hAnsi="Times New Roman" w:cs="Times New Roman" w:hint="eastAsia"/>
                <w:szCs w:val="21"/>
              </w:rPr>
              <w:t>(</w:t>
            </w:r>
            <w:r w:rsidRPr="0067031E">
              <w:rPr>
                <w:rFonts w:ascii="Times New Roman" w:hAnsi="Times New Roman" w:cs="Times New Roman"/>
                <w:szCs w:val="21"/>
              </w:rPr>
              <w:t>10</w:t>
            </w:r>
            <w:r w:rsidRPr="0067031E">
              <w:rPr>
                <w:rFonts w:ascii="Times New Roman" w:hAnsi="Times New Roman" w:cs="Times New Roman" w:hint="eastAsia"/>
                <w:szCs w:val="21"/>
              </w:rPr>
              <w:t>-</w:t>
            </w:r>
            <w:r w:rsidRPr="0067031E">
              <w:rPr>
                <w:rFonts w:ascii="Times New Roman" w:hAnsi="Times New Roman" w:cs="Times New Roman"/>
                <w:szCs w:val="21"/>
              </w:rPr>
              <w:t xml:space="preserve">17)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Ferrigno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&lt;EndNote&gt;&lt;Cite&gt;&lt;Author&gt;Ferrigno&lt;/Author&gt;&lt;Year&gt;2018&lt;/Year&gt;&lt;RecNum&gt;49001&lt;/RecNum&gt;&lt;DisplayText&gt;[39]&lt;/DisplayText&gt;&lt;record&gt;&lt;rec-number&gt;49001&lt;/rec-number&gt;&lt;foreign-keys&gt;&lt;key app="EN" db-id="spa5prxd7esva9expxoxa05vsex9rd0a95vd"&gt;49001&lt;/key&gt;&lt;/foreign-keys&gt;&lt;ref-type name="Journal Article"&gt;17&lt;/ref-type&gt;&lt;contributors&gt;&lt;authors&gt;&lt;author&gt;Ferrigno, Marc&lt;/author&gt;&lt;author&gt;Bricout, Nicolas&lt;/author&gt;&lt;author&gt;Leys, Didier&lt;/author&gt;&lt;author&gt;Estrade, Laurent&lt;/author&gt;&lt;author&gt;Cordonnier, Charlotte&lt;/author&gt;&lt;author&gt;Personnic, Thomas&lt;/author&gt;&lt;author&gt;Kyheng, Maeva&lt;/author&gt;&lt;author&gt;Henon, Hilde&lt;/author&gt;&lt;/authors&gt;&lt;/contributors&gt;&lt;auth-address&gt;From the Stroke Unit, Department of Neurology, CHU Lille, INSERM, U1171-Degenerative and Vascular Cognitive Disorders (M.F., D.L., C.C., H.H.).&amp;#xD;Department of Neuroradiology, Lille University Hospital, France (N.B., L.E., T.P.).&amp;#xD;Department of Biostatistics, CHRU Lille (M.K.), University of Lille, France.&amp;#xD;From the Stroke Unit, Department of Neurology, CHU Lille, INSERM, U1171-Degenerative and Vascular Cognitive Disorders (M.F., D.L., C.C., H.H.) hilde.henon@chru-lille.fr.&lt;/auth-address&gt;&lt;titles&gt;&lt;title&gt;Intravenous Recombinant Tissue-Type Plasminogen Activator: Influence on Outcome in Anterior Circulation Ischemic Stroke Treated by Mechanical Thrombectomy&lt;/title&gt;&lt;secondary-title&gt;Stroke&lt;/secondary-title&gt;&lt;alt-title&gt;Stroke&lt;/alt-title&gt;&lt;/titles&gt;&lt;periodical&gt;&lt;full-title&gt;Stroke&lt;/full-title&gt;&lt;abbr-1&gt;Stroke&lt;/abbr-1&gt;&lt;/periodical&gt;&lt;alt-periodical&gt;&lt;full-title&gt;Stroke&lt;/full-title&gt;&lt;abbr-1&gt;Stroke&lt;/abbr-1&gt;&lt;/alt-periodical&gt;&lt;pages&gt;1377-1385&lt;/pages&gt;&lt;volume&gt;49&lt;/volume&gt;&lt;number&gt;6&lt;/number&gt;&lt;dates&gt;&lt;year&gt;2018&lt;/year&gt;&lt;/dates&gt;&lt;isbn&gt;1524-4628&lt;/isbn&gt;&lt;accession-num&gt;29748424&lt;/accession-num&gt;&lt;urls&gt;&lt;related-urls&gt;&lt;url&gt;https://pubmed.ncbi.nlm.nih.gov/29748424&lt;/url&gt;&lt;/related-urls&gt;&lt;/urls&gt;&lt;electronic-resource-num&gt;10.1161/STROKEAHA.118.020490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9" w:tooltip="Ferrigno, 2018 #49001" w:history="1">
              <w:r w:rsidR="003A7E0E">
                <w:rPr>
                  <w:rFonts w:ascii="Times New Roman" w:hAnsi="Times New Roman" w:cs="Times New Roman"/>
                  <w:noProof/>
                  <w:szCs w:val="21"/>
                </w:rPr>
                <w:t>39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485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348</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68</w:t>
            </w:r>
            <w:r w:rsidRPr="0067031E">
              <w:rPr>
                <w:rFonts w:ascii="Times New Roman" w:hAnsi="Times New Roman" w:cs="Times New Roman" w:hint="eastAsia"/>
                <w:szCs w:val="21"/>
              </w:rPr>
              <w:t xml:space="preserve"> </w:t>
            </w:r>
            <w:r w:rsidRPr="0067031E">
              <w:rPr>
                <w:rFonts w:ascii="Times New Roman" w:hAnsi="Times New Roman" w:cs="Times New Roman"/>
                <w:szCs w:val="21"/>
              </w:rPr>
              <w:t>(median)</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5.9 for BT          16.1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5.1 for MT               </w:t>
            </w:r>
          </w:p>
        </w:tc>
      </w:tr>
      <w:tr w:rsidR="0067031E" w:rsidRPr="0067031E" w:rsidTr="00735CB5">
        <w:trPr>
          <w:trHeight w:val="324"/>
        </w:trPr>
        <w:tc>
          <w:tcPr>
            <w:tcW w:w="2093" w:type="dxa"/>
            <w:hideMark/>
          </w:tcPr>
          <w:p w:rsidR="0067031E" w:rsidRPr="0067031E" w:rsidRDefault="0067031E" w:rsidP="003A7E0E">
            <w:pPr>
              <w:jc w:val="left"/>
              <w:rPr>
                <w:rFonts w:ascii="Times New Roman" w:hAnsi="Times New Roman" w:cs="Times New Roman"/>
                <w:szCs w:val="21"/>
              </w:rPr>
            </w:pPr>
            <w:r w:rsidRPr="0067031E">
              <w:rPr>
                <w:rFonts w:ascii="Times New Roman" w:hAnsi="Times New Roman" w:cs="Times New Roman"/>
                <w:szCs w:val="21"/>
              </w:rPr>
              <w:t>Imbarrato et al.</w:t>
            </w:r>
            <w:r w:rsidRPr="0067031E">
              <w:rPr>
                <w:rFonts w:ascii="Times New Roman" w:hAnsi="Times New Roman" w:cs="Times New Roman" w:hint="eastAsia"/>
                <w:szCs w:val="21"/>
              </w:rPr>
              <w:t xml:space="preserve"> </w:t>
            </w:r>
            <w:r w:rsidRPr="0067031E">
              <w:rPr>
                <w:rFonts w:ascii="Times New Roman" w:hAnsi="Times New Roman" w:cs="Times New Roman"/>
                <w:szCs w:val="21"/>
              </w:rPr>
              <w:t>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&lt;EndNote&gt;&lt;Cite&gt;&lt;Author&gt;Imbarrato&lt;/Author&gt;&lt;Year&gt;2018&lt;/Year&gt;&lt;RecNum&gt;49057&lt;/RecNum&gt;&lt;DisplayText&gt;[40]&lt;/DisplayText&gt;&lt;record&gt;&lt;rec-number&gt;49057&lt;/rec-number&gt;&lt;foreign-keys&gt;&lt;key app="EN" db-id="spa5prxd7esva9expxoxa05vsex9rd0a95vd"&gt;49057&lt;/key&gt;&lt;/foreign-keys&gt;&lt;ref-type name="Journal Article"&gt;17&lt;/ref-type&gt;&lt;contributors&gt;&lt;authors&gt;&lt;author&gt;Imbarrato, Gregory&lt;/author&gt;&lt;author&gt;Bentley, Joshua&lt;/author&gt;&lt;author&gt;Gordhan, Ajeet&lt;/author&gt;&lt;/authors&gt;&lt;/contributors&gt;&lt;auth-address&gt;Department of Graduate Medical Education, Advocate Bromenn Neurological Surgery Residency Program, Normal, IL, USA.&amp;#xD;Swedish Medical Center, Swedish Neuroscience Institute, Cherry Hill, Seattle, WA, USA.&amp;#xD;Department of Neurosciences, Advocate Bromenn Hospital, Normal, IL, USA.&lt;/auth-address&gt;&lt;titles&gt;&lt;title&gt;Clinical Outcomes of Endovascular Thrombectomy in Tissue Plasminogen Activator versus Non-Tissue Plasminogen Activator Patients at Primary Stroke Care Centers&lt;/title&gt;&lt;secondary-title&gt;Journal of neurosciences in rural practice&lt;/secondary-title&gt;&lt;alt-title&gt;J Neurosci Rural Pract&lt;/alt-title&gt;&lt;/titles&gt;&lt;periodical&gt;&lt;full-title&gt;J Neurosci Rural Pract&lt;/full-title&gt;&lt;abbr-1&gt;Journal of neurosciences in rural practice&lt;/abbr-1&gt;&lt;/periodical&gt;&lt;alt-periodical&gt;&lt;full-title&gt;J Neurosci Rural Pract&lt;/full-title&gt;&lt;abbr-1&gt;Journal of neurosciences in rural practice&lt;/abbr-1&gt;&lt;/alt-periodical&gt;&lt;pages&gt;240-244&lt;/pages&gt;&lt;volume&gt;9&lt;/volume&gt;&lt;number&gt;2&lt;/number&gt;&lt;dates&gt;&lt;year&gt;2018&lt;/year&gt;&lt;/dates&gt;&lt;isbn&gt;0976-3147&lt;/isbn&gt;&lt;accession-num&gt;29725176&lt;/accession-num&gt;&lt;urls&gt;&lt;related-urls&gt;&lt;url&gt;https://pubmed.ncbi.nlm.nih.gov/29725176&lt;/url&gt;&lt;/related-urls&gt;&lt;/urls&gt;&lt;electronic-resource-num&gt;10.4103/jnrp.jnrp_497_17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0" w:tooltip="Imbarrato, 2018 #49057" w:history="1">
              <w:r w:rsidR="003A7E0E">
                <w:rPr>
                  <w:rFonts w:ascii="Times New Roman" w:hAnsi="Times New Roman" w:cs="Times New Roman"/>
                  <w:noProof/>
                  <w:szCs w:val="21"/>
                </w:rPr>
                <w:t>40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hint="eastAsia"/>
                <w:szCs w:val="21"/>
              </w:rPr>
              <w:t>T</w:t>
            </w:r>
            <w:r w:rsidRPr="0067031E">
              <w:rPr>
                <w:rFonts w:ascii="Times New Roman" w:hAnsi="Times New Roman" w:cs="Times New Roman"/>
                <w:szCs w:val="21"/>
              </w:rPr>
              <w:t xml:space="preserve">wo </w:t>
            </w:r>
            <w:r w:rsidRPr="0067031E">
              <w:rPr>
                <w:rFonts w:ascii="Times New Roman" w:hAnsi="Times New Roman" w:cs="Times New Roman" w:hint="eastAsia"/>
                <w:szCs w:val="21"/>
              </w:rPr>
              <w:t>C</w:t>
            </w:r>
            <w:r w:rsidRPr="0067031E">
              <w:rPr>
                <w:rFonts w:ascii="Times New Roman" w:hAnsi="Times New Roman" w:cs="Times New Roman"/>
                <w:szCs w:val="21"/>
              </w:rPr>
              <w:t>enters,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46</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23</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69.2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14.7 for BT                         71.1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16.2 for EVT</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17.6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16.6 for MT                (mean)</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Li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&lt;EndNote&gt;&lt;Cite&gt;&lt;Author&gt;Li&lt;/Author&gt;&lt;Year&gt;2018&lt;/Year&gt;&lt;RecNum&gt;49058&lt;/RecNum&gt;&lt;DisplayText&gt;[41]&lt;/DisplayText&gt;&lt;record&gt;&lt;rec-number&gt;49058&lt;/rec-number&gt;&lt;foreign-keys&gt;&lt;key app="EN" db-id="spa5prxd7esva9expxoxa05vsex9rd0a95vd"&gt;49058&lt;/key&gt;&lt;/foreign-keys&gt;&lt;ref-type name="Journal Article"&gt;17&lt;/ref-type&gt;&lt;contributors&gt;&lt;authors&gt;&lt;author&gt;Li, Chuanhui&lt;/author&gt;&lt;author&gt;Zhao, Wenbo&lt;/author&gt;&lt;author&gt;Wu, Chuanjie&lt;/author&gt;&lt;author&gt;Shang, Shuyi&lt;/author&gt;&lt;author&gt;Chen, Jian&lt;/author&gt;&lt;author&gt;Ren, Ming&lt;/author&gt;&lt;author&gt;Duan, Jiangang&lt;/author&gt;&lt;author&gt;Ma, Qingfeng&lt;/author&gt;&lt;author&gt;Li, Guilin&lt;/author&gt;&lt;author&gt;Zhang, Yunzhou&lt;/author&gt;&lt;author&gt;Zhang, Hongqi&lt;/author&gt;&lt;author&gt;Jiao, Liqun&lt;/author&gt;&lt;author&gt;Ji, Xunming&lt;/author&gt;&lt;/authors&gt;&lt;/contributors&gt;&lt;auth-address&gt;Department of Neurosurgery, Xuanwu Hospital of Capital Medical University, Beijing, China.&amp;#xD;Department of Neurology, Xuanwu Hospital of Capital Medical University, Beijing, China.&amp;#xD;Cerebrovascular Diseases Research Institute, Xuanwu Hospital of Capital Medical University, Beijing, China.&amp;#xD;Department of Neurosurgery, Xuanwu Hospital of Capital Medical University, Beijing, China. jixm@ccmu.edu.cn.&lt;/auth-address&gt;&lt;titles&gt;&lt;title&gt;Outcome of endovascular treatment for acute basilar artery occlusion in the modern era: a single institution experience&lt;/title&gt;&lt;secondary-title&gt;Neuroradiology&lt;/secondary-title&gt;&lt;alt-title&gt;Neuroradiology&lt;/alt-title&gt;&lt;/titles&gt;&lt;periodical&gt;&lt;full-title&gt;Neuroradiology&lt;/full-title&gt;&lt;abbr-1&gt;Neuroradiology&lt;/abbr-1&gt;&lt;/periodical&gt;&lt;alt-periodical&gt;&lt;full-title&gt;Neuroradiology&lt;/full-title&gt;&lt;abbr-1&gt;Neuroradiology&lt;/abbr-1&gt;&lt;/alt-periodical&gt;&lt;pages&gt;651-659&lt;/pages&gt;&lt;volume&gt;60&lt;/volume&gt;&lt;number&gt;6&lt;/number&gt;&lt;dates&gt;&lt;year&gt;2018&lt;/year&gt;&lt;/dates&gt;&lt;isbn&gt;1432-1920&lt;/isbn&gt;&lt;accession-num&gt;29651500&lt;/accession-num&gt;&lt;urls&gt;&lt;related-urls&gt;&lt;url&gt;https://pubmed.ncbi.nlm.nih.gov/29651500&lt;/url&gt;&lt;/related-urls&gt;&lt;/urls&gt;&lt;electronic-resource-num&gt;10.1007/s00234-018-2011-7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1" w:tooltip="Li, 2018 #49058" w:history="1">
              <w:r w:rsidR="003A7E0E">
                <w:rPr>
                  <w:rFonts w:ascii="Times New Roman" w:hAnsi="Times New Roman" w:cs="Times New Roman"/>
                  <w:noProof/>
                  <w:szCs w:val="21"/>
                </w:rPr>
                <w:t>41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68</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66</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57.9 ± 11.8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24.5 (15</w:t>
            </w:r>
            <w:r w:rsidRPr="0067031E">
              <w:rPr>
                <w:rFonts w:ascii="Times New Roman" w:hAnsi="Times New Roman" w:cs="Times New Roman" w:hint="eastAsia"/>
                <w:szCs w:val="21"/>
              </w:rPr>
              <w:t>-</w:t>
            </w:r>
            <w:r w:rsidRPr="0067031E">
              <w:rPr>
                <w:rFonts w:ascii="Times New Roman" w:hAnsi="Times New Roman" w:cs="Times New Roman"/>
                <w:szCs w:val="21"/>
              </w:rPr>
              <w:t xml:space="preserve">30)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Wang et al. 2018</w:t>
            </w:r>
            <w:r w:rsidR="00BD7E05">
              <w:rPr>
                <w:rFonts w:ascii="Times New Roman" w:hAnsi="Times New Roman" w:cs="Times New Roman"/>
                <w:szCs w:val="21"/>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2" w:tooltip="Wang, 2018 #49059" w:history="1">
              <w:r w:rsidR="003A7E0E">
                <w:rPr>
                  <w:rFonts w:ascii="Times New Roman" w:hAnsi="Times New Roman" w:cs="Times New Roman"/>
                  <w:noProof/>
                  <w:szCs w:val="21"/>
                </w:rPr>
                <w:t>42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 xml:space="preserve">ACTUAL </w:t>
            </w:r>
            <w:r w:rsidRPr="0067031E">
              <w:rPr>
                <w:rFonts w:ascii="Times New Roman" w:hAnsi="Times New Roman" w:cs="Times New Roman" w:hint="eastAsia"/>
                <w:szCs w:val="21"/>
              </w:rPr>
              <w:t>r</w:t>
            </w:r>
            <w:r w:rsidRPr="0067031E">
              <w:rPr>
                <w:rFonts w:ascii="Times New Roman" w:hAnsi="Times New Roman" w:cs="Times New Roman"/>
                <w:szCs w:val="21"/>
              </w:rPr>
              <w:t>egistry</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199</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85</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64 (55-72)</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16 (13-21)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Gory et al. 2018</w:t>
            </w:r>
            <w:r w:rsidR="00BD7E05">
              <w:rPr>
                <w:rFonts w:ascii="Times New Roman" w:hAnsi="Times New Roman" w:cs="Times New Roman"/>
                <w:szCs w:val="21"/>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3" w:tooltip="Gory, 2018 #49061" w:history="1">
              <w:r w:rsidR="003A7E0E">
                <w:rPr>
                  <w:rFonts w:ascii="Times New Roman" w:hAnsi="Times New Roman" w:cs="Times New Roman"/>
                  <w:noProof/>
                  <w:szCs w:val="21"/>
                </w:rPr>
                <w:t>43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TITAN study</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395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251</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63.4</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12.3</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5.9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Goyal N. et al. 2018</w:t>
            </w:r>
            <w:r w:rsidR="00BD7E05">
              <w:rPr>
                <w:rFonts w:ascii="Times New Roman" w:hAnsi="Times New Roman" w:cs="Times New Roman"/>
                <w:szCs w:val="21"/>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4" w:tooltip="Goyal, 2018 #49060" w:history="1">
              <w:r w:rsidR="003A7E0E">
                <w:rPr>
                  <w:rFonts w:ascii="Times New Roman" w:hAnsi="Times New Roman" w:cs="Times New Roman"/>
                  <w:noProof/>
                  <w:szCs w:val="21"/>
                </w:rPr>
                <w:t>44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569</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292</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62.5</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17.0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61.0</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19.8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 (13</w:t>
            </w:r>
            <w:r w:rsidRPr="0067031E">
              <w:rPr>
                <w:rFonts w:ascii="Times New Roman" w:hAnsi="Times New Roman" w:cs="Times New Roman" w:hint="eastAsia"/>
                <w:szCs w:val="21"/>
              </w:rPr>
              <w:t>-</w:t>
            </w:r>
            <w:r w:rsidRPr="0067031E">
              <w:rPr>
                <w:rFonts w:ascii="Times New Roman" w:hAnsi="Times New Roman" w:cs="Times New Roman"/>
                <w:szCs w:val="21"/>
              </w:rPr>
              <w:t>21) for BT        16 (12</w:t>
            </w:r>
            <w:r w:rsidRPr="0067031E">
              <w:rPr>
                <w:rFonts w:ascii="Times New Roman" w:hAnsi="Times New Roman" w:cs="Times New Roman" w:hint="eastAsia"/>
                <w:szCs w:val="21"/>
              </w:rPr>
              <w:t>-</w:t>
            </w:r>
            <w:r w:rsidRPr="0067031E">
              <w:rPr>
                <w:rFonts w:ascii="Times New Roman" w:hAnsi="Times New Roman" w:cs="Times New Roman"/>
                <w:szCs w:val="21"/>
              </w:rPr>
              <w:t xml:space="preserve">21)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Barral et al. 2018</w:t>
            </w:r>
            <w:r w:rsidR="00BD7E05">
              <w:rPr>
                <w:rFonts w:ascii="Times New Roman" w:hAnsi="Times New Roman" w:cs="Times New Roman"/>
                <w:szCs w:val="21"/>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5" w:tooltip="Barral, 2018 #49062" w:history="1">
              <w:r w:rsidR="003A7E0E">
                <w:rPr>
                  <w:rFonts w:ascii="Times New Roman" w:hAnsi="Times New Roman" w:cs="Times New Roman"/>
                  <w:noProof/>
                  <w:szCs w:val="21"/>
                </w:rPr>
                <w:t>45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hint="eastAsia"/>
                <w:szCs w:val="21"/>
              </w:rPr>
              <w:t>T</w:t>
            </w:r>
            <w:r w:rsidRPr="0067031E">
              <w:rPr>
                <w:rFonts w:ascii="Times New Roman" w:hAnsi="Times New Roman" w:cs="Times New Roman"/>
                <w:szCs w:val="21"/>
              </w:rPr>
              <w:t>wo</w:t>
            </w:r>
            <w:r w:rsidRPr="0067031E">
              <w:rPr>
                <w:rFonts w:ascii="Times New Roman" w:hAnsi="Times New Roman" w:cs="Times New Roman" w:hint="eastAsia"/>
                <w:szCs w:val="21"/>
              </w:rPr>
              <w:t xml:space="preserve"> </w:t>
            </w:r>
            <w:r w:rsidRPr="0067031E">
              <w:rPr>
                <w:rFonts w:ascii="Times New Roman" w:hAnsi="Times New Roman" w:cs="Times New Roman"/>
                <w:szCs w:val="21"/>
              </w:rPr>
              <w:t>centers,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169</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130</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82</w:t>
            </w:r>
            <w:r w:rsidRPr="0067031E">
              <w:rPr>
                <w:rFonts w:ascii="Times New Roman" w:hAnsi="Times New Roman" w:cs="Times New Roman" w:hint="eastAsia"/>
                <w:szCs w:val="21"/>
              </w:rPr>
              <w:t xml:space="preserve"> </w:t>
            </w:r>
            <w:r w:rsidRPr="0067031E">
              <w:rPr>
                <w:rFonts w:ascii="Times New Roman" w:hAnsi="Times New Roman" w:cs="Times New Roman"/>
                <w:szCs w:val="21"/>
              </w:rPr>
              <w:t>(82</w:t>
            </w:r>
            <w:r w:rsidRPr="0067031E">
              <w:rPr>
                <w:rFonts w:ascii="Times New Roman" w:hAnsi="Times New Roman" w:cs="Times New Roman" w:hint="eastAsia"/>
                <w:szCs w:val="21"/>
              </w:rPr>
              <w:t>-</w:t>
            </w:r>
            <w:r w:rsidRPr="0067031E">
              <w:rPr>
                <w:rFonts w:ascii="Times New Roman" w:hAnsi="Times New Roman" w:cs="Times New Roman"/>
                <w:szCs w:val="21"/>
              </w:rPr>
              <w:t>86)</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18</w:t>
            </w:r>
            <w:r w:rsidRPr="0067031E">
              <w:rPr>
                <w:rFonts w:ascii="Times New Roman" w:hAnsi="Times New Roman" w:cs="Times New Roman" w:hint="eastAsia"/>
                <w:szCs w:val="21"/>
              </w:rPr>
              <w:t xml:space="preserve"> </w:t>
            </w:r>
            <w:r w:rsidRPr="0067031E">
              <w:rPr>
                <w:rFonts w:ascii="Times New Roman" w:hAnsi="Times New Roman" w:cs="Times New Roman"/>
                <w:szCs w:val="21"/>
              </w:rPr>
              <w:t>(13</w:t>
            </w:r>
            <w:r w:rsidRPr="0067031E">
              <w:rPr>
                <w:rFonts w:ascii="Times New Roman" w:hAnsi="Times New Roman" w:cs="Times New Roman" w:hint="eastAsia"/>
                <w:szCs w:val="21"/>
              </w:rPr>
              <w:t>-</w:t>
            </w:r>
            <w:r w:rsidRPr="0067031E">
              <w:rPr>
                <w:rFonts w:ascii="Times New Roman" w:hAnsi="Times New Roman" w:cs="Times New Roman"/>
                <w:szCs w:val="21"/>
              </w:rPr>
              <w:t>21)</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Choi et al. 2018</w:t>
            </w:r>
            <w:r w:rsidR="00BD7E05">
              <w:rPr>
                <w:rFonts w:ascii="Times New Roman" w:hAnsi="Times New Roman" w:cs="Times New Roman"/>
                <w:szCs w:val="21"/>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6" w:tooltip="Choi, 2018 #49064" w:history="1">
              <w:r w:rsidR="003A7E0E">
                <w:rPr>
                  <w:rFonts w:ascii="Times New Roman" w:hAnsi="Times New Roman" w:cs="Times New Roman"/>
                  <w:noProof/>
                  <w:szCs w:val="21"/>
                </w:rPr>
                <w:t>46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81</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43</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68.9</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12.8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72.6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14.1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13 (10-16) for BT           15 (11-17)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Gory B.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&lt;EndNote&gt;&lt;Cite&gt;&lt;Author&gt;Gory&lt;/Author&gt;&lt;Year&gt;2018&lt;/Year&gt;&lt;RecNum&gt;49065&lt;/RecNum&gt;&lt;DisplayText&gt;[47]&lt;/DisplayText&gt;&lt;record&gt;&lt;rec-number&gt;49065&lt;/rec-number&gt;&lt;foreign-keys&gt;&lt;key app="EN" db-id="spa5prxd7esva9expxoxa05vsex9rd0a95vd"&gt;49065&lt;/key&gt;&lt;/foreign-keys&gt;&lt;ref-type name="Journal Article"&gt;17&lt;/ref-type&gt;&lt;contributors&gt;&lt;authors&gt;&lt;author&gt;Gory, Benjamin&lt;/author&gt;&lt;author&gt;Mazighi, Mikael&lt;/author&gt;&lt;author&gt;Labreuche, Julien&lt;/author&gt;&lt;author&gt;Blanc, Raphael&lt;/author&gt;&lt;author&gt;Piotin, Michel&lt;/author&gt;&lt;author&gt;Turjman, Francis&lt;/author&gt;&lt;author&gt;Lapergue, Bertrand&lt;/author&gt;&lt;/authors&gt;&lt;/contributors&gt;&lt;auth-address&gt;Department of Diagnostic and Interventional Neuroradiology, INSERM U947, University Hospital of Nancy, Nancy, France.&amp;#xD;Department of Interventional Neuroradiology, Rothschild Foundation, Paris, France.&amp;#xD;University Lille, CHU Lille, EA 2694-Santé Publique: Épidémiologie et Qualité des Soins, Lille, France.&amp;#xD;Department of Interventional Neuroradiology, Hospices Civils de Lyon, Lyon, France.&amp;#xD;Department of Neurology, Stroke Center, Foch Hospital, Suresnes, France.&lt;/auth-address&gt;&lt;titles&gt;&lt;title&gt;Predictors for Mortality after Mechanical Thrombectomy of Acute Basilar Artery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61-67&lt;/pages&gt;&lt;volume&gt;45&lt;/volume&gt;&lt;number&gt;1-2&lt;/number&gt;&lt;dates&gt;&lt;year&gt;2018&lt;/year&gt;&lt;/dates&gt;&lt;isbn&gt;1421-9786&lt;/isbn&gt;&lt;accession-num&gt;29393092&lt;/accession-num&gt;&lt;urls&gt;&lt;related-urls&gt;&lt;url&gt;https://pubmed.ncbi.nlm.nih.gov/29393092&lt;/url&gt;&lt;/related-urls&gt;&lt;/urls&gt;&lt;electronic-resource-num&gt;10.1159/000486690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7" w:tooltip="Gory, 2018 #49065" w:history="1">
              <w:r w:rsidR="003A7E0E">
                <w:rPr>
                  <w:rFonts w:ascii="Times New Roman" w:hAnsi="Times New Roman" w:cs="Times New Roman"/>
                  <w:noProof/>
                  <w:szCs w:val="21"/>
                </w:rPr>
                <w:t>47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 xml:space="preserve">ETIS </w:t>
            </w:r>
            <w:r w:rsidRPr="0067031E">
              <w:rPr>
                <w:rFonts w:ascii="Times New Roman" w:hAnsi="Times New Roman" w:cs="Times New Roman" w:hint="eastAsia"/>
                <w:szCs w:val="21"/>
              </w:rPr>
              <w:t>r</w:t>
            </w:r>
            <w:r w:rsidRPr="0067031E">
              <w:rPr>
                <w:rFonts w:ascii="Times New Roman" w:hAnsi="Times New Roman" w:cs="Times New Roman"/>
                <w:szCs w:val="21"/>
              </w:rPr>
              <w:t>egistry</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117</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54</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62.9</w:t>
            </w:r>
            <w:r w:rsidRPr="0067031E">
              <w:rPr>
                <w:rFonts w:ascii="Times New Roman" w:hAnsi="Times New Roman" w:cs="Times New Roman" w:hint="eastAsia"/>
                <w:szCs w:val="21"/>
              </w:rPr>
              <w:t xml:space="preserve"> (</w:t>
            </w:r>
            <w:r w:rsidRPr="0067031E">
              <w:rPr>
                <w:rFonts w:ascii="Times New Roman" w:hAnsi="Times New Roman" w:cs="Times New Roman"/>
                <w:szCs w:val="21"/>
              </w:rPr>
              <w:t>16.2</w:t>
            </w:r>
            <w:r w:rsidRPr="0067031E">
              <w:rPr>
                <w:rFonts w:ascii="Times New Roman" w:hAnsi="Times New Roman" w:cs="Times New Roman" w:hint="eastAsia"/>
                <w:szCs w:val="21"/>
              </w:rPr>
              <w:t>)</w:t>
            </w:r>
            <w:r w:rsidRPr="0067031E">
              <w:rPr>
                <w:rFonts w:ascii="Times New Roman" w:hAnsi="Times New Roman" w:cs="Times New Roman"/>
                <w:szCs w:val="21"/>
              </w:rPr>
              <w:t xml:space="preserve"> for alive                67.7</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12.9) for dead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12 (8</w:t>
            </w:r>
            <w:r w:rsidRPr="0067031E">
              <w:rPr>
                <w:rFonts w:ascii="Times New Roman" w:hAnsi="Times New Roman" w:cs="Times New Roman" w:hint="eastAsia"/>
                <w:szCs w:val="21"/>
              </w:rPr>
              <w:t>-</w:t>
            </w:r>
            <w:r w:rsidRPr="0067031E">
              <w:rPr>
                <w:rFonts w:ascii="Times New Roman" w:hAnsi="Times New Roman" w:cs="Times New Roman"/>
                <w:szCs w:val="21"/>
              </w:rPr>
              <w:t>21) for alive                22 (14</w:t>
            </w:r>
            <w:r w:rsidRPr="0067031E">
              <w:rPr>
                <w:rFonts w:ascii="Times New Roman" w:hAnsi="Times New Roman" w:cs="Times New Roman" w:hint="eastAsia"/>
                <w:szCs w:val="21"/>
              </w:rPr>
              <w:t>-</w:t>
            </w:r>
            <w:r w:rsidRPr="0067031E">
              <w:rPr>
                <w:rFonts w:ascii="Times New Roman" w:hAnsi="Times New Roman" w:cs="Times New Roman"/>
                <w:szCs w:val="21"/>
              </w:rPr>
              <w:t>41) for dead</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Bourcier et al. 2018</w:t>
            </w:r>
            <w:r w:rsidR="00BD7E05">
              <w:rPr>
                <w:rFonts w:ascii="Times New Roman" w:hAnsi="Times New Roman" w:cs="Times New Roman"/>
                <w:szCs w:val="21"/>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8" w:tooltip="Bourcier, 2018 #49066" w:history="1">
              <w:r w:rsidR="003A7E0E">
                <w:rPr>
                  <w:rFonts w:ascii="Times New Roman" w:hAnsi="Times New Roman" w:cs="Times New Roman"/>
                  <w:noProof/>
                  <w:szCs w:val="21"/>
                </w:rPr>
                <w:t>48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141</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85</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68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73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18 (14</w:t>
            </w:r>
            <w:r w:rsidRPr="0067031E">
              <w:rPr>
                <w:rFonts w:ascii="Times New Roman" w:hAnsi="Times New Roman" w:cs="Times New Roman" w:hint="eastAsia"/>
                <w:szCs w:val="21"/>
              </w:rPr>
              <w:t>-</w:t>
            </w:r>
            <w:r w:rsidRPr="0067031E">
              <w:rPr>
                <w:rFonts w:ascii="Times New Roman" w:hAnsi="Times New Roman" w:cs="Times New Roman"/>
                <w:szCs w:val="21"/>
              </w:rPr>
              <w:t>22) for BT       18 (16</w:t>
            </w:r>
            <w:r w:rsidRPr="0067031E">
              <w:rPr>
                <w:rFonts w:ascii="Times New Roman" w:hAnsi="Times New Roman" w:cs="Times New Roman" w:hint="eastAsia"/>
                <w:szCs w:val="21"/>
              </w:rPr>
              <w:t>-</w:t>
            </w:r>
            <w:r w:rsidRPr="0067031E">
              <w:rPr>
                <w:rFonts w:ascii="Times New Roman" w:hAnsi="Times New Roman" w:cs="Times New Roman"/>
                <w:szCs w:val="21"/>
              </w:rPr>
              <w:t xml:space="preserve">23)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Chu et al. 2018</w:t>
            </w:r>
            <w:r w:rsidR="00BD7E05">
              <w:rPr>
                <w:rFonts w:ascii="Times New Roman" w:hAnsi="Times New Roman" w:cs="Times New Roman"/>
                <w:szCs w:val="21"/>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9" w:tooltip="Chu, 2018 #49067" w:history="1">
              <w:r w:rsidR="003A7E0E">
                <w:rPr>
                  <w:rFonts w:ascii="Times New Roman" w:hAnsi="Times New Roman" w:cs="Times New Roman"/>
                  <w:noProof/>
                  <w:szCs w:val="21"/>
                </w:rPr>
                <w:t>49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 xml:space="preserve">NTUH </w:t>
            </w:r>
            <w:r w:rsidRPr="0067031E">
              <w:rPr>
                <w:rFonts w:ascii="Times New Roman" w:hAnsi="Times New Roman" w:cs="Times New Roman" w:hint="eastAsia"/>
                <w:szCs w:val="21"/>
              </w:rPr>
              <w:t>s</w:t>
            </w:r>
            <w:r w:rsidRPr="0067031E">
              <w:rPr>
                <w:rFonts w:ascii="Times New Roman" w:hAnsi="Times New Roman" w:cs="Times New Roman"/>
                <w:szCs w:val="21"/>
              </w:rPr>
              <w:t xml:space="preserve">troke </w:t>
            </w:r>
            <w:r w:rsidRPr="0067031E">
              <w:rPr>
                <w:rFonts w:ascii="Times New Roman" w:hAnsi="Times New Roman" w:cs="Times New Roman" w:hint="eastAsia"/>
                <w:szCs w:val="21"/>
              </w:rPr>
              <w:t>r</w:t>
            </w:r>
            <w:r w:rsidRPr="0067031E">
              <w:rPr>
                <w:rFonts w:ascii="Times New Roman" w:hAnsi="Times New Roman" w:cs="Times New Roman"/>
                <w:szCs w:val="21"/>
              </w:rPr>
              <w:t>egistry</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33</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71.9 ±12.4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19 (15-26)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lastRenderedPageBreak/>
              <w:t>Manceau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&lt;EndNote&gt;&lt;Cite&gt;&lt;Author&gt;Manceau&lt;/Author&gt;&lt;Year&gt;2018&lt;/Year&gt;&lt;RecNum&gt;49068&lt;/RecNum&gt;&lt;DisplayText&gt;[50]&lt;/DisplayText&gt;&lt;record&gt;&lt;rec-number&gt;49068&lt;/rec-number&gt;&lt;foreign-keys&gt;&lt;key app="EN" db-id="spa5prxd7esva9expxoxa05vsex9rd0a95vd"&gt;49068&lt;/key&gt;&lt;/foreign-keys&gt;&lt;ref-type name="Journal Article"&gt;17&lt;/ref-type&gt;&lt;contributors&gt;&lt;authors&gt;&lt;author&gt;Manceau, P. F.&lt;/author&gt;&lt;author&gt;Soize, S.&lt;/author&gt;&lt;author&gt;Gawlitza, M.&lt;/author&gt;&lt;author&gt;Fabre, G.&lt;/author&gt;&lt;author&gt;Bakchine, S.&lt;/author&gt;&lt;author&gt;Durot, C.&lt;/author&gt;&lt;author&gt;Serre, I.&lt;/author&gt;&lt;author&gt;Metaxas, G. E.&lt;/author&gt;&lt;author&gt;Pierot, L.&lt;/author&gt;&lt;/authors&gt;&lt;/contributors&gt;&lt;auth-address&gt;Department of Neuroradiology, CHU Reims, Hôpital Maison Blanche, Université Reims-Champagne Ardenne, Reims, France.&amp;#xD;Department of Neurology, </w:instrText>
            </w:r>
            <w:r w:rsidR="003A7E0E">
              <w:rPr>
                <w:rFonts w:ascii="Times New Roman" w:hAnsi="Times New Roman" w:cs="Times New Roman" w:hint="eastAsia"/>
                <w:szCs w:val="21"/>
              </w:rPr>
              <w:instrText>CHU Reims, Hôpital Maison Blanche, Universit</w:instrText>
            </w:r>
            <w:r w:rsidR="003A7E0E">
              <w:rPr>
                <w:rFonts w:ascii="Times New Roman" w:hAnsi="Times New Roman" w:cs="Times New Roman" w:hint="eastAsia"/>
                <w:szCs w:val="21"/>
              </w:rPr>
              <w:instrText>é</w:instrText>
            </w:r>
            <w:r w:rsidR="003A7E0E">
              <w:rPr>
                <w:rFonts w:ascii="Times New Roman" w:hAnsi="Times New Roman" w:cs="Times New Roman" w:hint="eastAsia"/>
                <w:szCs w:val="21"/>
              </w:rPr>
              <w:instrText xml:space="preserve"> Reims-Champagne Ardenne, Reims, France.&lt;/auth-address&gt;&lt;titles&gt;&lt;title&gt;Is there a benefit of mechanical thrombectomy in patients with large stroke (DWI-ASPECTS </w:instrText>
            </w:r>
            <w:r w:rsidR="003A7E0E">
              <w:rPr>
                <w:rFonts w:ascii="Times New Roman" w:hAnsi="Times New Roman" w:cs="Times New Roman" w:hint="eastAsia"/>
                <w:szCs w:val="21"/>
              </w:rPr>
              <w:instrText>≤</w:instrText>
            </w:r>
            <w:r w:rsidR="003A7E0E">
              <w:rPr>
                <w:rFonts w:ascii="Times New Roman" w:hAnsi="Times New Roman" w:cs="Times New Roman" w:hint="eastAsia"/>
                <w:szCs w:val="21"/>
              </w:rPr>
              <w:instrText xml:space="preserve"> 5)?&lt;/title&gt;&lt;secondary-title&gt;European journal of n</w:instrText>
            </w:r>
            <w:r w:rsidR="003A7E0E">
              <w:rPr>
                <w:rFonts w:ascii="Times New Roman" w:hAnsi="Times New Roman" w:cs="Times New Roman"/>
                <w:szCs w:val="21"/>
              </w:rPr>
              <w:instrText>eurology&lt;/secondary-title&gt;&lt;alt-title&gt;Eur J Neurol&lt;/alt-title&gt;&lt;/titles&gt;&lt;periodical&gt;&lt;full-title&gt;Eur. J. Neurol.&lt;/full-title&gt;&lt;abbr-1&gt;European journal of neurology&lt;/abbr-1&gt;&lt;/periodical&gt;&lt;pages&gt;105-110&lt;/pages&gt;&lt;volume&gt;25&lt;/volume&gt;&lt;number&gt;1&lt;/number&gt;&lt;dates&gt;&lt;year&gt;2018&lt;/year&gt;&lt;/dates&gt;&lt;isbn&gt;1468-1331&lt;/isbn&gt;&lt;accession-num&gt;28906581&lt;/accession-num&gt;&lt;urls&gt;&lt;related-urls&gt;&lt;url&gt;https://pubmed.ncbi.nlm.nih.gov/28906581&lt;/url&gt;&lt;/related-urls&gt;&lt;/urls&gt;&lt;electronic-resource-num&gt;10.1111/ene.13460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0" w:tooltip="Manceau, 2018 #49068" w:history="1">
              <w:r w:rsidR="003A7E0E">
                <w:rPr>
                  <w:rFonts w:ascii="Times New Roman" w:hAnsi="Times New Roman" w:cs="Times New Roman"/>
                  <w:noProof/>
                  <w:szCs w:val="21"/>
                </w:rPr>
                <w:t>50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82</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54</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64.6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14.4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18.4</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5.4</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Kaesmacher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&lt;EndNote&gt;&lt;Cite&gt;&lt;Author&gt;Kaesmacher&lt;/Author&gt;&lt;Year&gt;2018&lt;/Year&gt;&lt;RecNum&gt;49069&lt;/RecNum&gt;&lt;DisplayText&gt;[51]&lt;/DisplayText&gt;&lt;record&gt;&lt;rec-number&gt;49069&lt;/rec-number&gt;&lt;foreign-keys&gt;&lt;key app="EN" db-id="spa5prxd7esva9expxoxa05vsex9rd0a95vd"&gt;49069&lt;/key&gt;&lt;/foreign-keys&gt;&lt;ref-type name="Journal Article"&gt;17&lt;/ref-type&gt;&lt;contributors&gt;&lt;authors&gt;&lt;author&gt;Kaesmacher, Johannes&lt;/author&gt;&lt;author&gt;Kleine, Justus F.&lt;/author&gt;&lt;/authors&gt;&lt;/contributors&gt;&lt;auth-address&gt;Abteilung für diagnostische und interventionelle Neuroradiologie, Technische Universität München, Ismaninger Str 22, 81675, Munich, Germany.&amp;#xD;Abteilung für diagnostische und interventionelle Neuroradiologie, Technische Universität München, Ismaninger Str 22, 81675, Munich, Germany. justus.kleine@tum.de.&lt;/auth-address&gt;&lt;titles&gt;&lt;title&gt;Bridging Therapy with i. v. rtPA in MCA Occlusion Prior to Endovascular Thrombectomy: a Double-Edged Sword?&lt;/title&gt;&lt;secondary-title&gt;Clinical neuroradiology&lt;/secondary-title&gt;&lt;alt-title&gt;Clin Neuroradiol&lt;/alt-title&gt;&lt;/titles&gt;&lt;periodical&gt;&lt;full-title&gt;Clin Neuroradiol&lt;/full-title&gt;&lt;abbr-1&gt;Clinical neuroradiology&lt;/abbr-1&gt;&lt;/periodical&gt;&lt;alt-periodical&gt;&lt;full-title&gt;Clin Neuroradiol&lt;/full-title&gt;&lt;abbr-1&gt;Clinical neuroradiology&lt;/abbr-1&gt;&lt;/alt-periodical&gt;&lt;pages&gt;81-89&lt;/pages&gt;&lt;volume&gt;28&lt;/volume&gt;&lt;number&gt;1&lt;/number&gt;&lt;dates&gt;&lt;year&gt;2018&lt;/year&gt;&lt;/dates&gt;&lt;isbn&gt;1869-1447&lt;/isbn&gt;&lt;accession-num&gt;27541957&lt;/accession-num&gt;&lt;urls&gt;&lt;related-urls&gt;&lt;url&gt;https://pubmed.ncbi.nlm.nih.gov/27541957&lt;/url&gt;&lt;/related-urls&gt;&lt;/urls&gt;&lt;electronic-resource-num&gt;10.1007/s00062-016-0533-0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1" w:tooltip="Kaesmacher, 2018 #49069" w:history="1">
              <w:r w:rsidR="003A7E0E">
                <w:rPr>
                  <w:rFonts w:ascii="Times New Roman" w:hAnsi="Times New Roman" w:cs="Times New Roman"/>
                  <w:noProof/>
                  <w:szCs w:val="21"/>
                </w:rPr>
                <w:t>51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239</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160</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69.8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15.5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73.3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12.4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 (11</w:t>
            </w:r>
            <w:r w:rsidRPr="0067031E">
              <w:rPr>
                <w:rFonts w:ascii="Times New Roman" w:hAnsi="Times New Roman" w:cs="Times New Roman" w:hint="eastAsia"/>
                <w:szCs w:val="21"/>
              </w:rPr>
              <w:t>-</w:t>
            </w:r>
            <w:r w:rsidRPr="0067031E">
              <w:rPr>
                <w:rFonts w:ascii="Times New Roman" w:hAnsi="Times New Roman" w:cs="Times New Roman"/>
                <w:szCs w:val="21"/>
              </w:rPr>
              <w:t>17) for BT        15 (11</w:t>
            </w:r>
            <w:r w:rsidRPr="0067031E">
              <w:rPr>
                <w:rFonts w:ascii="Times New Roman" w:hAnsi="Times New Roman" w:cs="Times New Roman" w:hint="eastAsia"/>
                <w:szCs w:val="21"/>
              </w:rPr>
              <w:t>-</w:t>
            </w:r>
            <w:r w:rsidRPr="0067031E">
              <w:rPr>
                <w:rFonts w:ascii="Times New Roman" w:hAnsi="Times New Roman" w:cs="Times New Roman"/>
                <w:szCs w:val="21"/>
              </w:rPr>
              <w:t xml:space="preserve">18)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Rai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&lt;EndNote&gt;&lt;Cite&gt;&lt;Author&gt;Rai&lt;/Author&gt;&lt;Year&gt;2018&lt;/Year&gt;&lt;RecNum&gt;359&lt;/RecNum&gt;&lt;DisplayText&gt;[52]&lt;/DisplayText&gt;&lt;record&gt;&lt;rec-number&gt;359&lt;/rec-number&gt;&lt;foreign-keys&gt;&lt;key app="EN" db-id="spa5prxd7esva9expxoxa05vsex9rd0a95vd"&gt;359&lt;/key&gt;&lt;/foreign-keys&gt;&lt;ref-type name="Journal Article"&gt;17&lt;/ref-type&gt;&lt;contributors&gt;&lt;authors&gt;&lt;author&gt;Rai, Ansaar T.&lt;/author&gt;&lt;author&gt;Boo, SoHyun&lt;/author&gt;&lt;author&gt;Buseman, Chelsea&lt;/author&gt;&lt;author&gt;Adcock, Amelia K.&lt;/author&gt;&lt;author&gt;Tarabishy, Abdul R.&lt;/author&gt;&lt;author&gt;Miller, Maurice M.&lt;/author&gt;&lt;author&gt;Roberts, Thomas D.&lt;/author&gt;&lt;author&gt;Domico, Jennifer R.&lt;/author&gt;&lt;author&gt;Carpenter, Jeffrey S.&lt;/author&gt;&lt;/authors&gt;&lt;/contributors&gt;&lt;auth-address&gt;Interventional Neuroradiology, West Virginia University, Morgantown, West Virginia, USA.&amp;#xD;Financial Analytics, West Virginia University, Morgantown, West Virginia, USA.&amp;#xD;Neurology, West Virginia University, Morgantown, West Virginia, USA.&amp;#xD;Neuroradiology, West Virginia University, Morgantown, West Virginia, USA.&lt;/auth-address&gt;&lt;titles&gt;&lt;title&gt;Intravenous thrombolysis before endovascular therapy for large vessel strokes can lead to significantly higher hospital costs without improving outcomes&lt;/title&gt;&lt;secondary-title&gt;Journal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17-21&lt;/pages&gt;&lt;volume&gt;10&lt;/volume&gt;&lt;number&gt;1&lt;/number&gt;&lt;dates&gt;&lt;year&gt;2018&lt;/year&gt;&lt;/dates&gt;&lt;isbn&gt;1759-8486&lt;/isbn&gt;&lt;accession-num&gt;28062805&lt;/accession-num&gt;&lt;urls&gt;&lt;related-urls&gt;&lt;url&gt;https://pubmed.ncbi.nlm.nih.gov/28062805&lt;/url&gt;&lt;/related-urls&gt;&lt;/urls&gt;&lt;electronic-resource-num&gt;10.1136/neurintsurg-2016-012830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2" w:tooltip="Rai, 2018 #359" w:history="1">
              <w:r w:rsidR="003A7E0E">
                <w:rPr>
                  <w:rFonts w:ascii="Times New Roman" w:hAnsi="Times New Roman" w:cs="Times New Roman"/>
                  <w:noProof/>
                  <w:szCs w:val="21"/>
                </w:rPr>
                <w:t>52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90</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38</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19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69</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18 for EVT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18 </w:t>
            </w:r>
            <w:r w:rsidRPr="0067031E">
              <w:rPr>
                <w:rFonts w:ascii="Times New Roman" w:hAnsi="Times New Roman" w:cs="Times New Roman" w:hint="eastAsia"/>
                <w:szCs w:val="21"/>
              </w:rPr>
              <w:t>(</w:t>
            </w:r>
            <w:r w:rsidRPr="0067031E">
              <w:rPr>
                <w:rFonts w:ascii="Times New Roman" w:hAnsi="Times New Roman" w:cs="Times New Roman"/>
                <w:szCs w:val="21"/>
              </w:rPr>
              <w:t>13</w:t>
            </w:r>
            <w:r w:rsidRPr="0067031E">
              <w:rPr>
                <w:rFonts w:ascii="Times New Roman" w:hAnsi="Times New Roman" w:cs="Times New Roman" w:hint="eastAsia"/>
                <w:szCs w:val="21"/>
              </w:rPr>
              <w:t>-</w:t>
            </w:r>
            <w:r w:rsidRPr="0067031E">
              <w:rPr>
                <w:rFonts w:ascii="Times New Roman" w:hAnsi="Times New Roman" w:cs="Times New Roman"/>
                <w:szCs w:val="21"/>
              </w:rPr>
              <w:t>23) for BT       16 (10</w:t>
            </w:r>
            <w:r w:rsidRPr="0067031E">
              <w:rPr>
                <w:rFonts w:ascii="Times New Roman" w:hAnsi="Times New Roman" w:cs="Times New Roman" w:hint="eastAsia"/>
                <w:szCs w:val="21"/>
              </w:rPr>
              <w:t>-</w:t>
            </w:r>
            <w:r w:rsidRPr="0067031E">
              <w:rPr>
                <w:rFonts w:ascii="Times New Roman" w:hAnsi="Times New Roman" w:cs="Times New Roman"/>
                <w:szCs w:val="21"/>
              </w:rPr>
              <w:t xml:space="preserve">22) EVT </w:t>
            </w:r>
          </w:p>
        </w:tc>
      </w:tr>
      <w:tr w:rsidR="0067031E" w:rsidRPr="0067031E" w:rsidTr="00735CB5">
        <w:trPr>
          <w:trHeight w:val="300"/>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Coutinho et al.2017</w:t>
            </w:r>
            <w:r w:rsidR="00BD7E05">
              <w:rPr>
                <w:rFonts w:ascii="Times New Roman" w:hAnsi="Times New Roman" w:cs="Times New Roman"/>
                <w:szCs w:val="21"/>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3" w:tooltip="Coutinho, 2017 #341" w:history="1">
              <w:r w:rsidR="003A7E0E">
                <w:rPr>
                  <w:rFonts w:ascii="Times New Roman" w:hAnsi="Times New Roman" w:cs="Times New Roman"/>
                  <w:noProof/>
                  <w:szCs w:val="21"/>
                </w:rPr>
                <w:t>53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SWIFT and STAR </w:t>
            </w:r>
            <w:r w:rsidRPr="0067031E">
              <w:rPr>
                <w:rFonts w:ascii="Times New Roman" w:hAnsi="Times New Roman" w:cs="Times New Roman" w:hint="eastAsia"/>
                <w:szCs w:val="21"/>
              </w:rPr>
              <w:t>s</w:t>
            </w:r>
            <w:r w:rsidRPr="0067031E">
              <w:rPr>
                <w:rFonts w:ascii="Times New Roman" w:hAnsi="Times New Roman" w:cs="Times New Roman"/>
                <w:szCs w:val="21"/>
              </w:rPr>
              <w:t>tudies</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291</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160</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67 ± 13 for BT</w:t>
            </w:r>
          </w:p>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69 ± 12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17 (13-20)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Bellwald et al. 2017</w:t>
            </w:r>
            <w:r w:rsidR="00BD7E05">
              <w:rPr>
                <w:rFonts w:ascii="Times New Roman" w:hAnsi="Times New Roman" w:cs="Times New Roman"/>
                <w:szCs w:val="21"/>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4" w:tooltip="Bellwald, 2017 #49070" w:history="1">
              <w:r w:rsidR="003A7E0E">
                <w:rPr>
                  <w:rFonts w:ascii="Times New Roman" w:hAnsi="Times New Roman" w:cs="Times New Roman"/>
                  <w:noProof/>
                  <w:szCs w:val="21"/>
                </w:rPr>
                <w:t>54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Essen and Bernese stroke registries</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360</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249</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73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75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w:t>
            </w:r>
            <w:r w:rsidRPr="0067031E">
              <w:rPr>
                <w:rFonts w:ascii="Times New Roman" w:hAnsi="Times New Roman" w:cs="Times New Roman" w:hint="eastAsia"/>
                <w:szCs w:val="21"/>
              </w:rPr>
              <w:t xml:space="preserve"> </w:t>
            </w:r>
            <w:r w:rsidRPr="0067031E">
              <w:rPr>
                <w:rFonts w:ascii="Times New Roman" w:hAnsi="Times New Roman" w:cs="Times New Roman"/>
                <w:szCs w:val="21"/>
              </w:rPr>
              <w:t>(1</w:t>
            </w:r>
            <w:r w:rsidRPr="0067031E">
              <w:rPr>
                <w:rFonts w:ascii="Times New Roman" w:hAnsi="Times New Roman" w:cs="Times New Roman" w:hint="eastAsia"/>
                <w:szCs w:val="21"/>
              </w:rPr>
              <w:t>-</w:t>
            </w:r>
            <w:r w:rsidRPr="0067031E">
              <w:rPr>
                <w:rFonts w:ascii="Times New Roman" w:hAnsi="Times New Roman" w:cs="Times New Roman"/>
                <w:szCs w:val="21"/>
              </w:rPr>
              <w:t>36) for BT          15</w:t>
            </w:r>
            <w:r w:rsidRPr="0067031E">
              <w:rPr>
                <w:rFonts w:ascii="Times New Roman" w:hAnsi="Times New Roman" w:cs="Times New Roman" w:hint="eastAsia"/>
                <w:szCs w:val="21"/>
              </w:rPr>
              <w:t xml:space="preserve"> </w:t>
            </w:r>
            <w:r w:rsidRPr="0067031E">
              <w:rPr>
                <w:rFonts w:ascii="Times New Roman" w:hAnsi="Times New Roman" w:cs="Times New Roman"/>
                <w:szCs w:val="21"/>
              </w:rPr>
              <w:t>(0</w:t>
            </w:r>
            <w:r w:rsidRPr="0067031E">
              <w:rPr>
                <w:rFonts w:ascii="Times New Roman" w:hAnsi="Times New Roman" w:cs="Times New Roman" w:hint="eastAsia"/>
                <w:szCs w:val="21"/>
              </w:rPr>
              <w:t>-</w:t>
            </w:r>
            <w:r w:rsidRPr="0067031E">
              <w:rPr>
                <w:rFonts w:ascii="Times New Roman" w:hAnsi="Times New Roman" w:cs="Times New Roman"/>
                <w:szCs w:val="21"/>
              </w:rPr>
              <w:t>38) for MT                       median (range)</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Kim et al. 2017</w:t>
            </w:r>
            <w:r w:rsidR="00BD7E05">
              <w:rPr>
                <w:rFonts w:ascii="Times New Roman" w:hAnsi="Times New Roman" w:cs="Times New Roman"/>
                <w:szCs w:val="21"/>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5" w:tooltip="Kim, 2017 #49071" w:history="1">
              <w:r w:rsidR="003A7E0E">
                <w:rPr>
                  <w:rFonts w:ascii="Times New Roman" w:hAnsi="Times New Roman" w:cs="Times New Roman"/>
                  <w:noProof/>
                  <w:szCs w:val="21"/>
                </w:rPr>
                <w:t>55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102</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77</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64.3 ± 10.4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14</w:t>
            </w:r>
            <w:r w:rsidRPr="0067031E">
              <w:rPr>
                <w:rFonts w:ascii="Times New Roman" w:hAnsi="Times New Roman" w:cs="Times New Roman" w:hint="eastAsia"/>
                <w:szCs w:val="21"/>
              </w:rPr>
              <w:t xml:space="preserve"> </w:t>
            </w:r>
            <w:r w:rsidRPr="0067031E">
              <w:rPr>
                <w:rFonts w:ascii="Times New Roman" w:hAnsi="Times New Roman" w:cs="Times New Roman"/>
                <w:szCs w:val="21"/>
              </w:rPr>
              <w:t>(10</w:t>
            </w:r>
            <w:r w:rsidRPr="0067031E">
              <w:rPr>
                <w:rFonts w:ascii="Times New Roman" w:hAnsi="Times New Roman" w:cs="Times New Roman" w:hint="eastAsia"/>
                <w:szCs w:val="21"/>
              </w:rPr>
              <w:t>-</w:t>
            </w:r>
            <w:r w:rsidRPr="0067031E">
              <w:rPr>
                <w:rFonts w:ascii="Times New Roman" w:hAnsi="Times New Roman" w:cs="Times New Roman"/>
                <w:szCs w:val="21"/>
              </w:rPr>
              <w:t xml:space="preserve">17)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Uno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&lt;EndNote&gt;&lt;Cite&gt;&lt;Author&gt;Uno&lt;/Author&gt;&lt;Year&gt;2017&lt;/Year&gt;&lt;RecNum&gt;49072&lt;/RecNum&gt;&lt;DisplayText&gt;[56]&lt;/DisplayText&gt;&lt;record&gt;&lt;rec-number&gt;49072&lt;/rec-number&gt;&lt;foreign-keys&gt;&lt;key app="EN" db-id="spa5prxd7esva9expxoxa05vsex9rd0a95vd"&gt;49072&lt;/key&gt;&lt;/foreign-keys&gt;&lt;ref-type name="Journal Article"&gt;17&lt;/ref-type&gt;&lt;contributors&gt;&lt;authors&gt;&lt;author&gt;Uno, Junji&lt;/author&gt;&lt;author&gt;Kameda, Katsuharu&lt;/author&gt;&lt;author&gt;Otsuji, Ryosuke&lt;/author&gt;&lt;author&gt;Ren, Nice&lt;/author&gt;&lt;author&gt;Nagaoka, Shintaro&lt;/author&gt;&lt;author&gt;Maeda, Kazushi&lt;/author&gt;&lt;author&gt;Ikai, Yoshiaki&lt;/author&gt;&lt;author&gt;Gi, Hidefuku&lt;/author&gt;&lt;/authors&gt;&lt;/contributors&gt;&lt;auth-address&gt;Department of Neurosurgery, Baba Memorial Hospital, Sakai, Japan.&lt;/auth-address&gt;&lt;titles&gt;&lt;title&gt;Mechanical Thrombectomy for Acute Basilar Artery Occlusion in Early Therapeutic Time Window&lt;/title&gt;&lt;secondary-title&gt;Cerebrovascular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217-224&lt;/pages&gt;&lt;volume&gt;44&lt;/volume&gt;&lt;number&gt;3-4&lt;/number&gt;&lt;dates&gt;&lt;year&gt;2017&lt;/year&gt;&lt;/dates&gt;&lt;isbn&gt;1421-9786&lt;/isbn&gt;&lt;accession-num&gt;28848166&lt;/accession-num&gt;&lt;urls&gt;&lt;related-urls&gt;&lt;url&gt;https://pubmed.ncbi.nlm.nih.gov/28848166&lt;/url&gt;&lt;/related-urls&gt;&lt;/urls&gt;&lt;electronic-resource-num&gt;10.1159/000479939&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6" w:tooltip="Uno, 2017 #49072" w:history="1">
              <w:r w:rsidR="003A7E0E">
                <w:rPr>
                  <w:rFonts w:ascii="Times New Roman" w:hAnsi="Times New Roman" w:cs="Times New Roman"/>
                  <w:noProof/>
                  <w:szCs w:val="21"/>
                </w:rPr>
                <w:t>56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34</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18</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72 (66</w:t>
            </w:r>
            <w:r w:rsidRPr="0067031E">
              <w:rPr>
                <w:rFonts w:ascii="Times New Roman" w:hAnsi="Times New Roman" w:cs="Times New Roman" w:hint="eastAsia"/>
                <w:szCs w:val="21"/>
              </w:rPr>
              <w:t>-</w:t>
            </w:r>
            <w:r w:rsidRPr="0067031E">
              <w:rPr>
                <w:rFonts w:ascii="Times New Roman" w:hAnsi="Times New Roman" w:cs="Times New Roman"/>
                <w:szCs w:val="21"/>
              </w:rPr>
              <w:t xml:space="preserve">77)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29 (14</w:t>
            </w:r>
            <w:r w:rsidRPr="0067031E">
              <w:rPr>
                <w:rFonts w:ascii="Times New Roman" w:hAnsi="Times New Roman" w:cs="Times New Roman" w:hint="eastAsia"/>
                <w:szCs w:val="21"/>
              </w:rPr>
              <w:t>-</w:t>
            </w:r>
            <w:r w:rsidRPr="0067031E">
              <w:rPr>
                <w:rFonts w:ascii="Times New Roman" w:hAnsi="Times New Roman" w:cs="Times New Roman"/>
                <w:szCs w:val="21"/>
              </w:rPr>
              <w:t xml:space="preserve">33)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Merlino et al. 2017</w:t>
            </w:r>
            <w:r w:rsidR="00BD7E05">
              <w:rPr>
                <w:rFonts w:ascii="Times New Roman" w:hAnsi="Times New Roman" w:cs="Times New Roman"/>
                <w:szCs w:val="21"/>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7" w:tooltip="Merlino, 2017 #49073" w:history="1">
              <w:r w:rsidR="003A7E0E">
                <w:rPr>
                  <w:rFonts w:ascii="Times New Roman" w:hAnsi="Times New Roman" w:cs="Times New Roman"/>
                  <w:noProof/>
                  <w:szCs w:val="21"/>
                </w:rPr>
                <w:t>57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66</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33</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69.6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12.7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70.8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12.2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17.5 (14</w:t>
            </w:r>
            <w:r w:rsidRPr="0067031E">
              <w:rPr>
                <w:rFonts w:ascii="Times New Roman" w:hAnsi="Times New Roman" w:cs="Times New Roman" w:hint="eastAsia"/>
                <w:szCs w:val="21"/>
              </w:rPr>
              <w:t>-</w:t>
            </w:r>
            <w:r w:rsidRPr="0067031E">
              <w:rPr>
                <w:rFonts w:ascii="Times New Roman" w:hAnsi="Times New Roman" w:cs="Times New Roman"/>
                <w:szCs w:val="21"/>
              </w:rPr>
              <w:t>20) for BT       20 (14</w:t>
            </w:r>
            <w:r w:rsidRPr="0067031E">
              <w:rPr>
                <w:rFonts w:ascii="Times New Roman" w:hAnsi="Times New Roman" w:cs="Times New Roman" w:hint="eastAsia"/>
                <w:szCs w:val="21"/>
              </w:rPr>
              <w:t>-</w:t>
            </w:r>
            <w:r w:rsidRPr="0067031E">
              <w:rPr>
                <w:rFonts w:ascii="Times New Roman" w:hAnsi="Times New Roman" w:cs="Times New Roman"/>
                <w:szCs w:val="21"/>
              </w:rPr>
              <w:t xml:space="preserve">23)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Wang et al. 2017</w:t>
            </w:r>
            <w:r w:rsidR="00BD7E05">
              <w:rPr>
                <w:rFonts w:ascii="Times New Roman" w:hAnsi="Times New Roman" w:cs="Times New Roman"/>
                <w:szCs w:val="21"/>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8" w:tooltip="Wang, 2017 #49074" w:history="1">
              <w:r w:rsidR="003A7E0E">
                <w:rPr>
                  <w:rFonts w:ascii="Times New Roman" w:hAnsi="Times New Roman" w:cs="Times New Roman"/>
                  <w:noProof/>
                  <w:szCs w:val="21"/>
                </w:rPr>
                <w:t>58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ACTUAL</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263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160</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67 (59</w:t>
            </w:r>
            <w:r w:rsidRPr="0067031E">
              <w:rPr>
                <w:rFonts w:ascii="Times New Roman" w:hAnsi="Times New Roman" w:cs="Times New Roman" w:hint="eastAsia"/>
                <w:szCs w:val="21"/>
              </w:rPr>
              <w:t>-</w:t>
            </w:r>
            <w:r w:rsidRPr="0067031E">
              <w:rPr>
                <w:rFonts w:ascii="Times New Roman" w:hAnsi="Times New Roman" w:cs="Times New Roman"/>
                <w:szCs w:val="21"/>
              </w:rPr>
              <w:t xml:space="preserve">73)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66 (57</w:t>
            </w:r>
            <w:r w:rsidRPr="0067031E">
              <w:rPr>
                <w:rFonts w:ascii="Times New Roman" w:hAnsi="Times New Roman" w:cs="Times New Roman" w:hint="eastAsia"/>
                <w:szCs w:val="21"/>
              </w:rPr>
              <w:t>-</w:t>
            </w:r>
            <w:r w:rsidRPr="0067031E">
              <w:rPr>
                <w:rFonts w:ascii="Times New Roman" w:hAnsi="Times New Roman" w:cs="Times New Roman"/>
                <w:szCs w:val="21"/>
              </w:rPr>
              <w:t xml:space="preserve">75)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 (13.25</w:t>
            </w:r>
            <w:r w:rsidRPr="0067031E">
              <w:rPr>
                <w:rFonts w:ascii="Times New Roman" w:hAnsi="Times New Roman" w:cs="Times New Roman" w:hint="eastAsia"/>
                <w:szCs w:val="21"/>
              </w:rPr>
              <w:t>-</w:t>
            </w:r>
            <w:r w:rsidRPr="0067031E">
              <w:rPr>
                <w:rFonts w:ascii="Times New Roman" w:hAnsi="Times New Roman" w:cs="Times New Roman"/>
                <w:szCs w:val="21"/>
              </w:rPr>
              <w:t>21.75) for BT  16 (12</w:t>
            </w:r>
            <w:r w:rsidRPr="0067031E">
              <w:rPr>
                <w:rFonts w:ascii="Times New Roman" w:hAnsi="Times New Roman" w:cs="Times New Roman" w:hint="eastAsia"/>
                <w:szCs w:val="21"/>
              </w:rPr>
              <w:t>-</w:t>
            </w:r>
            <w:r w:rsidRPr="0067031E">
              <w:rPr>
                <w:rFonts w:ascii="Times New Roman" w:hAnsi="Times New Roman" w:cs="Times New Roman"/>
                <w:szCs w:val="21"/>
              </w:rPr>
              <w:t xml:space="preserve">21)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Park et al. 2017</w:t>
            </w:r>
            <w:r w:rsidR="00BD7E05">
              <w:rPr>
                <w:rFonts w:ascii="Times New Roman" w:hAnsi="Times New Roman" w:cs="Times New Roman"/>
                <w:szCs w:val="21"/>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9" w:tooltip="Park, 2017 #49075" w:history="1">
              <w:r w:rsidR="003A7E0E">
                <w:rPr>
                  <w:rFonts w:ascii="Times New Roman" w:hAnsi="Times New Roman" w:cs="Times New Roman"/>
                  <w:noProof/>
                  <w:szCs w:val="21"/>
                </w:rPr>
                <w:t>59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CRCS-5 registry</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639</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458</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68 ± 12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69 ± 12 for EVT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 (11</w:t>
            </w:r>
            <w:r w:rsidRPr="0067031E">
              <w:rPr>
                <w:rFonts w:ascii="Times New Roman" w:hAnsi="Times New Roman" w:cs="Times New Roman" w:hint="eastAsia"/>
                <w:szCs w:val="21"/>
              </w:rPr>
              <w:t>-</w:t>
            </w:r>
            <w:r w:rsidRPr="0067031E">
              <w:rPr>
                <w:rFonts w:ascii="Times New Roman" w:hAnsi="Times New Roman" w:cs="Times New Roman"/>
                <w:szCs w:val="21"/>
              </w:rPr>
              <w:t>19) for BT           15 (10</w:t>
            </w:r>
            <w:r w:rsidRPr="0067031E">
              <w:rPr>
                <w:rFonts w:ascii="Times New Roman" w:hAnsi="Times New Roman" w:cs="Times New Roman" w:hint="eastAsia"/>
                <w:szCs w:val="21"/>
              </w:rPr>
              <w:t>-</w:t>
            </w:r>
            <w:r w:rsidRPr="0067031E">
              <w:rPr>
                <w:rFonts w:ascii="Times New Roman" w:hAnsi="Times New Roman" w:cs="Times New Roman"/>
                <w:szCs w:val="21"/>
              </w:rPr>
              <w:t xml:space="preserve">18.5) for EVT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Wee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&lt;EndNote&gt;&lt;Cite&gt;&lt;Author&gt;Wee&lt;/Author&gt;&lt;Year&gt;2017&lt;/Year&gt;&lt;RecNum&gt;49076&lt;/RecNum&gt;&lt;DisplayText&gt;[60]&lt;/DisplayText&gt;&lt;record&gt;&lt;rec-number&gt;49076&lt;/rec-number&gt;&lt;foreign-keys&gt;&lt;key app="EN" db-id="spa5prxd7esva9expxoxa05vsex9rd0a95vd"&gt;49076&lt;/key&gt;&lt;/foreign-keys&gt;&lt;ref-type name="Journal Article"&gt;17&lt;/ref-type&gt;&lt;contributors&gt;&lt;authors&gt;&lt;author&gt;Wee, Chee-Keong&lt;/author&gt;&lt;author&gt;McAuliffe, William&lt;/author&gt;&lt;author&gt;Phatouros, Constantine C.&lt;/author&gt;&lt;author&gt;Phillips, Timothy J.&lt;/author&gt;&lt;author&gt;Blacker, David&lt;/author&gt;&lt;author&gt;Singh, Tejinder P.&lt;/author&gt;&lt;author&gt;Baker, Ellen&lt;/author&gt;&lt;author&gt;Hankey, Graeme J.&lt;/author&gt;&lt;/authors&gt;&lt;/contributors&gt;&lt;auth-address&gt;Department of Neurology, Sir Charles Gairdner Hospital, Perth, Washington, Australia.&amp;#xD;Neurological Intervention and Imaging Service of Western Australia (NIISWA), Perth, Washington, Australia.&lt;/auth-address&gt;&lt;titles&gt;&lt;title&gt;Outcomes of Endovascular Thrombectomy with and without Thrombolysis for Acute Large Artery Ischaemic Stroke at a Tertiary Stroke Centre&lt;/title&gt;&lt;secondary-title&gt;Cerebrovascular diseases extra&lt;/secondary-title&gt;&lt;alt-title&gt;Cerebrovasc Dis Extra&lt;/alt-title&gt;&lt;/titles&gt;&lt;periodical&gt;&lt;full-title&gt;Cerebrovasc Dis Extra&lt;/full-title&gt;&lt;abbr-1&gt;Cerebrovascular diseases extra&lt;/abbr-1&gt;&lt;/periodical&gt;&lt;alt-periodical&gt;&lt;full-title&gt;Cerebrovasc Dis Extra&lt;/full-title&gt;&lt;abbr-1&gt;Cerebrovascular diseases extra&lt;/abbr-1&gt;&lt;/alt-periodical&gt;&lt;volume&gt;7&lt;/volume&gt;&lt;number&gt;2&lt;/number&gt;&lt;dates&gt;&lt;year&gt;2017&lt;/year&gt;&lt;/dates&gt;&lt;isbn&gt;1664-5456&lt;/isbn&gt;&lt;accession-num&gt;28463832&lt;/accession-num&gt;&lt;urls&gt;&lt;related-urls&gt;&lt;url&gt;https://pubmed.ncbi.nlm.nih.gov/28463832&lt;/url&gt;&lt;/related-urls&gt;&lt;/urls&gt;&lt;electronic-resource-num&gt;10.1159/000470855&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0" w:tooltip="Wee, 2017 #49076" w:history="1">
              <w:r w:rsidR="003A7E0E">
                <w:rPr>
                  <w:rFonts w:ascii="Times New Roman" w:hAnsi="Times New Roman" w:cs="Times New Roman"/>
                  <w:noProof/>
                  <w:szCs w:val="21"/>
                </w:rPr>
                <w:t>60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50</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21</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16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71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5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15</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7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Abilleira et al. 2017</w:t>
            </w:r>
            <w:r w:rsidR="00BD7E05">
              <w:rPr>
                <w:rFonts w:ascii="Times New Roman" w:hAnsi="Times New Roman" w:cs="Times New Roman"/>
                <w:szCs w:val="21"/>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1" w:tooltip="Abilleira, 2017 #49005" w:history="1">
              <w:r w:rsidR="003A7E0E">
                <w:rPr>
                  <w:rFonts w:ascii="Times New Roman" w:hAnsi="Times New Roman" w:cs="Times New Roman"/>
                  <w:noProof/>
                  <w:szCs w:val="21"/>
                </w:rPr>
                <w:t>61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SONIIA registry</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1166</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567</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68.6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12.8 for BT             68.1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13.5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17 (13–20) for </w:t>
            </w:r>
            <w:r w:rsidRPr="0067031E">
              <w:rPr>
                <w:rFonts w:ascii="Times New Roman" w:hAnsi="Times New Roman" w:cs="Times New Roman" w:hint="eastAsia"/>
                <w:szCs w:val="21"/>
              </w:rPr>
              <w:t>BT</w:t>
            </w:r>
            <w:r w:rsidRPr="0067031E">
              <w:rPr>
                <w:rFonts w:ascii="Times New Roman" w:hAnsi="Times New Roman" w:cs="Times New Roman"/>
                <w:szCs w:val="21"/>
              </w:rPr>
              <w:t xml:space="preserve"> </w:t>
            </w:r>
            <w:r w:rsidRPr="0067031E">
              <w:rPr>
                <w:rFonts w:ascii="Times New Roman" w:hAnsi="Times New Roman" w:cs="Times New Roman" w:hint="eastAsia"/>
                <w:szCs w:val="21"/>
              </w:rPr>
              <w:t xml:space="preserve">  </w:t>
            </w:r>
            <w:r w:rsidRPr="0067031E">
              <w:rPr>
                <w:rFonts w:ascii="Times New Roman" w:hAnsi="Times New Roman" w:cs="Times New Roman"/>
                <w:szCs w:val="21"/>
              </w:rPr>
              <w:t>17 (12</w:t>
            </w:r>
            <w:r w:rsidRPr="0067031E">
              <w:rPr>
                <w:rFonts w:ascii="Times New Roman" w:hAnsi="Times New Roman" w:cs="Times New Roman" w:hint="eastAsia"/>
                <w:szCs w:val="21"/>
              </w:rPr>
              <w:t>-</w:t>
            </w:r>
            <w:r w:rsidRPr="0067031E">
              <w:rPr>
                <w:rFonts w:ascii="Times New Roman" w:hAnsi="Times New Roman" w:cs="Times New Roman"/>
                <w:szCs w:val="21"/>
              </w:rPr>
              <w:t xml:space="preserve">20)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Maier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&lt;EndNote&gt;&lt;Cite&gt;&lt;Author&gt;Maier&lt;/Author&gt;&lt;Year&gt;2017&lt;/Year&gt;&lt;RecNum&gt;49077&lt;/RecNum&gt;&lt;DisplayText&gt;[62]&lt;/DisplayText&gt;&lt;record&gt;&lt;rec-number&gt;49077&lt;/rec-number&gt;&lt;foreign-keys&gt;&lt;key app="EN" db-id="spa5prxd7esva9expxoxa05vsex9rd0a95vd"&gt;49077&lt;/key&gt;&lt;/foreign-keys&gt;&lt;ref-type name="Journal Article"&gt;17&lt;/ref-type&gt;&lt;contributors&gt;&lt;authors&gt;&lt;author&gt;Maier, Ilko L.&lt;/author&gt;&lt;author&gt;Behme, Daniel&lt;/author&gt;&lt;author&gt;Schnieder, Marlena&lt;/author&gt;&lt;author&gt;Tsogkas, Ioannis&lt;/author&gt;&lt;author&gt;Schregel, Katharina&lt;/author&gt;&lt;author&gt;Kleinknecht, Alexander&lt;/author&gt;&lt;author&gt;Wasser, Katrin&lt;/author&gt;&lt;author&gt;Bähr, Mathias&lt;/author&gt;&lt;author&gt;Knauth, Michael&lt;/author&gt;&lt;author&gt;Psychogios, Marios&lt;/author&gt;&lt;author&gt;Liman, Jan&lt;/author&gt;&lt;/authors&gt;&lt;/contributors&gt;&lt;auth-address&gt;Department of Neurology, University Medicine Göttingen, Germany. Electronic address: ilko.maier@med.uni-goettingen.de.&amp;#xD;Department of Neuroradiology, University Medicine Göttingen, Germany.&amp;#xD;Department of Neurology, University Medicine Göttingen, Germany.&lt;/auth-address&gt;&lt;titles&gt;&lt;title&gt;Bridging-therapy with intravenous recombinant tissue plasminogen activator improves functional outcome in patients with endovascular treatment in acute stroke&lt;/title&gt;&lt;secondary-title&gt;Journal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300-304&lt;/pages&gt;&lt;volume&gt;372&lt;/volume&gt;&lt;dates&gt;&lt;year&gt;2017&lt;/year&gt;&lt;/dates&gt;&lt;isbn&gt;1878-5883&lt;/isbn&gt;&lt;accession-num&gt;28017233&lt;/accession-num&gt;&lt;urls&gt;&lt;related-urls&gt;&lt;url&gt;https://pubmed.ncbi.nlm.nih.gov/28017233&lt;/url&gt;&lt;/related-urls&gt;&lt;/urls&gt;&lt;electronic-resource-num&gt;10.1016/j.jns.2016.12.001&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2" w:tooltip="Maier, 2017 #49077" w:history="1">
              <w:r w:rsidR="003A7E0E">
                <w:rPr>
                  <w:rFonts w:ascii="Times New Roman" w:hAnsi="Times New Roman" w:cs="Times New Roman"/>
                  <w:noProof/>
                  <w:szCs w:val="21"/>
                </w:rPr>
                <w:t>62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109</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81</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75 (62</w:t>
            </w:r>
            <w:r w:rsidRPr="0067031E">
              <w:rPr>
                <w:rFonts w:ascii="Times New Roman" w:hAnsi="Times New Roman" w:cs="Times New Roman" w:hint="eastAsia"/>
                <w:szCs w:val="21"/>
              </w:rPr>
              <w:t>-</w:t>
            </w:r>
            <w:r w:rsidRPr="0067031E">
              <w:rPr>
                <w:rFonts w:ascii="Times New Roman" w:hAnsi="Times New Roman" w:cs="Times New Roman"/>
                <w:szCs w:val="21"/>
              </w:rPr>
              <w:t>80) for BT             76 (62.8</w:t>
            </w:r>
            <w:r w:rsidRPr="0067031E">
              <w:rPr>
                <w:rFonts w:ascii="Times New Roman" w:hAnsi="Times New Roman" w:cs="Times New Roman" w:hint="eastAsia"/>
                <w:szCs w:val="21"/>
              </w:rPr>
              <w:t>-</w:t>
            </w:r>
            <w:r w:rsidRPr="0067031E">
              <w:rPr>
                <w:rFonts w:ascii="Times New Roman" w:hAnsi="Times New Roman" w:cs="Times New Roman"/>
                <w:szCs w:val="21"/>
              </w:rPr>
              <w:t>79.8)</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 (10.5</w:t>
            </w:r>
            <w:r w:rsidRPr="0067031E">
              <w:rPr>
                <w:rFonts w:ascii="Times New Roman" w:hAnsi="Times New Roman" w:cs="Times New Roman" w:hint="eastAsia"/>
                <w:szCs w:val="21"/>
              </w:rPr>
              <w:t>-</w:t>
            </w:r>
            <w:r w:rsidRPr="0067031E">
              <w:rPr>
                <w:rFonts w:ascii="Times New Roman" w:hAnsi="Times New Roman" w:cs="Times New Roman"/>
                <w:szCs w:val="21"/>
              </w:rPr>
              <w:t>20.5) for BT               12.5 (8.3</w:t>
            </w:r>
            <w:r w:rsidRPr="0067031E">
              <w:rPr>
                <w:rFonts w:ascii="Times New Roman" w:hAnsi="Times New Roman" w:cs="Times New Roman" w:hint="eastAsia"/>
                <w:szCs w:val="21"/>
              </w:rPr>
              <w:t>-</w:t>
            </w:r>
            <w:r w:rsidRPr="0067031E">
              <w:rPr>
                <w:rFonts w:ascii="Times New Roman" w:hAnsi="Times New Roman" w:cs="Times New Roman"/>
                <w:szCs w:val="21"/>
              </w:rPr>
              <w:t>18)</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 xml:space="preserve">Mundiyanapurath et </w:t>
            </w:r>
            <w:r w:rsidRPr="0067031E">
              <w:rPr>
                <w:rFonts w:ascii="Times New Roman" w:hAnsi="Times New Roman" w:cs="Times New Roman"/>
                <w:szCs w:val="21"/>
              </w:rPr>
              <w:lastRenderedPageBreak/>
              <w:t>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&lt;EndNote&gt;&lt;Cite&gt;&lt;Author&gt;Mundiyanapurath&lt;/Author&gt;&lt;Year&gt;2017&lt;/Year&gt;&lt;RecNum&gt;49078&lt;/RecNum&gt;&lt;DisplayText&gt;[63]&lt;/DisplayText&gt;&lt;record&gt;&lt;rec-number&gt;49078&lt;/rec-number&gt;&lt;foreign-keys&gt;&lt;key app="EN" db-id="spa5prxd7esva9expxoxa05vsex9rd0a95vd"&gt;49078&lt;/key&gt;&lt;/foreign-keys&gt;&lt;ref-type name="Journal Article"&gt;17&lt;/ref-type&gt;&lt;contributors&gt;&lt;authors&gt;&lt;author&gt;Mundiyanapurath, Sibu&lt;/author&gt;&lt;author&gt;Tillmann, Anne&lt;/author&gt;&lt;author&gt;Möhlenbruch, Markus Alfred&lt;/author&gt;&lt;author&gt;Bendszus, Martin&lt;/author&gt;&lt;author&gt;Ringleb, Peter Arthur&lt;/author&gt;&lt;/authors&gt;&lt;/contributors&gt;&lt;auth-address&gt;Department of Neurology, University Hospital Heidelberg, Heidelberg, Germany.&amp;#xD;Department of Neuroradiology, University Hospital Heidelberg, Heidelberg, Germany.&lt;/auth-address&gt;&lt;titles&gt;&lt;title&gt;Endovascular stroke therapy may be safe in patients with elevated international normalized ratio&lt;/title&gt;&lt;secondary-title&gt;Journal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9&lt;/volume&gt;&lt;number&gt;12&lt;/number&gt;&lt;dates&gt;&lt;year&gt;2017&lt;/year&gt;&lt;/dates&gt;&lt;isbn&gt;1759-8486&lt;/isbn&gt;&lt;accession-num&gt;27856650&lt;/accession-num&gt;&lt;urls&gt;&lt;related-urls&gt;&lt;url&gt;https://pubmed.ncbi.nlm.nih.gov/27856650&lt;/url&gt;&lt;/related-urls&gt;&lt;/urls&gt;&lt;electronic-resource-num&gt;10.1136/neurintsurg-2016-012757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3" w:tooltip="Mundiyanapurath, 2017 #49078" w:history="1">
              <w:r w:rsidR="003A7E0E">
                <w:rPr>
                  <w:rFonts w:ascii="Times New Roman" w:hAnsi="Times New Roman" w:cs="Times New Roman"/>
                  <w:noProof/>
                  <w:szCs w:val="21"/>
                </w:rPr>
                <w:t>63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lastRenderedPageBreak/>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435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72</w:t>
            </w:r>
            <w:r w:rsidRPr="0067031E">
              <w:rPr>
                <w:rFonts w:ascii="Times New Roman" w:hAnsi="Times New Roman" w:cs="Times New Roman" w:hint="eastAsia"/>
                <w:szCs w:val="21"/>
              </w:rPr>
              <w:t xml:space="preserve"> </w:t>
            </w:r>
            <w:r w:rsidRPr="0067031E">
              <w:rPr>
                <w:rFonts w:ascii="Times New Roman" w:hAnsi="Times New Roman" w:cs="Times New Roman"/>
                <w:szCs w:val="21"/>
              </w:rPr>
              <w:t>(62</w:t>
            </w:r>
            <w:r w:rsidRPr="0067031E">
              <w:rPr>
                <w:rFonts w:ascii="Times New Roman" w:hAnsi="Times New Roman" w:cs="Times New Roman" w:hint="eastAsia"/>
                <w:szCs w:val="21"/>
              </w:rPr>
              <w:t>-</w:t>
            </w:r>
            <w:r w:rsidRPr="0067031E">
              <w:rPr>
                <w:rFonts w:ascii="Times New Roman" w:hAnsi="Times New Roman" w:cs="Times New Roman"/>
                <w:szCs w:val="21"/>
              </w:rPr>
              <w:t>79)</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 (14</w:t>
            </w:r>
            <w:r w:rsidRPr="0067031E">
              <w:rPr>
                <w:rFonts w:ascii="Times New Roman" w:hAnsi="Times New Roman" w:cs="Times New Roman" w:hint="eastAsia"/>
                <w:szCs w:val="21"/>
              </w:rPr>
              <w:t>-</w:t>
            </w:r>
            <w:r w:rsidRPr="0067031E">
              <w:rPr>
                <w:rFonts w:ascii="Times New Roman" w:hAnsi="Times New Roman" w:cs="Times New Roman"/>
                <w:szCs w:val="21"/>
              </w:rPr>
              <w:t xml:space="preserve">20)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lastRenderedPageBreak/>
              <w:t>Leciñana et al. 2017</w:t>
            </w:r>
            <w:r w:rsidR="00BD7E05">
              <w:rPr>
                <w:rFonts w:ascii="Times New Roman" w:hAnsi="Times New Roman" w:cs="Times New Roman"/>
                <w:szCs w:val="21"/>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4" w:tooltip="Alonso de Leciñana, 2017 #49079" w:history="1">
              <w:r w:rsidR="003A7E0E">
                <w:rPr>
                  <w:rFonts w:ascii="Times New Roman" w:hAnsi="Times New Roman" w:cs="Times New Roman"/>
                  <w:noProof/>
                  <w:szCs w:val="21"/>
                </w:rPr>
                <w:t>64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FUN-TPA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131</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53</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64 (51</w:t>
            </w:r>
            <w:r w:rsidRPr="0067031E">
              <w:rPr>
                <w:rFonts w:ascii="Times New Roman" w:hAnsi="Times New Roman" w:cs="Times New Roman" w:hint="eastAsia"/>
                <w:szCs w:val="21"/>
              </w:rPr>
              <w:t>-</w:t>
            </w:r>
            <w:r w:rsidRPr="0067031E">
              <w:rPr>
                <w:rFonts w:ascii="Times New Roman" w:hAnsi="Times New Roman" w:cs="Times New Roman"/>
                <w:szCs w:val="21"/>
              </w:rPr>
              <w:t xml:space="preserve">73)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74 (66</w:t>
            </w:r>
            <w:r w:rsidRPr="0067031E">
              <w:rPr>
                <w:rFonts w:ascii="Times New Roman" w:hAnsi="Times New Roman" w:cs="Times New Roman" w:hint="eastAsia"/>
                <w:szCs w:val="21"/>
              </w:rPr>
              <w:t>-</w:t>
            </w:r>
            <w:r w:rsidRPr="0067031E">
              <w:rPr>
                <w:rFonts w:ascii="Times New Roman" w:hAnsi="Times New Roman" w:cs="Times New Roman"/>
                <w:szCs w:val="21"/>
              </w:rPr>
              <w:t xml:space="preserve">78)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 (14</w:t>
            </w:r>
            <w:r w:rsidRPr="0067031E">
              <w:rPr>
                <w:rFonts w:ascii="Times New Roman" w:hAnsi="Times New Roman" w:cs="Times New Roman" w:hint="eastAsia"/>
                <w:szCs w:val="21"/>
              </w:rPr>
              <w:t>-</w:t>
            </w:r>
            <w:r w:rsidRPr="0067031E">
              <w:rPr>
                <w:rFonts w:ascii="Times New Roman" w:hAnsi="Times New Roman" w:cs="Times New Roman"/>
                <w:szCs w:val="21"/>
              </w:rPr>
              <w:t>22) for BT       19 (13</w:t>
            </w:r>
            <w:r w:rsidRPr="0067031E">
              <w:rPr>
                <w:rFonts w:ascii="Times New Roman" w:hAnsi="Times New Roman" w:cs="Times New Roman" w:hint="eastAsia"/>
                <w:szCs w:val="21"/>
              </w:rPr>
              <w:t>-</w:t>
            </w:r>
            <w:r w:rsidRPr="0067031E">
              <w:rPr>
                <w:rFonts w:ascii="Times New Roman" w:hAnsi="Times New Roman" w:cs="Times New Roman"/>
                <w:szCs w:val="21"/>
              </w:rPr>
              <w:t xml:space="preserve">22)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Weber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&lt;EndNote&gt;&lt;Cite&gt;&lt;Author&gt;Weber&lt;/Author&gt;&lt;Year&gt;2017&lt;/Year&gt;&lt;RecNum&gt;49080&lt;/RecNum&gt;&lt;DisplayText&gt;[65]&lt;/DisplayText&gt;&lt;record&gt;&lt;rec-number&gt;49080&lt;/rec-number&gt;&lt;foreign-keys&gt;&lt;key app="EN" db-id="spa5prxd7esva9expxoxa05vsex9rd0a95vd"&gt;49080&lt;/key&gt;&lt;/foreign-keys&gt;&lt;ref-type name="Journal Article"&gt;17&lt;/ref-type&gt;&lt;contributors&gt;&lt;authors&gt;&lt;author&gt;Weber, Ralph&lt;/author&gt;&lt;author&gt;Nordmeyer, Hannes&lt;/author&gt;&lt;author&gt;Hadisurya, Jeffrie&lt;/author&gt;&lt;author&gt;Heddier, Markus&lt;/author&gt;&lt;author&gt;Stauder, Michael&lt;/author&gt;&lt;author&gt;Stracke, Paul&lt;/author&gt;&lt;author&gt;Berger, Klaus&lt;/author&gt;&lt;author&gt;Chapot, Rene&lt;/author&gt;&lt;/authors&gt;&lt;/contributors&gt;&lt;auth-address&gt;Department of Neurology, Alfried Krupp Krankenhaus Essen, Essen, Germany.&amp;#xD;Department of Radiology and Neuroradiology, Alfried Krupp Krankenhaus Essen, Essen, Germany.&amp;#xD;Institute of Epidemiology and Social Medicine, University of Münster, Münster, Germany.&lt;/auth-address&gt;&lt;titles&gt;&lt;title&gt;Comparison of outcome and interventional complication rate in patients with acute stroke treated with mechanical thrombectomy with and without bridging thrombolysis&lt;/title&gt;&lt;secondary-title&gt;Journal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229-233&lt;/pages&gt;&lt;volume&gt;9&lt;/volume&gt;&lt;number&gt;3&lt;/number&gt;&lt;dates&gt;&lt;year&gt;2017&lt;/year&gt;&lt;/dates&gt;&lt;isbn&gt;1759-8486&lt;/isbn&gt;&lt;accession-num&gt;26902926&lt;/accession-num&gt;&lt;urls&gt;&lt;related-urls&gt;&lt;url&gt;https://pubmed.ncbi.nlm.nih.gov/26902926&lt;/url&gt;&lt;/related-urls&gt;&lt;/urls&gt;&lt;electronic-resource-num&gt;10.1136/neurintsurg-2015-012236&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5" w:tooltip="Weber, 2017 #49080" w:history="1">
              <w:r w:rsidR="003A7E0E">
                <w:rPr>
                  <w:rFonts w:ascii="Times New Roman" w:hAnsi="Times New Roman" w:cs="Times New Roman"/>
                  <w:noProof/>
                  <w:szCs w:val="21"/>
                </w:rPr>
                <w:t>65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250</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105</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70.2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12.6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69.3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14.9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15.5 (12-20) for BT                    15 (9-19) for MT       </w:t>
            </w:r>
          </w:p>
        </w:tc>
      </w:tr>
      <w:tr w:rsidR="0067031E" w:rsidRPr="0067031E" w:rsidTr="00735CB5">
        <w:trPr>
          <w:trHeight w:val="288"/>
        </w:trPr>
        <w:tc>
          <w:tcPr>
            <w:tcW w:w="2093" w:type="dxa"/>
            <w:noWrap/>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Mistry et al.2017</w:t>
            </w:r>
            <w:r w:rsidR="00BD7E05">
              <w:rPr>
                <w:rFonts w:ascii="Times New Roman" w:hAnsi="Times New Roman" w:cs="Times New Roman"/>
                <w:szCs w:val="21"/>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6" w:tooltip="Mistry, 2017 #49081" w:history="1">
              <w:r w:rsidR="003A7E0E">
                <w:rPr>
                  <w:rFonts w:ascii="Times New Roman" w:hAnsi="Times New Roman" w:cs="Times New Roman"/>
                  <w:noProof/>
                  <w:szCs w:val="21"/>
                </w:rPr>
                <w:t>66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w:t>
            </w:r>
            <w:r w:rsidRPr="0067031E">
              <w:rPr>
                <w:rFonts w:ascii="Times New Roman" w:hAnsi="Times New Roman" w:cs="Times New Roman" w:hint="eastAsia"/>
                <w:szCs w:val="21"/>
              </w:rPr>
              <w:t xml:space="preserve"> </w:t>
            </w:r>
            <w:r w:rsidRPr="0067031E">
              <w:rPr>
                <w:rFonts w:ascii="Times New Roman" w:hAnsi="Times New Roman" w:cs="Times New Roman"/>
                <w:szCs w:val="21"/>
              </w:rPr>
              <w:t>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228</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119</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65.8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14.3</w:t>
            </w:r>
          </w:p>
        </w:tc>
        <w:tc>
          <w:tcPr>
            <w:tcW w:w="1796"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7.1</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Nogueira et al. 2016</w:t>
            </w:r>
            <w:r w:rsidR="00BD7E05">
              <w:rPr>
                <w:rFonts w:ascii="Times New Roman" w:hAnsi="Times New Roman" w:cs="Times New Roman"/>
                <w:szCs w:val="21"/>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7" w:tooltip="Nogueira, 2016 #49082" w:history="1">
              <w:r w:rsidR="003A7E0E">
                <w:rPr>
                  <w:rFonts w:ascii="Times New Roman" w:hAnsi="Times New Roman" w:cs="Times New Roman"/>
                  <w:noProof/>
                  <w:szCs w:val="21"/>
                </w:rPr>
                <w:t>67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NASA registry</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315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136</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67.3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16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67.7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18.5 ± 7 for BT           17.8 ± 6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Angermaier et al. 2016</w:t>
            </w:r>
            <w:r w:rsidR="00BD7E05">
              <w:rPr>
                <w:rFonts w:ascii="Times New Roman" w:hAnsi="Times New Roman" w:cs="Times New Roman"/>
                <w:szCs w:val="21"/>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8" w:tooltip="Angermaier, 2016 #49083" w:history="1">
              <w:r w:rsidR="003A7E0E">
                <w:rPr>
                  <w:rFonts w:ascii="Times New Roman" w:hAnsi="Times New Roman" w:cs="Times New Roman"/>
                  <w:noProof/>
                  <w:szCs w:val="21"/>
                </w:rPr>
                <w:t>68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73</w:t>
            </w:r>
            <w:r w:rsidRPr="0067031E">
              <w:rPr>
                <w:rFonts w:ascii="Times New Roman" w:hAnsi="Times New Roman" w:cs="Times New Roman" w:hint="eastAsia"/>
                <w:szCs w:val="21"/>
              </w:rPr>
              <w:t xml:space="preserve"> </w:t>
            </w:r>
            <w:r w:rsidRPr="0067031E">
              <w:rPr>
                <w:rFonts w:ascii="Times New Roman" w:hAnsi="Times New Roman" w:cs="Times New Roman"/>
                <w:szCs w:val="21"/>
              </w:rPr>
              <w:t>(62-77)</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13</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(9-19)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Rebello et al. 2016</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&lt;EndNote&gt;&lt;Cite&gt;&lt;Author&gt;Rebello&lt;/Author&gt;&lt;Year&gt;2016&lt;/Year&gt;&lt;RecNum&gt;49084&lt;/RecNum&gt;&lt;DisplayText&gt;[69]&lt;/DisplayText&gt;&lt;record&gt;&lt;rec-number&gt;49084&lt;/rec-number&gt;&lt;foreign-keys&gt;&lt;key app="EN" db-id="spa5prxd7esva9expxoxa05vsex9rd0a95vd"&gt;49084&lt;/key&gt;&lt;/foreign-keys&gt;&lt;ref-type name="Journal Article"&gt;17&lt;/ref-type&gt;&lt;contributors&gt;&lt;authors&gt;&lt;author&gt;Rebello, Letícia C.&lt;/author&gt;&lt;author&gt;Haussen, Diogo C.&lt;/author&gt;&lt;author&gt;Grossberg, Jonathan A.&lt;/author&gt;&lt;author&gt;Belagaje, Samir&lt;/author&gt;&lt;author&gt;Lima, Andrey&lt;/author&gt;&lt;author&gt;Anderson, Aaron&lt;/author&gt;&lt;author&gt;Frankel, Michael R.&lt;/author&gt;&lt;author&gt;Nogueira, Raul G.&lt;/author&gt;&lt;/authors&gt;&lt;/contributors&gt;&lt;auth-address&gt;From the Emory University School of Medicine/Marcus Stroke &amp;amp; Neuroscience Center, Grady Memorial Hospital, Atlanta, GA.&amp;#xD;From the Emory University School of Medicine/Marcus Stroke &amp;amp; Neuroscience Center, Grady Memorial Hospital, Atlanta, GA. raul.g.nogueira@emory.edu.&lt;/auth-address&gt;&lt;titles&gt;&lt;title&gt;Early Endovascular Treatment in Intravenous Tissue Plasminogen Activator-Ineligible Patients&lt;/title&gt;&lt;secondary-title&gt;Stroke&lt;/secondary-title&gt;&lt;alt-title&gt;Stroke&lt;/alt-title&gt;&lt;/titles&gt;&lt;periodical&gt;&lt;full-title&gt;Stroke&lt;/full-title&gt;&lt;abbr-1&gt;Stroke&lt;/abbr-1&gt;&lt;/periodical&gt;&lt;alt-periodical&gt;&lt;full-title&gt;Stroke&lt;/full-title&gt;&lt;abbr-1&gt;Stroke&lt;/abbr-1&gt;&lt;/alt-periodical&gt;&lt;pages&gt;1131-1134&lt;/pages&gt;&lt;volume&gt;47&lt;/volume&gt;&lt;number&gt;4&lt;/number&gt;&lt;dates&gt;&lt;year&gt;2016&lt;/year&gt;&lt;/dates&gt;&lt;isbn&gt;1524-4628&lt;/isbn&gt;&lt;accession-num&gt;26906918&lt;/accession-num&gt;&lt;urls&gt;&lt;related-urls&gt;&lt;url&gt;https://pubmed.ncbi.nlm.nih.gov/26906918&lt;/url&gt;&lt;/related-urls&gt;&lt;/urls&gt;&lt;electronic-resource-num&gt;10.1161/STROKEAHA.115.012586&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9" w:tooltip="Rebello, 2016 #49084" w:history="1">
              <w:r w:rsidR="003A7E0E">
                <w:rPr>
                  <w:rFonts w:ascii="Times New Roman" w:hAnsi="Times New Roman" w:cs="Times New Roman"/>
                  <w:noProof/>
                  <w:szCs w:val="21"/>
                </w:rPr>
                <w:t>69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422</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253</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66 (53</w:t>
            </w:r>
            <w:r w:rsidRPr="0067031E">
              <w:rPr>
                <w:rFonts w:ascii="Times New Roman" w:hAnsi="Times New Roman" w:cs="Times New Roman" w:hint="eastAsia"/>
                <w:szCs w:val="21"/>
              </w:rPr>
              <w:t>-</w:t>
            </w:r>
            <w:r w:rsidRPr="0067031E">
              <w:rPr>
                <w:rFonts w:ascii="Times New Roman" w:hAnsi="Times New Roman" w:cs="Times New Roman"/>
                <w:szCs w:val="21"/>
              </w:rPr>
              <w:t xml:space="preserve">78)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72 (57</w:t>
            </w:r>
            <w:r w:rsidRPr="0067031E">
              <w:rPr>
                <w:rFonts w:ascii="Times New Roman" w:hAnsi="Times New Roman" w:cs="Times New Roman" w:hint="eastAsia"/>
                <w:szCs w:val="21"/>
              </w:rPr>
              <w:t>-</w:t>
            </w:r>
            <w:r w:rsidRPr="0067031E">
              <w:rPr>
                <w:rFonts w:ascii="Times New Roman" w:hAnsi="Times New Roman" w:cs="Times New Roman"/>
                <w:szCs w:val="21"/>
              </w:rPr>
              <w:t xml:space="preserve">79)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20 (15</w:t>
            </w:r>
            <w:r w:rsidRPr="0067031E">
              <w:rPr>
                <w:rFonts w:ascii="Times New Roman" w:hAnsi="Times New Roman" w:cs="Times New Roman" w:hint="eastAsia"/>
                <w:szCs w:val="21"/>
              </w:rPr>
              <w:t>-</w:t>
            </w:r>
            <w:r w:rsidRPr="0067031E">
              <w:rPr>
                <w:rFonts w:ascii="Times New Roman" w:hAnsi="Times New Roman" w:cs="Times New Roman"/>
                <w:szCs w:val="21"/>
              </w:rPr>
              <w:t>23) for BT        19 (15</w:t>
            </w:r>
            <w:r w:rsidRPr="0067031E">
              <w:rPr>
                <w:rFonts w:ascii="Times New Roman" w:hAnsi="Times New Roman" w:cs="Times New Roman" w:hint="eastAsia"/>
                <w:szCs w:val="21"/>
              </w:rPr>
              <w:t>-</w:t>
            </w:r>
            <w:r w:rsidRPr="0067031E">
              <w:rPr>
                <w:rFonts w:ascii="Times New Roman" w:hAnsi="Times New Roman" w:cs="Times New Roman"/>
                <w:szCs w:val="21"/>
              </w:rPr>
              <w:t xml:space="preserve">24)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Broeg-Morvay et al. 2016</w:t>
            </w:r>
            <w:r w:rsidR="00BD7E05">
              <w:rPr>
                <w:rFonts w:ascii="Times New Roman" w:hAnsi="Times New Roman" w:cs="Times New Roman"/>
                <w:szCs w:val="21"/>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0" w:tooltip="Broeg-Morvay, 2016 #49085" w:history="1">
              <w:r w:rsidR="003A7E0E">
                <w:rPr>
                  <w:rFonts w:ascii="Times New Roman" w:hAnsi="Times New Roman" w:cs="Times New Roman"/>
                  <w:noProof/>
                  <w:szCs w:val="21"/>
                </w:rPr>
                <w:t>70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196</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156</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77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w:t>
            </w:r>
            <w:r w:rsidRPr="0067031E">
              <w:rPr>
                <w:rFonts w:ascii="Times New Roman" w:hAnsi="Times New Roman" w:cs="Times New Roman" w:hint="eastAsia"/>
                <w:szCs w:val="21"/>
              </w:rPr>
              <w:t xml:space="preserve"> </w:t>
            </w:r>
            <w:r w:rsidRPr="0067031E">
              <w:rPr>
                <w:rFonts w:ascii="Times New Roman" w:hAnsi="Times New Roman" w:cs="Times New Roman"/>
                <w:szCs w:val="21"/>
              </w:rPr>
              <w:t>(2</w:t>
            </w:r>
            <w:r w:rsidRPr="0067031E">
              <w:rPr>
                <w:rFonts w:ascii="Times New Roman" w:hAnsi="Times New Roman" w:cs="Times New Roman" w:hint="eastAsia"/>
                <w:szCs w:val="21"/>
              </w:rPr>
              <w:t>-</w:t>
            </w:r>
            <w:r w:rsidRPr="0067031E">
              <w:rPr>
                <w:rFonts w:ascii="Times New Roman" w:hAnsi="Times New Roman" w:cs="Times New Roman"/>
                <w:szCs w:val="21"/>
              </w:rPr>
              <w:t>36) for BT     17</w:t>
            </w:r>
            <w:r w:rsidRPr="0067031E">
              <w:rPr>
                <w:rFonts w:ascii="Times New Roman" w:hAnsi="Times New Roman" w:cs="Times New Roman" w:hint="eastAsia"/>
                <w:szCs w:val="21"/>
              </w:rPr>
              <w:t xml:space="preserve"> </w:t>
            </w:r>
            <w:r w:rsidRPr="0067031E">
              <w:rPr>
                <w:rFonts w:ascii="Times New Roman" w:hAnsi="Times New Roman" w:cs="Times New Roman"/>
                <w:szCs w:val="21"/>
              </w:rPr>
              <w:t>(4</w:t>
            </w:r>
            <w:r w:rsidRPr="0067031E">
              <w:rPr>
                <w:rFonts w:ascii="Times New Roman" w:hAnsi="Times New Roman" w:cs="Times New Roman" w:hint="eastAsia"/>
                <w:szCs w:val="21"/>
              </w:rPr>
              <w:t>-</w:t>
            </w:r>
            <w:r w:rsidRPr="0067031E">
              <w:rPr>
                <w:rFonts w:ascii="Times New Roman" w:hAnsi="Times New Roman" w:cs="Times New Roman"/>
                <w:szCs w:val="21"/>
              </w:rPr>
              <w:t>38) for MT       median (range)</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Behme et al. 2016</w:t>
            </w:r>
            <w:r w:rsidR="00BD7E05">
              <w:rPr>
                <w:rFonts w:ascii="Times New Roman" w:hAnsi="Times New Roman" w:cs="Times New Roman"/>
                <w:szCs w:val="21"/>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1" w:tooltip="Behme, 2016 #49086" w:history="1">
              <w:r w:rsidR="003A7E0E">
                <w:rPr>
                  <w:rFonts w:ascii="Times New Roman" w:hAnsi="Times New Roman" w:cs="Times New Roman"/>
                  <w:noProof/>
                  <w:szCs w:val="21"/>
                </w:rPr>
                <w:t>71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databases</w:t>
            </w:r>
          </w:p>
        </w:tc>
        <w:tc>
          <w:tcPr>
            <w:tcW w:w="1559"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hint="eastAsia"/>
                <w:szCs w:val="21"/>
              </w:rPr>
              <w:t>T</w:t>
            </w:r>
            <w:r w:rsidRPr="0067031E">
              <w:rPr>
                <w:rFonts w:ascii="Times New Roman" w:hAnsi="Times New Roman" w:cs="Times New Roman"/>
                <w:szCs w:val="21"/>
              </w:rPr>
              <w:t>wo centers,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93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66</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74 (32-91)</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74 (48-91) for MT       median (range)</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6 for BT                   17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8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Villwock.et al. 2016</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&lt;EndNote&gt;&lt;Cite&gt;&lt;Author&gt;Villwock&lt;/Author&gt;&lt;Year&gt;2016&lt;/Year&gt;&lt;RecNum&gt;49087&lt;/RecNum&gt;&lt;DisplayText&gt;[72]&lt;/DisplayText&gt;&lt;record&gt;&lt;rec-number&gt;49087&lt;/rec-number&gt;&lt;foreign-keys&gt;&lt;key app="EN" db-id="spa5prxd7esva9expxoxa05vsex9rd0a95vd"&gt;49087&lt;/key&gt;&lt;/foreign-keys&gt;&lt;ref-type name="Journal Article"&gt;17&lt;/ref-type&gt;&lt;contributors&gt;&lt;authors&gt;&lt;author&gt;Villwock, Mark R.&lt;/author&gt;&lt;author&gt;Padalino, David J.&lt;/author&gt;&lt;author&gt;Deshaies, Eric M.&lt;/author&gt;&lt;/authors&gt;&lt;/contributors&gt;&lt;auth-address&gt;Crouse Neuroscience Institute, Neurovascular and Stroke Center, Syracuse, New York, USA.&lt;/auth-address&gt;&lt;titles&gt;&lt;title&gt;Trends in mortality following mechanical thrombectomy for the treatment of acute ischemic stroke in the USA&lt;/title&gt;&lt;secondary-title&gt;Journal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457-460&lt;/pages&gt;&lt;volume&gt;8&lt;/volume&gt;&lt;number&gt;5&lt;/number&gt;&lt;dates&gt;&lt;year&gt;2016&lt;/year&gt;&lt;/dates&gt;&lt;isbn&gt;1759-8486&lt;/isbn&gt;&lt;accession-num&gt;25801774&lt;/accession-num&gt;&lt;urls&gt;&lt;related-urls&gt;&lt;url&gt;https://pubmed.ncbi.nlm.nih.gov/25801774&lt;/url&gt;&lt;/related-urls&gt;&lt;/urls&gt;&lt;electronic-resource-num&gt;10.1136/neurintsurg-2015-011674&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2" w:tooltip="Villwock, 2016 #49087" w:history="1">
              <w:r w:rsidR="003A7E0E">
                <w:rPr>
                  <w:rFonts w:ascii="Times New Roman" w:hAnsi="Times New Roman" w:cs="Times New Roman"/>
                  <w:noProof/>
                  <w:szCs w:val="21"/>
                </w:rPr>
                <w:t>72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Database</w:t>
            </w:r>
            <w:r w:rsidRPr="0067031E">
              <w:rPr>
                <w:rFonts w:ascii="Times New Roman" w:hAnsi="Times New Roman" w:cs="Times New Roman" w:hint="eastAsia"/>
                <w:szCs w:val="21"/>
              </w:rPr>
              <w:t xml:space="preserve"> </w:t>
            </w:r>
            <w:r w:rsidRPr="0067031E">
              <w:rPr>
                <w:rFonts w:ascii="Times New Roman" w:hAnsi="Times New Roman" w:cs="Times New Roman"/>
                <w:szCs w:val="21"/>
              </w:rPr>
              <w:t>(NIS,HCUP, Agency for Healthcare Research and Quality)</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16307</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8941</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68</w:t>
            </w:r>
            <w:r w:rsidRPr="0067031E">
              <w:rPr>
                <w:rFonts w:ascii="Times New Roman" w:hAnsi="Times New Roman" w:cs="Times New Roman" w:hint="eastAsia"/>
                <w:szCs w:val="21"/>
              </w:rPr>
              <w:t xml:space="preserve"> (</w:t>
            </w:r>
            <w:r w:rsidRPr="0067031E">
              <w:rPr>
                <w:rFonts w:ascii="Times New Roman" w:hAnsi="Times New Roman" w:cs="Times New Roman"/>
                <w:szCs w:val="21"/>
              </w:rPr>
              <w:t>median</w:t>
            </w:r>
            <w:r w:rsidRPr="0067031E">
              <w:rPr>
                <w:rFonts w:ascii="Times New Roman" w:hAnsi="Times New Roman" w:cs="Times New Roman" w:hint="eastAsia"/>
                <w:szCs w:val="21"/>
              </w:rPr>
              <w:t>)</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hint="eastAsia"/>
                <w:szCs w:val="21"/>
              </w:rPr>
              <w:t>NA</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Minnerup et al. 2016</w:t>
            </w:r>
            <w:r w:rsidR="00BD7E05">
              <w:rPr>
                <w:rFonts w:ascii="Times New Roman" w:hAnsi="Times New Roman" w:cs="Times New Roman"/>
                <w:szCs w:val="21"/>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3" w:tooltip="Minnerup, 2016 #49088" w:history="1">
              <w:r w:rsidR="003A7E0E">
                <w:rPr>
                  <w:rFonts w:ascii="Times New Roman" w:hAnsi="Times New Roman" w:cs="Times New Roman"/>
                  <w:noProof/>
                  <w:szCs w:val="21"/>
                </w:rPr>
                <w:t>73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REVASK registry</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1107</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603</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68.3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13.7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68.7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14.7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6.4 for BT    14.3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6.7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Mulder et al.2016</w:t>
            </w:r>
            <w:r w:rsidR="00BD7E05">
              <w:rPr>
                <w:rFonts w:ascii="Times New Roman" w:hAnsi="Times New Roman" w:cs="Times New Roman"/>
                <w:szCs w:val="21"/>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4" w:tooltip="Mulder, 2016 #49089" w:history="1">
              <w:r w:rsidR="003A7E0E">
                <w:rPr>
                  <w:rFonts w:ascii="Times New Roman" w:hAnsi="Times New Roman" w:cs="Times New Roman"/>
                  <w:noProof/>
                  <w:szCs w:val="21"/>
                </w:rPr>
                <w:t>74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MR CLEAN</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w:t>
            </w:r>
            <w:r w:rsidRPr="0067031E">
              <w:rPr>
                <w:rFonts w:ascii="Times New Roman" w:hAnsi="Times New Roman" w:cs="Times New Roman" w:hint="eastAsia"/>
                <w:szCs w:val="21"/>
              </w:rPr>
              <w:t xml:space="preserve"> </w:t>
            </w:r>
            <w:r w:rsidRPr="0067031E">
              <w:rPr>
                <w:rFonts w:ascii="Times New Roman" w:hAnsi="Times New Roman" w:cs="Times New Roman"/>
                <w:szCs w:val="21"/>
              </w:rPr>
              <w:t>PC,</w:t>
            </w:r>
            <w:r w:rsidRPr="0067031E">
              <w:rPr>
                <w:rFonts w:ascii="Times New Roman" w:hAnsi="Times New Roman" w:cs="Times New Roman" w:hint="eastAsia"/>
                <w:szCs w:val="21"/>
              </w:rPr>
              <w:t xml:space="preserve"> </w:t>
            </w:r>
            <w:r w:rsidRPr="0067031E">
              <w:rPr>
                <w:rFonts w:ascii="Times New Roman" w:hAnsi="Times New Roman" w:cs="Times New Roman"/>
                <w:szCs w:val="21"/>
              </w:rPr>
              <w:t>RCT</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233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203</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65.4 (54.3</w:t>
            </w:r>
            <w:r w:rsidRPr="0067031E">
              <w:rPr>
                <w:rFonts w:ascii="Times New Roman" w:hAnsi="Times New Roman" w:cs="Times New Roman" w:hint="eastAsia"/>
                <w:szCs w:val="21"/>
              </w:rPr>
              <w:t>-</w:t>
            </w:r>
            <w:r w:rsidRPr="0067031E">
              <w:rPr>
                <w:rFonts w:ascii="Times New Roman" w:hAnsi="Times New Roman" w:cs="Times New Roman"/>
                <w:szCs w:val="21"/>
              </w:rPr>
              <w:t>76.2)for</w:t>
            </w:r>
            <w:r w:rsidRPr="0067031E">
              <w:rPr>
                <w:rFonts w:ascii="Times New Roman" w:hAnsi="Times New Roman" w:cs="Times New Roman" w:hint="eastAsia"/>
                <w:szCs w:val="21"/>
              </w:rPr>
              <w:t xml:space="preserve"> BT</w:t>
            </w:r>
            <w:r w:rsidRPr="0067031E">
              <w:rPr>
                <w:rFonts w:ascii="Times New Roman" w:hAnsi="Times New Roman" w:cs="Times New Roman"/>
                <w:szCs w:val="21"/>
              </w:rPr>
              <w:t xml:space="preserve">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67.5 (61.5</w:t>
            </w:r>
            <w:r w:rsidRPr="0067031E">
              <w:rPr>
                <w:rFonts w:ascii="Times New Roman" w:hAnsi="Times New Roman" w:cs="Times New Roman" w:hint="eastAsia"/>
                <w:szCs w:val="21"/>
              </w:rPr>
              <w:t>-</w:t>
            </w:r>
            <w:r w:rsidRPr="0067031E">
              <w:rPr>
                <w:rFonts w:ascii="Times New Roman" w:hAnsi="Times New Roman" w:cs="Times New Roman"/>
                <w:szCs w:val="21"/>
              </w:rPr>
              <w:t xml:space="preserve">77.8) for </w:t>
            </w:r>
            <w:r w:rsidRPr="0067031E">
              <w:rPr>
                <w:rFonts w:ascii="Times New Roman" w:hAnsi="Times New Roman" w:cs="Times New Roman" w:hint="eastAsia"/>
                <w:szCs w:val="21"/>
              </w:rPr>
              <w:t>EVT</w:t>
            </w:r>
            <w:r w:rsidRPr="0067031E">
              <w:rPr>
                <w:rFonts w:ascii="Times New Roman" w:hAnsi="Times New Roman" w:cs="Times New Roman"/>
                <w:szCs w:val="21"/>
              </w:rPr>
              <w:t xml:space="preserve">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18 (14–22)for </w:t>
            </w:r>
            <w:r w:rsidRPr="0067031E">
              <w:rPr>
                <w:rFonts w:ascii="Times New Roman" w:hAnsi="Times New Roman" w:cs="Times New Roman" w:hint="eastAsia"/>
                <w:szCs w:val="21"/>
              </w:rPr>
              <w:t>BT</w:t>
            </w:r>
            <w:r w:rsidRPr="0067031E">
              <w:rPr>
                <w:rFonts w:ascii="Times New Roman" w:hAnsi="Times New Roman" w:cs="Times New Roman"/>
                <w:szCs w:val="21"/>
              </w:rPr>
              <w:t xml:space="preserve">    19 (14–22) for </w:t>
            </w:r>
            <w:r w:rsidRPr="0067031E">
              <w:rPr>
                <w:rFonts w:ascii="Times New Roman" w:hAnsi="Times New Roman" w:cs="Times New Roman" w:hint="eastAsia"/>
                <w:szCs w:val="21"/>
              </w:rPr>
              <w:t>EVT</w:t>
            </w:r>
            <w:r w:rsidRPr="0067031E">
              <w:rPr>
                <w:rFonts w:ascii="Times New Roman" w:hAnsi="Times New Roman" w:cs="Times New Roman"/>
                <w:szCs w:val="21"/>
              </w:rPr>
              <w:t xml:space="preserve">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Wang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&lt;EndNote&gt;&lt;Cite&gt;&lt;Author&gt;Wang&lt;/Author&gt;&lt;Year&gt;2015&lt;/Year&gt;&lt;RecNum&gt;49090&lt;/RecNum&gt;&lt;DisplayText&gt;[75]&lt;/DisplayText&gt;&lt;record&gt;&lt;rec-number&gt;49090&lt;/rec-number&gt;&lt;foreign-keys&gt;&lt;key app="EN" db-id="spa5prxd7esva9expxoxa05vsex9rd0a95vd"&gt;49090&lt;/key&gt;&lt;/foreign-keys&gt;&lt;ref-type name="Journal Article"&gt;17&lt;/ref-type&gt;&lt;contributors&gt;&lt;authors&gt;&lt;author&gt;Wang, David T.&lt;/author&gt;&lt;author&gt;Churilov, Leonid&lt;/author&gt;&lt;author&gt;Dowling, Richard&lt;/author&gt;&lt;author&gt;Mitchell, Peter&lt;/author&gt;&lt;author&gt;Yan, Bernard&lt;/author&gt;&lt;/authors&gt;&lt;/contributors&gt;&lt;auth-address&gt;Department of Radiology, Royal Melbourne Hospital, University of Melbourne, Parkville, VIC, Australia. david.wang@mh.org.au.&amp;#xD;Florey Institute of Neuroscience and Mental Health, Melbourne, Australia. leonidc@unimelb.edu.au.&amp;#xD;Department of Radiology, Royal Melbourne Hospital, University of Melbourne, Parkville, VIC, Australia. Richard.Dowling@mh.org.au.&amp;#xD;Department of Radiology, Royal Melbourne Hospital, University of Melbourne, Parkville, VIC, Australia. peter.mitchell@mh.org.au.&amp;#xD;Melbourne Brain Centre, Royal Melbourne Hospital, University of Melbourne, 300 Grattan St, Parkville, Victoria, 3050, Australia. bernard.yan@mh.org.au.&lt;/auth-address&gt;&lt;titles&gt;&lt;title&gt;Successful recanalization post endovascular therapy is associated with a decreased risk of intracranial haemorrhage: a retrospective study&lt;/title&gt;&lt;secondary-title&gt;BMC neurology&lt;/secondary-title&gt;&lt;alt-title&gt;BMC Neurol&lt;/alt-title&gt;&lt;/titles&gt;&lt;periodical&gt;&lt;full-title&gt;BMC Neurol&lt;/full-title&gt;&lt;abbr-1&gt;BMC neurology&lt;/abbr-1&gt;&lt;/periodical&gt;&lt;alt-periodical&gt;&lt;full-title&gt;BMC Neurol&lt;/full-title&gt;&lt;abbr-1&gt;BMC neurology&lt;/abbr-1&gt;&lt;/alt-periodical&gt;&lt;pages&gt;185&lt;/pages&gt;&lt;volume&gt;15&lt;/volume&gt;&lt;dates&gt;&lt;year&gt;2015&lt;/year&gt;&lt;/dates&gt;&lt;isbn&gt;1471-2377&lt;/isbn&gt;&lt;accession-num&gt;26445968&lt;/accession-num&gt;&lt;urls&gt;&lt;related-urls&gt;&lt;url&gt;https://pubmed.ncbi.nlm.nih.gov/26445968&lt;/url&gt;&lt;/related-urls&gt;&lt;/urls&gt;&lt;electronic-resource-num&gt;10.1186/s12883-015-0442-x&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5" w:tooltip="Wang, 2015 #49090" w:history="1">
              <w:r w:rsidR="003A7E0E">
                <w:rPr>
                  <w:rFonts w:ascii="Times New Roman" w:hAnsi="Times New Roman" w:cs="Times New Roman"/>
                  <w:noProof/>
                  <w:szCs w:val="21"/>
                </w:rPr>
                <w:t>75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 xml:space="preserve">Local </w:t>
            </w:r>
            <w:r w:rsidRPr="0067031E">
              <w:rPr>
                <w:rFonts w:ascii="Times New Roman" w:hAnsi="Times New Roman" w:cs="Times New Roman"/>
                <w:szCs w:val="21"/>
              </w:rPr>
              <w:t>database</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193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67 (56-75)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(11-22)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lastRenderedPageBreak/>
              <w:t>Bourcier et al. 2015</w:t>
            </w:r>
            <w:r w:rsidR="00BD7E05">
              <w:rPr>
                <w:rFonts w:ascii="Times New Roman" w:hAnsi="Times New Roman" w:cs="Times New Roman"/>
                <w:szCs w:val="21"/>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6" w:tooltip="Bourcier, 2015 #49091" w:history="1">
              <w:r w:rsidR="003A7E0E">
                <w:rPr>
                  <w:rFonts w:ascii="Times New Roman" w:hAnsi="Times New Roman" w:cs="Times New Roman"/>
                  <w:noProof/>
                  <w:szCs w:val="21"/>
                </w:rPr>
                <w:t>76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73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40</w:t>
            </w:r>
          </w:p>
        </w:tc>
        <w:tc>
          <w:tcPr>
            <w:tcW w:w="2882" w:type="dxa"/>
            <w:hideMark/>
          </w:tcPr>
          <w:p w:rsidR="0067031E" w:rsidRPr="0067031E" w:rsidRDefault="0067031E" w:rsidP="0067031E">
            <w:pPr>
              <w:jc w:val="left"/>
              <w:rPr>
                <w:rFonts w:ascii="Times New Roman" w:hAnsi="Times New Roman" w:cs="Times New Roman"/>
                <w:color w:val="000000" w:themeColor="text1"/>
                <w:szCs w:val="21"/>
              </w:rPr>
            </w:pPr>
            <w:r w:rsidRPr="0067031E">
              <w:rPr>
                <w:rFonts w:ascii="Times New Roman" w:hAnsi="Times New Roman" w:cs="Times New Roman"/>
                <w:color w:val="000000" w:themeColor="text1"/>
                <w:szCs w:val="21"/>
              </w:rPr>
              <w:t>59(25</w:t>
            </w:r>
            <w:r w:rsidRPr="0067031E">
              <w:rPr>
                <w:rFonts w:ascii="Times New Roman" w:hAnsi="Times New Roman" w:cs="Times New Roman" w:hint="eastAsia"/>
                <w:color w:val="000000" w:themeColor="text1"/>
                <w:szCs w:val="21"/>
              </w:rPr>
              <w:t>-</w:t>
            </w:r>
            <w:r w:rsidRPr="0067031E">
              <w:rPr>
                <w:rFonts w:ascii="Times New Roman" w:hAnsi="Times New Roman" w:cs="Times New Roman"/>
                <w:color w:val="000000" w:themeColor="text1"/>
                <w:szCs w:val="21"/>
              </w:rPr>
              <w:t>85)</w:t>
            </w:r>
            <w:r w:rsidRPr="0067031E">
              <w:rPr>
                <w:rFonts w:ascii="Times New Roman" w:hAnsi="Times New Roman" w:cs="Times New Roman"/>
                <w:color w:val="000000" w:themeColor="text1"/>
                <w:szCs w:val="21"/>
              </w:rPr>
              <w:br/>
              <w:t xml:space="preserve">median(range) </w:t>
            </w:r>
          </w:p>
        </w:tc>
        <w:tc>
          <w:tcPr>
            <w:tcW w:w="1796" w:type="dxa"/>
            <w:hideMark/>
          </w:tcPr>
          <w:p w:rsidR="0067031E" w:rsidRPr="0067031E" w:rsidRDefault="0067031E" w:rsidP="0067031E">
            <w:pPr>
              <w:jc w:val="left"/>
              <w:rPr>
                <w:rFonts w:ascii="Times New Roman" w:hAnsi="Times New Roman" w:cs="Times New Roman"/>
                <w:color w:val="000000" w:themeColor="text1"/>
                <w:szCs w:val="21"/>
              </w:rPr>
            </w:pPr>
            <w:r w:rsidRPr="0067031E">
              <w:rPr>
                <w:rFonts w:ascii="Times New Roman" w:hAnsi="Times New Roman" w:cs="Times New Roman"/>
                <w:color w:val="000000" w:themeColor="text1"/>
                <w:szCs w:val="21"/>
              </w:rPr>
              <w:t>Caucasian</w:t>
            </w:r>
          </w:p>
        </w:tc>
        <w:tc>
          <w:tcPr>
            <w:tcW w:w="2268" w:type="dxa"/>
            <w:hideMark/>
          </w:tcPr>
          <w:p w:rsidR="0067031E" w:rsidRPr="0067031E" w:rsidRDefault="0067031E" w:rsidP="0067031E">
            <w:pPr>
              <w:jc w:val="left"/>
              <w:rPr>
                <w:rFonts w:ascii="Times New Roman" w:hAnsi="Times New Roman" w:cs="Times New Roman"/>
                <w:color w:val="000000" w:themeColor="text1"/>
                <w:szCs w:val="21"/>
              </w:rPr>
            </w:pPr>
            <w:r w:rsidRPr="0067031E">
              <w:rPr>
                <w:rFonts w:ascii="Times New Roman" w:hAnsi="Times New Roman" w:cs="Times New Roman"/>
                <w:color w:val="000000" w:themeColor="text1"/>
                <w:szCs w:val="21"/>
              </w:rPr>
              <w:t>18</w:t>
            </w:r>
            <w:r w:rsidRPr="0067031E">
              <w:rPr>
                <w:rFonts w:ascii="Times New Roman" w:hAnsi="Times New Roman" w:cs="Times New Roman" w:hint="eastAsia"/>
                <w:color w:val="000000" w:themeColor="text1"/>
                <w:szCs w:val="21"/>
              </w:rPr>
              <w:t xml:space="preserve"> </w:t>
            </w:r>
            <w:r w:rsidRPr="0067031E">
              <w:rPr>
                <w:rFonts w:ascii="Times New Roman" w:hAnsi="Times New Roman" w:cs="Times New Roman"/>
                <w:color w:val="000000" w:themeColor="text1"/>
                <w:szCs w:val="21"/>
              </w:rPr>
              <w:t>(2</w:t>
            </w:r>
            <w:r w:rsidRPr="0067031E">
              <w:rPr>
                <w:rFonts w:ascii="Times New Roman" w:hAnsi="Times New Roman" w:cs="Times New Roman" w:hint="eastAsia"/>
                <w:color w:val="000000" w:themeColor="text1"/>
                <w:szCs w:val="21"/>
              </w:rPr>
              <w:t>-</w:t>
            </w:r>
            <w:r w:rsidRPr="0067031E">
              <w:rPr>
                <w:rFonts w:ascii="Times New Roman" w:hAnsi="Times New Roman" w:cs="Times New Roman"/>
                <w:color w:val="000000" w:themeColor="text1"/>
                <w:szCs w:val="21"/>
              </w:rPr>
              <w:t>27)            median (range)</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Saposnik et al. 2015</w:t>
            </w:r>
            <w:r w:rsidR="00BD7E05">
              <w:rPr>
                <w:rFonts w:ascii="Times New Roman" w:hAnsi="Times New Roman" w:cs="Times New Roman"/>
                <w:szCs w:val="21"/>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7" w:tooltip="Saposnik, 2015 #49092" w:history="1">
              <w:r w:rsidR="003A7E0E">
                <w:rPr>
                  <w:rFonts w:ascii="Times New Roman" w:hAnsi="Times New Roman" w:cs="Times New Roman"/>
                  <w:noProof/>
                  <w:szCs w:val="21"/>
                </w:rPr>
                <w:t>77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NINDS tPA Stroke Studies </w:t>
            </w:r>
            <w:r w:rsidRPr="0067031E">
              <w:rPr>
                <w:rFonts w:ascii="Times New Roman" w:hAnsi="Times New Roman" w:cs="Times New Roman" w:hint="eastAsia"/>
                <w:szCs w:val="21"/>
              </w:rPr>
              <w:t>(</w:t>
            </w:r>
            <w:r w:rsidRPr="0067031E">
              <w:rPr>
                <w:rFonts w:ascii="Times New Roman" w:hAnsi="Times New Roman" w:cs="Times New Roman"/>
                <w:szCs w:val="21"/>
              </w:rPr>
              <w:t>Parts I and II</w:t>
            </w:r>
            <w:r w:rsidRPr="0067031E">
              <w:rPr>
                <w:rFonts w:ascii="Times New Roman" w:hAnsi="Times New Roman" w:cs="Times New Roman" w:hint="eastAsia"/>
                <w:szCs w:val="21"/>
              </w:rPr>
              <w:t xml:space="preserve">), </w:t>
            </w:r>
            <w:r w:rsidRPr="0067031E">
              <w:rPr>
                <w:rFonts w:ascii="Times New Roman" w:hAnsi="Times New Roman" w:cs="Times New Roman"/>
                <w:szCs w:val="21"/>
              </w:rPr>
              <w:t>SWIFT</w:t>
            </w:r>
            <w:r w:rsidRPr="0067031E">
              <w:rPr>
                <w:rFonts w:ascii="Times New Roman" w:hAnsi="Times New Roman" w:cs="Times New Roman" w:hint="eastAsia"/>
                <w:szCs w:val="21"/>
              </w:rPr>
              <w:t xml:space="preserve">, </w:t>
            </w:r>
            <w:r w:rsidRPr="0067031E">
              <w:rPr>
                <w:rFonts w:ascii="Times New Roman" w:hAnsi="Times New Roman" w:cs="Times New Roman"/>
                <w:szCs w:val="21"/>
              </w:rPr>
              <w:t>STAR</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291</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160</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66.8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13.2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69.2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12.1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4.6 for BT         17.0</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4.9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Goyal M.et al. 2015</w:t>
            </w:r>
            <w:r w:rsidR="00BD7E05">
              <w:rPr>
                <w:rFonts w:ascii="Times New Roman" w:hAnsi="Times New Roman" w:cs="Times New Roman"/>
                <w:szCs w:val="21"/>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8" w:tooltip="Goyal, 2015 #325" w:history="1">
              <w:r w:rsidR="003A7E0E">
                <w:rPr>
                  <w:rFonts w:ascii="Times New Roman" w:hAnsi="Times New Roman" w:cs="Times New Roman"/>
                  <w:noProof/>
                  <w:szCs w:val="21"/>
                </w:rPr>
                <w:t>78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ESCAPE trial</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w:t>
            </w:r>
            <w:r w:rsidRPr="0067031E">
              <w:rPr>
                <w:rFonts w:ascii="Times New Roman" w:hAnsi="Times New Roman" w:cs="Times New Roman" w:hint="eastAsia"/>
                <w:szCs w:val="21"/>
              </w:rPr>
              <w:t xml:space="preserve"> </w:t>
            </w:r>
            <w:r w:rsidRPr="0067031E">
              <w:rPr>
                <w:rFonts w:ascii="Times New Roman" w:hAnsi="Times New Roman" w:cs="Times New Roman"/>
                <w:szCs w:val="21"/>
              </w:rPr>
              <w:t>RCT</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165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120</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71</w:t>
            </w:r>
            <w:r w:rsidRPr="0067031E">
              <w:rPr>
                <w:rFonts w:ascii="Times New Roman" w:hAnsi="Times New Roman" w:cs="Times New Roman" w:hint="eastAsia"/>
                <w:szCs w:val="21"/>
              </w:rPr>
              <w:t xml:space="preserve"> (</w:t>
            </w:r>
            <w:r w:rsidRPr="0067031E">
              <w:rPr>
                <w:rFonts w:ascii="Times New Roman" w:hAnsi="Times New Roman" w:cs="Times New Roman"/>
                <w:szCs w:val="21"/>
              </w:rPr>
              <w:t>60-81</w:t>
            </w:r>
            <w:r w:rsidRPr="0067031E">
              <w:rPr>
                <w:rFonts w:ascii="Times New Roman" w:hAnsi="Times New Roman" w:cs="Times New Roman" w:hint="eastAsia"/>
                <w:szCs w:val="21"/>
              </w:rPr>
              <w:t>)</w:t>
            </w:r>
            <w:r w:rsidRPr="0067031E">
              <w:rPr>
                <w:rFonts w:ascii="Times New Roman" w:hAnsi="Times New Roman" w:cs="Times New Roman"/>
                <w:szCs w:val="21"/>
              </w:rPr>
              <w:t xml:space="preserve">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144 for Caucasian </w:t>
            </w:r>
            <w:r w:rsidRPr="0067031E">
              <w:rPr>
                <w:rFonts w:ascii="Times New Roman" w:hAnsi="Times New Roman" w:cs="Times New Roman" w:hint="eastAsia"/>
                <w:szCs w:val="21"/>
              </w:rPr>
              <w:t xml:space="preserve">  </w:t>
            </w:r>
            <w:r w:rsidRPr="0067031E">
              <w:rPr>
                <w:rFonts w:ascii="Times New Roman" w:hAnsi="Times New Roman" w:cs="Times New Roman"/>
                <w:szCs w:val="21"/>
              </w:rPr>
              <w:t>21 for 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(13-20)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Jeromel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&lt;EndNote&gt;&lt;Cite&gt;&lt;Author&gt;Jeromel&lt;/Author&gt;&lt;Year&gt;2015&lt;/Year&gt;&lt;RecNum&gt;49093&lt;/RecNum&gt;&lt;DisplayText&gt;[79]&lt;/DisplayText&gt;&lt;record&gt;&lt;rec-number&gt;49093&lt;/rec-number&gt;&lt;foreign-keys&gt;&lt;key app="EN" db-id="spa5prxd7esva9expxoxa05vsex9rd0a95vd"&gt;49093&lt;/key&gt;&lt;/foreign-keys&gt;&lt;ref-type name="Journal Article"&gt;17&lt;/ref-type&gt;&lt;contributors&gt;&lt;authors&gt;&lt;author&gt;Jeromel, Miran&lt;/author&gt;&lt;author&gt;Miloševicˇ, Zoran&lt;/author&gt;&lt;author&gt;Zaletel, Marjan&lt;/author&gt;&lt;author&gt;Žvan, Bojana&lt;/author&gt;&lt;author&gt;Švigelj, Viktor&lt;/author&gt;&lt;author&gt;Oblak, Janja Pretnar&lt;/author&gt;&lt;/authors&gt;&lt;/contributors&gt;&lt;auth-address&gt;Departments of Radiology, University Medical Centre Ljubljana, Zaloška 2, 1000 Ljubljana, Slovenia.&amp;#xD;Vascular Neurology and Intensive Neurological Therapy, University Medical Centre Ljubljana, Zaloška 2, 1000 Ljubljana, Slovenia.&amp;#xD;Vascular Neurology and Intensive Neurological Therapy, University Medical Centre Ljubljana, Zaloška 2, 1000 Ljubljana, Slovenia.. Electronic address: janja.pretnar@kclj.si.&lt;/auth-address&gt;&lt;titles&gt;&lt;title&gt;Endovascular therapy for acute stroke is a safe and efficient evolving method: a single-center retrospective analysis&lt;/title&gt;&lt;secondary-title&gt;Journal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1025-1030&lt;/pages&gt;&lt;volume&gt;26&lt;/volume&gt;&lt;number&gt;7&lt;/number&gt;&lt;dates&gt;&lt;year&gt;2015&lt;/year&gt;&lt;/dates&gt;&lt;isbn&gt;1535-7732&lt;/isbn&gt;&lt;accession-num&gt;25921971&lt;/accession-num&gt;&lt;urls&gt;&lt;related-urls&gt;&lt;url&gt;https://pubmed.ncbi.nlm.nih.gov/25921971&lt;/url&gt;&lt;/related-urls&gt;&lt;/urls&gt;&lt;electronic-resource-num&gt;10.1016/j.jvir.2015.03.012&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9" w:tooltip="Jeromel, 2015 #49093" w:history="1">
              <w:r w:rsidR="003A7E0E">
                <w:rPr>
                  <w:rFonts w:ascii="Times New Roman" w:hAnsi="Times New Roman" w:cs="Times New Roman"/>
                  <w:noProof/>
                  <w:szCs w:val="21"/>
                </w:rPr>
                <w:t>79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(IMS)III trial</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134</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70</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64.6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11.7</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w:t>
            </w:r>
            <w:r w:rsidRPr="0067031E">
              <w:rPr>
                <w:rFonts w:ascii="Times New Roman" w:hAnsi="Times New Roman" w:cs="Times New Roman" w:hint="eastAsia"/>
                <w:szCs w:val="21"/>
              </w:rPr>
              <w:t xml:space="preserve"> </w:t>
            </w:r>
            <w:r w:rsidRPr="0067031E">
              <w:rPr>
                <w:rFonts w:ascii="Times New Roman" w:hAnsi="Times New Roman" w:cs="Times New Roman"/>
                <w:szCs w:val="21"/>
              </w:rPr>
              <w:t>(11-19)</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Guedin et al. 2015</w:t>
            </w:r>
            <w:r w:rsidR="00BD7E05">
              <w:rPr>
                <w:rFonts w:ascii="Times New Roman" w:hAnsi="Times New Roman" w:cs="Times New Roman"/>
                <w:szCs w:val="21"/>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0" w:tooltip="Guedin, 2015 #49000" w:history="1">
              <w:r w:rsidR="003A7E0E">
                <w:rPr>
                  <w:rFonts w:ascii="Times New Roman" w:hAnsi="Times New Roman" w:cs="Times New Roman"/>
                  <w:noProof/>
                  <w:szCs w:val="21"/>
                </w:rPr>
                <w:t>80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68</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28</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69.2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13.5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64.6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15.3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18 (13-19) for BT                     15 (10-20)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Fujimoto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&lt;EndNote&gt;&lt;Cite&gt;&lt;Author&gt;Fujimoto&lt;/Author&gt;&lt;Year&gt;2015&lt;/Year&gt;&lt;RecNum&gt;49094&lt;/RecNum&gt;&lt;DisplayText&gt;[81]&lt;/DisplayText&gt;&lt;record&gt;&lt;rec-number&gt;49094&lt;/rec-number&gt;&lt;foreign-keys&gt;&lt;key app="EN" db-id="spa5prxd7esva9expxoxa05vsex9rd0a95vd"&gt;49094&lt;/key&gt;&lt;/foreign-keys&gt;&lt;ref-type name="Journal Article"&gt;17&lt;/ref-type&gt;&lt;contributors&gt;&lt;authors&gt;&lt;author&gt;Fujimoto, Motoaki&lt;/author&gt;&lt;author&gt;Salamon, Noriko&lt;/author&gt;&lt;author&gt;Takemoto, Koichiro&lt;/author&gt;&lt;author&gt;Takao, Hiroyuki&lt;/author&gt;&lt;author&gt;Song, Ligang&lt;/author&gt;&lt;author&gt;Tateshima, Satoshi&lt;/author&gt;&lt;author&gt;Viñuela, Fernando&lt;/author&gt;&lt;/authors&gt;&lt;/contributors&gt;&lt;auth-address&gt;Division of Interventional Neuroradiology, Department of Radiological Sciences, David Geffen School of Medicine, University of California Los Angeles, Los Angeles, California, USA.&amp;#xD;Section of Neuroradiology, Department of Radiology, David Geffen School of Medicine, University of California Los Angeles, Los Angeles, California, USA.&lt;/auth-address&gt;&lt;titles&gt;&lt;title&gt;Correlation of clot imaging with endovascular recanalization in internal carotid artery terminus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131-134&lt;/pages&gt;&lt;volume&gt;7&lt;/volume&gt;&lt;number&gt;2&lt;/number&gt;&lt;dates&gt;&lt;year&gt;2015&lt;/year&gt;&lt;/dates&gt;&lt;isbn&gt;1759-8486&lt;/isbn&gt;&lt;accession-num&gt;24443411&lt;/accession-num&gt;&lt;urls&gt;&lt;related-urls&gt;&lt;url&gt;https://pubmed.ncbi.nlm.nih.gov/24443411&lt;/url&gt;&lt;/related-urls&gt;&lt;/urls&gt;&lt;electronic-resource-num&gt;10.1136/neurintsurg-2013-010918&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1" w:tooltip="Fujimoto, 2015 #49094" w:history="1">
              <w:r w:rsidR="003A7E0E">
                <w:rPr>
                  <w:rFonts w:ascii="Times New Roman" w:hAnsi="Times New Roman" w:cs="Times New Roman"/>
                  <w:noProof/>
                  <w:szCs w:val="21"/>
                </w:rPr>
                <w:t>81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9</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73</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14</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20</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6</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Nogueira et al. 2015</w:t>
            </w:r>
            <w:r w:rsidR="00BD7E05">
              <w:rPr>
                <w:rFonts w:ascii="Times New Roman" w:hAnsi="Times New Roman" w:cs="Times New Roman"/>
                <w:szCs w:val="21"/>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2" w:tooltip="Nogueira, 2015 #49095" w:history="1">
              <w:r w:rsidR="003A7E0E">
                <w:rPr>
                  <w:rFonts w:ascii="Times New Roman" w:hAnsi="Times New Roman" w:cs="Times New Roman"/>
                  <w:noProof/>
                  <w:szCs w:val="21"/>
                </w:rPr>
                <w:t>82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1122</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371</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15</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5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Jankowitz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&lt;EndNote&gt;&lt;Cite&gt;&lt;Author&gt;Jankowitz&lt;/Author&gt;&lt;Year&gt;2015&lt;/Year&gt;&lt;RecNum&gt;49096&lt;/RecNum&gt;&lt;DisplayText&gt;[83]&lt;/DisplayText&gt;&lt;record&gt;&lt;rec-number&gt;49096&lt;/rec-number&gt;&lt;foreign-keys&gt;&lt;key app="EN" db-id="spa5prxd7esva9expxoxa05vsex9rd0a95vd"&gt;49096&lt;/key&gt;&lt;/foreign-keys&gt;&lt;ref-type name="Journal Article"&gt;17&lt;/ref-type&gt;&lt;contributors&gt;&lt;authors&gt;&lt;author&gt;Jankowitz, Brian&lt;/author&gt;&lt;author&gt;Grandhi, Ramesh&lt;/author&gt;&lt;author&gt;Horev, Anat&lt;/author&gt;&lt;author&gt;Aghaebrahim, Amin&lt;/author&gt;&lt;author&gt;Jadhav, Ashutosh&lt;/author&gt;&lt;author&gt;Linares, Guillermo&lt;/author&gt;&lt;author&gt;Jovin, Tudor&lt;/author&gt;&lt;/authors&gt;&lt;/contributors&gt;&lt;auth-address&gt;Department of Neurosurgery, University of Pittsburgh Medical Center, Pittsburgh, Pennsylvania, USA.&amp;#xD;Department of Neurology, Stroke Institute, University of Pittsburgh Medical Center, Pittsburgh, Pennsylvania, USA.&lt;/auth-address&gt;&lt;titles&gt;&lt;title&gt;Primary manual aspiration thrombectomy (MAT) for acute ischemic stroke: safety, feasibility and outcomes in 112 consecutive patients&lt;/title&gt;&lt;secondary-title&gt;Journal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27-31&lt;/pages&gt;&lt;volume&gt;7&lt;/volume&gt;&lt;number&gt;1&lt;/number&gt;&lt;dates&gt;&lt;year&gt;2015&lt;/year&gt;&lt;/dates&gt;&lt;isbn&gt;1759-8486&lt;/isbn&gt;&lt;accession-num&gt;24385557&lt;/accession-num&gt;&lt;urls&gt;&lt;related-urls&gt;&lt;url&gt;https://pubmed.ncbi.nlm.nih.gov/24385557&lt;/url&gt;&lt;/related-urls&gt;&lt;/urls&gt;&lt;electronic-resource-num&gt;10.1136/neurintsurg-2013-011024&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3" w:tooltip="Jankowitz, 2015 #49096" w:history="1">
              <w:r w:rsidR="003A7E0E">
                <w:rPr>
                  <w:rFonts w:ascii="Times New Roman" w:hAnsi="Times New Roman" w:cs="Times New Roman"/>
                  <w:noProof/>
                  <w:szCs w:val="21"/>
                </w:rPr>
                <w:t>83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 xml:space="preserve">Local </w:t>
            </w:r>
            <w:r w:rsidRPr="0067031E">
              <w:rPr>
                <w:rFonts w:ascii="Times New Roman" w:hAnsi="Times New Roman" w:cs="Times New Roman"/>
                <w:szCs w:val="21"/>
              </w:rPr>
              <w:t>database</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112</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46</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66</w:t>
            </w:r>
            <w:r w:rsidRPr="0067031E">
              <w:rPr>
                <w:rFonts w:ascii="Times New Roman" w:hAnsi="Times New Roman" w:cs="Times New Roman" w:hint="eastAsia"/>
                <w:szCs w:val="21"/>
              </w:rPr>
              <w:t xml:space="preserve"> </w:t>
            </w:r>
            <w:r w:rsidRPr="0067031E">
              <w:rPr>
                <w:rFonts w:ascii="Times New Roman" w:hAnsi="Times New Roman" w:cs="Times New Roman"/>
                <w:szCs w:val="21"/>
              </w:rPr>
              <w:t>(29</w:t>
            </w:r>
            <w:r w:rsidRPr="0067031E">
              <w:rPr>
                <w:rFonts w:ascii="Times New Roman" w:hAnsi="Times New Roman" w:cs="Times New Roman" w:hint="eastAsia"/>
                <w:szCs w:val="21"/>
              </w:rPr>
              <w:t>-</w:t>
            </w:r>
            <w:r w:rsidRPr="0067031E">
              <w:rPr>
                <w:rFonts w:ascii="Times New Roman" w:hAnsi="Times New Roman" w:cs="Times New Roman"/>
                <w:szCs w:val="21"/>
              </w:rPr>
              <w:t xml:space="preserve">93)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w:t>
            </w:r>
            <w:r w:rsidRPr="0067031E">
              <w:rPr>
                <w:rFonts w:ascii="Times New Roman" w:hAnsi="Times New Roman" w:cs="Times New Roman" w:hint="eastAsia"/>
                <w:szCs w:val="21"/>
              </w:rPr>
              <w:t xml:space="preserve"> </w:t>
            </w:r>
            <w:r w:rsidRPr="0067031E">
              <w:rPr>
                <w:rFonts w:ascii="Times New Roman" w:hAnsi="Times New Roman" w:cs="Times New Roman"/>
                <w:szCs w:val="21"/>
              </w:rPr>
              <w:t>(4</w:t>
            </w:r>
            <w:r w:rsidRPr="0067031E">
              <w:rPr>
                <w:rFonts w:ascii="Times New Roman" w:hAnsi="Times New Roman" w:cs="Times New Roman" w:hint="eastAsia"/>
                <w:szCs w:val="21"/>
              </w:rPr>
              <w:t>-</w:t>
            </w:r>
            <w:r w:rsidRPr="0067031E">
              <w:rPr>
                <w:rFonts w:ascii="Times New Roman" w:hAnsi="Times New Roman" w:cs="Times New Roman"/>
                <w:szCs w:val="21"/>
              </w:rPr>
              <w:t>36)</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Jovin et al. 2015</w:t>
            </w:r>
            <w:r w:rsidR="00BD7E05">
              <w:rPr>
                <w:rFonts w:ascii="Times New Roman" w:hAnsi="Times New Roman" w:cs="Times New Roman"/>
                <w:szCs w:val="21"/>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4" w:tooltip="Jovin, 2015 #49007" w:history="1">
              <w:r w:rsidR="003A7E0E">
                <w:rPr>
                  <w:rFonts w:ascii="Times New Roman" w:hAnsi="Times New Roman" w:cs="Times New Roman"/>
                  <w:noProof/>
                  <w:szCs w:val="21"/>
                </w:rPr>
                <w:t>84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REVASCAT</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PC,</w:t>
            </w:r>
            <w:r w:rsidRPr="0067031E">
              <w:rPr>
                <w:rFonts w:ascii="Times New Roman" w:hAnsi="Times New Roman" w:cs="Times New Roman" w:hint="eastAsia"/>
                <w:szCs w:val="21"/>
              </w:rPr>
              <w:t xml:space="preserve"> </w:t>
            </w:r>
            <w:r w:rsidRPr="0067031E">
              <w:rPr>
                <w:rFonts w:ascii="Times New Roman" w:hAnsi="Times New Roman" w:cs="Times New Roman"/>
                <w:szCs w:val="21"/>
              </w:rPr>
              <w:t>RCT</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103</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70</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65.7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11.3</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17.0</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(14.0-20.0)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Leker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&lt;EndNote&gt;&lt;Cite&gt;&lt;Author&gt;Leker&lt;/Author&gt;&lt;Year&gt;2015&lt;/Year&gt;&lt;RecNum&gt;49097&lt;/RecNum&gt;&lt;DisplayText&gt;[85]&lt;/DisplayText&gt;&lt;record&gt;&lt;rec-number&gt;49097&lt;/rec-number&gt;&lt;foreign-keys&gt;&lt;key app="EN" db-id="spa5prxd7esva9expxoxa05vsex9rd0a95vd"&gt;49097&lt;/key&gt;&lt;/foreign-keys&gt;&lt;ref-type name="Journal Article"&gt;17&lt;/ref-type&gt;&lt;contributors&gt;&lt;authors&gt;&lt;author&gt;Leker, Ronen R.&lt;/author&gt;&lt;author&gt;Pikis, Stelios&lt;/author&gt;&lt;author&gt;Gomori, John M.&lt;/author&gt;&lt;author&gt;Cohen, Jose E.&lt;/author&gt;&lt;/authors&gt;&lt;/contributors&gt;&lt;auth-address&gt;Department of Neurology, Hadassah-Hebrew University Medical Center, Jerusalem, Israel. Electronic address: leker@hadassah.org.il.&amp;#xD;Department of Neurosurgery, Hadassah-Hebrew University Medical Center, Jerusalem, Israel.&amp;#xD;Department of Neuroradiology, Hadassah-Hebrew University Medical Center, Jerusalem, Israel.&lt;/auth-address&gt;&lt;titles&gt;&lt;title&gt;Is Bridging Necessary? A Pilot Study of Bridging versus Primary Stentriever-Based Endovascular Reperfusion in Large Anterior Circulation Strokes&lt;/title&gt;&lt;secondary-title&gt;Journal of stroke and cerebrovascular diseases : the official journal of National Stroke Association&lt;/secondary-title&gt;&lt;alt-title&gt;J Stroke Cerebrovasc Dis&lt;/alt-title&gt;&lt;/titles&gt;&lt;periodical&gt;&lt;full-title&gt;Journal of stroke and cerebrovascular diseases : the official journal of National Stroke Association&lt;/full-title&gt;&lt;abbr-1&gt;J Stroke Cerebrovasc Dis&lt;/abbr-1&gt;&lt;/periodical&gt;&lt;alt-periodical&gt;&lt;full-title&gt;Journal of stroke and cerebrovascular diseases : the official journal of National Stroke Association&lt;/full-title&gt;&lt;abbr-1&gt;J Stroke Cerebrovasc Dis&lt;/abbr-1&gt;&lt;/alt-periodical&gt;&lt;pages&gt;1163-1167&lt;/pages&gt;&lt;volume&gt;24&lt;/volume&gt;&lt;number&gt;6&lt;/number&gt;&lt;dates&gt;&lt;year&gt;2015&lt;/year&gt;&lt;/dates&gt;&lt;isbn&gt;1532-8511&lt;/isbn&gt;&lt;accession-num&gt;25869772&lt;/accession-num&gt;&lt;urls&gt;&lt;related-urls&gt;&lt;url&gt;https://pubmed.ncbi.nlm.nih.gov/25869772&lt;/url&gt;&lt;/related-urls&gt;&lt;/urls&gt;&lt;electronic-resource-num&gt;10.1016/j.jstrokecerebrovasdis.2015.01.008&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5" w:tooltip="Leker, 2015 #49097" w:history="1">
              <w:r w:rsidR="003A7E0E">
                <w:rPr>
                  <w:rFonts w:ascii="Times New Roman" w:hAnsi="Times New Roman" w:cs="Times New Roman"/>
                  <w:noProof/>
                  <w:szCs w:val="21"/>
                </w:rPr>
                <w:t>85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57</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24</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66.8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13.7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64.4</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14.7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19.2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5.1 for BT               19.1</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5.8 for MT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Brinjikji et al. 2014</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&lt;EndNote&gt;&lt;Cite&gt;&lt;Author&gt;Brinjikji&lt;/Author&gt;&lt;Year&gt;2014&lt;/Year&gt;&lt;RecNum&gt;49098&lt;/RecNum&gt;&lt;DisplayText&gt;[86]&lt;/DisplayText&gt;&lt;record&gt;&lt;rec-number&gt;49098&lt;/rec-number&gt;&lt;foreign-keys&gt;&lt;key app="EN" db-id="spa5prxd7esva9expxoxa05vsex9rd0a95vd"&gt;49098&lt;/key&gt;&lt;/foreign-keys&gt;&lt;ref-type name="Journal Article"&gt;17&lt;/ref-type&gt;&lt;contributors&gt;&lt;authors&gt;&lt;author&gt;Brinjikji, Waleed&lt;/author&gt;&lt;author&gt;Rabinstein, Alejandro A.&lt;/author&gt;&lt;author&gt;Cloft, Harry J.&lt;/author&gt;&lt;/authors&gt;&lt;/contributors&gt;&lt;auth-address&gt;Department of Radiology, Mayo Clinic, Rochester, MN, USA.&amp;#xD;Department of Neurology, Mayo Clinic, Rochester, MN, USA.&amp;#xD;Department of Radiology, Mayo Clinic, Rochester, MN, USA. ; Department of Neurosurgery, Mayo Clinic, Rochester, MN, USA.&lt;/auth-address&gt;&lt;titles&gt;&lt;title&gt;Outcomes of endovascular mechanical thrombectomy and intravenous tissue plasminogen activator for the treatment of vertebrobasilar stroke&lt;/title&gt;&lt;secondary-title&gt;Journal of clinical neurology (Seoul, Korea)&lt;/secondary-title&gt;&lt;alt-title&gt;J Clin Neurol&lt;/alt-title&gt;&lt;/titles&gt;&lt;periodical&gt;&lt;full-title&gt;J Clin Neurol&lt;/full-title&gt;&lt;abbr-1&gt;Journal of clinical neurology (Seoul, Korea)&lt;/abbr-1&gt;&lt;/periodical&gt;&lt;alt-periodical&gt;&lt;full-title&gt;J Clin Neurol&lt;/full-title&gt;&lt;abbr-1&gt;Journal of clinical neurology (Seoul, Korea)&lt;/abbr-1&gt;&lt;/alt-periodical&gt;&lt;pages&gt;17-23&lt;/pages&gt;&lt;volume&gt;10&lt;/volume&gt;&lt;number&gt;1&lt;/number&gt;&lt;dates&gt;&lt;year&gt;2014&lt;/year&gt;&lt;/dates&gt;&lt;isbn&gt;1738-6586&lt;/isbn&gt;&lt;accession-num&gt;24465258&lt;/accession-num&gt;&lt;urls&gt;&lt;related-urls&gt;&lt;url&gt;https://pubmed.ncbi.nlm.nih.gov/24465258&lt;/url&gt;&lt;/related-urls&gt;&lt;/urls&gt;&lt;electronic-resource-num&gt;10.3988/jcn.2014.10.1.17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6" w:tooltip="Brinjikji, 2014 #49098" w:history="1">
              <w:r w:rsidR="003A7E0E">
                <w:rPr>
                  <w:rFonts w:ascii="Times New Roman" w:hAnsi="Times New Roman" w:cs="Times New Roman"/>
                  <w:noProof/>
                  <w:szCs w:val="21"/>
                </w:rPr>
                <w:t>86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NIS</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631</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340</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58.7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34.6</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hint="eastAsia"/>
                <w:szCs w:val="21"/>
              </w:rPr>
              <w:t>NA</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Spiotta.et al.2014</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&lt;EndNote&gt;&lt;Cite&gt;&lt;Author&gt;Spiotta&lt;/Author&gt;&lt;Year&gt;2014&lt;/Year&gt;&lt;RecNum&gt;49099&lt;/RecNum&gt;&lt;DisplayText&gt;[87]&lt;/DisplayText&gt;&lt;record&gt;&lt;rec-number&gt;49099&lt;/rec-number&gt;&lt;foreign-keys&gt;&lt;key app="EN" db-id="spa5prxd7esva9expxoxa05vsex9rd0a95vd"&gt;49099&lt;/key&gt;&lt;/foreign-keys&gt;&lt;ref-type name="Journal Article"&gt;17&lt;/ref-type&gt;&lt;contributors&gt;&lt;authors&gt;&lt;author&gt;Spiotta, Alejandro M.&lt;/author&gt;&lt;author&gt;Vargas, Jan&lt;/author&gt;&lt;author&gt;Turner, Raymond&lt;/author&gt;&lt;author&gt;Chaudry, M. Imran&lt;/author&gt;&lt;author&gt;Battenhouse, Holly&lt;/author&gt;&lt;author&gt;Turk, Aquilla S.&lt;/author&gt;&lt;/authors&gt;&lt;/contributors&gt;&lt;auth-address&gt;Division of Neurosurgery, Department of Neurosciences, Medical University of South Carolina, Charleston, South Carolina, USA.&amp;#xD;Department of Radiology, Medical University of South Carolina, Charleston, South Carolina, USA.&amp;#xD;Data Coordination Unit, Department of Public Health Services, Medical University of South Carolina, Charleston, South Carolina, USA.&lt;/auth-address&gt;&lt;titles&gt;&lt;title&gt;The golden hour of stroke intervention: effect of thrombectomy procedural time in acute ischemic stroke on outcome&lt;/title&gt;&lt;secondary-title&gt;Journal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511-516&lt;/pages&gt;&lt;volume&gt;6&lt;/volume&gt;&lt;number&gt;7&lt;/number&gt;&lt;dates&gt;&lt;year&gt;2014&lt;/year&gt;&lt;/dates&gt;&lt;isbn&gt;1759-8486&lt;/isbn&gt;&lt;accession-num&gt;24014466&lt;/accession-num&gt;&lt;urls&gt;&lt;related-urls&gt;&lt;url&gt;https://pubmed.ncbi.nlm.nih.gov/24014466&lt;/url&gt;&lt;/related-urls&gt;&lt;/urls&gt;&lt;electronic-resource-num&gt;10.1136/neurintsurg-2013-010726&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7" w:tooltip="Spiotta, 2014 #49099" w:history="1">
              <w:r w:rsidR="003A7E0E">
                <w:rPr>
                  <w:rFonts w:ascii="Times New Roman" w:hAnsi="Times New Roman" w:cs="Times New Roman"/>
                  <w:noProof/>
                  <w:szCs w:val="21"/>
                </w:rPr>
                <w:t>87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158</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64</w:t>
            </w:r>
          </w:p>
        </w:tc>
        <w:tc>
          <w:tcPr>
            <w:tcW w:w="2882"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66.4</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15.2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15.9</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5.9</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Mourand et al. 2014</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&lt;EndNote&gt;&lt;Cite&gt;&lt;Author&gt;Mourand&lt;/Author&gt;&lt;Year&gt;2014&lt;/Year&gt;&lt;RecNum&gt;49100&lt;/RecNum&gt;&lt;DisplayText&gt;[88]&lt;/DisplayText&gt;&lt;record&gt;&lt;rec-number&gt;49100&lt;/rec-number&gt;&lt;foreign-keys&gt;&lt;key app="EN" db-id="spa5prxd7esva9expxoxa05vsex9rd0a95vd"&gt;49100&lt;/key&gt;&lt;/foreign-keys&gt;&lt;ref-type name="Journal Article"&gt;17&lt;/ref-type&gt;&lt;contributors&gt;&lt;authors&gt;&lt;author&gt;Mourand, Isabelle&lt;/author&gt;&lt;author&gt;Machi, Paolo&lt;/author&gt;&lt;author&gt;Milhaud, Didier&lt;/author&gt;&lt;author&gt;Picot, Marie-Christine&lt;/author&gt;&lt;author&gt;Lobotesis, Kyriakos&lt;/author&gt;&lt;author&gt;Arquizan, Caroline&lt;/author&gt;&lt;author&gt;Costalat, Vincent&lt;/author&gt;&lt;author&gt;Héroum, Chérif&lt;/author&gt;&lt;author&gt;Sablot, Denis&lt;/author&gt;&lt;author&gt;Bouly, Stéphane&lt;/author&gt;&lt;author&gt;Lalu, Thibault&lt;/author&gt;&lt;author&gt;Bonafé, Alain&lt;/author&gt;&lt;/authors&gt;&lt;/contributors&gt;&lt;auth-address&gt;Neurology Department, University Hospital Center of Montpellier, Gui de Chauliac Hospital, Montpellier, France.&lt;/auth-address&gt;&lt;titles&gt;&lt;title&gt;Mechanical thrombectomy with the Solitaire device in acute basilar artery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200-204&lt;/pages&gt;&lt;volume&gt;6&lt;/volume&gt;&lt;number&gt;3&lt;/number&gt;&lt;dates&gt;&lt;year&gt;2014&lt;/year&gt;&lt;/dates&gt;&lt;isbn&gt;1759-8486&lt;/isbn&gt;&lt;accession-num&gt;23645572&lt;/accession-num&gt;&lt;urls&gt;&lt;related-urls&gt;&lt;url&gt;https://pubmed.ncbi.nlm.nih.gov/23645572&lt;/url&gt;&lt;/related-urls&gt;&lt;/urls&gt;&lt;electronic-resource-num&gt;10.1136/neurintsurg-2012-010629&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8" w:tooltip="Mourand, 2014 #49100" w:history="1">
              <w:r w:rsidR="003A7E0E">
                <w:rPr>
                  <w:rFonts w:ascii="Times New Roman" w:hAnsi="Times New Roman" w:cs="Times New Roman"/>
                  <w:noProof/>
                  <w:szCs w:val="21"/>
                </w:rPr>
                <w:t>88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31</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19</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61.2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16.9</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 xml:space="preserve">14 </w:t>
            </w:r>
            <w:r w:rsidRPr="0067031E">
              <w:rPr>
                <w:rFonts w:ascii="Times New Roman" w:hAnsi="Times New Roman" w:cs="Times New Roman" w:hint="eastAsia"/>
                <w:szCs w:val="21"/>
              </w:rPr>
              <w:t>(</w:t>
            </w:r>
            <w:r w:rsidRPr="0067031E">
              <w:rPr>
                <w:rFonts w:ascii="Times New Roman" w:hAnsi="Times New Roman" w:cs="Times New Roman"/>
                <w:szCs w:val="21"/>
              </w:rPr>
              <w:t>7</w:t>
            </w:r>
            <w:r w:rsidRPr="0067031E">
              <w:rPr>
                <w:rFonts w:ascii="Times New Roman" w:hAnsi="Times New Roman" w:cs="Times New Roman" w:hint="eastAsia"/>
                <w:szCs w:val="21"/>
              </w:rPr>
              <w:t>-</w:t>
            </w:r>
            <w:r w:rsidRPr="0067031E">
              <w:rPr>
                <w:rFonts w:ascii="Times New Roman" w:hAnsi="Times New Roman" w:cs="Times New Roman"/>
                <w:szCs w:val="21"/>
              </w:rPr>
              <w:t xml:space="preserve">38)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 xml:space="preserve">Kass-Hout et al. </w:t>
            </w:r>
            <w:r w:rsidRPr="0067031E">
              <w:rPr>
                <w:rFonts w:ascii="Times New Roman" w:hAnsi="Times New Roman" w:cs="Times New Roman"/>
                <w:szCs w:val="21"/>
              </w:rPr>
              <w:lastRenderedPageBreak/>
              <w:t>2014</w:t>
            </w:r>
            <w:r w:rsidR="00BD7E05">
              <w:rPr>
                <w:rFonts w:ascii="Times New Roman" w:hAnsi="Times New Roman" w:cs="Times New Roman"/>
                <w:szCs w:val="21"/>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9" w:tooltip="Kass-Hout, 2014 #49002" w:history="1">
              <w:r w:rsidR="003A7E0E">
                <w:rPr>
                  <w:rFonts w:ascii="Times New Roman" w:hAnsi="Times New Roman" w:cs="Times New Roman"/>
                  <w:noProof/>
                  <w:szCs w:val="21"/>
                </w:rPr>
                <w:t>89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lastRenderedPageBreak/>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104</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42</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67.64</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14.85 for BT     </w:t>
            </w:r>
            <w:r w:rsidRPr="0067031E">
              <w:rPr>
                <w:rFonts w:ascii="Times New Roman" w:hAnsi="Times New Roman" w:cs="Times New Roman"/>
                <w:szCs w:val="21"/>
              </w:rPr>
              <w:lastRenderedPageBreak/>
              <w:t>69.26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15.76 for EVT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lastRenderedPageBreak/>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14.78</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4.7 for BT                     </w:t>
            </w:r>
            <w:r w:rsidRPr="0067031E">
              <w:rPr>
                <w:rFonts w:ascii="Times New Roman" w:hAnsi="Times New Roman" w:cs="Times New Roman"/>
                <w:szCs w:val="21"/>
              </w:rPr>
              <w:lastRenderedPageBreak/>
              <w:t>16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5.37</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for EVT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color w:val="000000" w:themeColor="text1"/>
                <w:szCs w:val="21"/>
              </w:rPr>
              <w:lastRenderedPageBreak/>
              <w:t>Jankowitz et</w:t>
            </w:r>
            <w:r w:rsidRPr="0067031E">
              <w:rPr>
                <w:rFonts w:ascii="Times New Roman" w:hAnsi="Times New Roman" w:cs="Times New Roman" w:hint="eastAsia"/>
                <w:color w:val="000000" w:themeColor="text1"/>
                <w:szCs w:val="21"/>
              </w:rPr>
              <w:t xml:space="preserve"> </w:t>
            </w:r>
            <w:r w:rsidRPr="0067031E">
              <w:rPr>
                <w:rFonts w:ascii="Times New Roman" w:hAnsi="Times New Roman" w:cs="Times New Roman"/>
                <w:color w:val="000000" w:themeColor="text1"/>
                <w:szCs w:val="21"/>
              </w:rPr>
              <w:t>al.</w:t>
            </w:r>
            <w:r w:rsidRPr="0067031E">
              <w:rPr>
                <w:rFonts w:ascii="Times New Roman" w:hAnsi="Times New Roman" w:cs="Times New Roman" w:hint="eastAsia"/>
                <w:color w:val="000000" w:themeColor="text1"/>
                <w:szCs w:val="21"/>
              </w:rPr>
              <w:t xml:space="preserve"> </w:t>
            </w:r>
            <w:r w:rsidRPr="0067031E">
              <w:rPr>
                <w:rFonts w:ascii="Times New Roman" w:hAnsi="Times New Roman" w:cs="Times New Roman"/>
                <w:color w:val="000000" w:themeColor="text1"/>
                <w:szCs w:val="21"/>
              </w:rPr>
              <w:t>2012</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&lt;EndNote&gt;&lt;Cite&gt;&lt;Author&gt;Jankowitz&lt;/Author&gt;&lt;Year&gt;2012&lt;/Year&gt;&lt;RecNum&gt;49102&lt;/RecNum&gt;&lt;DisplayText&gt;[90]&lt;/DisplayText&gt;&lt;record&gt;&lt;rec-number&gt;49102&lt;/rec-number&gt;&lt;foreign-keys&gt;&lt;key app="EN" db-id="spa5prxd7esva9expxoxa05vsex9rd0a95vd"&gt;49102&lt;/key&gt;&lt;/foreign-keys&gt;&lt;ref-type name="Journal Article"&gt;17&lt;/ref-type&gt;&lt;contributors&gt;&lt;authors&gt;&lt;author&gt;Jankowitz, Brian&lt;/author&gt;&lt;author&gt;Aghaebrahim, Amin&lt;/author&gt;&lt;author&gt;Zirra, Alexandra&lt;/author&gt;&lt;author&gt;Spataru, Oana&lt;/author&gt;&lt;author&gt;Zaidi, Syed&lt;/author&gt;&lt;author&gt;Jumaa, Mouhammad&lt;/author&gt;&lt;author&gt;Ruiz-Ares, Gerardo&lt;/author&gt;&lt;author&gt;Horowitz, Michael&lt;/author&gt;&lt;author&gt;Jovin, Tudor G.&lt;/author&gt;&lt;/authors&gt;&lt;/contributors&gt;&lt;auth-address&gt;Stroke Institute, Pittsburgh, PA 15218, USA.&lt;/auth-address&gt;&lt;titles&gt;&lt;title&gt;Manual aspiration thrombectomy: adjunctive endovascular recanalization technique in acute stroke interventions&lt;/title&gt;&lt;secondary-title&gt;Stroke&lt;/secondary-title&gt;&lt;alt-title&gt;Stroke&lt;/alt-title&gt;&lt;/titles&gt;&lt;periodical&gt;&lt;full-title&gt;Stroke&lt;/full-title&gt;&lt;abbr-1&gt;Stroke&lt;/abbr-1&gt;&lt;/periodical&gt;&lt;alt-periodical&gt;&lt;full-title&gt;Stroke&lt;/full-title&gt;&lt;abbr-1&gt;Stroke&lt;/abbr-1&gt;&lt;/alt-periodical&gt;&lt;pages&gt;1408-1411&lt;/pages&gt;&lt;volume&gt;43&lt;/volume&gt;&lt;number&gt;5&lt;/number&gt;&lt;dates&gt;&lt;year&gt;2012&lt;/year&gt;&lt;/dates&gt;&lt;isbn&gt;1524-4628&lt;/isbn&gt;&lt;accession-num&gt;22382156&lt;/accession-num&gt;&lt;urls&gt;&lt;related-urls&gt;&lt;url&gt;https://pubmed.ncbi.nlm.nih.gov/22382156&lt;/url&gt;&lt;/related-urls&gt;&lt;/urls&gt;&lt;electronic-resource-num&gt;10.1161/STROKEAHA.111.646117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0" w:tooltip="Jankowitz, 2012 #49102" w:history="1">
              <w:r w:rsidR="003A7E0E">
                <w:rPr>
                  <w:rFonts w:ascii="Times New Roman" w:hAnsi="Times New Roman" w:cs="Times New Roman"/>
                  <w:noProof/>
                  <w:color w:val="000000" w:themeColor="text1"/>
                  <w:szCs w:val="21"/>
                </w:rPr>
                <w:t>90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L</w:t>
            </w:r>
            <w:r w:rsidRPr="0067031E">
              <w:rPr>
                <w:rFonts w:ascii="Times New Roman" w:hAnsi="Times New Roman" w:cs="Times New Roman" w:hint="eastAsia"/>
                <w:szCs w:val="21"/>
              </w:rPr>
              <w:t xml:space="preserve">ocal </w:t>
            </w:r>
            <w:r w:rsidRPr="0067031E">
              <w:rPr>
                <w:rFonts w:ascii="Times New Roman" w:hAnsi="Times New Roman" w:cs="Times New Roman"/>
                <w:szCs w:val="21"/>
              </w:rPr>
              <w:t>database</w:t>
            </w:r>
          </w:p>
        </w:tc>
        <w:tc>
          <w:tcPr>
            <w:tcW w:w="1559" w:type="dxa"/>
            <w:noWrap/>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r w:rsidRPr="0067031E">
              <w:rPr>
                <w:rFonts w:ascii="Times New Roman" w:hAnsi="Times New Roman" w:cs="Times New Roman"/>
                <w:szCs w:val="21"/>
              </w:rPr>
              <w:t>,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191</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61</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67 (55</w:t>
            </w:r>
            <w:r w:rsidRPr="0067031E">
              <w:rPr>
                <w:rFonts w:ascii="Times New Roman" w:hAnsi="Times New Roman" w:cs="Times New Roman" w:hint="eastAsia"/>
                <w:szCs w:val="21"/>
              </w:rPr>
              <w:t>-</w:t>
            </w:r>
            <w:r w:rsidRPr="0067031E">
              <w:rPr>
                <w:rFonts w:ascii="Times New Roman" w:hAnsi="Times New Roman" w:cs="Times New Roman"/>
                <w:szCs w:val="21"/>
              </w:rPr>
              <w:t>75)</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 (12</w:t>
            </w:r>
            <w:r w:rsidRPr="0067031E">
              <w:rPr>
                <w:rFonts w:ascii="Times New Roman" w:hAnsi="Times New Roman" w:cs="Times New Roman" w:hint="eastAsia"/>
                <w:szCs w:val="21"/>
              </w:rPr>
              <w:t>-</w:t>
            </w:r>
            <w:r w:rsidRPr="0067031E">
              <w:rPr>
                <w:rFonts w:ascii="Times New Roman" w:hAnsi="Times New Roman" w:cs="Times New Roman"/>
                <w:szCs w:val="21"/>
              </w:rPr>
              <w:t>20)</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Da´valos et al. 2012</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&lt;EndNote&gt;&lt;Cite&gt;&lt;Author&gt;Dávalos&lt;/Author&gt;&lt;Year&gt;2012&lt;/Year&gt;&lt;RecNum&gt;48998&lt;/RecNum&gt;&lt;DisplayText&gt;[91]&lt;/DisplayText&gt;&lt;record&gt;&lt;rec-number&gt;48998&lt;/rec-number&gt;&lt;foreign-keys&gt;&lt;key app="EN" db-id="spa5prxd7esva9expxoxa05vsex9rd0a95vd"&gt;48998&lt;/key&gt;&lt;/foreign-keys&gt;&lt;ref-type name="Journal Article"&gt;17&lt;/ref-type&gt;&lt;contributors&gt;&lt;authors&gt;&lt;author&gt;Dávalos, Antoni&lt;/author&gt;&lt;author&gt;Pereira, Vitor Mendes&lt;/author&gt;&lt;author&gt;Chapot, René&lt;/author&gt;&lt;author&gt;Bonafé, Alain&lt;/author&gt;&lt;author&gt;Andersson, Tommy&lt;/author&gt;&lt;author&gt;Gralla, Jan&lt;/author&gt;&lt;/authors&gt;&lt;/contributors&gt;&lt;auth-address&gt;Department of Neurosciences, Hospital Universitari Germans Trias i Pujol, Ctra Canyet s/n, 08916, Badalona, Barcelona, Spain. adavalos.germanstrias@gencat.cat&lt;/auth-address&gt;&lt;titles&gt;&lt;title&gt;Retrospective multicenter study of Solitaire FR for revascularization in the treatment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2699-2705&lt;/pages&gt;&lt;volume&gt;43&lt;/volume&gt;&lt;number&gt;10&lt;/number&gt;&lt;dates&gt;&lt;year&gt;2012&lt;/year&gt;&lt;/dates&gt;&lt;isbn&gt;1524-4628&lt;/isbn&gt;&lt;accession-num&gt;22851547&lt;/accession-num&gt;&lt;urls&gt;&lt;related-urls&gt;&lt;url&gt;https://pubmed.ncbi.nlm.nih.gov/22851547&lt;/url&gt;&lt;/related-urls&gt;&lt;/urls&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1" w:tooltip="Dávalos, 2012 #48998" w:history="1">
              <w:r w:rsidR="003A7E0E">
                <w:rPr>
                  <w:rFonts w:ascii="Times New Roman" w:hAnsi="Times New Roman" w:cs="Times New Roman"/>
                  <w:noProof/>
                  <w:szCs w:val="21"/>
                </w:rPr>
                <w:t>91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MC,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141</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74</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66.2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12.7 for BT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66.4</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13.6 for MT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17</w:t>
            </w:r>
            <w:r w:rsidRPr="0067031E">
              <w:rPr>
                <w:rFonts w:ascii="Times New Roman" w:hAnsi="Times New Roman" w:cs="Times New Roman" w:hint="eastAsia"/>
                <w:szCs w:val="21"/>
              </w:rPr>
              <w:t xml:space="preserve"> (</w:t>
            </w:r>
            <w:r w:rsidRPr="0067031E">
              <w:rPr>
                <w:rFonts w:ascii="Times New Roman" w:hAnsi="Times New Roman" w:cs="Times New Roman"/>
                <w:szCs w:val="21"/>
              </w:rPr>
              <w:t>11-21</w:t>
            </w:r>
            <w:r w:rsidRPr="0067031E">
              <w:rPr>
                <w:rFonts w:ascii="Times New Roman" w:hAnsi="Times New Roman" w:cs="Times New Roman" w:hint="eastAsia"/>
                <w:szCs w:val="21"/>
              </w:rPr>
              <w:t xml:space="preserve">) </w:t>
            </w:r>
            <w:r w:rsidRPr="0067031E">
              <w:rPr>
                <w:rFonts w:ascii="Times New Roman" w:hAnsi="Times New Roman" w:cs="Times New Roman"/>
                <w:szCs w:val="21"/>
              </w:rPr>
              <w:t>for BT                 18</w:t>
            </w:r>
            <w:r w:rsidRPr="0067031E">
              <w:rPr>
                <w:rFonts w:ascii="Times New Roman" w:hAnsi="Times New Roman" w:cs="Times New Roman" w:hint="eastAsia"/>
                <w:szCs w:val="21"/>
              </w:rPr>
              <w:t xml:space="preserve"> (</w:t>
            </w:r>
            <w:r w:rsidRPr="0067031E">
              <w:rPr>
                <w:rFonts w:ascii="Times New Roman" w:hAnsi="Times New Roman" w:cs="Times New Roman"/>
                <w:szCs w:val="21"/>
              </w:rPr>
              <w:t>15-20</w:t>
            </w:r>
            <w:r w:rsidRPr="0067031E">
              <w:rPr>
                <w:rFonts w:ascii="Times New Roman" w:hAnsi="Times New Roman" w:cs="Times New Roman" w:hint="eastAsia"/>
                <w:szCs w:val="21"/>
              </w:rPr>
              <w:t>)</w:t>
            </w:r>
            <w:r w:rsidRPr="0067031E">
              <w:rPr>
                <w:rFonts w:ascii="Times New Roman" w:hAnsi="Times New Roman" w:cs="Times New Roman"/>
                <w:szCs w:val="21"/>
              </w:rPr>
              <w:t xml:space="preserve"> for MT       </w:t>
            </w:r>
          </w:p>
        </w:tc>
      </w:tr>
      <w:tr w:rsidR="0067031E" w:rsidRPr="0067031E" w:rsidTr="00735CB5">
        <w:trPr>
          <w:trHeight w:val="288"/>
        </w:trPr>
        <w:tc>
          <w:tcPr>
            <w:tcW w:w="2093" w:type="dxa"/>
            <w:hideMark/>
          </w:tcPr>
          <w:p w:rsidR="0067031E" w:rsidRPr="0067031E" w:rsidRDefault="0067031E" w:rsidP="003A7E0E">
            <w:pPr>
              <w:jc w:val="left"/>
              <w:rPr>
                <w:rFonts w:ascii="Times New Roman" w:hAnsi="Times New Roman" w:cs="Times New Roman"/>
                <w:szCs w:val="21"/>
              </w:rPr>
            </w:pPr>
            <w:r w:rsidRPr="0067031E">
              <w:rPr>
                <w:rFonts w:ascii="Times New Roman" w:hAnsi="Times New Roman" w:cs="Times New Roman"/>
                <w:szCs w:val="21"/>
              </w:rPr>
              <w:t>Pfefferkorn et al. 2012</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&lt;EndNote&gt;&lt;Cite&gt;&lt;Author&gt;Pfefferkorn&lt;/Author&gt;&lt;Year&gt;2012&lt;/Year&gt;&lt;RecNum&gt;48999&lt;/RecNum&gt;&lt;DisplayText&gt;[92]&lt;/DisplayText&gt;&lt;record&gt;&lt;rec-number&gt;48999&lt;/rec-number&gt;&lt;foreign-keys&gt;&lt;key app="EN" db-id="spa5prxd7esva9expxoxa05vsex9rd0a95vd"&gt;48999&lt;/key&gt;&lt;/foreign-keys&gt;&lt;ref-type name="Journal Article"&gt;17&lt;/ref-type&gt;&lt;contributors&gt;&lt;authors&gt;&lt;author&gt;Pfefferkorn, Thomas&lt;/author&gt;&lt;author&gt;Holtmannspötter, Markus&lt;/author&gt;&lt;author&gt;Patzig, Maximilian&lt;/author&gt;&lt;author&gt;Brückmann, Hartmut&lt;/author&gt;&lt;author&gt;Ottomeyer, Caroline&lt;/author&gt;&lt;author&gt;Opherk, Christian&lt;/author&gt;&lt;author&gt;Dichgans, Martin&lt;/author&gt;&lt;author&gt;Fesl, Gunther&lt;/author&gt;&lt;/authors&gt;&lt;/contributors&gt;&lt;auth-address&gt;Department of Neurology, Klinikum Grosshadern, University of Munich, Munich, Germany. thomas.pfefferkorn@med.uni-muenchen.de&lt;/auth-address&gt;&lt;titles&gt;&lt;title&gt;Preceding intravenous thrombolysis facilitates endovascular mechanical recanalization in large intracranial artery occlusion&lt;/title&gt;&lt;secondary-title&gt;International journal of stroke : official journal of the International Stroke Society&lt;/secondary-title&gt;&lt;alt-title&gt;Int J Stroke&lt;/alt-title&gt;&lt;/titles&gt;&lt;periodical&gt;&lt;full-title&gt;Int J Stroke&lt;/full-title&gt;&lt;abbr-1&gt;International journal of stroke : official journal of the International Stroke Society&lt;/abbr-1&gt;&lt;/periodical&gt;&lt;alt-periodical&gt;&lt;full-title&gt;Int J Stroke&lt;/full-title&gt;&lt;abbr-1&gt;International journal of stroke : official journal of the International Stroke Society&lt;/abbr-1&gt;&lt;/alt-periodical&gt;&lt;pages&gt;14-18&lt;/pages&gt;&lt;volume&gt;7&lt;/volume&gt;&lt;number&gt;1&lt;/number&gt;&lt;dates&gt;&lt;year&gt;2012&lt;/year&gt;&lt;/dates&gt;&lt;isbn&gt;1747-4949&lt;/isbn&gt;&lt;accession-num&gt;22010996&lt;/accession-num&gt;&lt;urls&gt;&lt;related-urls&gt;&lt;url&gt;https://pubmed.ncbi.nlm.nih.gov/22010996&lt;/url&gt;&lt;/related-urls&gt;&lt;/urls&gt;&lt;electronic-resource-num&gt;10.1111/j.1747-4949.2011.00639.x&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2" w:tooltip="Pfefferkorn, 2012 #48999" w:history="1">
              <w:r w:rsidR="003A7E0E">
                <w:rPr>
                  <w:rFonts w:ascii="Times New Roman" w:hAnsi="Times New Roman" w:cs="Times New Roman"/>
                  <w:noProof/>
                  <w:szCs w:val="21"/>
                </w:rPr>
                <w:t>92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SC, RC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65</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35</w:t>
            </w:r>
          </w:p>
        </w:tc>
        <w:tc>
          <w:tcPr>
            <w:tcW w:w="2882"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64.6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12.9 for </w:t>
            </w:r>
            <w:r w:rsidRPr="0067031E">
              <w:rPr>
                <w:rFonts w:ascii="Times New Roman" w:hAnsi="Times New Roman" w:cs="Times New Roman" w:hint="eastAsia"/>
                <w:szCs w:val="21"/>
              </w:rPr>
              <w:t>MT</w:t>
            </w:r>
            <w:r w:rsidRPr="0067031E">
              <w:rPr>
                <w:rFonts w:ascii="Times New Roman" w:hAnsi="Times New Roman" w:cs="Times New Roman"/>
                <w:szCs w:val="21"/>
              </w:rPr>
              <w:t xml:space="preserve">   </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  62.17</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14.4 for </w:t>
            </w:r>
            <w:r w:rsidRPr="0067031E">
              <w:rPr>
                <w:rFonts w:ascii="Times New Roman" w:hAnsi="Times New Roman" w:cs="Times New Roman" w:hint="eastAsia"/>
                <w:szCs w:val="21"/>
              </w:rPr>
              <w:t>BT</w:t>
            </w:r>
            <w:r w:rsidRPr="0067031E">
              <w:rPr>
                <w:rFonts w:ascii="Times New Roman" w:hAnsi="Times New Roman" w:cs="Times New Roman"/>
                <w:szCs w:val="21"/>
              </w:rPr>
              <w:t xml:space="preserve">   </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19.6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6 for </w:t>
            </w:r>
            <w:r w:rsidRPr="0067031E">
              <w:rPr>
                <w:rFonts w:ascii="Times New Roman" w:hAnsi="Times New Roman" w:cs="Times New Roman" w:hint="eastAsia"/>
                <w:szCs w:val="21"/>
              </w:rPr>
              <w:t>MT</w:t>
            </w:r>
            <w:r w:rsidRPr="0067031E">
              <w:rPr>
                <w:rFonts w:ascii="Times New Roman" w:hAnsi="Times New Roman" w:cs="Times New Roman"/>
                <w:szCs w:val="21"/>
              </w:rPr>
              <w:t xml:space="preserve">                  19</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7.1 for</w:t>
            </w:r>
            <w:r w:rsidRPr="0067031E">
              <w:rPr>
                <w:rFonts w:ascii="Times New Roman" w:hAnsi="Times New Roman" w:cs="Times New Roman" w:hint="eastAsia"/>
                <w:szCs w:val="21"/>
              </w:rPr>
              <w:t xml:space="preserve"> BT</w:t>
            </w:r>
            <w:r w:rsidRPr="0067031E">
              <w:rPr>
                <w:rFonts w:ascii="Times New Roman" w:hAnsi="Times New Roman" w:cs="Times New Roman"/>
                <w:szCs w:val="21"/>
              </w:rPr>
              <w:t xml:space="preserve">            </w:t>
            </w:r>
          </w:p>
        </w:tc>
      </w:tr>
      <w:tr w:rsidR="0067031E" w:rsidRPr="0067031E" w:rsidTr="00735CB5">
        <w:trPr>
          <w:trHeight w:val="288"/>
        </w:trPr>
        <w:tc>
          <w:tcPr>
            <w:tcW w:w="2093" w:type="dxa"/>
            <w:hideMark/>
          </w:tcPr>
          <w:p w:rsidR="0067031E" w:rsidRPr="0067031E" w:rsidRDefault="0067031E" w:rsidP="003A7E0E">
            <w:pPr>
              <w:rPr>
                <w:rFonts w:ascii="Times New Roman" w:hAnsi="Times New Roman" w:cs="Times New Roman"/>
                <w:szCs w:val="21"/>
              </w:rPr>
            </w:pPr>
            <w:r w:rsidRPr="0067031E">
              <w:rPr>
                <w:rFonts w:ascii="Times New Roman" w:hAnsi="Times New Roman" w:cs="Times New Roman"/>
                <w:szCs w:val="21"/>
              </w:rPr>
              <w:t>Bang et al. 2011</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&lt;EndNote&gt;&lt;Cite&gt;&lt;Author&gt;Bang&lt;/Author&gt;&lt;Year&gt;2011&lt;/Year&gt;&lt;RecNum&gt;39212&lt;/RecNum&gt;&lt;DisplayText&gt;[93]&lt;/DisplayText&gt;&lt;record&gt;&lt;rec-number&gt;39212&lt;/rec-number&gt;&lt;foreign-keys&gt;&lt;key app="EN" db-id="spa5prxd7esva9expxoxa05vsex9rd0a95vd"&gt;39212&lt;/key&gt;&lt;/foreign-keys&gt;&lt;ref-type name="Journal Article"&gt;17&lt;/ref-type&gt;&lt;contributors&gt;&lt;authors&gt;&lt;author&gt;Bang, O. Y.&lt;/author&gt;&lt;author&gt;Saver, J. L.&lt;/author&gt;&lt;author&gt;Kim, S. J.&lt;/author&gt;&lt;author&gt;Kim, G. M.&lt;/author&gt;&lt;author&gt;Chung, C. S.&lt;/author&gt;&lt;author&gt;Ovbiagele, B.&lt;/author&gt;&lt;author&gt;Lee, K. H.&lt;/author&gt;&lt;author&gt;Liebeskind, D. S.&lt;/author&gt;&lt;/authors&gt;&lt;/contributors&gt;&lt;titles&gt;&lt;title&gt;Collateral Flow Averts Hemorrhagic Transformation After Endovascular Therapy for Acute Ischemic Stroke&lt;/title&gt;&lt;secondary-title&gt;Stroke&lt;/secondary-title&gt;&lt;/titles&gt;&lt;periodical&gt;&lt;full-title&gt;Stroke&lt;/full-title&gt;&lt;abbr-1&gt;Stroke&lt;/abbr-1&gt;&lt;/periodical&gt;&lt;pages&gt;2235-U329&lt;/pages&gt;&lt;volume&gt;42&lt;/volume&gt;&lt;number&gt;8&lt;/number&gt;&lt;dates&gt;&lt;year&gt;2011&lt;/year&gt;&lt;pub-dates&gt;&lt;date&gt;Aug&lt;/date&gt;&lt;/pub-dates&gt;&lt;/dates&gt;&lt;isbn&gt;0039-2499&lt;/isbn&gt;&lt;accession-num&gt;WOS:000293077400030&lt;/accession-num&gt;&lt;urls&gt;&lt;/urls&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3" w:tooltip="Bang, 2011 #39212" w:history="1">
              <w:r w:rsidR="003A7E0E">
                <w:rPr>
                  <w:rFonts w:ascii="Times New Roman" w:hAnsi="Times New Roman" w:cs="Times New Roman"/>
                  <w:noProof/>
                  <w:szCs w:val="21"/>
                </w:rPr>
                <w:t>93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2268"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hint="eastAsia"/>
                <w:szCs w:val="21"/>
              </w:rPr>
              <w:t>NA</w:t>
            </w:r>
          </w:p>
        </w:tc>
        <w:tc>
          <w:tcPr>
            <w:tcW w:w="1559"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hint="eastAsia"/>
                <w:szCs w:val="21"/>
              </w:rPr>
              <w:t>T</w:t>
            </w:r>
            <w:r w:rsidRPr="0067031E">
              <w:rPr>
                <w:rFonts w:ascii="Times New Roman" w:hAnsi="Times New Roman" w:cs="Times New Roman"/>
                <w:szCs w:val="21"/>
              </w:rPr>
              <w:t>wo</w:t>
            </w:r>
            <w:r w:rsidRPr="0067031E">
              <w:rPr>
                <w:rFonts w:ascii="Times New Roman" w:hAnsi="Times New Roman" w:cs="Times New Roman" w:hint="eastAsia"/>
                <w:szCs w:val="21"/>
              </w:rPr>
              <w:t xml:space="preserve"> </w:t>
            </w:r>
            <w:r w:rsidRPr="0067031E">
              <w:rPr>
                <w:rFonts w:ascii="Times New Roman" w:hAnsi="Times New Roman" w:cs="Times New Roman"/>
                <w:szCs w:val="21"/>
              </w:rPr>
              <w:t>centers, PC</w:t>
            </w:r>
          </w:p>
        </w:tc>
        <w:tc>
          <w:tcPr>
            <w:tcW w:w="1134"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222</w:t>
            </w:r>
          </w:p>
        </w:tc>
        <w:tc>
          <w:tcPr>
            <w:tcW w:w="945" w:type="dxa"/>
            <w:hideMark/>
          </w:tcPr>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rPr>
              <w:t>80</w:t>
            </w:r>
          </w:p>
        </w:tc>
        <w:tc>
          <w:tcPr>
            <w:tcW w:w="2882" w:type="dxa"/>
            <w:noWrap/>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65.2</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16.4</w:t>
            </w:r>
          </w:p>
        </w:tc>
        <w:tc>
          <w:tcPr>
            <w:tcW w:w="1796"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Caucasian and Asian</w:t>
            </w:r>
          </w:p>
        </w:tc>
        <w:tc>
          <w:tcPr>
            <w:tcW w:w="2268" w:type="dxa"/>
            <w:hideMark/>
          </w:tcPr>
          <w:p w:rsidR="0067031E" w:rsidRPr="0067031E" w:rsidRDefault="0067031E" w:rsidP="0067031E">
            <w:pPr>
              <w:jc w:val="left"/>
              <w:rPr>
                <w:rFonts w:ascii="Times New Roman" w:hAnsi="Times New Roman" w:cs="Times New Roman"/>
                <w:szCs w:val="21"/>
              </w:rPr>
            </w:pPr>
            <w:r w:rsidRPr="0067031E">
              <w:rPr>
                <w:rFonts w:ascii="Times New Roman" w:hAnsi="Times New Roman" w:cs="Times New Roman"/>
                <w:szCs w:val="21"/>
              </w:rPr>
              <w:t>16.6</w:t>
            </w:r>
            <w:r w:rsidRPr="0067031E">
              <w:rPr>
                <w:rFonts w:ascii="Times New Roman" w:hAnsi="Times New Roman" w:cs="Times New Roman" w:hint="eastAsia"/>
                <w:szCs w:val="21"/>
              </w:rPr>
              <w:t xml:space="preserve"> </w:t>
            </w:r>
            <w:r w:rsidRPr="0067031E">
              <w:rPr>
                <w:rFonts w:ascii="Times New Roman" w:hAnsi="Times New Roman" w:cs="Times New Roman"/>
                <w:szCs w:val="21"/>
              </w:rPr>
              <w:t>±</w:t>
            </w:r>
            <w:r w:rsidRPr="0067031E">
              <w:rPr>
                <w:rFonts w:ascii="Times New Roman" w:hAnsi="Times New Roman" w:cs="Times New Roman" w:hint="eastAsia"/>
                <w:szCs w:val="21"/>
              </w:rPr>
              <w:t xml:space="preserve"> </w:t>
            </w:r>
            <w:r w:rsidRPr="0067031E">
              <w:rPr>
                <w:rFonts w:ascii="Times New Roman" w:hAnsi="Times New Roman" w:cs="Times New Roman"/>
                <w:szCs w:val="21"/>
              </w:rPr>
              <w:t xml:space="preserve">6.6 </w:t>
            </w:r>
          </w:p>
        </w:tc>
      </w:tr>
    </w:tbl>
    <w:p w:rsidR="0067031E" w:rsidRPr="0067031E" w:rsidRDefault="0067031E" w:rsidP="0067031E">
      <w:pPr>
        <w:rPr>
          <w:rFonts w:ascii="Times New Roman" w:hAnsi="Times New Roman" w:cs="Times New Roman"/>
          <w:szCs w:val="21"/>
          <w:vertAlign w:val="superscript"/>
        </w:rPr>
      </w:pPr>
      <w:r w:rsidRPr="0067031E">
        <w:rPr>
          <w:rFonts w:ascii="Times New Roman" w:hAnsi="Times New Roman" w:cs="Times New Roman"/>
          <w:szCs w:val="21"/>
        </w:rPr>
        <w:t xml:space="preserve">Abbreviations: BT, bridging therapy; SD, standard deviation; IQR, interquartile range; NA, not available or not applicable; MT, mechanical thrombectomy; EVT, endovascular treatment; NIHSS, National Institutes of Health Stroke Scale; MC, multicenter; SC, single center; PC, prospective cohorts; RC, retrospective cohorts; RCT, randomized controlled trial; TICI, thrombolysis in cerebral infarction; sICH, symptomatic intracranial hemorrhage; NASCET, North American Symptomatic Carotid Endarterectomy Trial; </w:t>
      </w:r>
      <w:r w:rsidRPr="0067031E">
        <w:rPr>
          <w:rFonts w:ascii="Times New Roman" w:hAnsi="Times New Roman" w:cs="Times New Roman"/>
        </w:rPr>
        <w:t xml:space="preserve">ICA, </w:t>
      </w:r>
      <w:r w:rsidRPr="0067031E">
        <w:rPr>
          <w:rFonts w:ascii="Times New Roman" w:hAnsi="Times New Roman" w:cs="Times New Roman"/>
          <w:szCs w:val="21"/>
        </w:rPr>
        <w:t>internal carotid artery; MCA, middle cerebral artery.</w:t>
      </w:r>
    </w:p>
    <w:p w:rsidR="0067031E" w:rsidRPr="0067031E" w:rsidRDefault="0067031E" w:rsidP="0067031E">
      <w:pPr>
        <w:rPr>
          <w:rFonts w:ascii="Times New Roman" w:hAnsi="Times New Roman" w:cs="Times New Roman"/>
          <w:szCs w:val="21"/>
        </w:rPr>
      </w:pPr>
      <w:r w:rsidRPr="0067031E">
        <w:rPr>
          <w:rFonts w:ascii="Times New Roman" w:hAnsi="Times New Roman" w:cs="Times New Roman"/>
          <w:szCs w:val="21"/>
          <w:vertAlign w:val="superscript"/>
        </w:rPr>
        <w:t>*</w:t>
      </w:r>
      <w:r w:rsidRPr="0067031E">
        <w:rPr>
          <w:rFonts w:ascii="Times New Roman" w:hAnsi="Times New Roman" w:cs="Times New Roman"/>
          <w:szCs w:val="21"/>
        </w:rPr>
        <w:t>The sample size 193 was enrolled to evaluate the outcome of reperfusion success (TICI2b/3), and the sample size 152 was enrolled for the outcome of non-hemorrhagic neurological worsening (drop in the NIHSS ≥ 4 between admission NIHSS and 24 h NIHSS without the occurrence of sICH).</w:t>
      </w:r>
    </w:p>
    <w:p w:rsidR="0067031E" w:rsidRPr="0067031E" w:rsidRDefault="0067031E" w:rsidP="0067031E">
      <w:pPr>
        <w:rPr>
          <w:rFonts w:ascii="Times New Roman" w:hAnsi="Times New Roman" w:cs="Times New Roman"/>
          <w:szCs w:val="21"/>
        </w:rPr>
      </w:pPr>
      <w:r w:rsidRPr="0067031E">
        <w:rPr>
          <w:rFonts w:ascii="Times New Roman" w:hAnsi="Times New Roman" w:cs="Times New Roman"/>
          <w:vertAlign w:val="superscript"/>
        </w:rPr>
        <w:t>#</w:t>
      </w:r>
      <w:r w:rsidRPr="0067031E">
        <w:rPr>
          <w:rFonts w:ascii="Times New Roman" w:hAnsi="Times New Roman" w:cs="Times New Roman"/>
          <w:szCs w:val="21"/>
        </w:rPr>
        <w:t xml:space="preserve"> </w:t>
      </w:r>
      <w:proofErr w:type="gramStart"/>
      <w:r w:rsidRPr="0067031E">
        <w:rPr>
          <w:rFonts w:ascii="Times New Roman" w:hAnsi="Times New Roman" w:cs="Times New Roman"/>
          <w:szCs w:val="21"/>
        </w:rPr>
        <w:t>The</w:t>
      </w:r>
      <w:proofErr w:type="gramEnd"/>
      <w:r w:rsidRPr="0067031E">
        <w:rPr>
          <w:rFonts w:ascii="Times New Roman" w:hAnsi="Times New Roman" w:cs="Times New Roman"/>
          <w:szCs w:val="21"/>
        </w:rPr>
        <w:t xml:space="preserve"> 222 participants was admitted with an occlusion or high-grade stenosis (NASCET&gt;70%) of the extracranial ICA with a concomitant ipsilateral occlusion of the intracranial ICA, the carotid-T or the MCA (M1 or M2 branch). The sample size 849 was admitted with acute intracranial vessel occlusion without concomitant ipsilateral ICA-occlusion or high-grade stenosis.</w:t>
      </w:r>
    </w:p>
    <w:p w:rsidR="0067031E" w:rsidRPr="0067031E" w:rsidRDefault="0067031E" w:rsidP="0067031E">
      <w:pPr>
        <w:rPr>
          <w:rFonts w:ascii="Times New Roman" w:hAnsi="Times New Roman" w:cs="Times New Roman"/>
          <w:szCs w:val="21"/>
        </w:rPr>
      </w:pPr>
      <w:r w:rsidRPr="0067031E">
        <w:rPr>
          <w:rFonts w:ascii="Times New Roman" w:hAnsi="Times New Roman" w:cs="Times New Roman"/>
        </w:rPr>
        <w:t>†</w:t>
      </w:r>
      <w:r w:rsidRPr="0067031E">
        <w:rPr>
          <w:rFonts w:ascii="Times New Roman" w:hAnsi="Times New Roman" w:cs="Times New Roman"/>
          <w:szCs w:val="21"/>
        </w:rPr>
        <w:t xml:space="preserve">The 408 participants </w:t>
      </w:r>
      <w:proofErr w:type="gramStart"/>
      <w:r w:rsidRPr="0067031E">
        <w:rPr>
          <w:rFonts w:ascii="Times New Roman" w:hAnsi="Times New Roman" w:cs="Times New Roman"/>
          <w:szCs w:val="21"/>
        </w:rPr>
        <w:t>was</w:t>
      </w:r>
      <w:proofErr w:type="gramEnd"/>
      <w:r w:rsidRPr="0067031E">
        <w:rPr>
          <w:rFonts w:ascii="Times New Roman" w:hAnsi="Times New Roman" w:cs="Times New Roman"/>
          <w:szCs w:val="21"/>
        </w:rPr>
        <w:t xml:space="preserve"> admitted with emergent large vessel occlusion, 339 participants was admitted with anterior circulation large vessel occlusions and 69 participants was admitted with posterior circulation large vessel occlusions.</w:t>
      </w:r>
    </w:p>
    <w:p w:rsidR="0067031E" w:rsidRPr="0067031E" w:rsidRDefault="0067031E" w:rsidP="0067031E">
      <w:pPr>
        <w:rPr>
          <w:rFonts w:ascii="Times New Roman" w:hAnsi="Times New Roman" w:cs="Times New Roman"/>
        </w:rPr>
      </w:pPr>
      <w:r w:rsidRPr="0067031E">
        <w:rPr>
          <w:rFonts w:ascii="Times New Roman" w:hAnsi="Times New Roman" w:cs="Times New Roman"/>
          <w:vertAlign w:val="superscript"/>
        </w:rPr>
        <w:t>‡</w:t>
      </w:r>
      <w:r w:rsidRPr="0067031E">
        <w:rPr>
          <w:rFonts w:ascii="Times New Roman" w:hAnsi="Times New Roman" w:cs="Times New Roman"/>
        </w:rPr>
        <w:t>INT: infarct in new territory (All infarcts located outside the immediate territory of the vessel implicated in the presenting stroke).</w:t>
      </w:r>
    </w:p>
    <w:p w:rsidR="0067031E" w:rsidRPr="0067031E" w:rsidRDefault="0067031E" w:rsidP="0067031E">
      <w:pPr>
        <w:rPr>
          <w:rFonts w:ascii="Times New Roman" w:hAnsi="Times New Roman" w:cs="Times New Roman"/>
        </w:rPr>
      </w:pPr>
      <w:r w:rsidRPr="0067031E">
        <w:rPr>
          <w:rFonts w:ascii="Times New Roman" w:hAnsi="Times New Roman" w:cs="Times New Roman"/>
          <w:szCs w:val="21"/>
          <w:vertAlign w:val="superscript"/>
        </w:rPr>
        <w:t>¶</w:t>
      </w:r>
      <w:r w:rsidRPr="0067031E">
        <w:rPr>
          <w:rFonts w:ascii="Times New Roman" w:hAnsi="Times New Roman" w:cs="Times New Roman"/>
          <w:szCs w:val="21"/>
        </w:rPr>
        <w:t>DCM: distal clot migration.</w:t>
      </w:r>
    </w:p>
    <w:p w:rsidR="00400AD5" w:rsidRDefault="00400AD5"/>
    <w:p w:rsidR="0067031E" w:rsidRDefault="0067031E"/>
    <w:p w:rsidR="0067031E" w:rsidRDefault="0067031E"/>
    <w:p w:rsidR="0067031E" w:rsidRDefault="0067031E"/>
    <w:p w:rsidR="008D7344" w:rsidRPr="008D7344" w:rsidRDefault="008D7344" w:rsidP="008D7344">
      <w:pPr>
        <w:rPr>
          <w:rFonts w:ascii="Times New Roman" w:hAnsi="Times New Roman" w:cs="Times New Roman"/>
          <w:sz w:val="24"/>
          <w:szCs w:val="24"/>
        </w:rPr>
      </w:pPr>
      <w:proofErr w:type="gramStart"/>
      <w:r w:rsidRPr="008D7344">
        <w:rPr>
          <w:rFonts w:ascii="Times New Roman" w:hAnsi="Times New Roman" w:cs="Times New Roman"/>
          <w:b/>
          <w:sz w:val="24"/>
          <w:szCs w:val="24"/>
        </w:rPr>
        <w:lastRenderedPageBreak/>
        <w:t xml:space="preserve">Supplemental Table </w:t>
      </w:r>
      <w:r w:rsidRPr="008D7344">
        <w:rPr>
          <w:rFonts w:ascii="Times New Roman" w:hAnsi="Times New Roman" w:cs="Times New Roman" w:hint="eastAsia"/>
          <w:b/>
          <w:sz w:val="24"/>
          <w:szCs w:val="24"/>
        </w:rPr>
        <w:t>3</w:t>
      </w:r>
      <w:r w:rsidRPr="008D7344">
        <w:rPr>
          <w:rFonts w:ascii="Times New Roman" w:hAnsi="Times New Roman" w:cs="Times New Roman"/>
          <w:b/>
          <w:sz w:val="24"/>
          <w:szCs w:val="24"/>
        </w:rPr>
        <w:t>.</w:t>
      </w:r>
      <w:proofErr w:type="gramEnd"/>
      <w:r w:rsidRPr="008D7344">
        <w:rPr>
          <w:rFonts w:ascii="Times New Roman" w:hAnsi="Times New Roman" w:cs="Times New Roman"/>
          <w:b/>
          <w:sz w:val="24"/>
          <w:szCs w:val="24"/>
        </w:rPr>
        <w:t xml:space="preserve"> </w:t>
      </w:r>
      <w:r w:rsidRPr="008D7344">
        <w:rPr>
          <w:rFonts w:ascii="Times New Roman" w:hAnsi="Times New Roman" w:cs="Times New Roman"/>
          <w:sz w:val="24"/>
          <w:szCs w:val="24"/>
        </w:rPr>
        <w:t>Characteristics of enrolled studies in this meta-analysis (</w:t>
      </w:r>
      <w:r w:rsidRPr="008D7344">
        <w:rPr>
          <w:rFonts w:ascii="Times New Roman" w:hAnsi="Times New Roman" w:cs="Times New Roman" w:hint="eastAsia"/>
          <w:sz w:val="24"/>
          <w:szCs w:val="24"/>
        </w:rPr>
        <w:t>2</w:t>
      </w:r>
      <w:r w:rsidRPr="008D7344">
        <w:rPr>
          <w:rFonts w:ascii="Times New Roman" w:hAnsi="Times New Roman" w:cs="Times New Roman"/>
          <w:sz w:val="24"/>
          <w:szCs w:val="24"/>
        </w:rPr>
        <w:t>)</w:t>
      </w:r>
    </w:p>
    <w:p w:rsidR="008D7344" w:rsidRPr="008D7344" w:rsidRDefault="008D7344" w:rsidP="008D7344">
      <w:pPr>
        <w:rPr>
          <w:rFonts w:ascii="Times New Roman" w:hAnsi="Times New Roman" w:cs="Times New Roman"/>
          <w:sz w:val="24"/>
          <w:szCs w:val="24"/>
        </w:rPr>
      </w:pPr>
    </w:p>
    <w:tbl>
      <w:tblPr>
        <w:tblStyle w:val="a3"/>
        <w:tblW w:w="14567" w:type="dxa"/>
        <w:tblLayout w:type="fixed"/>
        <w:tblLook w:val="04A0" w:firstRow="1" w:lastRow="0" w:firstColumn="1" w:lastColumn="0" w:noHBand="0" w:noVBand="1"/>
      </w:tblPr>
      <w:tblGrid>
        <w:gridCol w:w="1809"/>
        <w:gridCol w:w="2268"/>
        <w:gridCol w:w="2552"/>
        <w:gridCol w:w="3260"/>
        <w:gridCol w:w="3119"/>
        <w:gridCol w:w="1559"/>
      </w:tblGrid>
      <w:tr w:rsidR="008D7344" w:rsidRPr="008D7344" w:rsidTr="00735CB5">
        <w:trPr>
          <w:trHeight w:val="702"/>
        </w:trPr>
        <w:tc>
          <w:tcPr>
            <w:tcW w:w="1809" w:type="dxa"/>
          </w:tcPr>
          <w:p w:rsidR="008D7344" w:rsidRPr="008D7344" w:rsidRDefault="008D7344" w:rsidP="008D7344">
            <w:pPr>
              <w:rPr>
                <w:rFonts w:ascii="Times New Roman" w:eastAsia="宋体" w:hAnsi="Times New Roman" w:cs="Times New Roman"/>
                <w:b/>
                <w:bCs/>
                <w:color w:val="000000" w:themeColor="text1"/>
                <w:szCs w:val="21"/>
              </w:rPr>
            </w:pPr>
            <w:r w:rsidRPr="008D7344">
              <w:rPr>
                <w:rFonts w:ascii="Times New Roman" w:hAnsi="Times New Roman" w:cs="Times New Roman"/>
                <w:b/>
                <w:bCs/>
                <w:color w:val="000000" w:themeColor="text1"/>
                <w:szCs w:val="21"/>
              </w:rPr>
              <w:t>Study</w:t>
            </w:r>
          </w:p>
        </w:tc>
        <w:tc>
          <w:tcPr>
            <w:tcW w:w="2268" w:type="dxa"/>
            <w:hideMark/>
          </w:tcPr>
          <w:p w:rsidR="008D7344" w:rsidRPr="008D7344" w:rsidRDefault="008D7344" w:rsidP="008D7344">
            <w:pPr>
              <w:rPr>
                <w:rFonts w:ascii="Times New Roman" w:hAnsi="Times New Roman" w:cs="Times New Roman"/>
                <w:b/>
                <w:bCs/>
                <w:szCs w:val="21"/>
              </w:rPr>
            </w:pPr>
            <w:r w:rsidRPr="008D7344">
              <w:rPr>
                <w:rFonts w:ascii="Times New Roman" w:hAnsi="Times New Roman" w:cs="Times New Roman" w:hint="eastAsia"/>
                <w:b/>
                <w:bCs/>
                <w:szCs w:val="21"/>
              </w:rPr>
              <w:t>IVT</w:t>
            </w:r>
            <w:r w:rsidRPr="008D7344">
              <w:rPr>
                <w:rFonts w:ascii="Times New Roman" w:hAnsi="Times New Roman" w:cs="Times New Roman"/>
                <w:b/>
                <w:bCs/>
                <w:szCs w:val="21"/>
              </w:rPr>
              <w:t xml:space="preserve"> </w:t>
            </w:r>
            <w:r w:rsidRPr="008D7344">
              <w:rPr>
                <w:rFonts w:ascii="Times New Roman" w:hAnsi="Times New Roman" w:cs="Times New Roman" w:hint="eastAsia"/>
                <w:b/>
                <w:bCs/>
                <w:szCs w:val="21"/>
              </w:rPr>
              <w:t>(</w:t>
            </w:r>
            <w:r w:rsidRPr="008D7344">
              <w:rPr>
                <w:rFonts w:ascii="Times New Roman" w:hAnsi="Times New Roman" w:cs="Times New Roman"/>
                <w:b/>
                <w:bCs/>
                <w:szCs w:val="21"/>
              </w:rPr>
              <w:t>dose</w:t>
            </w:r>
            <w:r w:rsidRPr="008D7344">
              <w:rPr>
                <w:rFonts w:ascii="Times New Roman" w:hAnsi="Times New Roman" w:cs="Times New Roman" w:hint="eastAsia"/>
                <w:b/>
                <w:bCs/>
                <w:szCs w:val="21"/>
              </w:rPr>
              <w:t>)</w:t>
            </w:r>
          </w:p>
        </w:tc>
        <w:tc>
          <w:tcPr>
            <w:tcW w:w="2552" w:type="dxa"/>
            <w:noWrap/>
            <w:hideMark/>
          </w:tcPr>
          <w:p w:rsidR="008D7344" w:rsidRPr="008D7344" w:rsidRDefault="008D7344" w:rsidP="008D7344">
            <w:pPr>
              <w:rPr>
                <w:rFonts w:ascii="Times New Roman" w:hAnsi="Times New Roman" w:cs="Times New Roman"/>
                <w:b/>
                <w:bCs/>
                <w:szCs w:val="21"/>
              </w:rPr>
            </w:pPr>
            <w:r w:rsidRPr="008D7344">
              <w:rPr>
                <w:rFonts w:ascii="Times New Roman" w:hAnsi="Times New Roman" w:cs="Times New Roman"/>
                <w:b/>
                <w:bCs/>
                <w:szCs w:val="21"/>
              </w:rPr>
              <w:t>Device(stent retrievers)</w:t>
            </w:r>
          </w:p>
        </w:tc>
        <w:tc>
          <w:tcPr>
            <w:tcW w:w="3260" w:type="dxa"/>
            <w:hideMark/>
          </w:tcPr>
          <w:p w:rsidR="008D7344" w:rsidRPr="008D7344" w:rsidRDefault="008D7344" w:rsidP="008D7344">
            <w:pPr>
              <w:rPr>
                <w:rFonts w:ascii="Times New Roman" w:hAnsi="Times New Roman" w:cs="Times New Roman"/>
                <w:b/>
                <w:bCs/>
                <w:szCs w:val="21"/>
              </w:rPr>
            </w:pPr>
            <w:r w:rsidRPr="008D7344">
              <w:rPr>
                <w:rFonts w:ascii="Times New Roman" w:hAnsi="Times New Roman" w:cs="Times New Roman"/>
                <w:b/>
                <w:bCs/>
                <w:szCs w:val="21"/>
              </w:rPr>
              <w:t>Time from onset to treatment (hours)</w:t>
            </w:r>
          </w:p>
        </w:tc>
        <w:tc>
          <w:tcPr>
            <w:tcW w:w="3119" w:type="dxa"/>
            <w:hideMark/>
          </w:tcPr>
          <w:p w:rsidR="008D7344" w:rsidRPr="008D7344" w:rsidRDefault="008D7344" w:rsidP="008D7344">
            <w:pPr>
              <w:rPr>
                <w:rFonts w:ascii="Times New Roman" w:hAnsi="Times New Roman" w:cs="Times New Roman"/>
                <w:b/>
                <w:bCs/>
                <w:szCs w:val="21"/>
              </w:rPr>
            </w:pPr>
            <w:r w:rsidRPr="008D7344">
              <w:rPr>
                <w:rFonts w:ascii="Times New Roman" w:hAnsi="Times New Roman" w:cs="Times New Roman"/>
                <w:b/>
                <w:bCs/>
                <w:szCs w:val="21"/>
              </w:rPr>
              <w:t>Location of occluded artery</w:t>
            </w:r>
          </w:p>
        </w:tc>
        <w:tc>
          <w:tcPr>
            <w:tcW w:w="1559" w:type="dxa"/>
            <w:hideMark/>
          </w:tcPr>
          <w:p w:rsidR="008D7344" w:rsidRPr="008D7344" w:rsidRDefault="008D7344" w:rsidP="008D7344">
            <w:pPr>
              <w:rPr>
                <w:rFonts w:ascii="Times New Roman" w:hAnsi="Times New Roman" w:cs="Times New Roman"/>
                <w:b/>
                <w:bCs/>
                <w:szCs w:val="21"/>
              </w:rPr>
            </w:pPr>
            <w:r w:rsidRPr="008D7344">
              <w:rPr>
                <w:rFonts w:ascii="Times New Roman" w:hAnsi="Times New Roman" w:cs="Times New Roman"/>
                <w:b/>
                <w:bCs/>
                <w:szCs w:val="21"/>
              </w:rPr>
              <w:t>Follow-up time</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Yang et al.2020</w:t>
            </w:r>
            <w:r w:rsidR="00BD7E05">
              <w:rPr>
                <w:rFonts w:ascii="Times New Roman" w:hAnsi="Times New Roman" w:cs="Times New Roman"/>
                <w:color w:val="000000" w:themeColor="text1"/>
                <w:szCs w:val="21"/>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 w:tooltip="Yang, 2020 #342" w:history="1">
              <w:r w:rsidR="003A7E0E">
                <w:rPr>
                  <w:rFonts w:ascii="Times New Roman" w:hAnsi="Times New Roman" w:cs="Times New Roman"/>
                  <w:noProof/>
                  <w:color w:val="000000" w:themeColor="text1"/>
                  <w:szCs w:val="21"/>
                </w:rPr>
                <w:t>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Alteplase</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Rajah et al.2020</w:t>
            </w:r>
            <w:r w:rsidR="00BD7E05">
              <w:rPr>
                <w:rFonts w:ascii="Times New Roman" w:hAnsi="Times New Roman" w:cs="Times New Roman"/>
                <w:color w:val="000000" w:themeColor="text1"/>
                <w:szCs w:val="21"/>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 w:tooltip="Rajah, 2020 #49013" w:history="1">
              <w:r w:rsidR="003A7E0E">
                <w:rPr>
                  <w:rFonts w:ascii="Times New Roman" w:hAnsi="Times New Roman" w:cs="Times New Roman"/>
                  <w:noProof/>
                  <w:color w:val="000000" w:themeColor="text1"/>
                  <w:szCs w:val="21"/>
                </w:rPr>
                <w:t>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24h</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Mohammaden et al.2020</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&lt;EndNote&gt;&lt;Cite&gt;&lt;Author&gt;Mohammaden&lt;/Author&gt;&lt;Year&gt;2020&lt;/Year&gt;&lt;RecNum&gt;49014&lt;/RecNum&gt;&lt;DisplayText&gt;[3]&lt;/DisplayText&gt;&lt;record&gt;&lt;rec-number&gt;49014&lt;/rec-number&gt;&lt;foreign-keys&gt;&lt;key app="EN" db-id="spa5prxd7esva9expxoxa05vsex9rd0a95vd"&gt;49014&lt;/key&gt;&lt;/foreign-keys&gt;&lt;ref-type name="Journal Article"&gt;17&lt;/ref-type&gt;&lt;contributors&gt;&lt;authors&gt;&lt;author&gt;Mohammaden, Mahmoud H.&lt;/author&gt;&lt;author&gt;Stapleton, Christopher J.&lt;/author&gt;&lt;author&gt;Brunozzi, Denise&lt;/author&gt;&lt;author&gt;Khedr, Eman M.&lt;/author&gt;&lt;author&gt;Theiss, Peter&lt;/author&gt;&lt;author&gt;Atwal, Gursant&lt;/author&gt;&lt;author&gt;Alaraj, Ali&lt;/author&gt;&lt;/authors&gt;&lt;/contributors&gt;&lt;auth-address&gt;Department of Neurology and Psychiatry, College of Medicine, South Valley University, Qena, Egypt.&amp;#xD;Department of Neurosurgery, University of Illinois at Chicago, Chicago, Illinois, USA.&amp;#xD;Department of Neurology and Psychiatry, College of Medicine, Assiut University, Assiut, Egypt.&amp;#xD;Department of Neurosurgery, University of Illinois at Chicago, Chicago, Illinois, USA, alaraj@uic.edu.&lt;/auth-address&gt;&lt;titles&gt;&lt;title&gt;Risk Factors for Distal Clot Migration during Mechanical Thrombectomy of Anterior Circulation Large Vessel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185-191&lt;/pages&gt;&lt;volume&gt;49&lt;/volume&gt;&lt;number&gt;2&lt;/number&gt;&lt;dates&gt;&lt;year&gt;2020&lt;/year&gt;&lt;/dates&gt;&lt;isbn&gt;1421-9786&lt;/isbn&gt;&lt;accession-num&gt;32224607&lt;/accession-num&gt;&lt;urls&gt;&lt;related-urls&gt;&lt;url&gt;https://pubmed.ncbi.nlm.nih.gov/32224607&lt;/url&gt;&lt;/related-urls&gt;&lt;/urls&gt;&lt;electronic-resource-num&gt;10.1159/000507341&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 w:tooltip="Mohammaden, 2020 #49014" w:history="1">
              <w:r w:rsidR="003A7E0E">
                <w:rPr>
                  <w:rFonts w:ascii="Times New Roman" w:hAnsi="Times New Roman" w:cs="Times New Roman"/>
                  <w:noProof/>
                  <w:color w:val="000000" w:themeColor="text1"/>
                  <w:szCs w:val="21"/>
                </w:rPr>
                <w:t>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FR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post thrombectomy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Hassan et al.2020</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&lt;EndNote&gt;&lt;Cite&gt;&lt;Author&gt;Hassan&lt;/Author&gt;&lt;Year&gt;2021&lt;/Year&gt;&lt;RecNum&gt;49015&lt;/RecNum&gt;&lt;DisplayText&gt;[4]&lt;/DisplayText&gt;&lt;record&gt;&lt;rec-number&gt;49015&lt;/rec-number&gt;&lt;foreign-keys&gt;&lt;key app="EN" db-id="spa5prxd7esva9expxoxa05vsex9rd0a95vd"&gt;49015&lt;/key&gt;&lt;/foreign-keys&gt;&lt;ref-type name="Journal Article"&gt;17&lt;/ref-type&gt;&lt;contributors&gt;&lt;authors&gt;&lt;author&gt;Hassan, Ameer E.&lt;/author&gt;&lt;author&gt;Ringheanu, Victor M.&lt;/author&gt;&lt;author&gt;Preston, Laurie&lt;/author&gt;&lt;author&gt;Tekle, Wondwossen&lt;/author&gt;&lt;author&gt;Qureshi, Adnan I.&lt;/author&gt;&lt;/authors&gt;&lt;/contributors&gt;&lt;auth-address&gt;Department of Neurology, University of Texas Rio Grande Valley School of Medicine, Edinburg, Texas, USA ameerehassan@gmail.com.&amp;#xD;Department of Clinical Research, Valley Baptist Medical Center - Harlingen, Harlingen, Texas, USA.&amp;#xD;Department of Neurology, University of Texas Rio Grande Valley School of Medicine, Edinburg, Texas, USA.&amp;#xD;Zeenat Qureshi Stroke Institute, St. Cloud, Minnesota, USA.&lt;/auth-address&gt;&lt;titles&gt;&lt;title&gt;IV tPA is associated with increase in rates of intracerebral hemorrhage and length of stay in patients with acute stroke treated with endovascular treatment within 4.5 hours: should we bypass IV tPA in large vessel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114-118&lt;/pages&gt;&lt;volume&gt;13&lt;/volume&gt;&lt;number&gt;2&lt;/number&gt;&lt;dates&gt;&lt;year&gt;2021&lt;/year&gt;&lt;/dates&gt;&lt;isbn&gt;1759-8486&lt;/isbn&gt;&lt;accession-num&gt;32620575&lt;/accession-num&gt;&lt;urls&gt;&lt;related-urls&gt;&lt;url&gt;https://pubmed.ncbi.nlm.nih.gov/32620575&lt;/url&gt;&lt;/related-urls&gt;&lt;/urls&gt;&lt;electronic-resource-num&gt;10.1136/neurintsurg-2020-016045&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 w:tooltip="Hassan, 2021 #49015" w:history="1">
              <w:r w:rsidR="003A7E0E">
                <w:rPr>
                  <w:rFonts w:ascii="Times New Roman" w:hAnsi="Times New Roman" w:cs="Times New Roman"/>
                  <w:noProof/>
                  <w:color w:val="000000" w:themeColor="text1"/>
                  <w:szCs w:val="21"/>
                </w:rPr>
                <w:t>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Uchikawa et</w:t>
            </w:r>
            <w:r w:rsidRPr="008D7344">
              <w:rPr>
                <w:rFonts w:ascii="Times New Roman" w:hAnsi="Times New Roman" w:cs="Times New Roman" w:hint="eastAsia"/>
                <w:color w:val="000000" w:themeColor="text1"/>
                <w:szCs w:val="21"/>
              </w:rPr>
              <w:t xml:space="preserve"> </w:t>
            </w:r>
            <w:r w:rsidRPr="008D7344">
              <w:rPr>
                <w:rFonts w:ascii="Times New Roman" w:hAnsi="Times New Roman" w:cs="Times New Roman"/>
                <w:color w:val="000000" w:themeColor="text1"/>
                <w:szCs w:val="21"/>
              </w:rPr>
              <w:t>al.</w:t>
            </w:r>
            <w:r w:rsidRPr="008D7344">
              <w:rPr>
                <w:rFonts w:ascii="Times New Roman" w:hAnsi="Times New Roman" w:cs="Times New Roman" w:hint="eastAsia"/>
                <w:color w:val="000000" w:themeColor="text1"/>
                <w:szCs w:val="21"/>
              </w:rPr>
              <w:t xml:space="preserve"> </w:t>
            </w:r>
            <w:r w:rsidRPr="008D7344">
              <w:rPr>
                <w:rFonts w:ascii="Times New Roman" w:hAnsi="Times New Roman" w:cs="Times New Roman"/>
                <w:color w:val="000000" w:themeColor="text1"/>
                <w:szCs w:val="21"/>
              </w:rPr>
              <w:t>2019</w:t>
            </w:r>
            <w:r w:rsidR="00BD7E05">
              <w:rPr>
                <w:rFonts w:ascii="Times New Roman" w:hAnsi="Times New Roman" w:cs="Times New Roman"/>
                <w:color w:val="000000" w:themeColor="text1"/>
                <w:szCs w:val="21"/>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 w:tooltip="Uchikawa, 2019 #49016" w:history="1">
              <w:r w:rsidR="003A7E0E">
                <w:rPr>
                  <w:rFonts w:ascii="Times New Roman" w:hAnsi="Times New Roman" w:cs="Times New Roman"/>
                  <w:noProof/>
                  <w:color w:val="000000" w:themeColor="text1"/>
                  <w:szCs w:val="21"/>
                </w:rPr>
                <w:t>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tPA</w:t>
            </w:r>
            <w:r w:rsidRPr="008D7344">
              <w:rPr>
                <w:rFonts w:ascii="Times New Roman" w:hAnsi="Times New Roman" w:cs="Times New Roman" w:hint="eastAsia"/>
                <w:szCs w:val="21"/>
              </w:rPr>
              <w:t xml:space="preserve"> (NA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Solitaire,</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Trevo and Revive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8 h and more than 8 h with large diffusion-perfusion mismatch in MRI</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Wareham et al.</w:t>
            </w:r>
            <w:r w:rsidRPr="008D7344">
              <w:rPr>
                <w:rFonts w:ascii="Times New Roman" w:hAnsi="Times New Roman" w:cs="Times New Roman" w:hint="eastAsia"/>
                <w:color w:val="000000" w:themeColor="text1"/>
                <w:szCs w:val="21"/>
              </w:rPr>
              <w:t xml:space="preserve"> </w:t>
            </w:r>
            <w:r w:rsidRPr="008D7344">
              <w:rPr>
                <w:rFonts w:ascii="Times New Roman" w:hAnsi="Times New Roman" w:cs="Times New Roman"/>
                <w:color w:val="000000" w:themeColor="text1"/>
                <w:szCs w:val="21"/>
              </w:rPr>
              <w:t>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&lt;EndNote&gt;&lt;Cite&gt;&lt;Author&gt;Wareham&lt;/Author&gt;&lt;Year&gt;2019&lt;/Year&gt;&lt;RecNum&gt;49017&lt;/RecNum&gt;&lt;DisplayText&gt;[6]&lt;/DisplayText&gt;&lt;record&gt;&lt;rec-number&gt;49017&lt;/rec-number&gt;&lt;foreign-keys&gt;&lt;key app="EN" db-id="spa5prxd7esva9expxoxa05vsex9rd0a95vd"&gt;49017&lt;/key&gt;&lt;/foreign-keys&gt;&lt;ref-type name="Journal Article"&gt;17&lt;/ref-type&gt;&lt;contributors&gt;&lt;authors&gt;&lt;author&gt;Wareham, J.&lt;/author&gt;&lt;author&gt;Goswami, A.&lt;/author&gt;&lt;author&gt;Renowden, S.&lt;/author&gt;&lt;author&gt;Martinovic, O.&lt;/author&gt;&lt;author&gt;Shatti, D.&lt;/author&gt;&lt;author&gt;Phan, K.&lt;/author&gt;&lt;author&gt;Crossley, R.&lt;/author&gt;&lt;author&gt;Mortimer, A.&lt;/author&gt;&lt;/authors&gt;&lt;/contributors&gt;&lt;auth-address&gt;Department of Neuroradiology, North Bristol NHS Trust, Southmead Hospital, Bristol BS10 5NB, UK.&amp;#xD;Department of Anaesthesia, North Bristol NHS Trust, Southmead Hospital, Bristol BS10 5NB, UK.&amp;#xD;Department of Neurology, North Bristol NHS Trust, Southmead Hospital, Bristol BS10 5NB, UK.&amp;#xD;The NeuroSpine Surgery Research Group (NSURG), Neuro Spine Clinic, Suite 7, Level 7 Barker Street, Randwick, New South Wales 2031, Australia.&amp;#xD;Department of Neuroradiology, North Bristol NHS Trust, Southmead Hospital, Bristol BS10 5NB, UK. Electronic address: alex_mortimer@hotmail.com.&lt;/auth-address&gt;&lt;titles&gt;&lt;title&gt;Factors impacting on technical success in stroke thrombectomy: experience of a UK neuro-interventional unit&lt;/title&gt;&lt;secondary-title&gt;Clinical radiology&lt;/secondary-title&gt;&lt;alt-title&gt;Clin Radiol&lt;/alt-title&gt;&lt;/titles&gt;&lt;periodical&gt;&lt;full-title&gt;Clin Radiol&lt;/full-title&gt;&lt;abbr-1&gt;Clinical radiology&lt;/abbr-1&gt;&lt;/periodical&gt;&lt;alt-periodical&gt;&lt;full-title&gt;Clin Radiol&lt;/full-title&gt;&lt;abbr-1&gt;Clinical radiology&lt;/abbr-1&gt;&lt;/alt-periodical&gt;&lt;pages&gt;390-398&lt;/pages&gt;&lt;volume&gt;74&lt;/volume&gt;&lt;number&gt;5&lt;/number&gt;&lt;dates&gt;&lt;year&gt;2019&lt;/year&gt;&lt;/dates&gt;&lt;isbn&gt;1365-229X&lt;/isbn&gt;&lt;accession-num&gt;30826003&lt;/accession-num&gt;&lt;urls&gt;&lt;related-urls&gt;&lt;url&gt;https://pubmed.ncbi.nlm.nih.gov/30826003&lt;/url&gt;&lt;/related-urls&gt;&lt;/urls&gt;&lt;electronic-resource-num&gt;10.1016/j.crad.2019.01.022&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 w:tooltip="Wareham, 2019 #49017" w:history="1">
              <w:r w:rsidR="003A7E0E">
                <w:rPr>
                  <w:rFonts w:ascii="Times New Roman" w:hAnsi="Times New Roman" w:cs="Times New Roman"/>
                  <w:noProof/>
                  <w:color w:val="000000" w:themeColor="text1"/>
                  <w:szCs w:val="21"/>
                </w:rPr>
                <w:t>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circulation </w:t>
            </w:r>
          </w:p>
        </w:tc>
        <w:tc>
          <w:tcPr>
            <w:tcW w:w="155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Pikija et al. 2019</w:t>
            </w:r>
            <w:r w:rsidR="00BD7E05">
              <w:rPr>
                <w:rFonts w:ascii="Times New Roman" w:hAnsi="Times New Roman" w:cs="Times New Roman"/>
                <w:color w:val="000000" w:themeColor="text1"/>
                <w:szCs w:val="21"/>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 w:tooltip="Pikija, 2019 #49018" w:history="1">
              <w:r w:rsidR="003A7E0E">
                <w:rPr>
                  <w:rFonts w:ascii="Times New Roman" w:hAnsi="Times New Roman" w:cs="Times New Roman"/>
                  <w:noProof/>
                  <w:color w:val="000000" w:themeColor="text1"/>
                  <w:szCs w:val="21"/>
                </w:rPr>
                <w:t>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tPA</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6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 tandem lesion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Tajima et al. 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&lt;EndNote&gt;&lt;Cite&gt;&lt;Author&gt;Tajima&lt;/Author&gt;&lt;Year&gt;2019&lt;/Year&gt;&lt;RecNum&gt;49019&lt;/RecNum&gt;&lt;DisplayText&gt;[8]&lt;/DisplayText&gt;&lt;record&gt;&lt;rec-number&gt;49019&lt;/rec-number&gt;&lt;foreign-keys&gt;&lt;key app="EN" db-id="spa5prxd7esva9expxoxa05vsex9rd0a95vd"&gt;49019&lt;/key&gt;&lt;/foreign-keys&gt;&lt;ref-type name="Journal Article"&gt;17&lt;/ref-type&gt;&lt;contributors&gt;&lt;authors&gt;&lt;author&gt;Tajima, Yosuke&lt;/author&gt;&lt;author&gt;Hayasaka, Michihiro&lt;/author&gt;&lt;author&gt;Ebihara, Kouichi&lt;/author&gt;&lt;author&gt;Kubota, Masaaki&lt;/author&gt;&lt;author&gt;Matsuda, Tatsuma&lt;/author&gt;&lt;author&gt;Nishino, Wataru&lt;/author&gt;&lt;author&gt;Suda, Sumio&lt;/author&gt;&lt;/authors&gt;&lt;/contributors&gt;&lt;auth-address&gt;Department of Neurosurgery, Kimitsu Chuo Hospital, 1010 Sakurai, Kisarazu 4-9-1 292-8535, Japan. Electronic address: tajima5615@yahoo.co.jp.&amp;#xD;Department of Neurosurgery, Kimitsu Chuo Hospital, 1010 Sakurai, Kisarazu 4-9-1 292-8535, Japan.&lt;/auth-address&gt;&lt;titles&gt;&lt;title&gt;Effectiveness of Low-Dose Intravenous Tissue Plasminogen Activator before Stent Retriever or Aspiration Mechanical Thrombectomy&lt;/title&gt;&lt;secondary-title&gt;Journal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134-140&lt;/pages&gt;&lt;volume&gt;30&lt;/volume&gt;&lt;number&gt;2&lt;/number&gt;&lt;dates&gt;&lt;year&gt;2019&lt;/year&gt;&lt;/dates&gt;&lt;isbn&gt;1535-7732&lt;/isbn&gt;&lt;accession-num&gt;30717945&lt;/accession-num&gt;&lt;urls&gt;&lt;related-urls&gt;&lt;url&gt;https://pubmed.ncbi.nlm.nih.gov/30717945&lt;/url&gt;&lt;/related-urls&gt;&lt;/urls&gt;&lt;electronic-resource-num&gt;10.1016/j.jvir.2018.11.005&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 w:tooltip="Tajima, 2019 #49019" w:history="1">
              <w:r w:rsidR="003A7E0E">
                <w:rPr>
                  <w:rFonts w:ascii="Times New Roman" w:hAnsi="Times New Roman" w:cs="Times New Roman"/>
                  <w:noProof/>
                  <w:color w:val="000000" w:themeColor="text1"/>
                  <w:szCs w:val="21"/>
                </w:rPr>
                <w:t>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Alteplase</w:t>
            </w:r>
            <w:r w:rsidRPr="008D7344">
              <w:rPr>
                <w:rFonts w:ascii="Times New Roman" w:hAnsi="Times New Roman" w:cs="Times New Roman" w:hint="eastAsia"/>
                <w:szCs w:val="21"/>
              </w:rPr>
              <w:t xml:space="preserve"> </w:t>
            </w:r>
            <w:r w:rsidRPr="008D7344">
              <w:rPr>
                <w:rFonts w:ascii="Times New Roman" w:hAnsi="Times New Roman" w:cs="Times New Roman"/>
                <w:szCs w:val="21"/>
              </w:rPr>
              <w:t>(0.6</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mg/kg) </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Trevo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Gong et al. 2019</w:t>
            </w:r>
            <w:r w:rsidR="00BD7E05">
              <w:rPr>
                <w:rFonts w:ascii="Times New Roman" w:hAnsi="Times New Roman" w:cs="Times New Roman"/>
                <w:color w:val="000000" w:themeColor="text1"/>
                <w:szCs w:val="21"/>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 w:tooltip="Gong, 2019 #349" w:history="1">
              <w:r w:rsidR="003A7E0E">
                <w:rPr>
                  <w:rFonts w:ascii="Times New Roman" w:hAnsi="Times New Roman" w:cs="Times New Roman"/>
                  <w:noProof/>
                  <w:color w:val="000000" w:themeColor="text1"/>
                  <w:szCs w:val="21"/>
                </w:rPr>
                <w:t>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Solitaire AB</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Lee et al.</w:t>
            </w:r>
            <w:r w:rsidRPr="008D7344">
              <w:rPr>
                <w:rFonts w:ascii="Times New Roman" w:hAnsi="Times New Roman" w:cs="Times New Roman" w:hint="eastAsia"/>
                <w:color w:val="000000" w:themeColor="text1"/>
                <w:szCs w:val="21"/>
              </w:rPr>
              <w:t xml:space="preserve"> </w:t>
            </w:r>
            <w:r w:rsidRPr="008D7344">
              <w:rPr>
                <w:rFonts w:ascii="Times New Roman" w:hAnsi="Times New Roman" w:cs="Times New Roman"/>
                <w:color w:val="000000" w:themeColor="text1"/>
                <w:szCs w:val="21"/>
              </w:rPr>
              <w:t>2019</w:t>
            </w:r>
            <w:r w:rsidR="00BD7E05">
              <w:rPr>
                <w:rFonts w:ascii="Times New Roman" w:hAnsi="Times New Roman" w:cs="Times New Roman"/>
                <w:color w:val="000000" w:themeColor="text1"/>
                <w:szCs w:val="21"/>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0" w:tooltip="Lee, 2019 #49020" w:history="1">
              <w:r w:rsidR="003A7E0E">
                <w:rPr>
                  <w:rFonts w:ascii="Times New Roman" w:hAnsi="Times New Roman" w:cs="Times New Roman"/>
                  <w:noProof/>
                  <w:color w:val="000000" w:themeColor="text1"/>
                  <w:szCs w:val="21"/>
                </w:rPr>
                <w:t>10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12 h</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EVT</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312"/>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 xml:space="preserve">Kaesmacher et al. </w:t>
            </w:r>
            <w:r w:rsidRPr="008D7344">
              <w:rPr>
                <w:rFonts w:ascii="Times New Roman" w:hAnsi="Times New Roman" w:cs="Times New Roman"/>
                <w:color w:val="000000" w:themeColor="text1"/>
                <w:szCs w:val="21"/>
              </w:rPr>
              <w:lastRenderedPageBreak/>
              <w:t>2019</w:t>
            </w:r>
            <w:r w:rsidR="00BD7E05">
              <w:rPr>
                <w:rFonts w:ascii="Times New Roman" w:hAnsi="Times New Roman" w:cs="Times New Roman"/>
                <w:color w:val="000000" w:themeColor="text1"/>
                <w:szCs w:val="21"/>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1" w:tooltip="Kaesmacher, 2019 #49106" w:history="1">
              <w:r w:rsidR="003A7E0E">
                <w:rPr>
                  <w:rFonts w:ascii="Times New Roman" w:hAnsi="Times New Roman" w:cs="Times New Roman"/>
                  <w:noProof/>
                  <w:color w:val="000000" w:themeColor="text1"/>
                  <w:szCs w:val="21"/>
                </w:rPr>
                <w:t>11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lastRenderedPageBreak/>
              <w:t>NA</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FR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Balodis et al. 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&lt;EndNote&gt;&lt;Cite&gt;&lt;Author&gt;Balodis&lt;/Author&gt;&lt;Year&gt;2019&lt;/Year&gt;&lt;RecNum&gt;49021&lt;/RecNum&gt;&lt;DisplayText&gt;[12]&lt;/DisplayText&gt;&lt;record&gt;&lt;rec-number&gt;49021&lt;/rec-number&gt;&lt;foreign-keys&gt;&lt;key app="EN" db-id="spa5prxd7esva9expxoxa05vsex9rd0a95vd"&gt;49021&lt;/key&gt;&lt;/foreign-keys&gt;&lt;ref-type name="Journal Article"&gt;17&lt;/ref-type&gt;&lt;contributors&gt;&lt;authors&gt;&lt;author&gt;Balodis, Arturs&lt;/author&gt;&lt;author&gt;Radzina, Maija&lt;/author&gt;&lt;author&gt;Miglane, Evija&lt;/author&gt;&lt;author&gt;Rudd, Anthony&lt;/author&gt;&lt;author&gt;Millers, Andrejs&lt;/author&gt;&lt;author&gt;Savlovskis, Janis&lt;/author&gt;&lt;author&gt;Kupcs, Karlis&lt;/author&gt;&lt;/authors&gt;&lt;/contributors&gt;&lt;auth-address&gt;1 Diagnostic Radiology Institute, Paula Stradina Clinical University Hospital, Riga, Latvia.&amp;#xD;3 Department of Neurology Paula Stradina Clinical University Hospital, Riga, Latvia.&amp;#xD;4 King&amp;apos;s College London, London Stroke Director, London, UK.&lt;/auth-address&gt;&lt;titles&gt;&lt;title&gt;Endovascular thrombectomy in anterior circulation stroke and clinical value of bridging with intravenous thrombolysis&lt;/title&gt;&lt;secondary-title&gt;Acta radiologica (Stockholm, Sweden : 1987)&lt;/secondary-title&gt;&lt;alt-title&gt;Acta Radiol&lt;/alt-title&gt;&lt;/titles&gt;&lt;periodical&gt;&lt;full-title&gt;Acta Radiol&lt;/full-title&gt;&lt;abbr-1&gt;Acta radiologica (Stockholm, Sweden : 1987)&lt;/abbr-1&gt;&lt;/periodical&gt;&lt;alt-periodical&gt;&lt;full-title&gt;Acta Radiol&lt;/full-title&gt;&lt;abbr-1&gt;Acta radiologica (Stockholm, Sweden : 1987)&lt;/abbr-1&gt;&lt;/alt-periodical&gt;&lt;pages&gt;308-314&lt;/pages&gt;&lt;volume&gt;60&lt;/volume&gt;&lt;number&gt;3&lt;/number&gt;&lt;dates&gt;&lt;year&gt;2019&lt;/year&gt;&lt;/dates&gt;&lt;isbn&gt;1600-0455&lt;/isbn&gt;&lt;accession-num&gt;29874923&lt;/accession-num&gt;&lt;urls&gt;&lt;related-urls&gt;&lt;url&gt;https://pubmed.ncbi.nlm.nih.gov/29874923&lt;/url&gt;&lt;/related-urls&gt;&lt;/urls&gt;&lt;electronic-resource-num&gt;10.1177/0284185118780897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2" w:tooltip="Balodis, 2019 #49021" w:history="1">
              <w:r w:rsidR="003A7E0E">
                <w:rPr>
                  <w:rFonts w:ascii="Times New Roman" w:hAnsi="Times New Roman" w:cs="Times New Roman"/>
                  <w:noProof/>
                  <w:color w:val="000000" w:themeColor="text1"/>
                  <w:szCs w:val="21"/>
                </w:rPr>
                <w:t>12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 for IVT</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 xml:space="preserve">8 h for EVT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Meyer et al. 2019</w:t>
            </w:r>
            <w:r w:rsidR="00BD7E05">
              <w:rPr>
                <w:rFonts w:ascii="Times New Roman" w:hAnsi="Times New Roman" w:cs="Times New Roman"/>
                <w:color w:val="000000" w:themeColor="text1"/>
                <w:szCs w:val="21"/>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3" w:tooltip="Meyer, 2019 #49022" w:history="1">
              <w:r w:rsidR="003A7E0E">
                <w:rPr>
                  <w:rFonts w:ascii="Times New Roman" w:hAnsi="Times New Roman" w:cs="Times New Roman"/>
                  <w:noProof/>
                  <w:color w:val="000000" w:themeColor="text1"/>
                  <w:szCs w:val="21"/>
                </w:rPr>
                <w:t>13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Hassan et al. 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&lt;EndNote&gt;&lt;Cite&gt;&lt;Author&gt;Hassan&lt;/Author&gt;&lt;Year&gt;2019&lt;/Year&gt;&lt;RecNum&gt;49023&lt;/RecNum&gt;&lt;DisplayText&gt;[14]&lt;/DisplayText&gt;&lt;record&gt;&lt;rec-number&gt;49023&lt;/rec-number&gt;&lt;foreign-keys&gt;&lt;key app="EN" db-id="spa5prxd7esva9expxoxa05vsex9rd0a95vd"&gt;49023&lt;/key&gt;&lt;/foreign-keys&gt;&lt;ref-type name="Journal Article"&gt;17&lt;/ref-type&gt;&lt;contributors&gt;&lt;authors&gt;&lt;author&gt;Hassan, Ameer E.&lt;/author&gt;&lt;author&gt;Kotta, Hari&lt;/author&gt;&lt;author&gt;Garza, Leeroy&lt;/author&gt;&lt;author&gt;Preston, Laurie&lt;/author&gt;&lt;author&gt;Tekle, Wondwossen&lt;/author&gt;&lt;author&gt;Sarraj, Amrou&lt;/author&gt;&lt;author&gt;Qureshi, Adnan I.&lt;/author&gt;&lt;/authors&gt;&lt;/contributors&gt;&lt;auth-address&gt;Department of Neurology, University of Texas Rio Grande Valley, Harlingen, Texas, USA.&amp;#xD;University of Texas Medical Branch School of Medicine, Galveston, Texas, USA.&amp;#xD;Neuroscience Department, Valley Baptist Medical Center - Harlingen, Harlingen, Texas, USA.&amp;#xD;Department of Neurology, UT Houston, Houston, Texas, USA.&amp;#xD;Zeenat Qureshi Stroke Institute, St Cloud, MN, USA.&lt;/auth-address&gt;&lt;titles&gt;&lt;title&gt;Pre-thrombectomy intravenous thrombolytics are associated with increased hospital bills without improved outcomes compared with mechanical thrombectomy alone&lt;/title&gt;&lt;secondary-title&gt;Journal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11&lt;/volume&gt;&lt;number&gt;12&lt;/number&gt;&lt;dates&gt;&lt;year&gt;2019&lt;/year&gt;&lt;/dates&gt;&lt;isbn&gt;1759-8486&lt;/isbn&gt;&lt;accession-num&gt;31103991&lt;/accession-num&gt;&lt;urls&gt;&lt;related-urls&gt;&lt;url&gt;https://pubmed.ncbi.nlm.nih.gov/31103991&lt;/url&gt;&lt;/related-urls&gt;&lt;/urls&gt;&lt;electronic-resource-num&gt;10.1136/neurintsurg-2019-014837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4" w:tooltip="Hassan, 2019 #49023" w:history="1">
              <w:r w:rsidR="003A7E0E">
                <w:rPr>
                  <w:rFonts w:ascii="Times New Roman" w:hAnsi="Times New Roman" w:cs="Times New Roman"/>
                  <w:noProof/>
                  <w:color w:val="000000" w:themeColor="text1"/>
                  <w:szCs w:val="21"/>
                </w:rPr>
                <w:t>14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Goyal N.et al. 2019</w:t>
            </w:r>
            <w:r w:rsidR="00BD7E05">
              <w:rPr>
                <w:rFonts w:ascii="Times New Roman" w:hAnsi="Times New Roman" w:cs="Times New Roman"/>
                <w:color w:val="000000" w:themeColor="text1"/>
                <w:szCs w:val="21"/>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5" w:tooltip="Goyal, 2019 #49034" w:history="1">
              <w:r w:rsidR="003A7E0E">
                <w:rPr>
                  <w:rFonts w:ascii="Times New Roman" w:hAnsi="Times New Roman" w:cs="Times New Roman"/>
                  <w:noProof/>
                  <w:color w:val="000000" w:themeColor="text1"/>
                  <w:szCs w:val="21"/>
                </w:rPr>
                <w:t>15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tPA (0.9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Solumbra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Casetta et al. 2019</w:t>
            </w:r>
            <w:r w:rsidR="00BD7E05">
              <w:rPr>
                <w:rFonts w:ascii="Times New Roman" w:hAnsi="Times New Roman" w:cs="Times New Roman"/>
                <w:color w:val="000000" w:themeColor="text1"/>
                <w:szCs w:val="21"/>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6" w:tooltip="Casetta, 2019 #49035" w:history="1">
              <w:r w:rsidR="003A7E0E">
                <w:rPr>
                  <w:rFonts w:ascii="Times New Roman" w:hAnsi="Times New Roman" w:cs="Times New Roman"/>
                  <w:noProof/>
                  <w:color w:val="000000" w:themeColor="text1"/>
                  <w:szCs w:val="21"/>
                </w:rPr>
                <w:t>16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r w:rsidRPr="008D7344">
              <w:rPr>
                <w:rFonts w:ascii="Times New Roman" w:hAnsi="Times New Roman" w:cs="Times New Roman"/>
                <w:szCs w:val="21"/>
              </w:rPr>
              <w:t xml:space="preserve"> (0.9 mg/kg,</w:t>
            </w:r>
            <w:r w:rsidRPr="008D7344">
              <w:rPr>
                <w:rFonts w:ascii="Times New Roman" w:hAnsi="Times New Roman" w:cs="Times New Roman" w:hint="eastAsia"/>
                <w:szCs w:val="21"/>
              </w:rPr>
              <w:t xml:space="preserve"> </w:t>
            </w:r>
            <w:r w:rsidRPr="008D7344">
              <w:rPr>
                <w:rFonts w:ascii="Times New Roman" w:hAnsi="Times New Roman" w:cs="Times New Roman"/>
                <w:szCs w:val="21"/>
              </w:rPr>
              <w:t>maximum 90 mg)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within 4.5 h for IVT and 6 h for MT</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Chalos et al. 2019</w:t>
            </w:r>
            <w:r w:rsidR="00BD7E05">
              <w:rPr>
                <w:rFonts w:ascii="Times New Roman" w:hAnsi="Times New Roman" w:cs="Times New Roman"/>
                <w:color w:val="000000" w:themeColor="text1"/>
                <w:szCs w:val="21"/>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7" w:tooltip="Chalos, 2019 #49036" w:history="1">
              <w:r w:rsidR="003A7E0E">
                <w:rPr>
                  <w:rFonts w:ascii="Times New Roman" w:hAnsi="Times New Roman" w:cs="Times New Roman"/>
                  <w:noProof/>
                  <w:color w:val="000000" w:themeColor="text1"/>
                  <w:szCs w:val="21"/>
                </w:rPr>
                <w:t>17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Alteplase</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 over 1 hour with 10% initial bolus)</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6.5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Gamba et al. 2019</w:t>
            </w:r>
            <w:r w:rsidR="00BD7E05">
              <w:rPr>
                <w:rFonts w:ascii="Times New Roman" w:hAnsi="Times New Roman" w:cs="Times New Roman"/>
                <w:color w:val="000000" w:themeColor="text1"/>
                <w:szCs w:val="21"/>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8" w:tooltip="Gamba, 2019 #49037" w:history="1">
              <w:r w:rsidR="003A7E0E">
                <w:rPr>
                  <w:rFonts w:ascii="Times New Roman" w:hAnsi="Times New Roman" w:cs="Times New Roman"/>
                  <w:noProof/>
                  <w:color w:val="000000" w:themeColor="text1"/>
                  <w:szCs w:val="21"/>
                </w:rPr>
                <w:t>18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 (0.9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and Trevo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Aoki et al. 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&lt;EndNote&gt;&lt;Cite&gt;&lt;Author&gt;Aoki&lt;/Author&gt;&lt;Year&gt;2019&lt;/Year&gt;&lt;RecNum&gt;49038&lt;/RecNum&gt;&lt;DisplayText&gt;[19]&lt;/DisplayText&gt;&lt;record&gt;&lt;rec-number&gt;49038&lt;/rec-number&gt;&lt;foreign-keys&gt;&lt;key app="EN" db-id="spa5prxd7esva9expxoxa05vsex9rd0a95vd"&gt;49038&lt;/key&gt;&lt;/foreign-keys&gt;&lt;ref-type name="Journal Article"&gt;17&lt;/ref-type&gt;&lt;contributors&gt;&lt;authors&gt;&lt;author&gt;Aoki, Junya&lt;/author&gt;&lt;author&gt;Suzuki, Kentaro&lt;/author&gt;&lt;author&gt;Kanamaru, Takuya&lt;/author&gt;&lt;author&gt;Kutsuna, Akihito&lt;/author&gt;&lt;author&gt;Katano, Takehiro&lt;/author&gt;&lt;author&gt;Takayama, Yohei&lt;/author&gt;&lt;author&gt;Nishi, Yuji&lt;/author&gt;&lt;author&gt;Takeshi, Yuho&lt;/author&gt;&lt;author&gt;Nakagami, Toru&lt;/author&gt;&lt;author&gt;Numao, Shinichiro&lt;/author&gt;&lt;author&gt;Abe, Arata&lt;/author&gt;&lt;author&gt;Suda, Satoshi&lt;/author&gt;&lt;author&gt;Nishiyama, Yasuhiro&lt;/author&gt;&lt;author&gt;Kimura, Kazumi&lt;/author&gt;&lt;/authors&gt;&lt;/contributors&gt;&lt;auth-address&gt;Department of Neurological Science, Nippon Medical School Graduate School of Medicine, Japan. Electronic address: aokijy@gmail.com.&amp;#xD;Department of Neurological Science, Nippon Medical School Graduate School of Medicine, Japan.&lt;/auth-address&gt;&lt;titles&gt;&lt;title&gt;Association between initial NIHSS score and recanalization rate after endovascular thrombectomy&lt;/title&gt;&lt;secondary-title&gt;Journal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127-132&lt;/pages&gt;&lt;volume&gt;403&lt;/volume&gt;&lt;dates&gt;&lt;year&gt;2019&lt;/year&gt;&lt;/dates&gt;&lt;isbn&gt;1878-5883&lt;/isbn&gt;&lt;accession-num&gt;31280021&lt;/accession-num&gt;&lt;urls&gt;&lt;related-urls&gt;&lt;url&gt;https://pubmed.ncbi.nlm.nih.gov/31280021&lt;/url&gt;&lt;/related-urls&gt;&lt;/urls&gt;&lt;electronic-resource-num&gt;10.1016/j.jns.2019.06.033&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9" w:tooltip="Aoki, 2019 #49038" w:history="1">
              <w:r w:rsidR="003A7E0E">
                <w:rPr>
                  <w:rFonts w:ascii="Times New Roman" w:hAnsi="Times New Roman" w:cs="Times New Roman"/>
                  <w:noProof/>
                  <w:color w:val="000000" w:themeColor="text1"/>
                  <w:szCs w:val="21"/>
                </w:rPr>
                <w:t>19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Trevo ProVue, Solitaire, Revive Self Expanding</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 xml:space="preserve">Merci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vMerge w:val="restart"/>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Goyal N.</w:t>
            </w:r>
            <w:r w:rsidRPr="008D7344">
              <w:rPr>
                <w:rFonts w:ascii="Times New Roman" w:hAnsi="Times New Roman" w:cs="Times New Roman" w:hint="eastAsia"/>
                <w:color w:val="000000" w:themeColor="text1"/>
                <w:szCs w:val="21"/>
              </w:rPr>
              <w:t xml:space="preserve"> </w:t>
            </w:r>
            <w:r w:rsidRPr="008D7344">
              <w:rPr>
                <w:rFonts w:ascii="Times New Roman" w:hAnsi="Times New Roman" w:cs="Times New Roman"/>
                <w:color w:val="000000" w:themeColor="text1"/>
                <w:szCs w:val="21"/>
              </w:rPr>
              <w:t>et al. 2019</w:t>
            </w:r>
            <w:r w:rsidR="00BD7E05">
              <w:rPr>
                <w:rFonts w:ascii="Times New Roman" w:hAnsi="Times New Roman" w:cs="Times New Roman"/>
                <w:color w:val="000000" w:themeColor="text1"/>
                <w:szCs w:val="21"/>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0" w:tooltip="Goyal, 2020 #49039" w:history="1">
              <w:r w:rsidR="003A7E0E">
                <w:rPr>
                  <w:rFonts w:ascii="Times New Roman" w:hAnsi="Times New Roman" w:cs="Times New Roman"/>
                  <w:noProof/>
                  <w:color w:val="000000" w:themeColor="text1"/>
                  <w:szCs w:val="21"/>
                </w:rPr>
                <w:t>20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vMerge w:val="restart"/>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vMerge w:val="restart"/>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Solumbra</w:t>
            </w:r>
          </w:p>
        </w:tc>
        <w:tc>
          <w:tcPr>
            <w:tcW w:w="3260" w:type="dxa"/>
            <w:vMerge w:val="restart"/>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and posterior circulation</w:t>
            </w:r>
            <w:r w:rsidRPr="008D7344">
              <w:rPr>
                <w:rFonts w:ascii="Times New Roman" w:hAnsi="Times New Roman" w:cs="Times New Roman" w:hint="eastAsia"/>
                <w:szCs w:val="21"/>
                <w:vertAlign w:val="superscript"/>
              </w:rPr>
              <w:t>‡</w:t>
            </w:r>
            <w:r w:rsidRPr="008D7344">
              <w:rPr>
                <w:rFonts w:ascii="Times New Roman" w:hAnsi="Times New Roman" w:cs="Times New Roman"/>
                <w:szCs w:val="21"/>
              </w:rPr>
              <w:t xml:space="preserve"> </w:t>
            </w:r>
          </w:p>
        </w:tc>
        <w:tc>
          <w:tcPr>
            <w:tcW w:w="1559" w:type="dxa"/>
            <w:vMerge w:val="restart"/>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326"/>
        </w:trPr>
        <w:tc>
          <w:tcPr>
            <w:tcW w:w="1809" w:type="dxa"/>
            <w:vMerge/>
            <w:vAlign w:val="center"/>
          </w:tcPr>
          <w:p w:rsidR="008D7344" w:rsidRPr="008D7344" w:rsidRDefault="008D7344" w:rsidP="008D7344">
            <w:pPr>
              <w:rPr>
                <w:rFonts w:ascii="Times New Roman" w:eastAsia="宋体" w:hAnsi="Times New Roman" w:cs="Times New Roman"/>
                <w:color w:val="000000" w:themeColor="text1"/>
                <w:szCs w:val="21"/>
              </w:rPr>
            </w:pPr>
          </w:p>
        </w:tc>
        <w:tc>
          <w:tcPr>
            <w:tcW w:w="2268" w:type="dxa"/>
            <w:vMerge/>
            <w:hideMark/>
          </w:tcPr>
          <w:p w:rsidR="008D7344" w:rsidRPr="008D7344" w:rsidRDefault="008D7344" w:rsidP="008D7344">
            <w:pPr>
              <w:rPr>
                <w:rFonts w:ascii="Times New Roman" w:hAnsi="Times New Roman" w:cs="Times New Roman"/>
                <w:szCs w:val="21"/>
              </w:rPr>
            </w:pPr>
          </w:p>
        </w:tc>
        <w:tc>
          <w:tcPr>
            <w:tcW w:w="2552" w:type="dxa"/>
            <w:vMerge/>
            <w:hideMark/>
          </w:tcPr>
          <w:p w:rsidR="008D7344" w:rsidRPr="008D7344" w:rsidRDefault="008D7344" w:rsidP="008D7344">
            <w:pPr>
              <w:rPr>
                <w:rFonts w:ascii="Times New Roman" w:hAnsi="Times New Roman" w:cs="Times New Roman"/>
                <w:szCs w:val="21"/>
              </w:rPr>
            </w:pPr>
          </w:p>
        </w:tc>
        <w:tc>
          <w:tcPr>
            <w:tcW w:w="3260" w:type="dxa"/>
            <w:vMerge/>
            <w:hideMark/>
          </w:tcPr>
          <w:p w:rsidR="008D7344" w:rsidRPr="008D7344" w:rsidRDefault="008D7344" w:rsidP="008D7344">
            <w:pPr>
              <w:rPr>
                <w:rFonts w:ascii="Times New Roman" w:hAnsi="Times New Roman" w:cs="Times New Roman"/>
                <w:szCs w:val="21"/>
              </w:rPr>
            </w:pP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r w:rsidRPr="008D7344">
              <w:rPr>
                <w:rFonts w:ascii="Times New Roman" w:hAnsi="Times New Roman" w:cs="Times New Roman" w:hint="eastAsia"/>
                <w:szCs w:val="21"/>
                <w:vertAlign w:val="superscript"/>
              </w:rPr>
              <w:t>‡</w:t>
            </w:r>
          </w:p>
        </w:tc>
        <w:tc>
          <w:tcPr>
            <w:tcW w:w="1559" w:type="dxa"/>
            <w:vMerge/>
            <w:hideMark/>
          </w:tcPr>
          <w:p w:rsidR="008D7344" w:rsidRPr="008D7344" w:rsidRDefault="008D7344" w:rsidP="008D7344">
            <w:pPr>
              <w:rPr>
                <w:rFonts w:ascii="Times New Roman" w:hAnsi="Times New Roman" w:cs="Times New Roman"/>
                <w:szCs w:val="21"/>
              </w:rPr>
            </w:pPr>
          </w:p>
        </w:tc>
      </w:tr>
      <w:tr w:rsidR="008D7344" w:rsidRPr="008D7344" w:rsidTr="00735CB5">
        <w:trPr>
          <w:trHeight w:val="274"/>
        </w:trPr>
        <w:tc>
          <w:tcPr>
            <w:tcW w:w="1809" w:type="dxa"/>
            <w:vMerge/>
            <w:vAlign w:val="center"/>
          </w:tcPr>
          <w:p w:rsidR="008D7344" w:rsidRPr="008D7344" w:rsidRDefault="008D7344" w:rsidP="008D7344">
            <w:pPr>
              <w:rPr>
                <w:rFonts w:ascii="Times New Roman" w:eastAsia="宋体" w:hAnsi="Times New Roman" w:cs="Times New Roman"/>
                <w:color w:val="000000" w:themeColor="text1"/>
                <w:szCs w:val="21"/>
              </w:rPr>
            </w:pPr>
          </w:p>
        </w:tc>
        <w:tc>
          <w:tcPr>
            <w:tcW w:w="2268" w:type="dxa"/>
            <w:vMerge/>
            <w:hideMark/>
          </w:tcPr>
          <w:p w:rsidR="008D7344" w:rsidRPr="008D7344" w:rsidRDefault="008D7344" w:rsidP="008D7344">
            <w:pPr>
              <w:rPr>
                <w:rFonts w:ascii="Times New Roman" w:hAnsi="Times New Roman" w:cs="Times New Roman"/>
                <w:szCs w:val="21"/>
              </w:rPr>
            </w:pPr>
          </w:p>
        </w:tc>
        <w:tc>
          <w:tcPr>
            <w:tcW w:w="2552" w:type="dxa"/>
            <w:vMerge/>
            <w:hideMark/>
          </w:tcPr>
          <w:p w:rsidR="008D7344" w:rsidRPr="008D7344" w:rsidRDefault="008D7344" w:rsidP="008D7344">
            <w:pPr>
              <w:rPr>
                <w:rFonts w:ascii="Times New Roman" w:hAnsi="Times New Roman" w:cs="Times New Roman"/>
                <w:szCs w:val="21"/>
              </w:rPr>
            </w:pPr>
          </w:p>
        </w:tc>
        <w:tc>
          <w:tcPr>
            <w:tcW w:w="3260" w:type="dxa"/>
            <w:vMerge/>
            <w:hideMark/>
          </w:tcPr>
          <w:p w:rsidR="008D7344" w:rsidRPr="008D7344" w:rsidRDefault="008D7344" w:rsidP="008D7344">
            <w:pPr>
              <w:rPr>
                <w:rFonts w:ascii="Times New Roman" w:hAnsi="Times New Roman" w:cs="Times New Roman"/>
                <w:szCs w:val="21"/>
              </w:rPr>
            </w:pP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posterior circulation</w:t>
            </w:r>
            <w:r w:rsidRPr="008D7344">
              <w:rPr>
                <w:rFonts w:ascii="Times New Roman" w:hAnsi="Times New Roman" w:cs="Times New Roman" w:hint="eastAsia"/>
                <w:szCs w:val="21"/>
                <w:vertAlign w:val="superscript"/>
              </w:rPr>
              <w:t>‡</w:t>
            </w:r>
          </w:p>
        </w:tc>
        <w:tc>
          <w:tcPr>
            <w:tcW w:w="1559" w:type="dxa"/>
            <w:vMerge/>
            <w:hideMark/>
          </w:tcPr>
          <w:p w:rsidR="008D7344" w:rsidRPr="008D7344" w:rsidRDefault="008D7344" w:rsidP="008D7344">
            <w:pPr>
              <w:rPr>
                <w:rFonts w:ascii="Times New Roman" w:hAnsi="Times New Roman" w:cs="Times New Roman"/>
                <w:szCs w:val="21"/>
              </w:rPr>
            </w:pP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Raychev et al. 2019</w:t>
            </w:r>
            <w:r w:rsidR="00BD7E05">
              <w:rPr>
                <w:rFonts w:ascii="Times New Roman" w:hAnsi="Times New Roman" w:cs="Times New Roman"/>
                <w:color w:val="000000" w:themeColor="text1"/>
                <w:szCs w:val="21"/>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1" w:tooltip="Raychev, 2020 #49040" w:history="1">
              <w:r w:rsidR="003A7E0E">
                <w:rPr>
                  <w:rFonts w:ascii="Times New Roman" w:hAnsi="Times New Roman" w:cs="Times New Roman"/>
                  <w:noProof/>
                  <w:color w:val="000000" w:themeColor="text1"/>
                  <w:szCs w:val="21"/>
                </w:rPr>
                <w:t>21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Solitaire</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Anadani et al. 2019</w:t>
            </w:r>
            <w:r w:rsidR="00BD7E05">
              <w:rPr>
                <w:rFonts w:ascii="Times New Roman" w:hAnsi="Times New Roman" w:cs="Times New Roman"/>
                <w:color w:val="000000" w:themeColor="text1"/>
                <w:szCs w:val="21"/>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2" w:tooltip="Anadani, 2019 #49041" w:history="1">
              <w:r w:rsidR="003A7E0E">
                <w:rPr>
                  <w:rFonts w:ascii="Times New Roman" w:hAnsi="Times New Roman" w:cs="Times New Roman"/>
                  <w:noProof/>
                  <w:color w:val="000000" w:themeColor="text1"/>
                  <w:szCs w:val="21"/>
                </w:rPr>
                <w:t>22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Qureshi et al. 2019</w:t>
            </w:r>
            <w:r w:rsidR="00BD7E05">
              <w:rPr>
                <w:rFonts w:ascii="Times New Roman" w:hAnsi="Times New Roman" w:cs="Times New Roman"/>
                <w:color w:val="000000" w:themeColor="text1"/>
                <w:szCs w:val="21"/>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3" w:tooltip="Qureshi, 2019 #49042" w:history="1">
              <w:r w:rsidR="003A7E0E">
                <w:rPr>
                  <w:rFonts w:ascii="Times New Roman" w:hAnsi="Times New Roman" w:cs="Times New Roman"/>
                  <w:noProof/>
                  <w:color w:val="000000" w:themeColor="text1"/>
                  <w:szCs w:val="21"/>
                </w:rPr>
                <w:t>23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Solitaire and Trevo</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6 h</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 xml:space="preserve">Wollenweber et al. </w:t>
            </w:r>
            <w:r w:rsidR="00EA5FD3" w:rsidRPr="008D7344">
              <w:rPr>
                <w:rFonts w:ascii="Times New Roman" w:hAnsi="Times New Roman" w:cs="Times New Roman"/>
                <w:color w:val="000000" w:themeColor="text1"/>
                <w:szCs w:val="21"/>
              </w:rPr>
              <w:t>2019</w:t>
            </w:r>
            <w:r w:rsidR="00BD7E05">
              <w:rPr>
                <w:rFonts w:ascii="Times New Roman" w:hAnsi="Times New Roman" w:cs="Times New Roman"/>
                <w:color w:val="000000" w:themeColor="text1"/>
                <w:szCs w:val="21"/>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4" w:tooltip="Wollenweber, 2019 #49043" w:history="1">
              <w:r w:rsidR="003A7E0E">
                <w:rPr>
                  <w:rFonts w:ascii="Times New Roman" w:hAnsi="Times New Roman" w:cs="Times New Roman"/>
                  <w:noProof/>
                  <w:color w:val="000000" w:themeColor="text1"/>
                  <w:szCs w:val="21"/>
                </w:rPr>
                <w:t>24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Alteplase</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Panni et al. 2019</w:t>
            </w:r>
            <w:r w:rsidR="00BD7E05">
              <w:rPr>
                <w:rFonts w:ascii="Times New Roman" w:hAnsi="Times New Roman" w:cs="Times New Roman"/>
                <w:color w:val="000000" w:themeColor="text1"/>
                <w:szCs w:val="21"/>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5" w:tooltip="Panni, 2019 #49044" w:history="1">
              <w:r w:rsidR="003A7E0E">
                <w:rPr>
                  <w:rFonts w:ascii="Times New Roman" w:hAnsi="Times New Roman" w:cs="Times New Roman"/>
                  <w:noProof/>
                  <w:color w:val="000000" w:themeColor="text1"/>
                  <w:szCs w:val="21"/>
                </w:rPr>
                <w:t>25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8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Tran et al.2019</w:t>
            </w:r>
            <w:r w:rsidR="00BD7E05">
              <w:rPr>
                <w:rFonts w:ascii="Times New Roman" w:hAnsi="Times New Roman" w:cs="Times New Roman"/>
                <w:color w:val="000000" w:themeColor="text1"/>
                <w:szCs w:val="21"/>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6" w:tooltip="Tran, 2020 #49045" w:history="1">
              <w:r w:rsidR="003A7E0E">
                <w:rPr>
                  <w:rFonts w:ascii="Times New Roman" w:hAnsi="Times New Roman" w:cs="Times New Roman"/>
                  <w:noProof/>
                  <w:color w:val="000000" w:themeColor="text1"/>
                  <w:szCs w:val="21"/>
                </w:rPr>
                <w:t>26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and Solumbra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posterior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Candel et al. 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&lt;EndNote&gt;&lt;Cite&gt;&lt;Author&gt;Serna Candel&lt;/Author&gt;&lt;Year&gt;2019&lt;/Year&gt;&lt;RecNum&gt;49046&lt;/RecNum&gt;&lt;DisplayText&gt;[27]&lt;/DisplayText&gt;&lt;record&gt;&lt;rec-number&gt;49046&lt;/rec-number&gt;&lt;foreign-keys&gt;&lt;key app="EN" db-id="spa5prxd7esva9expxoxa05vsex9rd0a95vd"&gt;49046&lt;/key&gt;&lt;/foreign-keys&gt;&lt;ref-type name="Journal Article"&gt;17&lt;/ref-type&gt;&lt;contributors&gt;&lt;authors&gt;&lt;author&gt;Serna Candel, Carmen&lt;/author&gt;&lt;author&gt;Aguilar Pérez, Marta&lt;/author&gt;&lt;author&gt;Hellstern, Victoria&lt;/author&gt;&lt;author&gt;AlMatter, Muhammad&lt;/author&gt;&lt;author&gt;Bäzner, Hansjörg&lt;/author&gt;&lt;author&gt;Henkes, Hans&lt;/author&gt;&lt;/authors&gt;&lt;/contributors&gt;&lt;auth-address&gt;Neuroradiologische Klinik, Neurozentrum, Klinikum Stuttgart, Stuttgart, Germany, csernacandel@gmail.com.&amp;#xD;Neuroradiologische Klinik, Neurozentrum, Klinikum Stuttgart, Stuttgart, Germany.&amp;#xD;Neurologische Klinik, Neurozentrum, Klinikum Stuttgart, Stuttgart, Germany.&lt;/auth-address&gt;&lt;titles&gt;&lt;title&gt;Recanalization of Emergent Large Intracranial Vessel Occlusion through Intravenous Thrombolysis: Frequency, Clinical Outcome, and Reperfusion Pattern&lt;/title&gt;&lt;secondary-title&gt;Cerebrovascular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115-123&lt;/pages&gt;&lt;volume&gt;48&lt;/volume&gt;&lt;number&gt;3-6&lt;/number&gt;&lt;dates&gt;&lt;year&gt;2019&lt;/year&gt;&lt;/dates&gt;&lt;isbn&gt;1421-9786&lt;/isbn&gt;&lt;accession-num&gt;31747667&lt;/accession-num&gt;&lt;urls&gt;&lt;related-urls&gt;&lt;url&gt;https://pubmed.ncbi.nlm.nih.gov/31747667&lt;/url&gt;&lt;/related-urls&gt;&lt;/urls&gt;&lt;electronic-resource-num&gt;10.1159/000503850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7" w:tooltip="Serna Candel, 2019 #49046" w:history="1">
              <w:r w:rsidR="003A7E0E">
                <w:rPr>
                  <w:rFonts w:ascii="Times New Roman" w:hAnsi="Times New Roman" w:cs="Times New Roman"/>
                  <w:noProof/>
                  <w:color w:val="000000" w:themeColor="text1"/>
                  <w:szCs w:val="21"/>
                </w:rPr>
                <w:t>27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Alteplase</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pREset</w:t>
            </w:r>
          </w:p>
        </w:tc>
        <w:tc>
          <w:tcPr>
            <w:tcW w:w="3260"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Merge w:val="restart"/>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Bücke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&lt;EndNote&gt;&lt;Cite&gt;&lt;Author&gt;Bücke&lt;/Author&gt;&lt;Year&gt;2018&lt;/Year&gt;&lt;RecNum&gt;49047&lt;/RecNum&gt;&lt;DisplayText&gt;[28]&lt;/DisplayText&gt;&lt;record&gt;&lt;rec-number&gt;49047&lt;/rec-number&gt;&lt;foreign-keys&gt;&lt;key app="EN" db-id="spa5prxd7esva9expxoxa05vsex9rd0a95vd"&gt;49047&lt;/key&gt;&lt;/foreign-keys&gt;&lt;ref-type name="Journal Article"&gt;17&lt;/ref-type&gt;&lt;contributors&gt;&lt;authors&gt;&lt;author&gt;Bücke, Philipp&lt;/author&gt;&lt;author&gt;Aguilar Pérez, Marta&lt;/author&gt;&lt;author&gt;AlMatter, Muhammad&lt;/author&gt;&lt;author&gt;Hellstern, Victoria&lt;/author&gt;&lt;author&gt;Bäzner, Hansjörg&lt;/author&gt;&lt;author&gt;Henkes, Hans&lt;/author&gt;&lt;/authors&gt;&lt;/contributors&gt;&lt;auth-address&gt;Neurologische Klinik, Klinikum Stuttgart, Stuttgart, Germany.&amp;#xD;Klinik für Neuroradiologie, Klinikum Stuttgart, Stuttgart, Germany.&lt;/auth-address&gt;&lt;titles&gt;&lt;title&gt;Functional Outcome and Safety of Intracranial Thrombectomy After Emergent Extracranial Stenting in Acute Ischemic Stroke Due to Tandem Occlusions&lt;/title&gt;&lt;secondary-title&gt;Frontiers in neurology&lt;/secondary-title&gt;&lt;alt-title&gt;Front Neurol&lt;/alt-title&gt;&lt;/titles&gt;&lt;periodical&gt;&lt;full-title&gt;Front Neurol&lt;/full-title&gt;&lt;abbr-1&gt;Frontiers in neurology&lt;/abbr-1&gt;&lt;/periodical&gt;&lt;alt-periodical&gt;&lt;full-title&gt;Front Neurol&lt;/full-title&gt;&lt;abbr-1&gt;Frontiers in neurology&lt;/abbr-1&gt;&lt;/alt-periodical&gt;&lt;pages&gt;940&lt;/pages&gt;&lt;volume&gt;9&lt;/volume&gt;&lt;dates&gt;&lt;year&gt;2018&lt;/year&gt;&lt;/dates&gt;&lt;isbn&gt;1664-2295&lt;/isbn&gt;&lt;accession-num&gt;30524353&lt;/accession-num&gt;&lt;urls&gt;&lt;related-urls&gt;&lt;url&gt;https://pubmed.ncbi.nlm.nih.gov/30524353&lt;/url&gt;&lt;/related-urls&gt;&lt;/urls&gt;&lt;electronic-resource-num&gt;10.3389/fneur.2018.00940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8" w:tooltip="Bücke, 2018 #49047" w:history="1">
              <w:r w:rsidR="003A7E0E">
                <w:rPr>
                  <w:rFonts w:ascii="Times New Roman" w:hAnsi="Times New Roman" w:cs="Times New Roman"/>
                  <w:noProof/>
                  <w:color w:val="000000" w:themeColor="text1"/>
                  <w:szCs w:val="21"/>
                </w:rPr>
                <w:t>28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vMerge w:val="restart"/>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2552" w:type="dxa"/>
            <w:vMerge w:val="restart"/>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260" w:type="dxa"/>
            <w:vMerge w:val="restart"/>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within 6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 tandem lesion</w:t>
            </w:r>
            <w:r w:rsidRPr="008D7344">
              <w:rPr>
                <w:rFonts w:ascii="Times New Roman" w:hAnsi="Times New Roman" w:cs="Times New Roman" w:hint="eastAsia"/>
                <w:szCs w:val="21"/>
                <w:vertAlign w:val="superscript"/>
              </w:rPr>
              <w:t>#</w:t>
            </w:r>
          </w:p>
        </w:tc>
        <w:tc>
          <w:tcPr>
            <w:tcW w:w="1559" w:type="dxa"/>
            <w:vMerge w:val="restart"/>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Merge/>
          </w:tcPr>
          <w:p w:rsidR="008D7344" w:rsidRPr="008D7344" w:rsidRDefault="008D7344" w:rsidP="008D7344">
            <w:pPr>
              <w:jc w:val="left"/>
              <w:rPr>
                <w:rFonts w:ascii="Times New Roman" w:eastAsia="宋体" w:hAnsi="Times New Roman" w:cs="Times New Roman"/>
                <w:color w:val="000000" w:themeColor="text1"/>
                <w:szCs w:val="21"/>
              </w:rPr>
            </w:pPr>
          </w:p>
        </w:tc>
        <w:tc>
          <w:tcPr>
            <w:tcW w:w="2268" w:type="dxa"/>
            <w:vMerge/>
            <w:hideMark/>
          </w:tcPr>
          <w:p w:rsidR="008D7344" w:rsidRPr="008D7344" w:rsidRDefault="008D7344" w:rsidP="008D7344">
            <w:pPr>
              <w:jc w:val="left"/>
              <w:rPr>
                <w:rFonts w:ascii="Times New Roman" w:hAnsi="Times New Roman" w:cs="Times New Roman"/>
                <w:szCs w:val="21"/>
              </w:rPr>
            </w:pPr>
          </w:p>
        </w:tc>
        <w:tc>
          <w:tcPr>
            <w:tcW w:w="2552" w:type="dxa"/>
            <w:vMerge/>
            <w:hideMark/>
          </w:tcPr>
          <w:p w:rsidR="008D7344" w:rsidRPr="008D7344" w:rsidRDefault="008D7344" w:rsidP="008D7344">
            <w:pPr>
              <w:jc w:val="left"/>
              <w:rPr>
                <w:rFonts w:ascii="Times New Roman" w:hAnsi="Times New Roman" w:cs="Times New Roman"/>
                <w:szCs w:val="21"/>
              </w:rPr>
            </w:pPr>
          </w:p>
        </w:tc>
        <w:tc>
          <w:tcPr>
            <w:tcW w:w="3260" w:type="dxa"/>
            <w:vMerge/>
            <w:hideMark/>
          </w:tcPr>
          <w:p w:rsidR="008D7344" w:rsidRPr="008D7344" w:rsidRDefault="008D7344" w:rsidP="008D7344">
            <w:pPr>
              <w:jc w:val="left"/>
              <w:rPr>
                <w:rFonts w:ascii="Times New Roman" w:hAnsi="Times New Roman" w:cs="Times New Roman"/>
                <w:szCs w:val="21"/>
              </w:rPr>
            </w:pP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r w:rsidRPr="008D7344">
              <w:rPr>
                <w:rFonts w:ascii="Times New Roman" w:hAnsi="Times New Roman" w:cs="Times New Roman" w:hint="eastAsia"/>
                <w:szCs w:val="21"/>
                <w:vertAlign w:val="superscript"/>
              </w:rPr>
              <w:t>#</w:t>
            </w:r>
          </w:p>
        </w:tc>
        <w:tc>
          <w:tcPr>
            <w:tcW w:w="1559" w:type="dxa"/>
            <w:vMerge/>
            <w:hideMark/>
          </w:tcPr>
          <w:p w:rsidR="008D7344" w:rsidRPr="008D7344" w:rsidRDefault="008D7344" w:rsidP="008D7344">
            <w:pPr>
              <w:rPr>
                <w:rFonts w:ascii="Times New Roman" w:hAnsi="Times New Roman" w:cs="Times New Roman"/>
                <w:szCs w:val="21"/>
              </w:rPr>
            </w:pP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Ren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&lt;EndNote&gt;&lt;Cite&gt;&lt;Author&gt;Ren&lt;/Author&gt;&lt;Year&gt;2018&lt;/Year&gt;&lt;RecNum&gt;49048&lt;/RecNum&gt;&lt;DisplayText&gt;[29]&lt;/DisplayText&gt;&lt;record&gt;&lt;rec-number&gt;49048&lt;/rec-number&gt;&lt;foreign-keys&gt;&lt;key app="EN" db-id="spa5prxd7esva9expxoxa05vsex9rd0a95vd"&gt;49048&lt;/key&gt;&lt;/foreign-keys&gt;&lt;ref-type name="Journal Article"&gt;17&lt;/ref-type&gt;&lt;contributors&gt;&lt;authors&gt;&lt;author&gt;Ren, Yifan&lt;/author&gt;&lt;author&gt;Churilov, Leonid&lt;/author&gt;&lt;author&gt;Mitchell, Peter&lt;/author&gt;&lt;author&gt;Dowling, Richard&lt;/author&gt;&lt;author&gt;Bush, Steve&lt;/author&gt;&lt;author&gt;Yan, Bernard&lt;/author&gt;&lt;/authors&gt;&lt;/contributors&gt;&lt;auth-address&gt;From the Melbourne Brain Centre (Y.R., B.Y.), The University of Melbourne, Australia.&amp;#xD;Department of Mathematics and Statistics (L.C.), The University of Melbourne, Australia.&amp;#xD;Department of Radiology (P.M., R.D., S.B.), Royal Melbourne Hospital, The University of Melbourne, Australia.&lt;/auth-address&gt;&lt;titles&gt;&lt;title&gt;Clot Migration Is Associated With Intravenous Thrombolysis in the Setting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3060-3062&lt;/pages&gt;&lt;volume&gt;49&lt;/volume&gt;&lt;number&gt;12&lt;/number&gt;&lt;dates&gt;&lt;year&gt;2018&lt;/year&gt;&lt;/dates&gt;&lt;isbn&gt;1524-4628&lt;/isbn&gt;&lt;accession-num&gt;30571412&lt;/accession-num&gt;&lt;urls&gt;&lt;related-urls&gt;&lt;url&gt;https://pubmed.ncbi.nlm.nih.gov/30571412&lt;/url&gt;&lt;/related-urls&gt;&lt;/urls&gt;&lt;electronic-resource-num&gt;10.1161/STROKEAHA.118.022751&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9" w:tooltip="Ren, 2018 #49048" w:history="1">
              <w:r w:rsidR="003A7E0E">
                <w:rPr>
                  <w:rFonts w:ascii="Times New Roman" w:hAnsi="Times New Roman" w:cs="Times New Roman"/>
                  <w:noProof/>
                  <w:color w:val="000000" w:themeColor="text1"/>
                  <w:szCs w:val="21"/>
                </w:rPr>
                <w:t>29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2552"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within 4.5 h</w:t>
            </w:r>
          </w:p>
        </w:tc>
        <w:tc>
          <w:tcPr>
            <w:tcW w:w="3119" w:type="dxa"/>
            <w:vAlign w:val="center"/>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post thrombectomy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Anadani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&lt;EndNote&gt;&lt;Cite&gt;&lt;Author&gt;Anadani&lt;/Author&gt;&lt;Year&gt;2019&lt;/Year&gt;&lt;RecNum&gt;49049&lt;/RecNum&gt;&lt;DisplayText&gt;[30]&lt;/DisplayText&gt;&lt;record&gt;&lt;rec-number&gt;49049&lt;/rec-number&gt;&lt;foreign-keys&gt;&lt;key app="EN" db-id="spa5prxd7esva9expxoxa05vsex9rd0a95vd"&gt;49049&lt;/key&gt;&lt;/foreign-keys&gt;&lt;ref-type name="Journal Article"&gt;17&lt;/ref-type&gt;&lt;contributors&gt;&lt;authors&gt;&lt;author&gt;Anadani, Mohammad&lt;/author&gt;&lt;author&gt;Ajinkya, Shaun&lt;/author&gt;&lt;author&gt;Alawieh, Ali&lt;/author&gt;&lt;author&gt;Vargas, Jan&lt;/author&gt;&lt;author&gt;Chatterjee, Arindam&lt;/author&gt;&lt;author&gt;Turk, Aquilla&lt;/author&gt;&lt;author&gt;Spiotta, Alejandro M.&lt;/author&gt;&lt;/authors&gt;&lt;/contributors&gt;&lt;auth-address&gt;Department of Neurology, Medical University of South Carolina, Charleston, South Carolina, USA. Electronic address: anadani@musc.edu.&amp;#xD;Department of Neurology, Medical University of South Carolina, Charleston, South Carolina, USA.&amp;#xD;Medical Scientist Training Program, Medical University of South Carolina, Charleston, South Carolina, USA.&amp;#xD;Department of Neurosurgery, Medical University of South Carolina, Charleston, South Carolina, USA.&amp;#xD;Department of Radiology, Medical University of South Carolina, Charleston, South Carolina, USA.&lt;/auth-address&gt;&lt;titles&gt;&lt;title&gt;Intra-Arterial Tissue Plasminogen Activator Is a Safe Rescue Therapy with Mechanical Thrombectomy&lt;/title&gt;&lt;secondary-title&gt;World neurosurgery&lt;/secondary-title&gt;&lt;alt-title&gt;World Neurosurg&lt;/alt-title&gt;&lt;/titles&gt;&lt;periodical&gt;&lt;full-title&gt;World Neurosurg&lt;/full-title&gt;&lt;abbr-1&gt;World neurosurgery&lt;/abbr-1&gt;&lt;/periodical&gt;&lt;alt-periodical&gt;&lt;full-title&gt;World Neurosurg&lt;/full-title&gt;&lt;abbr-1&gt;World neurosurgery&lt;/abbr-1&gt;&lt;/alt-periodical&gt;&lt;pages&gt;e604-e608&lt;/pages&gt;&lt;volume&gt;123&lt;/volume&gt;&lt;dates&gt;&lt;year&gt;2019&lt;/year&gt;&lt;/dates&gt;&lt;isbn&gt;1878-8769&lt;/isbn&gt;&lt;accession-num&gt;30529522&lt;/accession-num&gt;&lt;urls&gt;&lt;related-urls&gt;&lt;url&gt;https://pubmed.ncbi.nlm.nih.gov/30529522&lt;/url&gt;&lt;/related-urls&gt;&lt;/urls&gt;&lt;electronic-resource-num&gt;10.1016/j.wneu.2018.11.232&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0" w:tooltip="Anadani, 2019 #49049" w:history="1">
              <w:r w:rsidR="003A7E0E">
                <w:rPr>
                  <w:rFonts w:ascii="Times New Roman" w:hAnsi="Times New Roman" w:cs="Times New Roman"/>
                  <w:noProof/>
                  <w:color w:val="000000" w:themeColor="text1"/>
                  <w:szCs w:val="21"/>
                </w:rPr>
                <w:t>30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IA-tPA (3-5</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mg) (maximum of 15 mg) </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Rocha et al. 2018</w:t>
            </w:r>
            <w:r w:rsidR="00BD7E05">
              <w:rPr>
                <w:rFonts w:ascii="Times New Roman" w:hAnsi="Times New Roman" w:cs="Times New Roman"/>
                <w:color w:val="000000" w:themeColor="text1"/>
                <w:szCs w:val="21"/>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1" w:tooltip="Guimarães Rocha, 2019 #49050" w:history="1">
              <w:r w:rsidR="003A7E0E">
                <w:rPr>
                  <w:rFonts w:ascii="Times New Roman" w:hAnsi="Times New Roman" w:cs="Times New Roman"/>
                  <w:noProof/>
                  <w:color w:val="000000" w:themeColor="text1"/>
                  <w:szCs w:val="21"/>
                </w:rPr>
                <w:t>31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r w:rsidRPr="008D7344">
              <w:rPr>
                <w:rFonts w:ascii="Times New Roman" w:hAnsi="Times New Roman" w:cs="Times New Roman"/>
                <w:szCs w:val="21"/>
              </w:rPr>
              <w:t xml:space="preserve"> for MT                     2.25 (1.45) for BT</w:t>
            </w:r>
            <w:r w:rsidRPr="008D7344">
              <w:rPr>
                <w:rFonts w:ascii="Times New Roman" w:hAnsi="Times New Roman" w:cs="Times New Roman" w:hint="eastAsia"/>
                <w:szCs w:val="21"/>
              </w:rPr>
              <w:t xml:space="preserve"> (</w:t>
            </w:r>
            <w:r w:rsidRPr="008D7344">
              <w:rPr>
                <w:rFonts w:ascii="Times New Roman" w:hAnsi="Times New Roman" w:cs="Times New Roman"/>
                <w:szCs w:val="21"/>
              </w:rPr>
              <w:t>median (IQR)</w:t>
            </w:r>
            <w:r w:rsidRPr="008D7344">
              <w:rPr>
                <w:rFonts w:ascii="Times New Roman" w:hAnsi="Times New Roman" w:cs="Times New Roman" w:hint="eastAsia"/>
                <w:szCs w:val="21"/>
              </w:rPr>
              <w:t>)</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Leker et al. 2018</w:t>
            </w:r>
            <w:r w:rsidR="00BD7E05">
              <w:rPr>
                <w:rFonts w:ascii="Times New Roman" w:hAnsi="Times New Roman" w:cs="Times New Roman"/>
                <w:color w:val="000000" w:themeColor="text1"/>
                <w:szCs w:val="21"/>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2" w:tooltip="Leker, 2018 #49051" w:history="1">
              <w:r w:rsidR="003A7E0E">
                <w:rPr>
                  <w:rFonts w:ascii="Times New Roman" w:hAnsi="Times New Roman" w:cs="Times New Roman"/>
                  <w:noProof/>
                  <w:color w:val="000000" w:themeColor="text1"/>
                  <w:szCs w:val="21"/>
                </w:rPr>
                <w:t>32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tPA</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Gariel et al. 2018</w:t>
            </w:r>
            <w:r w:rsidR="00BD7E05">
              <w:rPr>
                <w:rFonts w:ascii="Times New Roman" w:hAnsi="Times New Roman" w:cs="Times New Roman"/>
                <w:color w:val="000000" w:themeColor="text1"/>
                <w:szCs w:val="21"/>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3" w:tooltip="Gariel, 2018 #49052" w:history="1">
              <w:r w:rsidR="003A7E0E">
                <w:rPr>
                  <w:rFonts w:ascii="Times New Roman" w:hAnsi="Times New Roman" w:cs="Times New Roman"/>
                  <w:noProof/>
                  <w:color w:val="000000" w:themeColor="text1"/>
                  <w:szCs w:val="21"/>
                </w:rPr>
                <w:t>33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6 h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Sallustio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&lt;EndNote&gt;&lt;Cite&gt;&lt;Author&gt;Sallustio&lt;/Author&gt;&lt;Year&gt;2018&lt;/Year&gt;&lt;RecNum&gt;353&lt;/RecNum&gt;&lt;DisplayText&gt;[34]&lt;/DisplayText&gt;&lt;record&gt;&lt;rec-number&gt;353&lt;/rec-number&gt;&lt;foreign-keys&gt;&lt;key app="EN" db-id="spa5prxd7esva9expxoxa05vsex9rd0a95vd"&gt;353&lt;/key&gt;&lt;/foreign-keys&gt;&lt;ref-type name="Journal Article"&gt;17&lt;/ref-type&gt;&lt;contributors&gt;&lt;authors&gt;&lt;author&gt;Sallustio, Fabrizio&lt;/author&gt;&lt;author&gt;Koch, Giacomo&lt;/author&gt;&lt;author&gt;Alemseged, Fana&lt;/author&gt;&lt;author&gt;Konda, Daniel&lt;/author&gt;&lt;author&gt;Fabiano, Sebastiano&lt;/author&gt;&lt;author&gt;Pampana, Enrico&lt;/author&gt;&lt;author&gt;Morosetti, Daniele&lt;/author&gt;&lt;author&gt;Gandini, Roberto&lt;/author&gt;&lt;author&gt;Diomedi, Marina&lt;/author&gt;&lt;/authors&gt;&lt;/contributors&gt;&lt;auth-address&gt;Department of Systems Medicine, Comprehensive Stroke Center, University of Tor Vergata, Viale Oxford 81, 00133, Rome, Italy. fsall75@gmail.com.&amp;#xD;Department of Systems Medicine, Comprehensive Stroke Center, University of Tor Vergata, Viale Oxford 81, 00133, Rome, Italy.&amp;#xD;Interventional Radiology and Neuroradiology, University of Tor Vergata, Viale Oxford 81, 00133, Rome, Italy.&lt;/auth-address&gt;&lt;titles&gt;&lt;title&gt;Effect of mechanical thrombectomy alone or in combination with intravenous thrombolysis for acute ischemic stroke&lt;/title&gt;&lt;secondary-title&gt;Journal of neurology&lt;/secondary-title&gt;&lt;alt-title&gt;J Neurol&lt;/alt-title&gt;&lt;/titles&gt;&lt;periodical&gt;&lt;full-title&gt;J. Neurol.&lt;/full-title&gt;&lt;abbr-1&gt;Journal of neurology&lt;/abbr-1&gt;&lt;/periodical&gt;&lt;pages&gt;2875-2880&lt;/pages&gt;&lt;volume&gt;265&lt;/volume&gt;&lt;number&gt;12&lt;/number&gt;&lt;dates&gt;&lt;year&gt;2018&lt;/year&gt;&lt;/dates&gt;&lt;isbn&gt;1432-1459&lt;/isbn&gt;&lt;accession-num&gt;30276519&lt;/accession-num&gt;&lt;urls&gt;&lt;related-urls&gt;&lt;url&gt;https://pubmed.ncbi.nlm.nih.gov/30276519&lt;/url&gt;&lt;/related-urls&gt;&lt;/urls&gt;&lt;electronic-resource-num&gt;10.1007/s00415-018-9073-7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4" w:tooltip="Sallustio, 2018 #353" w:history="1">
              <w:r w:rsidR="003A7E0E">
                <w:rPr>
                  <w:rFonts w:ascii="Times New Roman" w:hAnsi="Times New Roman" w:cs="Times New Roman"/>
                  <w:noProof/>
                  <w:color w:val="000000" w:themeColor="text1"/>
                  <w:szCs w:val="21"/>
                </w:rPr>
                <w:t>34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4.5 h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DiMaria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&lt;EndNote&gt;&lt;Cite&gt;&lt;Author&gt;Di Maria&lt;/Author&gt;&lt;Year&gt;2018&lt;/Year&gt;&lt;RecNum&gt;49053&lt;/RecNum&gt;&lt;DisplayText&gt;[35]&lt;/DisplayText&gt;&lt;record&gt;&lt;rec-number&gt;49053&lt;/rec-number&gt;&lt;foreign-keys&gt;&lt;key app="EN" db-id="spa5prxd7esva9expxoxa05vsex9rd0a95vd"&gt;49053&lt;/key&gt;&lt;/foreign-keys&gt;&lt;ref-type name="Journal Article"&gt;17&lt;/ref-type&gt;&lt;contributors&gt;&lt;authors&gt;&lt;author&gt;Di Maria, Federico&lt;/author&gt;&lt;author&gt;Mazighi, Mikael&lt;/author&gt;&lt;author&gt;Kyheng, Maéva&lt;/author&gt;&lt;author&gt;Labreuche, Julien&lt;/author&gt;&lt;author&gt;Rodesch, Georges&lt;/author&gt;&lt;author&gt;Consoli, Arturo&lt;/author&gt;&lt;author&gt;Coskun, Oguzhan&lt;/author&gt;&lt;author&gt;Gory, Benjamin&lt;/author&gt;&lt;author&gt;Lapergue, Bertrand&lt;/author&gt;&lt;/authors&gt;&lt;/contributors&gt;&lt;auth-address&gt;Department of Diagnostic and Therapeutic Neuroradiology, Foch Hospital, Suresnes, France.&amp;#xD;Department of Interventional Neuroradiology, Fondation Ophtalmologique A. De Rothschild, DHU Neurovasc, Paris 7 Denis Diderot University, Paris, France.&amp;#xD;University of Lille, CHU Lille, Lille, France.&amp;#xD;Department of Diagnostic and Therapeutic Neuroradiology, University Hospital of Nancy, Nancy, France.&amp;#xD;Department of Neurology, Foch Hospital, Suresnes, France.&lt;/auth-address&gt;&lt;titles&gt;&lt;title&gt;Intravenous Thrombolysis Prior to Mechanical Thrombectomy in Acute Ischemic Stroke: Silver Bullet or Useless Bystander?&lt;/title&gt;&lt;secondary-title&gt;Journal of stroke&lt;/secondary-title&gt;&lt;alt-title&gt;J Stroke&lt;/alt-title&gt;&lt;/titles&gt;&lt;periodical&gt;&lt;full-title&gt;J Stroke&lt;/full-title&gt;&lt;abbr-1&gt;Journal of stroke&lt;/abbr-1&gt;&lt;/periodical&gt;&lt;alt-periodical&gt;&lt;full-title&gt;J Stroke&lt;/full-title&gt;&lt;abbr-1&gt;Journal of stroke&lt;/abbr-1&gt;&lt;/alt-periodical&gt;&lt;pages&gt;385-393&lt;/pages&gt;&lt;volume&gt;20&lt;/volume&gt;&lt;number&gt;3&lt;/number&gt;&lt;dates&gt;&lt;year&gt;2018&lt;/year&gt;&lt;/dates&gt;&lt;isbn&gt;2287-6391&lt;/isbn&gt;&lt;accession-num&gt;30309233&lt;/accession-num&gt;&lt;urls&gt;&lt;related-urls&gt;&lt;url&gt;https://pubmed.ncbi.nlm.nih.gov/30309233&lt;/url&gt;&lt;/related-urls&gt;&lt;/urls&gt;&lt;electronic-resource-num&gt;10.5853/jos.2018.01543&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5" w:tooltip="Di Maria, 2018 #49053" w:history="1">
              <w:r w:rsidR="003A7E0E">
                <w:rPr>
                  <w:rFonts w:ascii="Times New Roman" w:hAnsi="Times New Roman" w:cs="Times New Roman"/>
                  <w:noProof/>
                  <w:color w:val="000000" w:themeColor="text1"/>
                  <w:szCs w:val="21"/>
                </w:rPr>
                <w:t>35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6 h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Díaz-Pérez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&lt;EndNote&gt;&lt;Cite&gt;&lt;Author&gt;Díaz-Pérez&lt;/Author&gt;&lt;Year&gt;2018&lt;/Year&gt;&lt;RecNum&gt;49054&lt;/RecNum&gt;&lt;DisplayText&gt;[36]&lt;/DisplayText&gt;&lt;record&gt;&lt;rec-number&gt;49054&lt;/rec-number&gt;&lt;foreign-keys&gt;&lt;key app="EN" db-id="spa5prxd7esva9expxoxa05vsex9rd0a95vd"&gt;49054&lt;/key&gt;&lt;/foreign-keys&gt;&lt;ref-type name="Journal Article"&gt;17&lt;/ref-type&gt;&lt;contributors&gt;&lt;authors&gt;&lt;author&gt;Díaz-Pérez, Jose&lt;/author&gt;&lt;author&gt;Parrilla, Guillermo&lt;/author&gt;&lt;author&gt;Espinosa de Rueda, Mariano&lt;/author&gt;&lt;author&gt;Cabrera-Maqueda, Jose María&lt;/author&gt;&lt;author&gt;García-Villalba, Blanca&lt;/author&gt;&lt;author&gt;Alba-Isasi, Maria Teresa&lt;/author&gt;&lt;author&gt;Morales, Ana&lt;/author&gt;&lt;author&gt;Zamarro, Joaquín&lt;/author&gt;&lt;/authors&gt;&lt;/contributors&gt;&lt;auth-address&gt;Department of Neurology, Hospital Clínico Universitario Virgen de la Arrixaca, Murcia, Spain.&amp;#xD;Department of Neurology, Hospital Clínico Universitario Virgen de la Arrixaca, Murcia, Spaingpr1972@gmail.com.&amp;#xD;Section of Interventional Neuroradiology, Hospital Clínico Universitario Virgen de la Arrixaca, Murcia, Spain.&lt;/auth-address&gt;&lt;titles&gt;&lt;title&gt;Mechanical Thrombectomy in Acute Stroke Due to Carotid Occlusion: A Series of 153 Consecutive Patients&lt;/title&gt;&lt;secondary-title&gt;Cerebrovascular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132-141&lt;/pages&gt;&lt;volume&gt;46&lt;/volume&gt;&lt;number&gt;3-4&lt;/number&gt;&lt;dates&gt;&lt;year&gt;2018&lt;/year&gt;&lt;/dates&gt;&lt;isbn&gt;1421-9786&lt;/isbn&gt;&lt;accession-num&gt;30212823&lt;/accession-num&gt;&lt;urls&gt;&lt;related-urls&gt;&lt;url&gt;https://pubmed.ncbi.nlm.nih.gov/30212823&lt;/url&gt;&lt;/related-urls&gt;&lt;/urls&gt;&lt;electronic-resource-num&gt;10.1159/000492866&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6" w:tooltip="Díaz-Pérez, 2018 #49054" w:history="1">
              <w:r w:rsidR="003A7E0E">
                <w:rPr>
                  <w:rFonts w:ascii="Times New Roman" w:hAnsi="Times New Roman" w:cs="Times New Roman"/>
                  <w:noProof/>
                  <w:color w:val="000000" w:themeColor="text1"/>
                  <w:szCs w:val="21"/>
                </w:rPr>
                <w:t>36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4.5 h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Maingard et al. 2018</w:t>
            </w:r>
            <w:r w:rsidR="00BD7E05">
              <w:rPr>
                <w:rFonts w:ascii="Times New Roman" w:hAnsi="Times New Roman" w:cs="Times New Roman"/>
                <w:color w:val="000000" w:themeColor="text1"/>
                <w:szCs w:val="21"/>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7" w:tooltip="Maingard, 2019 #49055" w:history="1">
              <w:r w:rsidR="003A7E0E">
                <w:rPr>
                  <w:rFonts w:ascii="Times New Roman" w:hAnsi="Times New Roman" w:cs="Times New Roman"/>
                  <w:noProof/>
                  <w:color w:val="000000" w:themeColor="text1"/>
                  <w:szCs w:val="21"/>
                </w:rPr>
                <w:t>37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Alteplase</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NA)</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12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Al-Khaled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&lt;EndNote&gt;&lt;Cite&gt;&lt;Author&gt;Al-Khaled&lt;/Author&gt;&lt;Year&gt;2018&lt;/Year&gt;&lt;RecNum&gt;49056&lt;/RecNum&gt;&lt;DisplayText&gt;[38]&lt;/DisplayText&gt;&lt;record&gt;&lt;rec-number&gt;49056&lt;/rec-number&gt;&lt;foreign-keys&gt;&lt;key app="EN" db-id="spa5prxd7esva9expxoxa05vsex9rd0a95vd"&gt;49056&lt;/key&gt;&lt;/foreign-keys&gt;&lt;ref-type name="Journal Article"&gt;17&lt;/ref-type&gt;&lt;contributors&gt;&lt;authors&gt;&lt;author&gt;Al-Khaled, Mohamed&lt;/author&gt;&lt;author&gt;Brüning, Toralf&lt;/author&gt;&lt;author&gt;Gottwald, Carina&lt;/author&gt;&lt;author&gt;Roessler, Florian&lt;/author&gt;&lt;author&gt;Royl, Georg&lt;/author&gt;&lt;author&gt;Eckey, Thomas&lt;/author&gt;&lt;/authors&gt;&lt;/contributors&gt;&lt;auth-address&gt;Department of Neurology University of Lübeck Lübeck Germany.&amp;#xD;Department of Neuroradiology University of Lübeck Lübeck Germany.&lt;/auth-address&gt;&lt;titles&gt;&lt;title&gt;Comparing outcome and recanalization results in patients with anterior circulation stroke following endovascular treatment with and without a treatment with rt-PA: A single-center study&lt;/title&gt;&lt;secondary-title&gt;Brain and behavior&lt;/secondary-title&gt;&lt;alt-title&gt;Brain Behav&lt;/alt-title&gt;&lt;/titles&gt;&lt;periodical&gt;&lt;full-title&gt;Brain Behav&lt;/full-title&gt;&lt;abbr-1&gt;Brain and behavior&lt;/abbr-1&gt;&lt;/periodical&gt;&lt;alt-periodical&gt;&lt;full-title&gt;Brain Behav&lt;/full-title&gt;&lt;abbr-1&gt;Brain and behavior&lt;/abbr-1&gt;&lt;/alt-periodical&gt;&lt;pages&gt;e00974&lt;/pages&gt;&lt;volume&gt;8&lt;/volume&gt;&lt;number&gt;5&lt;/number&gt;&lt;dates&gt;&lt;year&gt;2018&lt;/year&gt;&lt;/dates&gt;&lt;isbn&gt;2162-3279&lt;/isbn&gt;&lt;accession-num&gt;29761023&lt;/accession-num&gt;&lt;urls&gt;&lt;related-urls&gt;&lt;url&gt;https://pubmed.ncbi.nlm.nih.gov/29761023&lt;/url&gt;&lt;/related-urls&gt;&lt;/urls&gt;&lt;electronic-resource-num&gt;10.1002/brb3.974&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8" w:tooltip="Al-Khaled, 2018 #49056" w:history="1">
              <w:r w:rsidR="003A7E0E">
                <w:rPr>
                  <w:rFonts w:ascii="Times New Roman" w:hAnsi="Times New Roman" w:cs="Times New Roman"/>
                  <w:noProof/>
                  <w:color w:val="000000" w:themeColor="text1"/>
                  <w:szCs w:val="21"/>
                </w:rPr>
                <w:t>38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w:t>
            </w:r>
          </w:p>
        </w:tc>
        <w:tc>
          <w:tcPr>
            <w:tcW w:w="255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Trevo,</w:t>
            </w:r>
            <w:r w:rsidRPr="008D7344">
              <w:rPr>
                <w:rFonts w:ascii="Times New Roman" w:hAnsi="Times New Roman" w:cs="Times New Roman" w:hint="eastAsia"/>
                <w:szCs w:val="21"/>
              </w:rPr>
              <w:t xml:space="preserve"> </w:t>
            </w:r>
            <w:r w:rsidRPr="008D7344">
              <w:rPr>
                <w:rFonts w:ascii="Times New Roman" w:hAnsi="Times New Roman" w:cs="Times New Roman"/>
                <w:szCs w:val="21"/>
              </w:rPr>
              <w:t>Penumbra System, Solitaire,</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ReViveSE and Penumbra 3D Separator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Ferrigno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&lt;EndNote&gt;&lt;Cite&gt;&lt;Author&gt;Ferrigno&lt;/Author&gt;&lt;Year&gt;2018&lt;/Year&gt;&lt;RecNum&gt;49001&lt;/RecNum&gt;&lt;DisplayText&gt;[39]&lt;/DisplayText&gt;&lt;record&gt;&lt;rec-number&gt;49001&lt;/rec-number&gt;&lt;foreign-keys&gt;&lt;key app="EN" db-id="spa5prxd7esva9expxoxa05vsex9rd0a95vd"&gt;49001&lt;/key&gt;&lt;/foreign-keys&gt;&lt;ref-type name="Journal Article"&gt;17&lt;/ref-type&gt;&lt;contributors&gt;&lt;authors&gt;&lt;author&gt;Ferrigno, Marc&lt;/author&gt;&lt;author&gt;Bricout, Nicolas&lt;/author&gt;&lt;author&gt;Leys, Didier&lt;/author&gt;&lt;author&gt;Estrade, Laurent&lt;/author&gt;&lt;author&gt;Cordonnier, Charlotte&lt;/author&gt;&lt;author&gt;Personnic, Thomas&lt;/author&gt;&lt;author&gt;Kyheng, Maeva&lt;/author&gt;&lt;author&gt;Henon, Hilde&lt;/author&gt;&lt;/authors&gt;&lt;/contributors&gt;&lt;auth-address&gt;From the Stroke Unit, Department of Neurology, CHU Lille, INSERM, U1171-Degenerative and Vascular Cognitive Disorders (M.F., D.L., C.C., H.H.).&amp;#xD;Department of Neuroradiology, Lille University Hospital, France (N.B., L.E., T.P.).&amp;#xD;Department of Biostatistics, CHRU Lille (M.K.), University of Lille, France.&amp;#xD;From the Stroke Unit, Department of Neurology, CHU Lille, INSERM, U1171-Degenerative and Vascular Cognitive Disorders (M.F., D.L., C.C., H.H.) hilde.henon@chru-lille.fr.&lt;/auth-address&gt;&lt;titles&gt;&lt;title&gt;Intravenous Recombinant Tissue-Type Plasminogen Activator: Influence on Outcome in Anterior Circulation Ischemic Stroke Treated by Mechanical Thrombectomy&lt;/title&gt;&lt;secondary-title&gt;Stroke&lt;/secondary-title&gt;&lt;alt-title&gt;Stroke&lt;/alt-title&gt;&lt;/titles&gt;&lt;periodical&gt;&lt;full-title&gt;Stroke&lt;/full-title&gt;&lt;abbr-1&gt;Stroke&lt;/abbr-1&gt;&lt;/periodical&gt;&lt;alt-periodical&gt;&lt;full-title&gt;Stroke&lt;/full-title&gt;&lt;abbr-1&gt;Stroke&lt;/abbr-1&gt;&lt;/alt-periodical&gt;&lt;pages&gt;1377-1385&lt;/pages&gt;&lt;volume&gt;49&lt;/volume&gt;&lt;number&gt;6&lt;/number&gt;&lt;dates&gt;&lt;year&gt;2018&lt;/year&gt;&lt;/dates&gt;&lt;isbn&gt;1524-4628&lt;/isbn&gt;&lt;accession-num&gt;29748424&lt;/accession-num&gt;&lt;urls&gt;&lt;related-urls&gt;&lt;url&gt;https://pubmed.ncbi.nlm.nih.gov/29748424&lt;/url&gt;&lt;/related-urls&gt;&lt;/urls&gt;&lt;electronic-resource-num&gt;10.1161/STROKEAHA.118.020490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9" w:tooltip="Ferrigno, 2018 #49001" w:history="1">
              <w:r w:rsidR="003A7E0E">
                <w:rPr>
                  <w:rFonts w:ascii="Times New Roman" w:hAnsi="Times New Roman" w:cs="Times New Roman"/>
                  <w:noProof/>
                  <w:color w:val="000000" w:themeColor="text1"/>
                  <w:szCs w:val="21"/>
                </w:rPr>
                <w:t>39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 for IVT</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 xml:space="preserve">8 h for MT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324"/>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Imbarrato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&lt;EndNote&gt;&lt;Cite&gt;&lt;Author&gt;Imbarrato&lt;/Author&gt;&lt;Year&gt;2018&lt;/Year&gt;&lt;RecNum&gt;49057&lt;/RecNum&gt;&lt;DisplayText&gt;[40]&lt;/DisplayText&gt;&lt;record&gt;&lt;rec-number&gt;49057&lt;/rec-number&gt;&lt;foreign-keys&gt;&lt;key app="EN" db-id="spa5prxd7esva9expxoxa05vsex9rd0a95vd"&gt;49057&lt;/key&gt;&lt;/foreign-keys&gt;&lt;ref-type name="Journal Article"&gt;17&lt;/ref-type&gt;&lt;contributors&gt;&lt;authors&gt;&lt;author&gt;Imbarrato, Gregory&lt;/author&gt;&lt;author&gt;Bentley, Joshua&lt;/author&gt;&lt;author&gt;Gordhan, Ajeet&lt;/author&gt;&lt;/authors&gt;&lt;/contributors&gt;&lt;auth-address&gt;Department of Graduate Medical Education, Advocate Bromenn Neurological Surgery Residency Program, Normal, IL, USA.&amp;#xD;Swedish Medical Center, Swedish Neuroscience Institute, Cherry Hill, Seattle, WA, USA.&amp;#xD;Department of Neurosciences, Advocate Bromenn Hospital, Normal, IL, USA.&lt;/auth-address&gt;&lt;titles&gt;&lt;title&gt;Clinical Outcomes of Endovascular Thrombectomy in Tissue Plasminogen Activator versus Non-Tissue Plasminogen Activator Patients at Primary Stroke Care Centers&lt;/title&gt;&lt;secondary-title&gt;Journal of neurosciences in rural practice&lt;/secondary-title&gt;&lt;alt-title&gt;J Neurosci Rural Pract&lt;/alt-title&gt;&lt;/titles&gt;&lt;periodical&gt;&lt;full-title&gt;J Neurosci Rural Pract&lt;/full-title&gt;&lt;abbr-1&gt;Journal of neurosciences in rural practice&lt;/abbr-1&gt;&lt;/periodical&gt;&lt;alt-periodical&gt;&lt;full-title&gt;J Neurosci Rural Pract&lt;/full-title&gt;&lt;abbr-1&gt;Journal of neurosciences in rural practice&lt;/abbr-1&gt;&lt;/alt-periodical&gt;&lt;pages&gt;240-244&lt;/pages&gt;&lt;volume&gt;9&lt;/volume&gt;&lt;number&gt;2&lt;/number&gt;&lt;dates&gt;&lt;year&gt;2018&lt;/year&gt;&lt;/dates&gt;&lt;isbn&gt;0976-3147&lt;/isbn&gt;&lt;accession-num&gt;29725176&lt;/accession-num&gt;&lt;urls&gt;&lt;related-urls&gt;&lt;url&gt;https://pubmed.ncbi.nlm.nih.gov/29725176&lt;/url&gt;&lt;/related-urls&gt;&lt;/urls&gt;&lt;electronic-resource-num&gt;10.4103/jnrp.jnrp_497_17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0" w:tooltip="Imbarrato, 2018 #49057" w:history="1">
              <w:r w:rsidR="003A7E0E">
                <w:rPr>
                  <w:rFonts w:ascii="Times New Roman" w:hAnsi="Times New Roman" w:cs="Times New Roman"/>
                  <w:noProof/>
                  <w:color w:val="000000" w:themeColor="text1"/>
                  <w:szCs w:val="21"/>
                </w:rPr>
                <w:t>40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8 h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Li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&lt;EndNote&gt;&lt;Cite&gt;&lt;Author&gt;Li&lt;/Author&gt;&lt;Year&gt;2018&lt;/Year&gt;&lt;RecNum&gt;49058&lt;/RecNum&gt;&lt;DisplayText&gt;[41]&lt;/DisplayText&gt;&lt;record&gt;&lt;rec-number&gt;49058&lt;/rec-number&gt;&lt;foreign-keys&gt;&lt;key app="EN" db-id="spa5prxd7esva9expxoxa05vsex9rd0a95vd"&gt;49058&lt;/key&gt;&lt;/foreign-keys&gt;&lt;ref-type name="Journal Article"&gt;17&lt;/ref-type&gt;&lt;contributors&gt;&lt;authors&gt;&lt;author&gt;Li, Chuanhui&lt;/author&gt;&lt;author&gt;Zhao, Wenbo&lt;/author&gt;&lt;author&gt;Wu, Chuanjie&lt;/author&gt;&lt;author&gt;Shang, Shuyi&lt;/author&gt;&lt;author&gt;Chen, Jian&lt;/author&gt;&lt;author&gt;Ren, Ming&lt;/author&gt;&lt;author&gt;Duan, Jiangang&lt;/author&gt;&lt;author&gt;Ma, Qingfeng&lt;/author&gt;&lt;author&gt;Li, Guilin&lt;/author&gt;&lt;author&gt;Zhang, Yunzhou&lt;/author&gt;&lt;author&gt;Zhang, Hongqi&lt;/author&gt;&lt;author&gt;Jiao, Liqun&lt;/author&gt;&lt;author&gt;Ji, Xunming&lt;/author&gt;&lt;/authors&gt;&lt;/contributors&gt;&lt;auth-address&gt;Department of Neurosurgery, Xuanwu Hospital of Capital Medical University, Beijing, China.&amp;#xD;Department of Neurology, Xuanwu Hospital of Capital Medical University, Beijing, China.&amp;#xD;Cerebrovascular Diseases Research Institute, Xuanwu Hospital of Capital Medical University, Beijing, China.&amp;#xD;Department of Neurosurgery, Xuanwu Hospital of Capital Medical University, Beijing, China. jixm@ccmu.edu.cn.&lt;/auth-address&gt;&lt;titles&gt;&lt;title&gt;Outcome of endovascular treatment for acute basilar artery occlusion in the modern era: a single institution experience&lt;/title&gt;&lt;secondary-title&gt;Neuroradiology&lt;/secondary-title&gt;&lt;alt-title&gt;Neuroradiology&lt;/alt-title&gt;&lt;/titles&gt;&lt;periodical&gt;&lt;full-title&gt;Neuroradiology&lt;/full-title&gt;&lt;abbr-1&gt;Neuroradiology&lt;/abbr-1&gt;&lt;/periodical&gt;&lt;alt-periodical&gt;&lt;full-title&gt;Neuroradiology&lt;/full-title&gt;&lt;abbr-1&gt;Neuroradiology&lt;/abbr-1&gt;&lt;/alt-periodical&gt;&lt;pages&gt;651-659&lt;/pages&gt;&lt;volume&gt;60&lt;/volume&gt;&lt;number&gt;6&lt;/number&gt;&lt;dates&gt;&lt;year&gt;2018&lt;/year&gt;&lt;/dates&gt;&lt;isbn&gt;1432-1920&lt;/isbn&gt;&lt;accession-num&gt;29651500&lt;/accession-num&gt;&lt;urls&gt;&lt;related-urls&gt;&lt;url&gt;https://pubmed.ncbi.nlm.nih.gov/29651500&lt;/url&gt;&lt;/related-urls&gt;&lt;/urls&gt;&lt;electronic-resource-num&gt;10.1007/s00234-018-2011-7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1" w:tooltip="Li, 2018 #49058" w:history="1">
              <w:r w:rsidR="003A7E0E">
                <w:rPr>
                  <w:rFonts w:ascii="Times New Roman" w:hAnsi="Times New Roman" w:cs="Times New Roman"/>
                  <w:noProof/>
                  <w:color w:val="000000" w:themeColor="text1"/>
                  <w:szCs w:val="21"/>
                </w:rPr>
                <w:t>41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AB or FR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24 h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posterior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Wang et al. 2018</w:t>
            </w:r>
            <w:r w:rsidR="00BD7E05">
              <w:rPr>
                <w:rFonts w:ascii="Times New Roman" w:hAnsi="Times New Roman" w:cs="Times New Roman"/>
                <w:color w:val="000000" w:themeColor="text1"/>
                <w:szCs w:val="21"/>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2" w:tooltip="Wang, 2018 #49059" w:history="1">
              <w:r w:rsidR="003A7E0E">
                <w:rPr>
                  <w:rFonts w:ascii="Times New Roman" w:hAnsi="Times New Roman" w:cs="Times New Roman"/>
                  <w:noProof/>
                  <w:color w:val="000000" w:themeColor="text1"/>
                  <w:szCs w:val="21"/>
                </w:rPr>
                <w:t>42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Gory et al. 2018</w:t>
            </w:r>
            <w:r w:rsidR="00BD7E05">
              <w:rPr>
                <w:rFonts w:ascii="Times New Roman" w:hAnsi="Times New Roman" w:cs="Times New Roman"/>
                <w:color w:val="000000" w:themeColor="text1"/>
                <w:szCs w:val="21"/>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3" w:tooltip="Gory, 2018 #49061" w:history="1">
              <w:r w:rsidR="003A7E0E">
                <w:rPr>
                  <w:rFonts w:ascii="Times New Roman" w:hAnsi="Times New Roman" w:cs="Times New Roman"/>
                  <w:noProof/>
                  <w:color w:val="000000" w:themeColor="text1"/>
                  <w:szCs w:val="21"/>
                </w:rPr>
                <w:t>43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r w:rsidRPr="008D7344">
              <w:rPr>
                <w:rFonts w:ascii="Times New Roman" w:hAnsi="Times New Roman" w:cs="Times New Roman"/>
                <w:szCs w:val="21"/>
              </w:rPr>
              <w:t xml:space="preserve">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 tandem lesion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Goyal N. et al. 2018</w:t>
            </w:r>
            <w:r w:rsidR="00BD7E05">
              <w:rPr>
                <w:rFonts w:ascii="Times New Roman" w:hAnsi="Times New Roman" w:cs="Times New Roman"/>
                <w:color w:val="000000" w:themeColor="text1"/>
                <w:szCs w:val="21"/>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4" w:tooltip="Goyal, 2018 #49060" w:history="1">
              <w:r w:rsidR="003A7E0E">
                <w:rPr>
                  <w:rFonts w:ascii="Times New Roman" w:hAnsi="Times New Roman" w:cs="Times New Roman"/>
                  <w:noProof/>
                  <w:color w:val="000000" w:themeColor="text1"/>
                  <w:szCs w:val="21"/>
                </w:rPr>
                <w:t>44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(0.9 mg/kg)</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Barral et al. 2018</w:t>
            </w:r>
            <w:r w:rsidR="00BD7E05">
              <w:rPr>
                <w:rFonts w:ascii="Times New Roman" w:hAnsi="Times New Roman" w:cs="Times New Roman"/>
                <w:color w:val="000000" w:themeColor="text1"/>
                <w:szCs w:val="21"/>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5" w:tooltip="Barral, 2018 #49062" w:history="1">
              <w:r w:rsidR="003A7E0E">
                <w:rPr>
                  <w:rFonts w:ascii="Times New Roman" w:hAnsi="Times New Roman" w:cs="Times New Roman"/>
                  <w:noProof/>
                  <w:color w:val="000000" w:themeColor="text1"/>
                  <w:szCs w:val="21"/>
                </w:rPr>
                <w:t>45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Solitaire FR, Trevo and ERIC</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Choi et al. 2018</w:t>
            </w:r>
            <w:r w:rsidR="00BD7E05">
              <w:rPr>
                <w:rFonts w:ascii="Times New Roman" w:hAnsi="Times New Roman" w:cs="Times New Roman"/>
                <w:color w:val="000000" w:themeColor="text1"/>
                <w:szCs w:val="21"/>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6" w:tooltip="Choi, 2018 #49064" w:history="1">
              <w:r w:rsidR="003A7E0E">
                <w:rPr>
                  <w:rFonts w:ascii="Times New Roman" w:hAnsi="Times New Roman" w:cs="Times New Roman"/>
                  <w:noProof/>
                  <w:color w:val="000000" w:themeColor="text1"/>
                  <w:szCs w:val="21"/>
                </w:rPr>
                <w:t>46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r w:rsidRPr="008D7344">
              <w:rPr>
                <w:rFonts w:ascii="Times New Roman" w:hAnsi="Times New Roman" w:cs="Times New Roman"/>
                <w:szCs w:val="21"/>
              </w:rPr>
              <w:t xml:space="preserve">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8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Gory B.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&lt;EndNote&gt;&lt;Cite&gt;&lt;Author&gt;Gory&lt;/Author&gt;&lt;Year&gt;2018&lt;/Year&gt;&lt;RecNum&gt;49065&lt;/RecNum&gt;&lt;DisplayText&gt;[47]&lt;/DisplayText&gt;&lt;record&gt;&lt;rec-number&gt;49065&lt;/rec-number&gt;&lt;foreign-keys&gt;&lt;key app="EN" db-id="spa5prxd7esva9expxoxa05vsex9rd0a95vd"&gt;49065&lt;/key&gt;&lt;/foreign-keys&gt;&lt;ref-type name="Journal Article"&gt;17&lt;/ref-type&gt;&lt;contributors&gt;&lt;authors&gt;&lt;author&gt;Gory, Benjamin&lt;/author&gt;&lt;author&gt;Mazighi, Mikael&lt;/author&gt;&lt;author&gt;Labreuche, Julien&lt;/author&gt;&lt;author&gt;Blanc, Raphael&lt;/author&gt;&lt;author&gt;Piotin, Michel&lt;/author&gt;&lt;author&gt;Turjman, Francis&lt;/author&gt;&lt;author&gt;Lapergue, Bertrand&lt;/author&gt;&lt;/authors&gt;&lt;/contributors&gt;&lt;auth-address&gt;Department of Diagnostic and Interventional Neuroradiology, INSERM U947, University Hospital of Nancy, Nancy, France.&amp;#xD;Department of Interventional Neuroradiology, Rothschild Foundation, Paris, France.&amp;#xD;University Lille, CHU Lille, EA 2694-Santé Publique: Épidémiologie et Qualité des Soins, Lille, France.&amp;#xD;Department of Interventional Neuroradiology, Hospices Civils de Lyon, Lyon, France.&amp;#xD;Department of Neurology, Stroke Center, Foch Hospital, Suresnes, France.&lt;/auth-address&gt;&lt;titles&gt;&lt;title&gt;Predictors for Mortality after Mechanical Thrombectomy of Acute Basilar Artery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61-67&lt;/pages&gt;&lt;volume&gt;45&lt;/volume&gt;&lt;number&gt;1-2&lt;/number&gt;&lt;dates&gt;&lt;year&gt;2018&lt;/year&gt;&lt;/dates&gt;&lt;isbn&gt;1421-9786&lt;/isbn&gt;&lt;accession-num&gt;29393092&lt;/accession-num&gt;&lt;urls&gt;&lt;related-urls&gt;&lt;url&gt;https://pubmed.ncbi.nlm.nih.gov/29393092&lt;/url&gt;&lt;/related-urls&gt;&lt;/urls&gt;&lt;electronic-resource-num&gt;10.1159/000486690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7" w:tooltip="Gory, 2018 #49065" w:history="1">
              <w:r w:rsidR="003A7E0E">
                <w:rPr>
                  <w:rFonts w:ascii="Times New Roman" w:hAnsi="Times New Roman" w:cs="Times New Roman"/>
                  <w:noProof/>
                  <w:color w:val="000000" w:themeColor="text1"/>
                  <w:szCs w:val="21"/>
                </w:rPr>
                <w:t>47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Solitaire, TrevoProvue,  Revive, Capture and Eric</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posterior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Bourcier et al. 2018</w:t>
            </w:r>
            <w:r w:rsidR="00BD7E05">
              <w:rPr>
                <w:rFonts w:ascii="Times New Roman" w:hAnsi="Times New Roman" w:cs="Times New Roman"/>
                <w:color w:val="000000" w:themeColor="text1"/>
                <w:szCs w:val="21"/>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8" w:tooltip="Bourcier, 2018 #49066" w:history="1">
              <w:r w:rsidR="003A7E0E">
                <w:rPr>
                  <w:rFonts w:ascii="Times New Roman" w:hAnsi="Times New Roman" w:cs="Times New Roman"/>
                  <w:noProof/>
                  <w:color w:val="000000" w:themeColor="text1"/>
                  <w:szCs w:val="21"/>
                </w:rPr>
                <w:t>48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Chu et al. 2018</w:t>
            </w:r>
            <w:r w:rsidR="00BD7E05">
              <w:rPr>
                <w:rFonts w:ascii="Times New Roman" w:hAnsi="Times New Roman" w:cs="Times New Roman"/>
                <w:color w:val="000000" w:themeColor="text1"/>
                <w:szCs w:val="21"/>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9" w:tooltip="Chu, 2018 #49067" w:history="1">
              <w:r w:rsidR="003A7E0E">
                <w:rPr>
                  <w:rFonts w:ascii="Times New Roman" w:hAnsi="Times New Roman" w:cs="Times New Roman"/>
                  <w:noProof/>
                  <w:color w:val="000000" w:themeColor="text1"/>
                  <w:szCs w:val="21"/>
                </w:rPr>
                <w:t>49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(24.2% receive 0.9 mg/kg)</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within 6 h for anterior circulation stroke and 24 h for posterior circulation stroke</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Manceau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&lt;EndNote&gt;&lt;Cite&gt;&lt;Author&gt;Manceau&lt;/Author&gt;&lt;Year&gt;2018&lt;/Year&gt;&lt;RecNum&gt;49068&lt;/RecNum&gt;&lt;DisplayText&gt;[50]&lt;/DisplayText&gt;&lt;record&gt;&lt;rec-number&gt;49068&lt;/rec-number&gt;&lt;foreign-keys&gt;&lt;key app="EN" db-id="spa5prxd7esva9expxoxa05vsex9rd0a95vd"&gt;49068&lt;/key&gt;&lt;/foreign-keys&gt;&lt;ref-type name="Journal Article"&gt;17&lt;/ref-type&gt;&lt;contributors&gt;&lt;authors&gt;&lt;author&gt;Manceau, P. F.&lt;/author&gt;&lt;author&gt;Soize, S.&lt;/author&gt;&lt;author&gt;Gawlitza, M.&lt;/author&gt;&lt;author&gt;Fabre, G.&lt;/author&gt;&lt;author&gt;Bakchine, S.&lt;/author&gt;&lt;author&gt;Durot, C.&lt;/author&gt;&lt;author&gt;Serre, I.&lt;/author&gt;&lt;author&gt;Metaxas, G. E.&lt;/author&gt;&lt;author&gt;Pierot, L.&lt;/author&gt;&lt;/authors&gt;&lt;/contributors&gt;&lt;auth-address&gt;Department of Neuroradiology, CHU Reims, Hôpital Maison Blanche, Université Reims-Champagne Ardenne, Reims, France.&amp;#xD;Department of Neurology, </w:instrText>
            </w:r>
            <w:r w:rsidR="003A7E0E">
              <w:rPr>
                <w:rFonts w:ascii="Times New Roman" w:hAnsi="Times New Roman" w:cs="Times New Roman" w:hint="eastAsia"/>
                <w:color w:val="000000" w:themeColor="text1"/>
                <w:szCs w:val="21"/>
              </w:rPr>
              <w:instrText>CHU Reims, Hôpital Maison Blanche, Universit</w:instrText>
            </w:r>
            <w:r w:rsidR="003A7E0E">
              <w:rPr>
                <w:rFonts w:ascii="Times New Roman" w:hAnsi="Times New Roman" w:cs="Times New Roman" w:hint="eastAsia"/>
                <w:color w:val="000000" w:themeColor="text1"/>
                <w:szCs w:val="21"/>
              </w:rPr>
              <w:instrText>é</w:instrText>
            </w:r>
            <w:r w:rsidR="003A7E0E">
              <w:rPr>
                <w:rFonts w:ascii="Times New Roman" w:hAnsi="Times New Roman" w:cs="Times New Roman" w:hint="eastAsia"/>
                <w:color w:val="000000" w:themeColor="text1"/>
                <w:szCs w:val="21"/>
              </w:rPr>
              <w:instrText xml:space="preserve"> Reims-Champagne Ardenne, Reims, France.&lt;/auth-address&gt;&lt;titles&gt;&lt;title&gt;Is there a benefit of mechanical thrombectomy in patients with large stroke (DWI-ASPECTS </w:instrText>
            </w:r>
            <w:r w:rsidR="003A7E0E">
              <w:rPr>
                <w:rFonts w:ascii="Times New Roman" w:hAnsi="Times New Roman" w:cs="Times New Roman" w:hint="eastAsia"/>
                <w:color w:val="000000" w:themeColor="text1"/>
                <w:szCs w:val="21"/>
              </w:rPr>
              <w:instrText>≤</w:instrText>
            </w:r>
            <w:r w:rsidR="003A7E0E">
              <w:rPr>
                <w:rFonts w:ascii="Times New Roman" w:hAnsi="Times New Roman" w:cs="Times New Roman" w:hint="eastAsia"/>
                <w:color w:val="000000" w:themeColor="text1"/>
                <w:szCs w:val="21"/>
              </w:rPr>
              <w:instrText xml:space="preserve"> 5)?&lt;/title&gt;&lt;secondary-title&gt;European journal of n</w:instrText>
            </w:r>
            <w:r w:rsidR="003A7E0E">
              <w:rPr>
                <w:rFonts w:ascii="Times New Roman" w:hAnsi="Times New Roman" w:cs="Times New Roman"/>
                <w:color w:val="000000" w:themeColor="text1"/>
                <w:szCs w:val="21"/>
              </w:rPr>
              <w:instrText>eurology&lt;/secondary-title&gt;&lt;alt-title&gt;Eur J Neurol&lt;/alt-title&gt;&lt;/titles&gt;&lt;periodical&gt;&lt;full-title&gt;Eur. J. Neurol.&lt;/full-title&gt;&lt;abbr-1&gt;European journal of neurology&lt;/abbr-1&gt;&lt;/periodical&gt;&lt;pages&gt;105-110&lt;/pages&gt;&lt;volume&gt;25&lt;/volume&gt;&lt;number&gt;1&lt;/number&gt;&lt;dates&gt;&lt;year&gt;2018&lt;/year&gt;&lt;/dates&gt;&lt;isbn&gt;1468-1331&lt;/isbn&gt;&lt;accession-num&gt;28906581&lt;/accession-num&gt;&lt;urls&gt;&lt;related-urls&gt;&lt;url&gt;https://pubmed.ncbi.nlm.nih.gov/28906581&lt;/url&gt;&lt;/related-urls&gt;&lt;/urls&gt;&lt;electronic-resource-num&gt;10.1111/ene.13460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0" w:tooltip="Manceau, 2018 #49068" w:history="1">
              <w:r w:rsidR="003A7E0E">
                <w:rPr>
                  <w:rFonts w:ascii="Times New Roman" w:hAnsi="Times New Roman" w:cs="Times New Roman"/>
                  <w:noProof/>
                  <w:color w:val="000000" w:themeColor="text1"/>
                  <w:szCs w:val="21"/>
                </w:rPr>
                <w:t>50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Solitaire FR</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6 h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Kaesmacher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&lt;EndNote&gt;&lt;Cite&gt;&lt;Author&gt;Kaesmacher&lt;/Author&gt;&lt;Year&gt;2018&lt;/Year&gt;&lt;RecNum&gt;49069&lt;/RecNum&gt;&lt;DisplayText&gt;[51]&lt;/DisplayText&gt;&lt;record&gt;&lt;rec-number&gt;49069&lt;/rec-number&gt;&lt;foreign-keys&gt;&lt;key app="EN" db-id="spa5prxd7esva9expxoxa05vsex9rd0a95vd"&gt;49069&lt;/key&gt;&lt;/foreign-keys&gt;&lt;ref-type name="Journal Article"&gt;17&lt;/ref-type&gt;&lt;contributors&gt;&lt;authors&gt;&lt;author&gt;Kaesmacher, Johannes&lt;/author&gt;&lt;author&gt;Kleine, Justus F.&lt;/author&gt;&lt;/authors&gt;&lt;/contributors&gt;&lt;auth-address&gt;Abteilung für diagnostische und interventionelle Neuroradiologie, Technische Universität München, Ismaninger Str 22, 81675, Munich, Germany.&amp;#xD;Abteilung für diagnostische und interventionelle Neuroradiologie, Technische Universität München, Ismaninger Str 22, 81675, Munich, Germany. justus.kleine@tum.de.&lt;/auth-address&gt;&lt;titles&gt;&lt;title&gt;Bridging Therapy with i. v. rtPA in MCA Occlusion Prior to Endovascular Thrombectomy: a Double-Edged Sword?&lt;/title&gt;&lt;secondary-title&gt;Clinical neuroradiology&lt;/secondary-title&gt;&lt;alt-title&gt;Clin Neuroradiol&lt;/alt-title&gt;&lt;/titles&gt;&lt;periodical&gt;&lt;full-title&gt;Clin Neuroradiol&lt;/full-title&gt;&lt;abbr-1&gt;Clinical neuroradiology&lt;/abbr-1&gt;&lt;/periodical&gt;&lt;alt-periodical&gt;&lt;full-title&gt;Clin Neuroradiol&lt;/full-title&gt;&lt;abbr-1&gt;Clinical neuroradiology&lt;/abbr-1&gt;&lt;/alt-periodical&gt;&lt;pages&gt;81-89&lt;/pages&gt;&lt;volume&gt;28&lt;/volume&gt;&lt;number&gt;1&lt;/number&gt;&lt;dates&gt;&lt;year&gt;2018&lt;/year&gt;&lt;/dates&gt;&lt;isbn&gt;1869-1447&lt;/isbn&gt;&lt;accession-num&gt;27541957&lt;/accession-num&gt;&lt;urls&gt;&lt;related-urls&gt;&lt;url&gt;https://pubmed.ncbi.nlm.nih.gov/27541957&lt;/url&gt;&lt;/related-urls&gt;&lt;/urls&gt;&lt;electronic-resource-num&gt;10.1007/s00062-016-0533-0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1" w:tooltip="Kaesmacher, 2018 #49069" w:history="1">
              <w:r w:rsidR="003A7E0E">
                <w:rPr>
                  <w:rFonts w:ascii="Times New Roman" w:hAnsi="Times New Roman" w:cs="Times New Roman"/>
                  <w:noProof/>
                  <w:color w:val="000000" w:themeColor="text1"/>
                  <w:szCs w:val="21"/>
                </w:rPr>
                <w:t>51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6 h for MT</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Rai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&lt;EndNote&gt;&lt;Cite&gt;&lt;Author&gt;Rai&lt;/Author&gt;&lt;Year&gt;2018&lt;/Year&gt;&lt;RecNum&gt;359&lt;/RecNum&gt;&lt;DisplayText&gt;[52]&lt;/DisplayText&gt;&lt;record&gt;&lt;rec-number&gt;359&lt;/rec-number&gt;&lt;foreign-keys&gt;&lt;key app="EN" db-id="spa5prxd7esva9expxoxa05vsex9rd0a95vd"&gt;359&lt;/key&gt;&lt;/foreign-keys&gt;&lt;ref-type name="Journal Article"&gt;17&lt;/ref-type&gt;&lt;contributors&gt;&lt;authors&gt;&lt;author&gt;Rai, Ansaar T.&lt;/author&gt;&lt;author&gt;Boo, SoHyun&lt;/author&gt;&lt;author&gt;Buseman, Chelsea&lt;/author&gt;&lt;author&gt;Adcock, Amelia K.&lt;/author&gt;&lt;author&gt;Tarabishy, Abdul R.&lt;/author&gt;&lt;author&gt;Miller, Maurice M.&lt;/author&gt;&lt;author&gt;Roberts, Thomas D.&lt;/author&gt;&lt;author&gt;Domico, Jennifer R.&lt;/author&gt;&lt;author&gt;Carpenter, Jeffrey S.&lt;/author&gt;&lt;/authors&gt;&lt;/contributors&gt;&lt;auth-address&gt;Interventional Neuroradiology, West Virginia University, Morgantown, West Virginia, USA.&amp;#xD;Financial Analytics, West Virginia University, Morgantown, West Virginia, USA.&amp;#xD;Neurology, West Virginia University, Morgantown, West Virginia, USA.&amp;#xD;Neuroradiology, West Virginia University, Morgantown, West Virginia, USA.&lt;/auth-address&gt;&lt;titles&gt;&lt;title&gt;Intravenous thrombolysis before endovascular therapy for large vessel strokes can lead to significantly higher hospital costs without improving outcomes&lt;/title&gt;&lt;secondary-title&gt;Journal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17-21&lt;/pages&gt;&lt;volume&gt;10&lt;/volume&gt;&lt;number&gt;1&lt;/number&gt;&lt;dates&gt;&lt;year&gt;2018&lt;/year&gt;&lt;/dates&gt;&lt;isbn&gt;1759-8486&lt;/isbn&gt;&lt;accession-num&gt;28062805&lt;/accession-num&gt;&lt;urls&gt;&lt;related-urls&gt;&lt;url&gt;https://pubmed.ncbi.nlm.nih.gov/28062805&lt;/url&gt;&lt;/related-urls&gt;&lt;/urls&gt;&lt;electronic-resource-num&gt;10.1136/neurintsurg-2016-012830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2" w:tooltip="Rai, 2018 #359" w:history="1">
              <w:r w:rsidR="003A7E0E">
                <w:rPr>
                  <w:rFonts w:ascii="Times New Roman" w:hAnsi="Times New Roman" w:cs="Times New Roman"/>
                  <w:noProof/>
                  <w:color w:val="000000" w:themeColor="text1"/>
                  <w:szCs w:val="21"/>
                </w:rPr>
                <w:t>52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 for IVT</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300"/>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Coutinho et</w:t>
            </w:r>
            <w:r w:rsidRPr="008D7344">
              <w:rPr>
                <w:rFonts w:ascii="Times New Roman" w:hAnsi="Times New Roman" w:cs="Times New Roman" w:hint="eastAsia"/>
                <w:color w:val="000000" w:themeColor="text1"/>
                <w:szCs w:val="21"/>
              </w:rPr>
              <w:t xml:space="preserve"> </w:t>
            </w:r>
            <w:r w:rsidRPr="008D7344">
              <w:rPr>
                <w:rFonts w:ascii="Times New Roman" w:hAnsi="Times New Roman" w:cs="Times New Roman"/>
                <w:color w:val="000000" w:themeColor="text1"/>
                <w:szCs w:val="21"/>
              </w:rPr>
              <w:t>al.</w:t>
            </w:r>
            <w:r w:rsidRPr="008D7344">
              <w:rPr>
                <w:rFonts w:ascii="Times New Roman" w:hAnsi="Times New Roman" w:cs="Times New Roman" w:hint="eastAsia"/>
                <w:color w:val="000000" w:themeColor="text1"/>
                <w:szCs w:val="21"/>
              </w:rPr>
              <w:t xml:space="preserve"> </w:t>
            </w:r>
            <w:r w:rsidRPr="008D7344">
              <w:rPr>
                <w:rFonts w:ascii="Times New Roman" w:hAnsi="Times New Roman" w:cs="Times New Roman"/>
                <w:color w:val="000000" w:themeColor="text1"/>
                <w:szCs w:val="21"/>
              </w:rPr>
              <w:t>2017</w:t>
            </w:r>
            <w:r w:rsidR="00BD7E05">
              <w:rPr>
                <w:rFonts w:ascii="Times New Roman" w:hAnsi="Times New Roman" w:cs="Times New Roman"/>
                <w:color w:val="000000" w:themeColor="text1"/>
                <w:szCs w:val="21"/>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3" w:tooltip="Coutinho, 2017 #341" w:history="1">
              <w:r w:rsidR="003A7E0E">
                <w:rPr>
                  <w:rFonts w:ascii="Times New Roman" w:hAnsi="Times New Roman" w:cs="Times New Roman"/>
                  <w:noProof/>
                  <w:color w:val="000000" w:themeColor="text1"/>
                  <w:szCs w:val="21"/>
                </w:rPr>
                <w:t>53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tPA </w:t>
            </w:r>
            <w:r w:rsidRPr="008D7344">
              <w:rPr>
                <w:rFonts w:ascii="Times New Roman" w:hAnsi="Times New Roman" w:cs="Times New Roman" w:hint="eastAsia"/>
                <w:szCs w:val="21"/>
              </w:rPr>
              <w:t>(</w:t>
            </w:r>
            <w:r w:rsidRPr="008D7344">
              <w:rPr>
                <w:rFonts w:ascii="Times New Roman" w:hAnsi="Times New Roman" w:cs="Times New Roman"/>
                <w:szCs w:val="21"/>
              </w:rPr>
              <w:t>0.62 mg/kg)</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FR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4.5 h for IVT and 8 h for MT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Bellwald et al. 2017</w:t>
            </w:r>
            <w:r w:rsidR="00BD7E05">
              <w:rPr>
                <w:rFonts w:ascii="Times New Roman" w:hAnsi="Times New Roman" w:cs="Times New Roman"/>
                <w:color w:val="000000" w:themeColor="text1"/>
                <w:szCs w:val="21"/>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4" w:tooltip="Bellwald, 2017 #49070" w:history="1">
              <w:r w:rsidR="003A7E0E">
                <w:rPr>
                  <w:rFonts w:ascii="Times New Roman" w:hAnsi="Times New Roman" w:cs="Times New Roman"/>
                  <w:noProof/>
                  <w:color w:val="000000" w:themeColor="text1"/>
                  <w:szCs w:val="21"/>
                </w:rPr>
                <w:t>54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tPA (0.9 or 0.6 m</w:t>
            </w:r>
            <w:r w:rsidRPr="008D7344">
              <w:rPr>
                <w:rFonts w:ascii="Times New Roman" w:hAnsi="Times New Roman" w:cs="Times New Roman" w:hint="eastAsia"/>
                <w:szCs w:val="21"/>
              </w:rPr>
              <w:t>l</w:t>
            </w:r>
            <w:r w:rsidRPr="008D7344">
              <w:rPr>
                <w:rFonts w:ascii="Times New Roman" w:hAnsi="Times New Roman" w:cs="Times New Roman"/>
                <w:szCs w:val="21"/>
              </w:rPr>
              <w:t>/kg)</w:t>
            </w:r>
            <w:r w:rsidRPr="008D7344">
              <w:rPr>
                <w:rFonts w:ascii="Times New Roman" w:hAnsi="Times New Roman" w:cs="Times New Roman"/>
                <w:szCs w:val="21"/>
              </w:rPr>
              <w:br/>
              <w:t xml:space="preserve"> </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r w:rsidRPr="008D7344">
              <w:rPr>
                <w:rFonts w:ascii="Times New Roman" w:hAnsi="Times New Roman" w:cs="Times New Roman"/>
                <w:szCs w:val="21"/>
              </w:rPr>
              <w:t xml:space="preserve">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Kim et al. 2017</w:t>
            </w:r>
            <w:r w:rsidR="00BD7E05">
              <w:rPr>
                <w:rFonts w:ascii="Times New Roman" w:hAnsi="Times New Roman" w:cs="Times New Roman"/>
                <w:color w:val="000000" w:themeColor="text1"/>
                <w:szCs w:val="21"/>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5" w:tooltip="Kim, 2017 #49071" w:history="1">
              <w:r w:rsidR="003A7E0E">
                <w:rPr>
                  <w:rFonts w:ascii="Times New Roman" w:hAnsi="Times New Roman" w:cs="Times New Roman"/>
                  <w:noProof/>
                  <w:color w:val="000000" w:themeColor="text1"/>
                  <w:szCs w:val="21"/>
                </w:rPr>
                <w:t>55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rt-PA (0.6 or 0.9</w:t>
            </w:r>
            <w:r w:rsidRPr="008D7344">
              <w:rPr>
                <w:rFonts w:ascii="Times New Roman" w:hAnsi="Times New Roman" w:cs="Times New Roman" w:hint="eastAsia"/>
                <w:szCs w:val="21"/>
              </w:rPr>
              <w:t xml:space="preserve"> </w:t>
            </w:r>
            <w:r w:rsidRPr="008D7344">
              <w:rPr>
                <w:rFonts w:ascii="Times New Roman" w:hAnsi="Times New Roman" w:cs="Times New Roman"/>
                <w:szCs w:val="21"/>
              </w:rPr>
              <w:t>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24h</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Uno et al. 2017</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&lt;EndNote&gt;&lt;Cite&gt;&lt;Author&gt;Uno&lt;/Author&gt;&lt;Year&gt;2017&lt;/Year&gt;&lt;RecNum&gt;49072&lt;/RecNum&gt;&lt;DisplayText&gt;[56]&lt;/DisplayText&gt;&lt;record&gt;&lt;rec-number&gt;49072&lt;/rec-number&gt;&lt;foreign-keys&gt;&lt;key app="EN" db-id="spa5prxd7esva9expxoxa05vsex9rd0a95vd"&gt;49072&lt;/key&gt;&lt;/foreign-keys&gt;&lt;ref-type name="Journal Article"&gt;17&lt;/ref-type&gt;&lt;contributors&gt;&lt;authors&gt;&lt;author&gt;Uno, Junji&lt;/author&gt;&lt;author&gt;Kameda, Katsuharu&lt;/author&gt;&lt;author&gt;Otsuji, Ryosuke&lt;/author&gt;&lt;author&gt;Ren, Nice&lt;/author&gt;&lt;author&gt;Nagaoka, Shintaro&lt;/author&gt;&lt;author&gt;Maeda, Kazushi&lt;/author&gt;&lt;author&gt;Ikai, Yoshiaki&lt;/author&gt;&lt;author&gt;Gi, Hidefuku&lt;/author&gt;&lt;/authors&gt;&lt;/contributors&gt;&lt;auth-address&gt;Department of Neurosurgery, Baba Memorial Hospital, Sakai, Japan.&lt;/auth-address&gt;&lt;titles&gt;&lt;title&gt;Mechanical Thrombectomy for Acute Basilar Artery Occlusion in Early Therapeutic Time Window&lt;/title&gt;&lt;secondary-title&gt;Cerebrovascular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217-224&lt;/pages&gt;&lt;volume&gt;44&lt;/volume&gt;&lt;number&gt;3-4&lt;/number&gt;&lt;dates&gt;&lt;year&gt;2017&lt;/year&gt;&lt;/dates&gt;&lt;isbn&gt;1421-9786&lt;/isbn&gt;&lt;accession-num&gt;28848166&lt;/accession-num&gt;&lt;urls&gt;&lt;related-urls&gt;&lt;url&gt;https://pubmed.ncbi.nlm.nih.gov/28848166&lt;/url&gt;&lt;/related-urls&gt;&lt;/urls&gt;&lt;electronic-resource-num&gt;10.1159/000479939&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6" w:tooltip="Uno, 2017 #49072" w:history="1">
              <w:r w:rsidR="003A7E0E">
                <w:rPr>
                  <w:rFonts w:ascii="Times New Roman" w:hAnsi="Times New Roman" w:cs="Times New Roman"/>
                  <w:noProof/>
                  <w:color w:val="000000" w:themeColor="text1"/>
                  <w:szCs w:val="21"/>
                </w:rPr>
                <w:t>56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proofErr w:type="gramStart"/>
            <w:r w:rsidRPr="008D7344">
              <w:rPr>
                <w:rFonts w:ascii="Times New Roman" w:hAnsi="Times New Roman" w:cs="Times New Roman"/>
                <w:szCs w:val="21"/>
              </w:rPr>
              <w:t>rt-PA</w:t>
            </w:r>
            <w:proofErr w:type="gramEnd"/>
            <w:r w:rsidRPr="008D7344">
              <w:rPr>
                <w:rFonts w:ascii="Times New Roman" w:hAnsi="Times New Roman" w:cs="Times New Roman"/>
                <w:szCs w:val="21"/>
              </w:rPr>
              <w:t xml:space="preserve"> (0.6 mg/kg with a loading</w:t>
            </w:r>
            <w:r w:rsidRPr="008D7344">
              <w:rPr>
                <w:rFonts w:ascii="Times New Roman" w:hAnsi="Times New Roman" w:cs="Times New Roman" w:hint="eastAsia"/>
                <w:szCs w:val="21"/>
              </w:rPr>
              <w:t xml:space="preserve"> </w:t>
            </w:r>
            <w:r w:rsidRPr="008D7344">
              <w:rPr>
                <w:rFonts w:ascii="Times New Roman" w:hAnsi="Times New Roman" w:cs="Times New Roman"/>
                <w:szCs w:val="21"/>
              </w:rPr>
              <w:t>dose of 10%)</w:t>
            </w:r>
          </w:p>
        </w:tc>
        <w:tc>
          <w:tcPr>
            <w:tcW w:w="255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Solitaire FR </w:t>
            </w:r>
            <w:r w:rsidRPr="008D7344">
              <w:rPr>
                <w:rFonts w:ascii="Times New Roman" w:hAnsi="Times New Roman" w:cs="Times New Roman" w:hint="eastAsia"/>
                <w:szCs w:val="21"/>
              </w:rPr>
              <w:t xml:space="preserve">and </w:t>
            </w:r>
            <w:r w:rsidRPr="008D7344">
              <w:rPr>
                <w:rFonts w:ascii="Times New Roman" w:hAnsi="Times New Roman" w:cs="Times New Roman"/>
                <w:szCs w:val="21"/>
              </w:rPr>
              <w:t xml:space="preserve">TrevoProvue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8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posterior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Merlino et al. 2017</w:t>
            </w:r>
            <w:r w:rsidR="00BD7E05">
              <w:rPr>
                <w:rFonts w:ascii="Times New Roman" w:hAnsi="Times New Roman" w:cs="Times New Roman"/>
                <w:color w:val="000000" w:themeColor="text1"/>
                <w:szCs w:val="21"/>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7" w:tooltip="Merlino, 2017 #49073" w:history="1">
              <w:r w:rsidR="003A7E0E">
                <w:rPr>
                  <w:rFonts w:ascii="Times New Roman" w:hAnsi="Times New Roman" w:cs="Times New Roman"/>
                  <w:noProof/>
                  <w:color w:val="000000" w:themeColor="text1"/>
                  <w:szCs w:val="21"/>
                </w:rPr>
                <w:t>57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tPA (0.9 mg/kg over 1 h)</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within 4.5 h for IVT,</w:t>
            </w:r>
            <w:r w:rsidRPr="008D7344">
              <w:rPr>
                <w:rFonts w:ascii="Times New Roman" w:hAnsi="Times New Roman" w:cs="Times New Roman" w:hint="eastAsia"/>
                <w:szCs w:val="21"/>
              </w:rPr>
              <w:t xml:space="preserve"> </w:t>
            </w:r>
            <w:r w:rsidRPr="008D7344">
              <w:rPr>
                <w:rFonts w:ascii="Times New Roman" w:hAnsi="Times New Roman" w:cs="Times New Roman"/>
                <w:szCs w:val="21"/>
              </w:rPr>
              <w:t>6 h for anterior circulation and 8 h for the posterior circulation</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1 year</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Wang et al. 2017</w:t>
            </w:r>
            <w:r w:rsidR="00BD7E05">
              <w:rPr>
                <w:rFonts w:ascii="Times New Roman" w:hAnsi="Times New Roman" w:cs="Times New Roman"/>
                <w:color w:val="000000" w:themeColor="text1"/>
                <w:szCs w:val="21"/>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8" w:tooltip="Wang, 2017 #49074" w:history="1">
              <w:r w:rsidR="003A7E0E">
                <w:rPr>
                  <w:rFonts w:ascii="Times New Roman" w:hAnsi="Times New Roman" w:cs="Times New Roman"/>
                  <w:noProof/>
                  <w:color w:val="000000" w:themeColor="text1"/>
                  <w:szCs w:val="21"/>
                </w:rPr>
                <w:t>58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and Trevo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Park et al. 2017</w:t>
            </w:r>
            <w:r w:rsidR="00BD7E05">
              <w:rPr>
                <w:rFonts w:ascii="Times New Roman" w:hAnsi="Times New Roman" w:cs="Times New Roman"/>
                <w:color w:val="000000" w:themeColor="text1"/>
                <w:szCs w:val="21"/>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9" w:tooltip="Park, 2017 #49075" w:history="1">
              <w:r w:rsidR="003A7E0E">
                <w:rPr>
                  <w:rFonts w:ascii="Times New Roman" w:hAnsi="Times New Roman" w:cs="Times New Roman"/>
                  <w:noProof/>
                  <w:color w:val="000000" w:themeColor="text1"/>
                  <w:szCs w:val="21"/>
                </w:rPr>
                <w:t>59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NA </w:t>
            </w:r>
            <w:r w:rsidRPr="008D7344">
              <w:rPr>
                <w:rFonts w:ascii="Times New Roman" w:hAnsi="Times New Roman" w:cs="Times New Roman"/>
                <w:szCs w:val="21"/>
              </w:rPr>
              <w:t>(0.6 or 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8 h </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Wee et al. 2017</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&lt;EndNote&gt;&lt;Cite&gt;&lt;Author&gt;Wee&lt;/Author&gt;&lt;Year&gt;2017&lt;/Year&gt;&lt;RecNum&gt;49076&lt;/RecNum&gt;&lt;DisplayText&gt;[60]&lt;/DisplayText&gt;&lt;record&gt;&lt;rec-number&gt;49076&lt;/rec-number&gt;&lt;foreign-keys&gt;&lt;key app="EN" db-id="spa5prxd7esva9expxoxa05vsex9rd0a95vd"&gt;49076&lt;/key&gt;&lt;/foreign-keys&gt;&lt;ref-type name="Journal Article"&gt;17&lt;/ref-type&gt;&lt;contributors&gt;&lt;authors&gt;&lt;author&gt;Wee, Chee-Keong&lt;/author&gt;&lt;author&gt;McAuliffe, William&lt;/author&gt;&lt;author&gt;Phatouros, Constantine C.&lt;/author&gt;&lt;author&gt;Phillips, Timothy J.&lt;/author&gt;&lt;author&gt;Blacker, David&lt;/author&gt;&lt;author&gt;Singh, Tejinder P.&lt;/author&gt;&lt;author&gt;Baker, Ellen&lt;/author&gt;&lt;author&gt;Hankey, Graeme J.&lt;/author&gt;&lt;/authors&gt;&lt;/contributors&gt;&lt;auth-address&gt;Department of Neurology, Sir Charles Gairdner Hospital, Perth, Washington, Australia.&amp;#xD;Neurological Intervention and Imaging Service of Western Australia (NIISWA), Perth, Washington, Australia.&lt;/auth-address&gt;&lt;titles&gt;&lt;title&gt;Outcomes of Endovascular Thrombectomy with and without Thrombolysis for Acute Large Artery Ischaemic Stroke at a Tertiary Stroke Centre&lt;/title&gt;&lt;secondary-title&gt;Cerebrovascular diseases extra&lt;/secondary-title&gt;&lt;alt-title&gt;Cerebrovasc Dis Extra&lt;/alt-title&gt;&lt;/titles&gt;&lt;periodical&gt;&lt;full-title&gt;Cerebrovasc Dis Extra&lt;/full-title&gt;&lt;abbr-1&gt;Cerebrovascular diseases extra&lt;/abbr-1&gt;&lt;/periodical&gt;&lt;alt-periodical&gt;&lt;full-title&gt;Cerebrovasc Dis Extra&lt;/full-title&gt;&lt;abbr-1&gt;Cerebrovascular diseases extra&lt;/abbr-1&gt;&lt;/alt-periodical&gt;&lt;volume&gt;7&lt;/volume&gt;&lt;number&gt;2&lt;/number&gt;&lt;dates&gt;&lt;year&gt;2017&lt;/year&gt;&lt;/dates&gt;&lt;isbn&gt;1664-5456&lt;/isbn&gt;&lt;accession-num&gt;28463832&lt;/accession-num&gt;&lt;urls&gt;&lt;related-urls&gt;&lt;url&gt;https://pubmed.ncbi.nlm.nih.gov/28463832&lt;/url&gt;&lt;/related-urls&gt;&lt;/urls&gt;&lt;electronic-resource-num&gt;10.1159/000470855&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0" w:tooltip="Wee, 2017 #49076" w:history="1">
              <w:r w:rsidR="003A7E0E">
                <w:rPr>
                  <w:rFonts w:ascii="Times New Roman" w:hAnsi="Times New Roman" w:cs="Times New Roman"/>
                  <w:noProof/>
                  <w:color w:val="000000" w:themeColor="text1"/>
                  <w:szCs w:val="21"/>
                </w:rPr>
                <w:t>60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Alteplase</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4.5 h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 xml:space="preserve">Abilleira et al. </w:t>
            </w:r>
            <w:r w:rsidRPr="008D7344">
              <w:rPr>
                <w:rFonts w:ascii="Times New Roman" w:hAnsi="Times New Roman" w:cs="Times New Roman"/>
                <w:color w:val="000000" w:themeColor="text1"/>
                <w:szCs w:val="21"/>
              </w:rPr>
              <w:lastRenderedPageBreak/>
              <w:t>2017</w:t>
            </w:r>
            <w:r w:rsidR="00BD7E05">
              <w:rPr>
                <w:rFonts w:ascii="Times New Roman" w:hAnsi="Times New Roman" w:cs="Times New Roman"/>
                <w:color w:val="000000" w:themeColor="text1"/>
                <w:szCs w:val="21"/>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1" w:tooltip="Abilleira, 2017 #49005" w:history="1">
              <w:r w:rsidR="003A7E0E">
                <w:rPr>
                  <w:rFonts w:ascii="Times New Roman" w:hAnsi="Times New Roman" w:cs="Times New Roman"/>
                  <w:noProof/>
                  <w:color w:val="000000" w:themeColor="text1"/>
                  <w:szCs w:val="21"/>
                </w:rPr>
                <w:t>61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lastRenderedPageBreak/>
              <w:t>NA</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Maier et al. 2017</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&lt;EndNote&gt;&lt;Cite&gt;&lt;Author&gt;Maier&lt;/Author&gt;&lt;Year&gt;2017&lt;/Year&gt;&lt;RecNum&gt;49077&lt;/RecNum&gt;&lt;DisplayText&gt;[62]&lt;/DisplayText&gt;&lt;record&gt;&lt;rec-number&gt;49077&lt;/rec-number&gt;&lt;foreign-keys&gt;&lt;key app="EN" db-id="spa5prxd7esva9expxoxa05vsex9rd0a95vd"&gt;49077&lt;/key&gt;&lt;/foreign-keys&gt;&lt;ref-type name="Journal Article"&gt;17&lt;/ref-type&gt;&lt;contributors&gt;&lt;authors&gt;&lt;author&gt;Maier, Ilko L.&lt;/author&gt;&lt;author&gt;Behme, Daniel&lt;/author&gt;&lt;author&gt;Schnieder, Marlena&lt;/author&gt;&lt;author&gt;Tsogkas, Ioannis&lt;/author&gt;&lt;author&gt;Schregel, Katharina&lt;/author&gt;&lt;author&gt;Kleinknecht, Alexander&lt;/author&gt;&lt;author&gt;Wasser, Katrin&lt;/author&gt;&lt;author&gt;Bähr, Mathias&lt;/author&gt;&lt;author&gt;Knauth, Michael&lt;/author&gt;&lt;author&gt;Psychogios, Marios&lt;/author&gt;&lt;author&gt;Liman, Jan&lt;/author&gt;&lt;/authors&gt;&lt;/contributors&gt;&lt;auth-address&gt;Department of Neurology, University Medicine Göttingen, Germany. Electronic address: ilko.maier@med.uni-goettingen.de.&amp;#xD;Department of Neuroradiology, University Medicine Göttingen, Germany.&amp;#xD;Department of Neurology, University Medicine Göttingen, Germany.&lt;/auth-address&gt;&lt;titles&gt;&lt;title&gt;Bridging-therapy with intravenous recombinant tissue plasminogen activator improves functional outcome in patients with endovascular treatment in acute stroke&lt;/title&gt;&lt;secondary-title&gt;Journal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300-304&lt;/pages&gt;&lt;volume&gt;372&lt;/volume&gt;&lt;dates&gt;&lt;year&gt;2017&lt;/year&gt;&lt;/dates&gt;&lt;isbn&gt;1878-5883&lt;/isbn&gt;&lt;accession-num&gt;28017233&lt;/accession-num&gt;&lt;urls&gt;&lt;related-urls&gt;&lt;url&gt;https://pubmed.ncbi.nlm.nih.gov/28017233&lt;/url&gt;&lt;/related-urls&gt;&lt;/urls&gt;&lt;electronic-resource-num&gt;10.1016/j.jns.2016.12.001&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2" w:tooltip="Maier, 2017 #49077" w:history="1">
              <w:r w:rsidR="003A7E0E">
                <w:rPr>
                  <w:rFonts w:ascii="Times New Roman" w:hAnsi="Times New Roman" w:cs="Times New Roman"/>
                  <w:noProof/>
                  <w:color w:val="000000" w:themeColor="text1"/>
                  <w:szCs w:val="21"/>
                </w:rPr>
                <w:t>62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w:t>
            </w:r>
            <w:r w:rsidRPr="008D7344">
              <w:rPr>
                <w:rFonts w:ascii="Times New Roman" w:hAnsi="Times New Roman" w:cs="Times New Roman"/>
                <w:szCs w:val="21"/>
              </w:rPr>
              <w:t>0.9 mg/kg over 1 h with 10% of initial bolus</w:t>
            </w:r>
            <w:r w:rsidRPr="008D7344">
              <w:rPr>
                <w:rFonts w:ascii="Times New Roman" w:hAnsi="Times New Roman" w:cs="Times New Roman" w:hint="eastAsia"/>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6 h </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Mundiyanapurath et al. 2017</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&lt;EndNote&gt;&lt;Cite&gt;&lt;Author&gt;Mundiyanapurath&lt;/Author&gt;&lt;Year&gt;2017&lt;/Year&gt;&lt;RecNum&gt;49078&lt;/RecNum&gt;&lt;DisplayText&gt;[63]&lt;/DisplayText&gt;&lt;record&gt;&lt;rec-number&gt;49078&lt;/rec-number&gt;&lt;foreign-keys&gt;&lt;key app="EN" db-id="spa5prxd7esva9expxoxa05vsex9rd0a95vd"&gt;49078&lt;/key&gt;&lt;/foreign-keys&gt;&lt;ref-type name="Journal Article"&gt;17&lt;/ref-type&gt;&lt;contributors&gt;&lt;authors&gt;&lt;author&gt;Mundiyanapurath, Sibu&lt;/author&gt;&lt;author&gt;Tillmann, Anne&lt;/author&gt;&lt;author&gt;Möhlenbruch, Markus Alfred&lt;/author&gt;&lt;author&gt;Bendszus, Martin&lt;/author&gt;&lt;author&gt;Ringleb, Peter Arthur&lt;/author&gt;&lt;/authors&gt;&lt;/contributors&gt;&lt;auth-address&gt;Department of Neurology, University Hospital Heidelberg, Heidelberg, Germany.&amp;#xD;Department of Neuroradiology, University Hospital Heidelberg, Heidelberg, Germany.&lt;/auth-address&gt;&lt;titles&gt;&lt;title&gt;Endovascular stroke therapy may be safe in patients with elevated international normalized ratio&lt;/title&gt;&lt;secondary-title&gt;Journal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9&lt;/volume&gt;&lt;number&gt;12&lt;/number&gt;&lt;dates&gt;&lt;year&gt;2017&lt;/year&gt;&lt;/dates&gt;&lt;isbn&gt;1759-8486&lt;/isbn&gt;&lt;accession-num&gt;27856650&lt;/accession-num&gt;&lt;urls&gt;&lt;related-urls&gt;&lt;url&gt;https://pubmed.ncbi.nlm.nih.gov/27856650&lt;/url&gt;&lt;/related-urls&gt;&lt;/urls&gt;&lt;electronic-resource-num&gt;10.1136/neurintsurg-2016-012757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3" w:tooltip="Mundiyanapurath, 2017 #49078" w:history="1">
              <w:r w:rsidR="003A7E0E">
                <w:rPr>
                  <w:rFonts w:ascii="Times New Roman" w:hAnsi="Times New Roman" w:cs="Times New Roman"/>
                  <w:noProof/>
                  <w:color w:val="000000" w:themeColor="text1"/>
                  <w:szCs w:val="21"/>
                </w:rPr>
                <w:t>63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Leciñana et al. 2017</w:t>
            </w:r>
            <w:r w:rsidR="00BD7E05">
              <w:rPr>
                <w:rFonts w:ascii="Times New Roman" w:hAnsi="Times New Roman" w:cs="Times New Roman"/>
                <w:color w:val="000000" w:themeColor="text1"/>
                <w:szCs w:val="21"/>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4" w:tooltip="Alonso de Leciñana, 2017 #49079" w:history="1">
              <w:r w:rsidR="003A7E0E">
                <w:rPr>
                  <w:rFonts w:ascii="Times New Roman" w:hAnsi="Times New Roman" w:cs="Times New Roman"/>
                  <w:noProof/>
                  <w:color w:val="000000" w:themeColor="text1"/>
                  <w:szCs w:val="21"/>
                </w:rPr>
                <w:t>64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and Trevo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Weber et al. 2017</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&lt;EndNote&gt;&lt;Cite&gt;&lt;Author&gt;Weber&lt;/Author&gt;&lt;Year&gt;2017&lt;/Year&gt;&lt;RecNum&gt;49080&lt;/RecNum&gt;&lt;DisplayText&gt;[65]&lt;/DisplayText&gt;&lt;record&gt;&lt;rec-number&gt;49080&lt;/rec-number&gt;&lt;foreign-keys&gt;&lt;key app="EN" db-id="spa5prxd7esva9expxoxa05vsex9rd0a95vd"&gt;49080&lt;/key&gt;&lt;/foreign-keys&gt;&lt;ref-type name="Journal Article"&gt;17&lt;/ref-type&gt;&lt;contributors&gt;&lt;authors&gt;&lt;author&gt;Weber, Ralph&lt;/author&gt;&lt;author&gt;Nordmeyer, Hannes&lt;/author&gt;&lt;author&gt;Hadisurya, Jeffrie&lt;/author&gt;&lt;author&gt;Heddier, Markus&lt;/author&gt;&lt;author&gt;Stauder, Michael&lt;/author&gt;&lt;author&gt;Stracke, Paul&lt;/author&gt;&lt;author&gt;Berger, Klaus&lt;/author&gt;&lt;author&gt;Chapot, Rene&lt;/author&gt;&lt;/authors&gt;&lt;/contributors&gt;&lt;auth-address&gt;Department of Neurology, Alfried Krupp Krankenhaus Essen, Essen, Germany.&amp;#xD;Department of Radiology and Neuroradiology, Alfried Krupp Krankenhaus Essen, Essen, Germany.&amp;#xD;Institute of Epidemiology and Social Medicine, University of Münster, Münster, Germany.&lt;/auth-address&gt;&lt;titles&gt;&lt;title&gt;Comparison of outcome and interventional complication rate in patients with acute stroke treated with mechanical thrombectomy with and without bridging thrombolysis&lt;/title&gt;&lt;secondary-title&gt;Journal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229-233&lt;/pages&gt;&lt;volume&gt;9&lt;/volume&gt;&lt;number&gt;3&lt;/number&gt;&lt;dates&gt;&lt;year&gt;2017&lt;/year&gt;&lt;/dates&gt;&lt;isbn&gt;1759-8486&lt;/isbn&gt;&lt;accession-num&gt;26902926&lt;/accession-num&gt;&lt;urls&gt;&lt;related-urls&gt;&lt;url&gt;https://pubmed.ncbi.nlm.nih.gov/26902926&lt;/url&gt;&lt;/related-urls&gt;&lt;/urls&gt;&lt;electronic-resource-num&gt;10.1136/neurintsurg-2015-012236&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5" w:tooltip="Weber, 2017 #49080" w:history="1">
              <w:r w:rsidR="003A7E0E">
                <w:rPr>
                  <w:rFonts w:ascii="Times New Roman" w:hAnsi="Times New Roman" w:cs="Times New Roman"/>
                  <w:noProof/>
                  <w:color w:val="000000" w:themeColor="text1"/>
                  <w:szCs w:val="21"/>
                </w:rPr>
                <w:t>65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Mistry et al.2017</w:t>
            </w:r>
            <w:r w:rsidR="00BD7E05">
              <w:rPr>
                <w:rFonts w:ascii="Times New Roman" w:hAnsi="Times New Roman" w:cs="Times New Roman"/>
                <w:color w:val="000000" w:themeColor="text1"/>
                <w:szCs w:val="21"/>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6" w:tooltip="Mistry, 2017 #49081" w:history="1">
              <w:r w:rsidR="003A7E0E">
                <w:rPr>
                  <w:rFonts w:ascii="Times New Roman" w:hAnsi="Times New Roman" w:cs="Times New Roman"/>
                  <w:noProof/>
                  <w:color w:val="000000" w:themeColor="text1"/>
                  <w:szCs w:val="21"/>
                </w:rPr>
                <w:t>66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48h</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Nogueira et al. 2016</w:t>
            </w:r>
            <w:r w:rsidR="00BD7E05">
              <w:rPr>
                <w:rFonts w:ascii="Times New Roman" w:hAnsi="Times New Roman" w:cs="Times New Roman"/>
                <w:color w:val="000000" w:themeColor="text1"/>
                <w:szCs w:val="21"/>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7" w:tooltip="Nogueira, 2016 #49082" w:history="1">
              <w:r w:rsidR="003A7E0E">
                <w:rPr>
                  <w:rFonts w:ascii="Times New Roman" w:hAnsi="Times New Roman" w:cs="Times New Roman"/>
                  <w:noProof/>
                  <w:color w:val="000000" w:themeColor="text1"/>
                  <w:szCs w:val="21"/>
                </w:rPr>
                <w:t>67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Solitaire FR</w:t>
            </w:r>
          </w:p>
        </w:tc>
        <w:tc>
          <w:tcPr>
            <w:tcW w:w="3260"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within 8 h for anterior circulation and 12 h for vertebrobasilar occlusion</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Angermaier et al. 2016</w:t>
            </w:r>
            <w:r w:rsidR="00BD7E05">
              <w:rPr>
                <w:rFonts w:ascii="Times New Roman" w:hAnsi="Times New Roman" w:cs="Times New Roman"/>
                <w:color w:val="000000" w:themeColor="text1"/>
                <w:szCs w:val="21"/>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8" w:tooltip="Angermaier, 2016 #49083" w:history="1">
              <w:r w:rsidR="003A7E0E">
                <w:rPr>
                  <w:rFonts w:ascii="Times New Roman" w:hAnsi="Times New Roman" w:cs="Times New Roman"/>
                  <w:noProof/>
                  <w:color w:val="000000" w:themeColor="text1"/>
                  <w:szCs w:val="21"/>
                </w:rPr>
                <w:t>68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rt-PA of 90 mg or 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pREset </w:t>
            </w:r>
          </w:p>
        </w:tc>
        <w:tc>
          <w:tcPr>
            <w:tcW w:w="3260"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within 4.5 h for IVT</w:t>
            </w:r>
            <w:r w:rsidRPr="008D7344">
              <w:rPr>
                <w:rFonts w:ascii="Times New Roman" w:hAnsi="Times New Roman" w:cs="Times New Roman" w:hint="eastAsia"/>
                <w:szCs w:val="21"/>
              </w:rPr>
              <w:t xml:space="preserve"> and</w:t>
            </w:r>
            <w:r w:rsidRPr="008D7344">
              <w:rPr>
                <w:rFonts w:ascii="Times New Roman" w:hAnsi="Times New Roman" w:cs="Times New Roman"/>
                <w:szCs w:val="21"/>
              </w:rPr>
              <w:t xml:space="preserve"> 6 h for EVT</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Rebello et al. 2016</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&lt;EndNote&gt;&lt;Cite&gt;&lt;Author&gt;Rebello&lt;/Author&gt;&lt;Year&gt;2016&lt;/Year&gt;&lt;RecNum&gt;49084&lt;/RecNum&gt;&lt;DisplayText&gt;[69]&lt;/DisplayText&gt;&lt;record&gt;&lt;rec-number&gt;49084&lt;/rec-number&gt;&lt;foreign-keys&gt;&lt;key app="EN" db-id="spa5prxd7esva9expxoxa05vsex9rd0a95vd"&gt;49084&lt;/key&gt;&lt;/foreign-keys&gt;&lt;ref-type name="Journal Article"&gt;17&lt;/ref-type&gt;&lt;contributors&gt;&lt;authors&gt;&lt;author&gt;Rebello, Letícia C.&lt;/author&gt;&lt;author&gt;Haussen, Diogo C.&lt;/author&gt;&lt;author&gt;Grossberg, Jonathan A.&lt;/author&gt;&lt;author&gt;Belagaje, Samir&lt;/author&gt;&lt;author&gt;Lima, Andrey&lt;/author&gt;&lt;author&gt;Anderson, Aaron&lt;/author&gt;&lt;author&gt;Frankel, Michael R.&lt;/author&gt;&lt;author&gt;Nogueira, Raul G.&lt;/author&gt;&lt;/authors&gt;&lt;/contributors&gt;&lt;auth-address&gt;From the Emory University School of Medicine/Marcus Stroke &amp;amp; Neuroscience Center, Grady Memorial Hospital, Atlanta, GA.&amp;#xD;From the Emory University School of Medicine/Marcus Stroke &amp;amp; Neuroscience Center, Grady Memorial Hospital, Atlanta, GA. raul.g.nogueira@emory.edu.&lt;/auth-address&gt;&lt;titles&gt;&lt;title&gt;Early Endovascular Treatment in Intravenous Tissue Plasminogen Activator-Ineligible Patients&lt;/title&gt;&lt;secondary-title&gt;Stroke&lt;/secondary-title&gt;&lt;alt-title&gt;Stroke&lt;/alt-title&gt;&lt;/titles&gt;&lt;periodical&gt;&lt;full-title&gt;Stroke&lt;/full-title&gt;&lt;abbr-1&gt;Stroke&lt;/abbr-1&gt;&lt;/periodical&gt;&lt;alt-periodical&gt;&lt;full-title&gt;Stroke&lt;/full-title&gt;&lt;abbr-1&gt;Stroke&lt;/abbr-1&gt;&lt;/alt-periodical&gt;&lt;pages&gt;1131-1134&lt;/pages&gt;&lt;volume&gt;47&lt;/volume&gt;&lt;number&gt;4&lt;/number&gt;&lt;dates&gt;&lt;year&gt;2016&lt;/year&gt;&lt;/dates&gt;&lt;isbn&gt;1524-4628&lt;/isbn&gt;&lt;accession-num&gt;26906918&lt;/accession-num&gt;&lt;urls&gt;&lt;related-urls&gt;&lt;url&gt;https://pubmed.ncbi.nlm.nih.gov/26906918&lt;/url&gt;&lt;/related-urls&gt;&lt;/urls&gt;&lt;electronic-resource-num&gt;10.1161/STROKEAHA.115.012586&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9" w:tooltip="Rebello, 2016 #49084" w:history="1">
              <w:r w:rsidR="003A7E0E">
                <w:rPr>
                  <w:rFonts w:ascii="Times New Roman" w:hAnsi="Times New Roman" w:cs="Times New Roman"/>
                  <w:noProof/>
                  <w:color w:val="000000" w:themeColor="text1"/>
                  <w:szCs w:val="21"/>
                </w:rPr>
                <w:t>69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6 h</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Broeg-Morvay et al. 2016</w:t>
            </w:r>
            <w:r w:rsidR="00BD7E05">
              <w:rPr>
                <w:rFonts w:ascii="Times New Roman" w:hAnsi="Times New Roman" w:cs="Times New Roman"/>
                <w:color w:val="000000" w:themeColor="text1"/>
                <w:szCs w:val="21"/>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0" w:tooltip="Broeg-Morvay, 2016 #49085" w:history="1">
              <w:r w:rsidR="003A7E0E">
                <w:rPr>
                  <w:rFonts w:ascii="Times New Roman" w:hAnsi="Times New Roman" w:cs="Times New Roman"/>
                  <w:noProof/>
                  <w:color w:val="000000" w:themeColor="text1"/>
                  <w:szCs w:val="21"/>
                </w:rPr>
                <w:t>70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tPA (</w:t>
            </w:r>
            <w:r w:rsidRPr="008D7344">
              <w:rPr>
                <w:rFonts w:ascii="Times New Roman" w:hAnsi="Times New Roman" w:cs="Times New Roman"/>
                <w:szCs w:val="21"/>
              </w:rPr>
              <w:t>0.6 or 0.9</w:t>
            </w:r>
            <w:r w:rsidRPr="008D7344">
              <w:rPr>
                <w:rFonts w:ascii="Times New Roman" w:hAnsi="Times New Roman" w:cs="Times New Roman" w:hint="eastAsia"/>
                <w:szCs w:val="21"/>
              </w:rPr>
              <w:t xml:space="preserve"> </w:t>
            </w:r>
            <w:r w:rsidRPr="008D7344">
              <w:rPr>
                <w:rFonts w:ascii="Times New Roman" w:hAnsi="Times New Roman" w:cs="Times New Roman"/>
                <w:szCs w:val="21"/>
              </w:rPr>
              <w:t>mL/kg</w:t>
            </w:r>
            <w:r w:rsidRPr="008D7344">
              <w:rPr>
                <w:rFonts w:ascii="Times New Roman" w:hAnsi="Times New Roman" w:cs="Times New Roman" w:hint="eastAsia"/>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4.5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Behme et al. 2016</w:t>
            </w:r>
            <w:r w:rsidR="00BD7E05">
              <w:rPr>
                <w:rFonts w:ascii="Times New Roman" w:hAnsi="Times New Roman" w:cs="Times New Roman"/>
                <w:color w:val="000000" w:themeColor="text1"/>
                <w:szCs w:val="21"/>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1" w:tooltip="Behme, 2016 #49086" w:history="1">
              <w:r w:rsidR="003A7E0E">
                <w:rPr>
                  <w:rFonts w:ascii="Times New Roman" w:hAnsi="Times New Roman" w:cs="Times New Roman"/>
                  <w:noProof/>
                  <w:color w:val="000000" w:themeColor="text1"/>
                  <w:szCs w:val="21"/>
                </w:rPr>
                <w:t>71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Penumbra Separator 3D and TrevoProvue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6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Villwock.et al. 2016</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&lt;EndNote&gt;&lt;Cite&gt;&lt;Author&gt;Villwock&lt;/Author&gt;&lt;Year&gt;2016&lt;/Year&gt;&lt;RecNum&gt;49087&lt;/RecNum&gt;&lt;DisplayText&gt;[72]&lt;/DisplayText&gt;&lt;record&gt;&lt;rec-number&gt;49087&lt;/rec-number&gt;&lt;foreign-keys&gt;&lt;key app="EN" db-id="spa5prxd7esva9expxoxa05vsex9rd0a95vd"&gt;49087&lt;/key&gt;&lt;/foreign-keys&gt;&lt;ref-type name="Journal Article"&gt;17&lt;/ref-type&gt;&lt;contributors&gt;&lt;authors&gt;&lt;author&gt;Villwock, Mark R.&lt;/author&gt;&lt;author&gt;Padalino, David J.&lt;/author&gt;&lt;author&gt;Deshaies, Eric M.&lt;/author&gt;&lt;/authors&gt;&lt;/contributors&gt;&lt;auth-address&gt;Crouse Neuroscience Institute, Neurovascular and Stroke Center, Syracuse, New York, USA.&lt;/auth-address&gt;&lt;titles&gt;&lt;title&gt;Trends in mortality following mechanical thrombectomy for the treatment of acute ischemic stroke in the USA&lt;/title&gt;&lt;secondary-title&gt;Journal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457-460&lt;/pages&gt;&lt;volume&gt;8&lt;/volume&gt;&lt;number&gt;5&lt;/number&gt;&lt;dates&gt;&lt;year&gt;2016&lt;/year&gt;&lt;/dates&gt;&lt;isbn&gt;1759-8486&lt;/isbn&gt;&lt;accession-num&gt;25801774&lt;/accession-num&gt;&lt;urls&gt;&lt;related-urls&gt;&lt;url&gt;https://pubmed.ncbi.nlm.nih.gov/25801774&lt;/url&gt;&lt;/related-urls&gt;&lt;/urls&gt;&lt;electronic-resource-num&gt;10.1136/neurintsurg-2015-011674&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2" w:tooltip="Villwock, 2016 #49087" w:history="1">
              <w:r w:rsidR="003A7E0E">
                <w:rPr>
                  <w:rFonts w:ascii="Times New Roman" w:hAnsi="Times New Roman" w:cs="Times New Roman"/>
                  <w:noProof/>
                  <w:color w:val="000000" w:themeColor="text1"/>
                  <w:szCs w:val="21"/>
                </w:rPr>
                <w:t>72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 xml:space="preserve">Minnerup et al. </w:t>
            </w:r>
            <w:r w:rsidRPr="008D7344">
              <w:rPr>
                <w:rFonts w:ascii="Times New Roman" w:hAnsi="Times New Roman" w:cs="Times New Roman"/>
                <w:color w:val="000000" w:themeColor="text1"/>
                <w:szCs w:val="21"/>
              </w:rPr>
              <w:lastRenderedPageBreak/>
              <w:t>2016</w:t>
            </w:r>
            <w:r w:rsidR="00BD7E05">
              <w:rPr>
                <w:rFonts w:ascii="Times New Roman" w:hAnsi="Times New Roman" w:cs="Times New Roman"/>
                <w:color w:val="000000" w:themeColor="text1"/>
                <w:szCs w:val="21"/>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3" w:tooltip="Minnerup, 2016 #49088" w:history="1">
              <w:r w:rsidR="003A7E0E">
                <w:rPr>
                  <w:rFonts w:ascii="Times New Roman" w:hAnsi="Times New Roman" w:cs="Times New Roman"/>
                  <w:noProof/>
                  <w:color w:val="000000" w:themeColor="text1"/>
                  <w:szCs w:val="21"/>
                </w:rPr>
                <w:t>73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lastRenderedPageBreak/>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Solitaire, Preset, Penumbra </w:t>
            </w:r>
            <w:r w:rsidRPr="008D7344">
              <w:rPr>
                <w:rFonts w:ascii="Times New Roman" w:hAnsi="Times New Roman" w:cs="Times New Roman"/>
                <w:szCs w:val="21"/>
              </w:rPr>
              <w:lastRenderedPageBreak/>
              <w:t>System, Trevo, Revive, Merci and Other</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lastRenderedPageBreak/>
              <w:t>within 4.5 h</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Mulder et al.2016</w:t>
            </w:r>
            <w:r w:rsidR="00BD7E05">
              <w:rPr>
                <w:rFonts w:ascii="Times New Roman" w:hAnsi="Times New Roman" w:cs="Times New Roman"/>
                <w:color w:val="000000" w:themeColor="text1"/>
                <w:szCs w:val="21"/>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4" w:tooltip="Mulder, 2016 #49089" w:history="1">
              <w:r w:rsidR="003A7E0E">
                <w:rPr>
                  <w:rFonts w:ascii="Times New Roman" w:hAnsi="Times New Roman" w:cs="Times New Roman"/>
                  <w:noProof/>
                  <w:color w:val="000000" w:themeColor="text1"/>
                  <w:szCs w:val="21"/>
                </w:rPr>
                <w:t>74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Alteplase</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6 h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Wang et al. 2015</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&lt;EndNote&gt;&lt;Cite&gt;&lt;Author&gt;Wang&lt;/Author&gt;&lt;Year&gt;2015&lt;/Year&gt;&lt;RecNum&gt;49090&lt;/RecNum&gt;&lt;DisplayText&gt;[75]&lt;/DisplayText&gt;&lt;record&gt;&lt;rec-number&gt;49090&lt;/rec-number&gt;&lt;foreign-keys&gt;&lt;key app="EN" db-id="spa5prxd7esva9expxoxa05vsex9rd0a95vd"&gt;49090&lt;/key&gt;&lt;/foreign-keys&gt;&lt;ref-type name="Journal Article"&gt;17&lt;/ref-type&gt;&lt;contributors&gt;&lt;authors&gt;&lt;author&gt;Wang, David T.&lt;/author&gt;&lt;author&gt;Churilov, Leonid&lt;/author&gt;&lt;author&gt;Dowling, Richard&lt;/author&gt;&lt;author&gt;Mitchell, Peter&lt;/author&gt;&lt;author&gt;Yan, Bernard&lt;/author&gt;&lt;/authors&gt;&lt;/contributors&gt;&lt;auth-address&gt;Department of Radiology, Royal Melbourne Hospital, University of Melbourne, Parkville, VIC, Australia. david.wang@mh.org.au.&amp;#xD;Florey Institute of Neuroscience and Mental Health, Melbourne, Australia. leonidc@unimelb.edu.au.&amp;#xD;Department of Radiology, Royal Melbourne Hospital, University of Melbourne, Parkville, VIC, Australia. Richard.Dowling@mh.org.au.&amp;#xD;Department of Radiology, Royal Melbourne Hospital, University of Melbourne, Parkville, VIC, Australia. peter.mitchell@mh.org.au.&amp;#xD;Melbourne Brain Centre, Royal Melbourne Hospital, University of Melbourne, 300 Grattan St, Parkville, Victoria, 3050, Australia. bernard.yan@mh.org.au.&lt;/auth-address&gt;&lt;titles&gt;&lt;title&gt;Successful recanalization post endovascular therapy is associated with a decreased risk of intracranial haemorrhage: a retrospective study&lt;/title&gt;&lt;secondary-title&gt;BMC neurology&lt;/secondary-title&gt;&lt;alt-title&gt;BMC Neurol&lt;/alt-title&gt;&lt;/titles&gt;&lt;periodical&gt;&lt;full-title&gt;BMC Neurol&lt;/full-title&gt;&lt;abbr-1&gt;BMC neurology&lt;/abbr-1&gt;&lt;/periodical&gt;&lt;alt-periodical&gt;&lt;full-title&gt;BMC Neurol&lt;/full-title&gt;&lt;abbr-1&gt;BMC neurology&lt;/abbr-1&gt;&lt;/alt-periodical&gt;&lt;pages&gt;185&lt;/pages&gt;&lt;volume&gt;15&lt;/volume&gt;&lt;dates&gt;&lt;year&gt;2015&lt;/year&gt;&lt;/dates&gt;&lt;isbn&gt;1471-2377&lt;/isbn&gt;&lt;accession-num&gt;26445968&lt;/accession-num&gt;&lt;urls&gt;&lt;related-urls&gt;&lt;url&gt;https://pubmed.ncbi.nlm.nih.gov/26445968&lt;/url&gt;&lt;/related-urls&gt;&lt;/urls&gt;&lt;electronic-resource-num&gt;10.1186/s12883-015-0442-x&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5" w:tooltip="Wang, 2015 #49090" w:history="1">
              <w:r w:rsidR="003A7E0E">
                <w:rPr>
                  <w:rFonts w:ascii="Times New Roman" w:hAnsi="Times New Roman" w:cs="Times New Roman"/>
                  <w:noProof/>
                  <w:color w:val="000000" w:themeColor="text1"/>
                  <w:szCs w:val="21"/>
                </w:rPr>
                <w:t>75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Merci, Penumbra </w:t>
            </w:r>
            <w:r w:rsidRPr="008D7344">
              <w:rPr>
                <w:rFonts w:ascii="Times New Roman" w:hAnsi="Times New Roman" w:cs="Times New Roman" w:hint="eastAsia"/>
                <w:szCs w:val="21"/>
              </w:rPr>
              <w:t>and</w:t>
            </w:r>
            <w:r w:rsidRPr="008D7344">
              <w:rPr>
                <w:rFonts w:ascii="Times New Roman" w:hAnsi="Times New Roman" w:cs="Times New Roman"/>
                <w:szCs w:val="21"/>
              </w:rPr>
              <w:t xml:space="preserve"> Solitaire</w:t>
            </w:r>
          </w:p>
        </w:tc>
        <w:tc>
          <w:tcPr>
            <w:tcW w:w="3260"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within 4.5 h for anterior circulation stroke and 24 h for posterior circulation strokes </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post thrombectomy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Bourcier et al. 2015</w:t>
            </w:r>
            <w:r w:rsidR="00BD7E05">
              <w:rPr>
                <w:rFonts w:ascii="Times New Roman" w:hAnsi="Times New Roman" w:cs="Times New Roman"/>
                <w:color w:val="000000" w:themeColor="text1"/>
                <w:szCs w:val="21"/>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6" w:tooltip="Bourcier, 2015 #49091" w:history="1">
              <w:r w:rsidR="003A7E0E">
                <w:rPr>
                  <w:rFonts w:ascii="Times New Roman" w:hAnsi="Times New Roman" w:cs="Times New Roman"/>
                  <w:noProof/>
                  <w:color w:val="000000" w:themeColor="text1"/>
                  <w:szCs w:val="21"/>
                </w:rPr>
                <w:t>76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Saposnik et al. 2015</w:t>
            </w:r>
            <w:r w:rsidR="00BD7E05">
              <w:rPr>
                <w:rFonts w:ascii="Times New Roman" w:hAnsi="Times New Roman" w:cs="Times New Roman"/>
                <w:color w:val="000000" w:themeColor="text1"/>
                <w:szCs w:val="21"/>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7" w:tooltip="Saposnik, 2015 #49092" w:history="1">
              <w:r w:rsidR="003A7E0E">
                <w:rPr>
                  <w:rFonts w:ascii="Times New Roman" w:hAnsi="Times New Roman" w:cs="Times New Roman"/>
                  <w:noProof/>
                  <w:color w:val="000000" w:themeColor="text1"/>
                  <w:szCs w:val="21"/>
                </w:rPr>
                <w:t>77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tPA or alteplase (</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w:t>
            </w:r>
            <w:r w:rsidRPr="008D7344">
              <w:rPr>
                <w:rFonts w:ascii="Times New Roman" w:hAnsi="Times New Roman" w:cs="Times New Roman" w:hint="eastAsia"/>
                <w:szCs w:val="21"/>
              </w:rPr>
              <w:t>and</w:t>
            </w:r>
            <w:r w:rsidRPr="008D7344">
              <w:rPr>
                <w:rFonts w:ascii="Times New Roman" w:hAnsi="Times New Roman" w:cs="Times New Roman"/>
                <w:szCs w:val="21"/>
              </w:rPr>
              <w:t xml:space="preserve"> Merci</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8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Goyal M.</w:t>
            </w:r>
            <w:r w:rsidRPr="008D7344">
              <w:rPr>
                <w:rFonts w:ascii="Times New Roman" w:hAnsi="Times New Roman" w:cs="Times New Roman" w:hint="eastAsia"/>
                <w:color w:val="000000" w:themeColor="text1"/>
                <w:szCs w:val="21"/>
              </w:rPr>
              <w:t xml:space="preserve"> </w:t>
            </w:r>
            <w:r w:rsidRPr="008D7344">
              <w:rPr>
                <w:rFonts w:ascii="Times New Roman" w:hAnsi="Times New Roman" w:cs="Times New Roman"/>
                <w:color w:val="000000" w:themeColor="text1"/>
                <w:szCs w:val="21"/>
              </w:rPr>
              <w:t>et al. 2015</w:t>
            </w:r>
            <w:r w:rsidR="00BD7E05">
              <w:rPr>
                <w:rFonts w:ascii="Times New Roman" w:hAnsi="Times New Roman" w:cs="Times New Roman"/>
                <w:color w:val="000000" w:themeColor="text1"/>
                <w:szCs w:val="21"/>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8" w:tooltip="Goyal, 2015 #325" w:history="1">
              <w:r w:rsidR="003A7E0E">
                <w:rPr>
                  <w:rFonts w:ascii="Times New Roman" w:hAnsi="Times New Roman" w:cs="Times New Roman"/>
                  <w:noProof/>
                  <w:color w:val="000000" w:themeColor="text1"/>
                  <w:szCs w:val="21"/>
                </w:rPr>
                <w:t>78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tPA</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 and alteplase (</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12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Jeromel et al. 2015</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&lt;EndNote&gt;&lt;Cite&gt;&lt;Author&gt;Jeromel&lt;/Author&gt;&lt;Year&gt;2015&lt;/Year&gt;&lt;RecNum&gt;49093&lt;/RecNum&gt;&lt;DisplayText&gt;[79]&lt;/DisplayText&gt;&lt;record&gt;&lt;rec-number&gt;49093&lt;/rec-number&gt;&lt;foreign-keys&gt;&lt;key app="EN" db-id="spa5prxd7esva9expxoxa05vsex9rd0a95vd"&gt;49093&lt;/key&gt;&lt;/foreign-keys&gt;&lt;ref-type name="Journal Article"&gt;17&lt;/ref-type&gt;&lt;contributors&gt;&lt;authors&gt;&lt;author&gt;Jeromel, Miran&lt;/author&gt;&lt;author&gt;Miloševicˇ, Zoran&lt;/author&gt;&lt;author&gt;Zaletel, Marjan&lt;/author&gt;&lt;author&gt;Žvan, Bojana&lt;/author&gt;&lt;author&gt;Švigelj, Viktor&lt;/author&gt;&lt;author&gt;Oblak, Janja Pretnar&lt;/author&gt;&lt;/authors&gt;&lt;/contributors&gt;&lt;auth-address&gt;Departments of Radiology, University Medical Centre Ljubljana, Zaloška 2, 1000 Ljubljana, Slovenia.&amp;#xD;Vascular Neurology and Intensive Neurological Therapy, University Medical Centre Ljubljana, Zaloška 2, 1000 Ljubljana, Slovenia.&amp;#xD;Vascular Neurology and Intensive Neurological Therapy, University Medical Centre Ljubljana, Zaloška 2, 1000 Ljubljana, Slovenia.. Electronic address: janja.pretnar@kclj.si.&lt;/auth-address&gt;&lt;titles&gt;&lt;title&gt;Endovascular therapy for acute stroke is a safe and efficient evolving method: a single-center retrospective analysis&lt;/title&gt;&lt;secondary-title&gt;Journal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1025-1030&lt;/pages&gt;&lt;volume&gt;26&lt;/volume&gt;&lt;number&gt;7&lt;/number&gt;&lt;dates&gt;&lt;year&gt;2015&lt;/year&gt;&lt;/dates&gt;&lt;isbn&gt;1535-7732&lt;/isbn&gt;&lt;accession-num&gt;25921971&lt;/accession-num&gt;&lt;urls&gt;&lt;related-urls&gt;&lt;url&gt;https://pubmed.ncbi.nlm.nih.gov/25921971&lt;/url&gt;&lt;/related-urls&gt;&lt;/urls&gt;&lt;electronic-resource-num&gt;10.1016/j.jvir.2015.03.012&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9" w:tooltip="Jeromel, 2015 #49093" w:history="1">
              <w:r w:rsidR="003A7E0E">
                <w:rPr>
                  <w:rFonts w:ascii="Times New Roman" w:hAnsi="Times New Roman" w:cs="Times New Roman"/>
                  <w:noProof/>
                  <w:color w:val="000000" w:themeColor="text1"/>
                  <w:szCs w:val="21"/>
                </w:rPr>
                <w:t>79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Catchdevice,</w:t>
            </w:r>
            <w:r w:rsidRPr="008D7344">
              <w:rPr>
                <w:rFonts w:ascii="Times New Roman" w:hAnsi="Times New Roman" w:cs="Times New Roman" w:hint="eastAsia"/>
                <w:szCs w:val="21"/>
              </w:rPr>
              <w:t xml:space="preserve"> </w:t>
            </w:r>
            <w:r w:rsidRPr="008D7344">
              <w:rPr>
                <w:rFonts w:ascii="Times New Roman" w:hAnsi="Times New Roman" w:cs="Times New Roman"/>
                <w:szCs w:val="21"/>
              </w:rPr>
              <w:t>Merci,</w:t>
            </w:r>
            <w:r w:rsidRPr="008D7344">
              <w:rPr>
                <w:rFonts w:ascii="Times New Roman" w:hAnsi="Times New Roman" w:cs="Times New Roman" w:hint="eastAsia"/>
                <w:szCs w:val="21"/>
              </w:rPr>
              <w:t xml:space="preserve"> </w:t>
            </w:r>
            <w:r w:rsidRPr="008D7344">
              <w:rPr>
                <w:rFonts w:ascii="Times New Roman" w:hAnsi="Times New Roman" w:cs="Times New Roman"/>
                <w:szCs w:val="21"/>
              </w:rPr>
              <w:t>PhenoxClot,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Solitaire and Trevo </w:t>
            </w:r>
          </w:p>
        </w:tc>
        <w:tc>
          <w:tcPr>
            <w:tcW w:w="3260"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within 4.5</w:t>
            </w:r>
            <w:r w:rsidRPr="008D7344">
              <w:rPr>
                <w:rFonts w:ascii="Times New Roman" w:hAnsi="Times New Roman" w:cs="Times New Roman" w:hint="eastAsia"/>
                <w:szCs w:val="21"/>
              </w:rPr>
              <w:t xml:space="preserve"> </w:t>
            </w:r>
            <w:r w:rsidRPr="008D7344">
              <w:rPr>
                <w:rFonts w:ascii="Times New Roman" w:hAnsi="Times New Roman" w:cs="Times New Roman"/>
                <w:szCs w:val="21"/>
              </w:rPr>
              <w:t>h for IVT</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5.5</w:t>
            </w:r>
            <w:r w:rsidRPr="008D7344">
              <w:rPr>
                <w:rFonts w:ascii="Times New Roman" w:hAnsi="Times New Roman" w:cs="Times New Roman" w:hint="eastAsia"/>
                <w:szCs w:val="21"/>
              </w:rPr>
              <w:t xml:space="preserve"> </w:t>
            </w:r>
            <w:r w:rsidRPr="008D7344">
              <w:rPr>
                <w:rFonts w:ascii="Times New Roman" w:hAnsi="Times New Roman" w:cs="Times New Roman"/>
                <w:szCs w:val="21"/>
              </w:rPr>
              <w:t>h for EVT</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Guedin et al. 2015</w:t>
            </w:r>
            <w:r w:rsidR="00BD7E05">
              <w:rPr>
                <w:rFonts w:ascii="Times New Roman" w:hAnsi="Times New Roman" w:cs="Times New Roman"/>
                <w:color w:val="000000" w:themeColor="text1"/>
                <w:szCs w:val="21"/>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0" w:tooltip="Guedin, 2015 #49000" w:history="1">
              <w:r w:rsidR="003A7E0E">
                <w:rPr>
                  <w:rFonts w:ascii="Times New Roman" w:hAnsi="Times New Roman" w:cs="Times New Roman"/>
                  <w:noProof/>
                  <w:color w:val="000000" w:themeColor="text1"/>
                  <w:szCs w:val="21"/>
                </w:rPr>
                <w:t>80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rt-PA</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FR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6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Fujimoto et al. 2015</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&lt;EndNote&gt;&lt;Cite&gt;&lt;Author&gt;Fujimoto&lt;/Author&gt;&lt;Year&gt;2015&lt;/Year&gt;&lt;RecNum&gt;49094&lt;/RecNum&gt;&lt;DisplayText&gt;[81]&lt;/DisplayText&gt;&lt;record&gt;&lt;rec-number&gt;49094&lt;/rec-number&gt;&lt;foreign-keys&gt;&lt;key app="EN" db-id="spa5prxd7esva9expxoxa05vsex9rd0a95vd"&gt;49094&lt;/key&gt;&lt;/foreign-keys&gt;&lt;ref-type name="Journal Article"&gt;17&lt;/ref-type&gt;&lt;contributors&gt;&lt;authors&gt;&lt;author&gt;Fujimoto, Motoaki&lt;/author&gt;&lt;author&gt;Salamon, Noriko&lt;/author&gt;&lt;author&gt;Takemoto, Koichiro&lt;/author&gt;&lt;author&gt;Takao, Hiroyuki&lt;/author&gt;&lt;author&gt;Song, Ligang&lt;/author&gt;&lt;author&gt;Tateshima, Satoshi&lt;/author&gt;&lt;author&gt;Viñuela, Fernando&lt;/author&gt;&lt;/authors&gt;&lt;/contributors&gt;&lt;auth-address&gt;Division of Interventional Neuroradiology, Department of Radiological Sciences, David Geffen School of Medicine, University of California Los Angeles, Los Angeles, California, USA.&amp;#xD;Section of Neuroradiology, Department of Radiology, David Geffen School of Medicine, University of California Los Angeles, Los Angeles, California, USA.&lt;/auth-address&gt;&lt;titles&gt;&lt;title&gt;Correlation of clot imaging with endovascular recanalization in internal carotid artery terminus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131-134&lt;/pages&gt;&lt;volume&gt;7&lt;/volume&gt;&lt;number&gt;2&lt;/number&gt;&lt;dates&gt;&lt;year&gt;2015&lt;/year&gt;&lt;/dates&gt;&lt;isbn&gt;1759-8486&lt;/isbn&gt;&lt;accession-num&gt;24443411&lt;/accession-num&gt;&lt;urls&gt;&lt;related-urls&gt;&lt;url&gt;https://pubmed.ncbi.nlm.nih.gov/24443411&lt;/url&gt;&lt;/related-urls&gt;&lt;/urls&gt;&lt;electronic-resource-num&gt;10.1136/neurintsurg-2013-010918&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1" w:tooltip="Fujimoto, 2015 #49094" w:history="1">
              <w:r w:rsidR="003A7E0E">
                <w:rPr>
                  <w:rFonts w:ascii="Times New Roman" w:hAnsi="Times New Roman" w:cs="Times New Roman"/>
                  <w:noProof/>
                  <w:color w:val="000000" w:themeColor="text1"/>
                  <w:szCs w:val="21"/>
                </w:rPr>
                <w:t>81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tPA (0.9 mg/kg)</w:t>
            </w:r>
          </w:p>
        </w:tc>
        <w:tc>
          <w:tcPr>
            <w:tcW w:w="255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Merci,</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Penumbra System and Solitaire FR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Nogueira et al. 2015</w:t>
            </w:r>
            <w:r w:rsidR="00BD7E05">
              <w:rPr>
                <w:rFonts w:ascii="Times New Roman" w:hAnsi="Times New Roman" w:cs="Times New Roman"/>
                <w:color w:val="000000" w:themeColor="text1"/>
                <w:szCs w:val="21"/>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2" w:tooltip="Nogueira, 2015 #49095" w:history="1">
              <w:r w:rsidR="003A7E0E">
                <w:rPr>
                  <w:rFonts w:ascii="Times New Roman" w:hAnsi="Times New Roman" w:cs="Times New Roman"/>
                  <w:noProof/>
                  <w:color w:val="000000" w:themeColor="text1"/>
                  <w:szCs w:val="21"/>
                </w:rPr>
                <w:t>82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Merci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8 h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Jankowitz et al. 2015</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&lt;EndNote&gt;&lt;Cite&gt;&lt;Author&gt;Jankowitz&lt;/Author&gt;&lt;Year&gt;2015&lt;/Year&gt;&lt;RecNum&gt;49096&lt;/RecNum&gt;&lt;DisplayText&gt;[83]&lt;/DisplayText&gt;&lt;record&gt;&lt;rec-number&gt;49096&lt;/rec-number&gt;&lt;foreign-keys&gt;&lt;key app="EN" db-id="spa5prxd7esva9expxoxa05vsex9rd0a95vd"&gt;49096&lt;/key&gt;&lt;/foreign-keys&gt;&lt;ref-type name="Journal Article"&gt;17&lt;/ref-type&gt;&lt;contributors&gt;&lt;authors&gt;&lt;author&gt;Jankowitz, Brian&lt;/author&gt;&lt;author&gt;Grandhi, Ramesh&lt;/author&gt;&lt;author&gt;Horev, Anat&lt;/author&gt;&lt;author&gt;Aghaebrahim, Amin&lt;/author&gt;&lt;author&gt;Jadhav, Ashutosh&lt;/author&gt;&lt;author&gt;Linares, Guillermo&lt;/author&gt;&lt;author&gt;Jovin, Tudor&lt;/author&gt;&lt;/authors&gt;&lt;/contributors&gt;&lt;auth-address&gt;Department of Neurosurgery, University of Pittsburgh Medical Center, Pittsburgh, Pennsylvania, USA.&amp;#xD;Department of Neurology, Stroke Institute, University of Pittsburgh Medical Center, Pittsburgh, Pennsylvania, USA.&lt;/auth-address&gt;&lt;titles&gt;&lt;title&gt;Primary manual aspiration thrombectomy (MAT) for acute ischemic stroke: safety, feasibility and outcomes in 112 consecutive patients&lt;/title&gt;&lt;secondary-title&gt;Journal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27-31&lt;/pages&gt;&lt;volume&gt;7&lt;/volume&gt;&lt;number&gt;1&lt;/number&gt;&lt;dates&gt;&lt;year&gt;2015&lt;/year&gt;&lt;/dates&gt;&lt;isbn&gt;1759-8486&lt;/isbn&gt;&lt;accession-num&gt;24385557&lt;/accession-num&gt;&lt;urls&gt;&lt;related-urls&gt;&lt;url&gt;https://pubmed.ncbi.nlm.nih.gov/24385557&lt;/url&gt;&lt;/related-urls&gt;&lt;/urls&gt;&lt;electronic-resource-num&gt;10.1136/neurintsurg-2013-011024&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3" w:tooltip="Jankowitz, 2015 #49096" w:history="1">
              <w:r w:rsidR="003A7E0E">
                <w:rPr>
                  <w:rFonts w:ascii="Times New Roman" w:hAnsi="Times New Roman" w:cs="Times New Roman"/>
                  <w:noProof/>
                  <w:color w:val="000000" w:themeColor="text1"/>
                  <w:szCs w:val="21"/>
                </w:rPr>
                <w:t>83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Merci, Solitaire and Trevo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Jovin et al. 2015</w:t>
            </w:r>
            <w:r w:rsidR="00BD7E05">
              <w:rPr>
                <w:rFonts w:ascii="Times New Roman" w:hAnsi="Times New Roman" w:cs="Times New Roman"/>
                <w:color w:val="000000" w:themeColor="text1"/>
                <w:szCs w:val="21"/>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4" w:tooltip="Jovin, 2015 #49007" w:history="1">
              <w:r w:rsidR="003A7E0E">
                <w:rPr>
                  <w:rFonts w:ascii="Times New Roman" w:hAnsi="Times New Roman" w:cs="Times New Roman"/>
                  <w:noProof/>
                  <w:color w:val="000000" w:themeColor="text1"/>
                  <w:szCs w:val="21"/>
                </w:rPr>
                <w:t>84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Alteplase</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within 4.5</w:t>
            </w:r>
            <w:r w:rsidRPr="008D7344">
              <w:rPr>
                <w:rFonts w:ascii="Times New Roman" w:hAnsi="Times New Roman" w:cs="Times New Roman"/>
                <w:color w:val="FF0000"/>
                <w:szCs w:val="21"/>
              </w:rPr>
              <w:t xml:space="preserve"> </w:t>
            </w:r>
            <w:r w:rsidRPr="008D7344">
              <w:rPr>
                <w:rFonts w:ascii="Times New Roman" w:hAnsi="Times New Roman" w:cs="Times New Roman"/>
                <w:color w:val="000000" w:themeColor="text1"/>
                <w:szCs w:val="21"/>
              </w:rPr>
              <w:t>h for alteplase</w:t>
            </w:r>
            <w:r w:rsidRPr="008D7344">
              <w:rPr>
                <w:rFonts w:ascii="Times New Roman" w:hAnsi="Times New Roman" w:cs="Times New Roman" w:hint="eastAsia"/>
                <w:color w:val="000000" w:themeColor="text1"/>
                <w:szCs w:val="21"/>
              </w:rPr>
              <w:t xml:space="preserve"> and </w:t>
            </w:r>
            <w:r w:rsidRPr="008D7344">
              <w:rPr>
                <w:rFonts w:ascii="Times New Roman" w:hAnsi="Times New Roman" w:cs="Times New Roman"/>
                <w:color w:val="000000" w:themeColor="text1"/>
                <w:szCs w:val="21"/>
              </w:rPr>
              <w:t>8 h for MT</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Leker et al. 2015</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&lt;EndNote&gt;&lt;Cite&gt;&lt;Author&gt;Leker&lt;/Author&gt;&lt;Year&gt;2015&lt;/Year&gt;&lt;RecNum&gt;49097&lt;/RecNum&gt;&lt;DisplayText&gt;[85]&lt;/DisplayText&gt;&lt;record&gt;&lt;rec-number&gt;49097&lt;/rec-number&gt;&lt;foreign-keys&gt;&lt;key app="EN" db-id="spa5prxd7esva9expxoxa05vsex9rd0a95vd"&gt;49097&lt;/key&gt;&lt;/foreign-keys&gt;&lt;ref-type name="Journal Article"&gt;17&lt;/ref-type&gt;&lt;contributors&gt;&lt;authors&gt;&lt;author&gt;Leker, Ronen R.&lt;/author&gt;&lt;author&gt;Pikis, Stelios&lt;/author&gt;&lt;author&gt;Gomori, John M.&lt;/author&gt;&lt;author&gt;Cohen, Jose E.&lt;/author&gt;&lt;/authors&gt;&lt;/contributors&gt;&lt;auth-address&gt;Department of Neurology, Hadassah-Hebrew University Medical Center, Jerusalem, Israel. Electronic address: leker@hadassah.org.il.&amp;#xD;Department of Neurosurgery, Hadassah-Hebrew University Medical Center, Jerusalem, Israel.&amp;#xD;Department of Neuroradiology, Hadassah-Hebrew University Medical Center, Jerusalem, Israel.&lt;/auth-address&gt;&lt;titles&gt;&lt;title&gt;Is Bridging Necessary? A Pilot Study of Bridging versus Primary Stentriever-Based Endovascular Reperfusion in Large Anterior Circulation Strokes&lt;/title&gt;&lt;secondary-title&gt;Journal of stroke and cerebrovascular diseases : the official journal of National Stroke Association&lt;/secondary-title&gt;&lt;alt-title&gt;J Stroke Cerebrovasc Dis&lt;/alt-title&gt;&lt;/titles&gt;&lt;periodical&gt;&lt;full-title&gt;Journal of stroke and cerebrovascular diseases : the official journal of National Stroke Association&lt;/full-title&gt;&lt;abbr-1&gt;J Stroke Cerebrovasc Dis&lt;/abbr-1&gt;&lt;/periodical&gt;&lt;alt-periodical&gt;&lt;full-title&gt;Journal of stroke and cerebrovascular diseases : the official journal of National Stroke Association&lt;/full-title&gt;&lt;abbr-1&gt;J Stroke Cerebrovasc Dis&lt;/abbr-1&gt;&lt;/alt-periodical&gt;&lt;pages&gt;1163-1167&lt;/pages&gt;&lt;volume&gt;24&lt;/volume&gt;&lt;number&gt;6&lt;/number&gt;&lt;dates&gt;&lt;year&gt;2015&lt;/year&gt;&lt;/dates&gt;&lt;isbn&gt;1532-8511&lt;/isbn&gt;&lt;accession-num&gt;25869772&lt;/accession-num&gt;&lt;urls&gt;&lt;related-urls&gt;&lt;url&gt;https://pubmed.ncbi.nlm.nih.gov/25869772&lt;/url&gt;&lt;/related-urls&gt;&lt;/urls&gt;&lt;electronic-resource-num&gt;10.1016/j.jstrokecerebrovasdis.2015.01.008&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5" w:tooltip="Leker, 2015 #49097" w:history="1">
              <w:r w:rsidR="003A7E0E">
                <w:rPr>
                  <w:rFonts w:ascii="Times New Roman" w:hAnsi="Times New Roman" w:cs="Times New Roman"/>
                  <w:noProof/>
                  <w:color w:val="000000" w:themeColor="text1"/>
                  <w:szCs w:val="21"/>
                </w:rPr>
                <w:t>85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Solitaire FR</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8 h</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Brinjikji et al. 2014</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&lt;EndNote&gt;&lt;Cite&gt;&lt;Author&gt;Brinjikji&lt;/Author&gt;&lt;Year&gt;2014&lt;/Year&gt;&lt;RecNum&gt;49098&lt;/RecNum&gt;&lt;DisplayText&gt;[86]&lt;/DisplayText&gt;&lt;record&gt;&lt;rec-number&gt;49098&lt;/rec-number&gt;&lt;foreign-keys&gt;&lt;key app="EN" db-id="spa5prxd7esva9expxoxa05vsex9rd0a95vd"&gt;49098&lt;/key&gt;&lt;/foreign-keys&gt;&lt;ref-type name="Journal Article"&gt;17&lt;/ref-type&gt;&lt;contributors&gt;&lt;authors&gt;&lt;author&gt;Brinjikji, Waleed&lt;/author&gt;&lt;author&gt;Rabinstein, Alejandro A.&lt;/author&gt;&lt;author&gt;Cloft, Harry J.&lt;/author&gt;&lt;/authors&gt;&lt;/contributors&gt;&lt;auth-address&gt;Department of Radiology, Mayo Clinic, Rochester, MN, USA.&amp;#xD;Department of Neurology, Mayo Clinic, Rochester, MN, USA.&amp;#xD;Department of Radiology, Mayo Clinic, Rochester, MN, USA. ; Department of Neurosurgery, Mayo Clinic, Rochester, MN, USA.&lt;/auth-address&gt;&lt;titles&gt;&lt;title&gt;Outcomes of endovascular mechanical thrombectomy and intravenous tissue plasminogen activator for the treatment of vertebrobasilar stroke&lt;/title&gt;&lt;secondary-title&gt;Journal of clinical neurology (Seoul, Korea)&lt;/secondary-title&gt;&lt;alt-title&gt;J Clin Neurol&lt;/alt-title&gt;&lt;/titles&gt;&lt;periodical&gt;&lt;full-title&gt;J Clin Neurol&lt;/full-title&gt;&lt;abbr-1&gt;Journal of clinical neurology (Seoul, Korea)&lt;/abbr-1&gt;&lt;/periodical&gt;&lt;alt-periodical&gt;&lt;full-title&gt;J Clin Neurol&lt;/full-title&gt;&lt;abbr-1&gt;Journal of clinical neurology (Seoul, Korea)&lt;/abbr-1&gt;&lt;/alt-periodical&gt;&lt;pages&gt;17-23&lt;/pages&gt;&lt;volume&gt;10&lt;/volume&gt;&lt;number&gt;1&lt;/number&gt;&lt;dates&gt;&lt;year&gt;2014&lt;/year&gt;&lt;/dates&gt;&lt;isbn&gt;1738-6586&lt;/isbn&gt;&lt;accession-num&gt;24465258&lt;/accession-num&gt;&lt;urls&gt;&lt;related-urls&gt;&lt;url&gt;https://pubmed.ncbi.nlm.nih.gov/24465258&lt;/url&gt;&lt;/related-urls&gt;&lt;/urls&gt;&lt;electronic-resource-num&gt;10.3988/jcn.2014.10.1.17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6" w:tooltip="Brinjikji, 2014 #49098" w:history="1">
              <w:r w:rsidR="003A7E0E">
                <w:rPr>
                  <w:rFonts w:ascii="Times New Roman" w:hAnsi="Times New Roman" w:cs="Times New Roman"/>
                  <w:noProof/>
                  <w:color w:val="000000" w:themeColor="text1"/>
                  <w:szCs w:val="21"/>
                </w:rPr>
                <w:t>86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posterior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Spiotta.et al.2014</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&lt;EndNote&gt;&lt;Cite&gt;&lt;Author&gt;Spiotta&lt;/Author&gt;&lt;Year&gt;2014&lt;/Year&gt;&lt;RecNum&gt;49099&lt;/RecNum&gt;&lt;DisplayText&gt;[87]&lt;/DisplayText&gt;&lt;record&gt;&lt;rec-number&gt;49099&lt;/rec-number&gt;&lt;foreign-keys&gt;&lt;key app="EN" db-id="spa5prxd7esva9expxoxa05vsex9rd0a95vd"&gt;49099&lt;/key&gt;&lt;/foreign-keys&gt;&lt;ref-type name="Journal Article"&gt;17&lt;/ref-type&gt;&lt;contributors&gt;&lt;authors&gt;&lt;author&gt;Spiotta, Alejandro M.&lt;/author&gt;&lt;author&gt;Vargas, Jan&lt;/author&gt;&lt;author&gt;Turner, Raymond&lt;/author&gt;&lt;author&gt;Chaudry, M. Imran&lt;/author&gt;&lt;author&gt;Battenhouse, Holly&lt;/author&gt;&lt;author&gt;Turk, Aquilla S.&lt;/author&gt;&lt;/authors&gt;&lt;/contributors&gt;&lt;auth-address&gt;Division of Neurosurgery, Department of Neurosciences, Medical University of South Carolina, Charleston, South Carolina, USA.&amp;#xD;Department of Radiology, Medical University of South Carolina, Charleston, South Carolina, USA.&amp;#xD;Data Coordination Unit, Department of Public Health Services, Medical University of South Carolina, Charleston, South Carolina, USA.&lt;/auth-address&gt;&lt;titles&gt;&lt;title&gt;The golden hour of stroke intervention: effect of thrombectomy procedural time in acute ischemic stroke on outcome&lt;/title&gt;&lt;secondary-title&gt;Journal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511-516&lt;/pages&gt;&lt;volume&gt;6&lt;/volume&gt;&lt;number&gt;7&lt;/number&gt;&lt;dates&gt;&lt;year&gt;2014&lt;/year&gt;&lt;/dates&gt;&lt;isbn&gt;1759-8486&lt;/isbn&gt;&lt;accession-num&gt;24014466&lt;/accession-num&gt;&lt;urls&gt;&lt;related-urls&gt;&lt;url&gt;https://pubmed.ncbi.nlm.nih.gov/24014466&lt;/url&gt;&lt;/related-urls&gt;&lt;/urls&gt;&lt;electronic-resource-num&gt;10.1136/neurintsurg-2013-010726&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7" w:tooltip="Spiotta, 2014 #49099" w:history="1">
              <w:r w:rsidR="003A7E0E">
                <w:rPr>
                  <w:rFonts w:ascii="Times New Roman" w:hAnsi="Times New Roman" w:cs="Times New Roman"/>
                  <w:noProof/>
                  <w:color w:val="000000" w:themeColor="text1"/>
                  <w:szCs w:val="21"/>
                </w:rPr>
                <w:t>87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Solitaire,</w:t>
            </w:r>
            <w:r w:rsidRPr="008D7344">
              <w:rPr>
                <w:rFonts w:ascii="Times New Roman" w:hAnsi="Times New Roman" w:cs="Times New Roman" w:hint="eastAsia"/>
                <w:szCs w:val="21"/>
              </w:rPr>
              <w:t xml:space="preserve"> </w:t>
            </w:r>
            <w:r w:rsidRPr="008D7344">
              <w:rPr>
                <w:rFonts w:ascii="Times New Roman" w:hAnsi="Times New Roman" w:cs="Times New Roman"/>
                <w:szCs w:val="21"/>
              </w:rPr>
              <w:t>Trevo Pro</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and Penumbra 3D separator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Mourand et al. 2014</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&lt;EndNote&gt;&lt;Cite&gt;&lt;Author&gt;Mourand&lt;/Author&gt;&lt;Year&gt;2014&lt;/Year&gt;&lt;RecNum&gt;49100&lt;/RecNum&gt;&lt;DisplayText&gt;[88]&lt;/DisplayText&gt;&lt;record&gt;&lt;rec-number&gt;49100&lt;/rec-number&gt;&lt;foreign-keys&gt;&lt;key app="EN" db-id="spa5prxd7esva9expxoxa05vsex9rd0a95vd"&gt;49100&lt;/key&gt;&lt;/foreign-keys&gt;&lt;ref-type name="Journal Article"&gt;17&lt;/ref-type&gt;&lt;contributors&gt;&lt;authors&gt;&lt;author&gt;Mourand, Isabelle&lt;/author&gt;&lt;author&gt;Machi, Paolo&lt;/author&gt;&lt;author&gt;Milhaud, Didier&lt;/author&gt;&lt;author&gt;Picot, Marie-Christine&lt;/author&gt;&lt;author&gt;Lobotesis, Kyriakos&lt;/author&gt;&lt;author&gt;Arquizan, Caroline&lt;/author&gt;&lt;author&gt;Costalat, Vincent&lt;/author&gt;&lt;author&gt;Héroum, Chérif&lt;/author&gt;&lt;author&gt;Sablot, Denis&lt;/author&gt;&lt;author&gt;Bouly, Stéphane&lt;/author&gt;&lt;author&gt;Lalu, Thibault&lt;/author&gt;&lt;author&gt;Bonafé, Alain&lt;/author&gt;&lt;/authors&gt;&lt;/contributors&gt;&lt;auth-address&gt;Neurology Department, University Hospital Center of Montpellier, Gui de Chauliac Hospital, Montpellier, France.&lt;/auth-address&gt;&lt;titles&gt;&lt;title&gt;Mechanical thrombectomy with the Solitaire device in acute basilar artery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200-204&lt;/pages&gt;&lt;volume&gt;6&lt;/volume&gt;&lt;number&gt;3&lt;/number&gt;&lt;dates&gt;&lt;year&gt;2014&lt;/year&gt;&lt;/dates&gt;&lt;isbn&gt;1759-8486&lt;/isbn&gt;&lt;accession-num&gt;23645572&lt;/accession-num&gt;&lt;urls&gt;&lt;related-urls&gt;&lt;url&gt;https://pubmed.ncbi.nlm.nih.gov/23645572&lt;/url&gt;&lt;/related-urls&gt;&lt;/urls&gt;&lt;electronic-resource-num&gt;10.1136/neurintsurg-2012-010629&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8" w:tooltip="Mourand, 2014 #49100" w:history="1">
              <w:r w:rsidR="003A7E0E">
                <w:rPr>
                  <w:rFonts w:ascii="Times New Roman" w:hAnsi="Times New Roman" w:cs="Times New Roman"/>
                  <w:noProof/>
                  <w:color w:val="000000" w:themeColor="text1"/>
                  <w:szCs w:val="21"/>
                </w:rPr>
                <w:t>88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proofErr w:type="gramStart"/>
            <w:r w:rsidRPr="008D7344">
              <w:rPr>
                <w:rFonts w:ascii="Times New Roman" w:hAnsi="Times New Roman" w:cs="Times New Roman"/>
                <w:szCs w:val="21"/>
              </w:rPr>
              <w:t>rt-PA</w:t>
            </w:r>
            <w:proofErr w:type="gramEnd"/>
            <w:r w:rsidRPr="008D7344">
              <w:rPr>
                <w:rFonts w:ascii="Times New Roman" w:hAnsi="Times New Roman" w:cs="Times New Roman"/>
                <w:szCs w:val="21"/>
              </w:rPr>
              <w:t xml:space="preserve"> (full dose 0.9</w:t>
            </w:r>
            <w:r w:rsidRPr="008D7344">
              <w:rPr>
                <w:rFonts w:ascii="Times New Roman" w:hAnsi="Times New Roman" w:cs="Times New Roman" w:hint="eastAsia"/>
                <w:szCs w:val="21"/>
              </w:rPr>
              <w:t xml:space="preserve"> </w:t>
            </w:r>
            <w:r w:rsidRPr="008D7344">
              <w:rPr>
                <w:rFonts w:ascii="Times New Roman" w:hAnsi="Times New Roman" w:cs="Times New Roman"/>
                <w:szCs w:val="21"/>
              </w:rPr>
              <w:t>mg/kg with a loading dose of 10%)</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Solitaire FR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24 h </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posterior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180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Kass-Hout et al. 2014</w:t>
            </w:r>
            <w:r w:rsidR="00BD7E05">
              <w:rPr>
                <w:rFonts w:ascii="Times New Roman" w:hAnsi="Times New Roman" w:cs="Times New Roman"/>
                <w:color w:val="000000" w:themeColor="text1"/>
                <w:szCs w:val="21"/>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9" w:tooltip="Kass-Hout, 2014 #49002" w:history="1">
              <w:r w:rsidR="003A7E0E">
                <w:rPr>
                  <w:rFonts w:ascii="Times New Roman" w:hAnsi="Times New Roman" w:cs="Times New Roman"/>
                  <w:noProof/>
                  <w:color w:val="000000" w:themeColor="text1"/>
                  <w:szCs w:val="21"/>
                </w:rPr>
                <w:t>89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tPA</w:t>
            </w:r>
            <w:r w:rsidRPr="008D7344">
              <w:rPr>
                <w:rFonts w:ascii="Times New Roman" w:hAnsi="Times New Roman" w:cs="Times New Roman" w:hint="eastAsia"/>
                <w:szCs w:val="21"/>
              </w:rPr>
              <w:t xml:space="preserve"> </w:t>
            </w:r>
            <w:r w:rsidRPr="008D7344">
              <w:rPr>
                <w:rFonts w:ascii="Times New Roman" w:hAnsi="Times New Roman" w:cs="Times New Roman"/>
                <w:szCs w:val="21"/>
              </w:rPr>
              <w:t>(0.9 mg/kg or 0.6</w:t>
            </w:r>
            <w:r w:rsidRPr="008D7344">
              <w:rPr>
                <w:rFonts w:ascii="Times New Roman" w:hAnsi="Times New Roman" w:cs="Times New Roman"/>
                <w:szCs w:val="21"/>
              </w:rPr>
              <w:br/>
              <w:t>mg/kg)</w:t>
            </w:r>
          </w:p>
        </w:tc>
        <w:tc>
          <w:tcPr>
            <w:tcW w:w="255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Merci and Penumbra system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within 3 h</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Jankowitz et</w:t>
            </w:r>
            <w:r w:rsidRPr="008D7344">
              <w:rPr>
                <w:rFonts w:ascii="Times New Roman" w:hAnsi="Times New Roman" w:cs="Times New Roman" w:hint="eastAsia"/>
                <w:color w:val="000000" w:themeColor="text1"/>
                <w:szCs w:val="21"/>
              </w:rPr>
              <w:t xml:space="preserve"> </w:t>
            </w:r>
            <w:r w:rsidRPr="008D7344">
              <w:rPr>
                <w:rFonts w:ascii="Times New Roman" w:hAnsi="Times New Roman" w:cs="Times New Roman"/>
                <w:color w:val="000000" w:themeColor="text1"/>
                <w:szCs w:val="21"/>
              </w:rPr>
              <w:t>al.</w:t>
            </w:r>
            <w:r w:rsidRPr="008D7344">
              <w:rPr>
                <w:rFonts w:ascii="Times New Roman" w:hAnsi="Times New Roman" w:cs="Times New Roman" w:hint="eastAsia"/>
                <w:color w:val="000000" w:themeColor="text1"/>
                <w:szCs w:val="21"/>
              </w:rPr>
              <w:t xml:space="preserve"> </w:t>
            </w:r>
            <w:r w:rsidRPr="008D7344">
              <w:rPr>
                <w:rFonts w:ascii="Times New Roman" w:hAnsi="Times New Roman" w:cs="Times New Roman"/>
                <w:color w:val="000000" w:themeColor="text1"/>
                <w:szCs w:val="21"/>
              </w:rPr>
              <w:t>2012</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&lt;EndNote&gt;&lt;Cite&gt;&lt;Author&gt;Jankowitz&lt;/Author&gt;&lt;Year&gt;2012&lt;/Year&gt;&lt;RecNum&gt;49102&lt;/RecNum&gt;&lt;DisplayText&gt;[90]&lt;/DisplayText&gt;&lt;record&gt;&lt;rec-number&gt;49102&lt;/rec-number&gt;&lt;foreign-keys&gt;&lt;key app="EN" db-id="spa5prxd7esva9expxoxa05vsex9rd0a95vd"&gt;49102&lt;/key&gt;&lt;/foreign-keys&gt;&lt;ref-type name="Journal Article"&gt;17&lt;/ref-type&gt;&lt;contributors&gt;&lt;authors&gt;&lt;author&gt;Jankowitz, Brian&lt;/author&gt;&lt;author&gt;Aghaebrahim, Amin&lt;/author&gt;&lt;author&gt;Zirra, Alexandra&lt;/author&gt;&lt;author&gt;Spataru, Oana&lt;/author&gt;&lt;author&gt;Zaidi, Syed&lt;/author&gt;&lt;author&gt;Jumaa, Mouhammad&lt;/author&gt;&lt;author&gt;Ruiz-Ares, Gerardo&lt;/author&gt;&lt;author&gt;Horowitz, Michael&lt;/author&gt;&lt;author&gt;Jovin, Tudor G.&lt;/author&gt;&lt;/authors&gt;&lt;/contributors&gt;&lt;auth-address&gt;Stroke Institute, Pittsburgh, PA 15218, USA.&lt;/auth-address&gt;&lt;titles&gt;&lt;title&gt;Manual aspiration thrombectomy: adjunctive endovascular recanalization technique in acute stroke interventions&lt;/title&gt;&lt;secondary-title&gt;Stroke&lt;/secondary-title&gt;&lt;alt-title&gt;Stroke&lt;/alt-title&gt;&lt;/titles&gt;&lt;periodical&gt;&lt;full-title&gt;Stroke&lt;/full-title&gt;&lt;abbr-1&gt;Stroke&lt;/abbr-1&gt;&lt;/periodical&gt;&lt;alt-periodical&gt;&lt;full-title&gt;Stroke&lt;/full-title&gt;&lt;abbr-1&gt;Stroke&lt;/abbr-1&gt;&lt;/alt-periodical&gt;&lt;pages&gt;1408-1411&lt;/pages&gt;&lt;volume&gt;43&lt;/volume&gt;&lt;number&gt;5&lt;/number&gt;&lt;dates&gt;&lt;year&gt;2012&lt;/year&gt;&lt;/dates&gt;&lt;isbn&gt;1524-4628&lt;/isbn&gt;&lt;accession-num&gt;22382156&lt;/accession-num&gt;&lt;urls&gt;&lt;related-urls&gt;&lt;url&gt;https://pubmed.ncbi.nlm.nih.gov/22382156&lt;/url&gt;&lt;/related-urls&gt;&lt;/urls&gt;&lt;electronic-resource-num&gt;10.1161/STROKEAHA.111.646117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0" w:tooltip="Jankowitz, 2012 #49102" w:history="1">
              <w:r w:rsidR="003A7E0E">
                <w:rPr>
                  <w:rFonts w:ascii="Times New Roman" w:hAnsi="Times New Roman" w:cs="Times New Roman"/>
                  <w:noProof/>
                  <w:color w:val="000000" w:themeColor="text1"/>
                  <w:szCs w:val="21"/>
                </w:rPr>
                <w:t>90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Merci</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Da´valos et al. 2012</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&lt;EndNote&gt;&lt;Cite&gt;&lt;Author&gt;Dávalos&lt;/Author&gt;&lt;Year&gt;2012&lt;/Year&gt;&lt;RecNum&gt;48998&lt;/RecNum&gt;&lt;DisplayText&gt;[91]&lt;/DisplayText&gt;&lt;record&gt;&lt;rec-number&gt;48998&lt;/rec-number&gt;&lt;foreign-keys&gt;&lt;key app="EN" db-id="spa5prxd7esva9expxoxa05vsex9rd0a95vd"&gt;48998&lt;/key&gt;&lt;/foreign-keys&gt;&lt;ref-type name="Journal Article"&gt;17&lt;/ref-type&gt;&lt;contributors&gt;&lt;authors&gt;&lt;author&gt;Dávalos, Antoni&lt;/author&gt;&lt;author&gt;Pereira, Vitor Mendes&lt;/author&gt;&lt;author&gt;Chapot, René&lt;/author&gt;&lt;author&gt;Bonafé, Alain&lt;/author&gt;&lt;author&gt;Andersson, Tommy&lt;/author&gt;&lt;author&gt;Gralla, Jan&lt;/author&gt;&lt;/authors&gt;&lt;/contributors&gt;&lt;auth-address&gt;Department of Neurosciences, Hospital Universitari Germans Trias i Pujol, Ctra Canyet s/n, 08916, Badalona, Barcelona, Spain. adavalos.germanstrias@gencat.cat&lt;/auth-address&gt;&lt;titles&gt;&lt;title&gt;Retrospective multicenter study of Solitaire FR for revascularization in the treatment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2699-2705&lt;/pages&gt;&lt;volume&gt;43&lt;/volume&gt;&lt;number&gt;10&lt;/number&gt;&lt;dates&gt;&lt;year&gt;2012&lt;/year&gt;&lt;/dates&gt;&lt;isbn&gt;1524-4628&lt;/isbn&gt;&lt;accession-num&gt;22851547&lt;/accession-num&gt;&lt;urls&gt;&lt;related-urls&gt;&lt;url&gt;https://pubmed.ncbi.nlm.nih.gov/22851547&lt;/url&gt;&lt;/related-urls&gt;&lt;/urls&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1" w:tooltip="Dávalos, 2012 #48998" w:history="1">
              <w:r w:rsidR="003A7E0E">
                <w:rPr>
                  <w:rFonts w:ascii="Times New Roman" w:hAnsi="Times New Roman" w:cs="Times New Roman"/>
                  <w:noProof/>
                  <w:color w:val="000000" w:themeColor="text1"/>
                  <w:szCs w:val="21"/>
                </w:rPr>
                <w:t>91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Solitaire FR</w:t>
            </w:r>
          </w:p>
        </w:tc>
        <w:tc>
          <w:tcPr>
            <w:tcW w:w="3260"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within 8 h and more than 8 h with large diffusion-perfusion mismatch in MRI</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Pfefferkorn et al. 2012</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&lt;EndNote&gt;&lt;Cite&gt;&lt;Author&gt;Pfefferkorn&lt;/Author&gt;&lt;Year&gt;2012&lt;/Year&gt;&lt;RecNum&gt;48999&lt;/RecNum&gt;&lt;DisplayText&gt;[92]&lt;/DisplayText&gt;&lt;record&gt;&lt;rec-number&gt;48999&lt;/rec-number&gt;&lt;foreign-keys&gt;&lt;key app="EN" db-id="spa5prxd7esva9expxoxa05vsex9rd0a95vd"&gt;48999&lt;/key&gt;&lt;/foreign-keys&gt;&lt;ref-type name="Journal Article"&gt;17&lt;/ref-type&gt;&lt;contributors&gt;&lt;authors&gt;&lt;author&gt;Pfefferkorn, Thomas&lt;/author&gt;&lt;author&gt;Holtmannspötter, Markus&lt;/author&gt;&lt;author&gt;Patzig, Maximilian&lt;/author&gt;&lt;author&gt;Brückmann, Hartmut&lt;/author&gt;&lt;author&gt;Ottomeyer, Caroline&lt;/author&gt;&lt;author&gt;Opherk, Christian&lt;/author&gt;&lt;author&gt;Dichgans, Martin&lt;/author&gt;&lt;author&gt;Fesl, Gunther&lt;/author&gt;&lt;/authors&gt;&lt;/contributors&gt;&lt;auth-address&gt;Department of Neurology, Klinikum Grosshadern, University of Munich, Munich, Germany. thomas.pfefferkorn@med.uni-muenchen.de&lt;/auth-address&gt;&lt;titles&gt;&lt;title&gt;Preceding intravenous thrombolysis facilitates endovascular mechanical recanalization in large intracranial artery occlusion&lt;/title&gt;&lt;secondary-title&gt;International journal of stroke : official journal of the International Stroke Society&lt;/secondary-title&gt;&lt;alt-title&gt;Int J Stroke&lt;/alt-title&gt;&lt;/titles&gt;&lt;periodical&gt;&lt;full-title&gt;Int J Stroke&lt;/full-title&gt;&lt;abbr-1&gt;International journal of stroke : official journal of the International Stroke Society&lt;/abbr-1&gt;&lt;/periodical&gt;&lt;alt-periodical&gt;&lt;full-title&gt;Int J Stroke&lt;/full-title&gt;&lt;abbr-1&gt;International journal of stroke : official journal of the International Stroke Society&lt;/abbr-1&gt;&lt;/alt-periodical&gt;&lt;pages&gt;14-18&lt;/pages&gt;&lt;volume&gt;7&lt;/volume&gt;&lt;number&gt;1&lt;/number&gt;&lt;dates&gt;&lt;year&gt;2012&lt;/year&gt;&lt;/dates&gt;&lt;isbn&gt;1747-4949&lt;/isbn&gt;&lt;accession-num&gt;22010996&lt;/accession-num&gt;&lt;urls&gt;&lt;related-urls&gt;&lt;url&gt;https://pubmed.ncbi.nlm.nih.gov/22010996&lt;/url&gt;&lt;/related-urls&gt;&lt;/urls&gt;&lt;electronic-resource-num&gt;10.1111/j.1747-4949.2011.00639.x&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2" w:tooltip="Pfefferkorn, 2012 #48999" w:history="1">
              <w:r w:rsidR="003A7E0E">
                <w:rPr>
                  <w:rFonts w:ascii="Times New Roman" w:hAnsi="Times New Roman" w:cs="Times New Roman"/>
                  <w:noProof/>
                  <w:color w:val="000000" w:themeColor="text1"/>
                  <w:szCs w:val="21"/>
                </w:rPr>
                <w:t>92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255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Penumbra System,</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AngioJet, Goose Neck Snare, MERCI and Phenox </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within 8h </w:t>
            </w:r>
          </w:p>
        </w:tc>
        <w:tc>
          <w:tcPr>
            <w:tcW w:w="311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 xml:space="preserve">anterior and posterior circulation </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90 day</w:t>
            </w:r>
          </w:p>
        </w:tc>
      </w:tr>
      <w:tr w:rsidR="008D7344" w:rsidRPr="008D7344" w:rsidTr="00735CB5">
        <w:trPr>
          <w:trHeight w:val="288"/>
        </w:trPr>
        <w:tc>
          <w:tcPr>
            <w:tcW w:w="1809" w:type="dxa"/>
            <w:vAlign w:val="center"/>
          </w:tcPr>
          <w:p w:rsidR="008D7344" w:rsidRPr="008D7344" w:rsidRDefault="008D7344" w:rsidP="003A7E0E">
            <w:pPr>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Bang et al. 2011</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&lt;EndNote&gt;&lt;Cite&gt;&lt;Author&gt;Bang&lt;/Author&gt;&lt;Year&gt;2011&lt;/Year&gt;&lt;RecNum&gt;39212&lt;/RecNum&gt;&lt;DisplayText&gt;[93]&lt;/DisplayText&gt;&lt;record&gt;&lt;rec-number&gt;39212&lt;/rec-number&gt;&lt;foreign-keys&gt;&lt;key app="EN" db-id="spa5prxd7esva9expxoxa05vsex9rd0a95vd"&gt;39212&lt;/key&gt;&lt;/foreign-keys&gt;&lt;ref-type name="Journal Article"&gt;17&lt;/ref-type&gt;&lt;contributors&gt;&lt;authors&gt;&lt;author&gt;Bang, O. Y.&lt;/author&gt;&lt;author&gt;Saver, J. L.&lt;/author&gt;&lt;author&gt;Kim, S. J.&lt;/author&gt;&lt;author&gt;Kim, G. M.&lt;/author&gt;&lt;author&gt;Chung, C. S.&lt;/author&gt;&lt;author&gt;Ovbiagele, B.&lt;/author&gt;&lt;author&gt;Lee, K. H.&lt;/author&gt;&lt;author&gt;Liebeskind, D. S.&lt;/author&gt;&lt;/authors&gt;&lt;/contributors&gt;&lt;titles&gt;&lt;title&gt;Collateral Flow Averts Hemorrhagic Transformation After Endovascular Therapy for Acute Ischemic Stroke&lt;/title&gt;&lt;secondary-title&gt;Stroke&lt;/secondary-title&gt;&lt;/titles&gt;&lt;periodical&gt;&lt;full-title&gt;Stroke&lt;/full-title&gt;&lt;abbr-1&gt;Stroke&lt;/abbr-1&gt;&lt;/periodical&gt;&lt;pages&gt;2235-U329&lt;/pages&gt;&lt;volume&gt;42&lt;/volume&gt;&lt;number&gt;8&lt;/number&gt;&lt;dates&gt;&lt;year&gt;2011&lt;/year&gt;&lt;pub-dates&gt;&lt;date&gt;Aug&lt;/date&gt;&lt;/pub-dates&gt;&lt;/dates&gt;&lt;isbn&gt;0039-2499&lt;/isbn&gt;&lt;accession-num&gt;WOS:000293077400030&lt;/accession-num&gt;&lt;urls&gt;&lt;/urls&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3" w:tooltip="Bang, 2011 #39212" w:history="1">
              <w:r w:rsidR="003A7E0E">
                <w:rPr>
                  <w:rFonts w:ascii="Times New Roman" w:hAnsi="Times New Roman" w:cs="Times New Roman"/>
                  <w:noProof/>
                  <w:color w:val="000000" w:themeColor="text1"/>
                  <w:szCs w:val="21"/>
                </w:rPr>
                <w:t>93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2268"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tPA </w:t>
            </w:r>
            <w:r w:rsidRPr="008D7344">
              <w:rPr>
                <w:rFonts w:ascii="Times New Roman" w:hAnsi="Times New Roman" w:cs="Times New Roman"/>
                <w:szCs w:val="21"/>
              </w:rPr>
              <w:t>(</w:t>
            </w:r>
            <w:r w:rsidRPr="008D7344">
              <w:rPr>
                <w:rFonts w:ascii="Times New Roman" w:hAnsi="Times New Roman" w:cs="Times New Roman" w:hint="eastAsia"/>
                <w:szCs w:val="21"/>
              </w:rPr>
              <w:t>NA</w:t>
            </w:r>
            <w:r w:rsidRPr="008D7344">
              <w:rPr>
                <w:rFonts w:ascii="Times New Roman" w:hAnsi="Times New Roman" w:cs="Times New Roman"/>
                <w:szCs w:val="21"/>
              </w:rPr>
              <w:t>)</w:t>
            </w:r>
          </w:p>
        </w:tc>
        <w:tc>
          <w:tcPr>
            <w:tcW w:w="255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Merci and others</w:t>
            </w:r>
          </w:p>
        </w:tc>
        <w:tc>
          <w:tcPr>
            <w:tcW w:w="3260"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c>
          <w:tcPr>
            <w:tcW w:w="3119"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anterior circulation</w:t>
            </w:r>
          </w:p>
        </w:tc>
        <w:tc>
          <w:tcPr>
            <w:tcW w:w="1559"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discharge</w:t>
            </w:r>
          </w:p>
        </w:tc>
      </w:tr>
    </w:tbl>
    <w:p w:rsidR="008D7344" w:rsidRPr="008D7344" w:rsidRDefault="008D7344" w:rsidP="008D7344">
      <w:pPr>
        <w:rPr>
          <w:rFonts w:ascii="Times New Roman" w:hAnsi="Times New Roman" w:cs="Times New Roman"/>
          <w:vertAlign w:val="superscript"/>
        </w:rPr>
      </w:pPr>
      <w:r w:rsidRPr="008D7344">
        <w:rPr>
          <w:rFonts w:ascii="Times New Roman" w:hAnsi="Times New Roman" w:cs="Times New Roman"/>
          <w:szCs w:val="21"/>
        </w:rPr>
        <w:t>Abbreviations: BT, bridging therapy;</w:t>
      </w:r>
      <w:r w:rsidRPr="008D7344">
        <w:rPr>
          <w:rFonts w:ascii="Times New Roman" w:hAnsi="Times New Roman" w:cs="Times New Roman" w:hint="eastAsia"/>
          <w:szCs w:val="21"/>
        </w:rPr>
        <w:t xml:space="preserve"> IVT, </w:t>
      </w:r>
      <w:r w:rsidRPr="008D7344">
        <w:rPr>
          <w:rFonts w:ascii="Times New Roman" w:hAnsi="Times New Roman" w:cs="Times New Roman"/>
          <w:szCs w:val="21"/>
        </w:rPr>
        <w:t>intravenous thrombolysis</w:t>
      </w:r>
      <w:r w:rsidRPr="008D7344">
        <w:rPr>
          <w:rFonts w:ascii="Times New Roman" w:hAnsi="Times New Roman" w:cs="Times New Roman" w:hint="eastAsia"/>
          <w:szCs w:val="21"/>
        </w:rPr>
        <w:t>; IA, i</w:t>
      </w:r>
      <w:r w:rsidRPr="008D7344">
        <w:rPr>
          <w:rFonts w:ascii="Times New Roman" w:hAnsi="Times New Roman" w:cs="Times New Roman"/>
          <w:szCs w:val="21"/>
        </w:rPr>
        <w:t>ntra-arterial</w:t>
      </w:r>
      <w:r w:rsidRPr="008D7344">
        <w:rPr>
          <w:rFonts w:ascii="Times New Roman" w:hAnsi="Times New Roman" w:cs="Times New Roman" w:hint="eastAsia"/>
          <w:szCs w:val="21"/>
        </w:rPr>
        <w:t xml:space="preserve">; </w:t>
      </w:r>
      <w:r w:rsidRPr="008D7344">
        <w:rPr>
          <w:rFonts w:ascii="Times New Roman" w:hAnsi="Times New Roman" w:cs="Times New Roman"/>
          <w:szCs w:val="21"/>
        </w:rPr>
        <w:t>I</w:t>
      </w:r>
      <w:r w:rsidRPr="008D7344">
        <w:rPr>
          <w:rFonts w:ascii="Times New Roman" w:hAnsi="Times New Roman" w:cs="Times New Roman" w:hint="eastAsia"/>
          <w:szCs w:val="21"/>
        </w:rPr>
        <w:t>QR</w:t>
      </w:r>
      <w:r w:rsidRPr="008D7344">
        <w:rPr>
          <w:rFonts w:ascii="Times New Roman" w:hAnsi="Times New Roman" w:cs="Times New Roman"/>
          <w:szCs w:val="21"/>
        </w:rPr>
        <w:t>, interquartile range;</w:t>
      </w:r>
      <w:r w:rsidRPr="008D7344">
        <w:rPr>
          <w:rFonts w:ascii="Times New Roman" w:hAnsi="Times New Roman" w:cs="Times New Roman" w:hint="eastAsia"/>
          <w:szCs w:val="21"/>
        </w:rPr>
        <w:t xml:space="preserve"> NA, </w:t>
      </w:r>
      <w:r w:rsidRPr="008D7344">
        <w:rPr>
          <w:rFonts w:ascii="Times New Roman" w:hAnsi="Times New Roman" w:cs="Times New Roman"/>
          <w:szCs w:val="21"/>
        </w:rPr>
        <w:t>not available</w:t>
      </w:r>
      <w:r w:rsidRPr="008D7344">
        <w:rPr>
          <w:rFonts w:ascii="Times New Roman" w:hAnsi="Times New Roman" w:cs="Times New Roman" w:hint="eastAsia"/>
          <w:szCs w:val="21"/>
        </w:rPr>
        <w:t xml:space="preserve"> or not a</w:t>
      </w:r>
      <w:r w:rsidRPr="008D7344">
        <w:rPr>
          <w:rFonts w:ascii="Times New Roman" w:hAnsi="Times New Roman" w:cs="Times New Roman"/>
          <w:szCs w:val="21"/>
        </w:rPr>
        <w:t>pplicable</w:t>
      </w:r>
      <w:r w:rsidRPr="008D7344">
        <w:rPr>
          <w:rFonts w:ascii="Times New Roman" w:hAnsi="Times New Roman" w:cs="Times New Roman" w:hint="eastAsia"/>
          <w:szCs w:val="21"/>
        </w:rPr>
        <w:t xml:space="preserve">; </w:t>
      </w:r>
      <w:r w:rsidRPr="008D7344">
        <w:rPr>
          <w:rFonts w:ascii="Times New Roman" w:hAnsi="Times New Roman" w:cs="Times New Roman"/>
          <w:szCs w:val="21"/>
        </w:rPr>
        <w:t>MT, mechanical thrombectomy; EVT, endovascular treatment;</w:t>
      </w:r>
      <w:r w:rsidRPr="008D7344">
        <w:rPr>
          <w:rFonts w:ascii="Times New Roman" w:hAnsi="Times New Roman" w:cs="Times New Roman" w:hint="eastAsia"/>
          <w:szCs w:val="21"/>
        </w:rPr>
        <w:t xml:space="preserve"> MRI, m</w:t>
      </w:r>
      <w:r w:rsidRPr="008D7344">
        <w:rPr>
          <w:rFonts w:ascii="Times New Roman" w:hAnsi="Times New Roman" w:cs="Times New Roman"/>
          <w:szCs w:val="21"/>
        </w:rPr>
        <w:t xml:space="preserve">agnetic </w:t>
      </w:r>
      <w:r w:rsidRPr="008D7344">
        <w:rPr>
          <w:rFonts w:ascii="Times New Roman" w:hAnsi="Times New Roman" w:cs="Times New Roman" w:hint="eastAsia"/>
          <w:szCs w:val="21"/>
        </w:rPr>
        <w:t>r</w:t>
      </w:r>
      <w:r w:rsidRPr="008D7344">
        <w:rPr>
          <w:rFonts w:ascii="Times New Roman" w:hAnsi="Times New Roman" w:cs="Times New Roman"/>
          <w:szCs w:val="21"/>
        </w:rPr>
        <w:t xml:space="preserve">esonance </w:t>
      </w:r>
      <w:r w:rsidRPr="008D7344">
        <w:rPr>
          <w:rFonts w:ascii="Times New Roman" w:hAnsi="Times New Roman" w:cs="Times New Roman" w:hint="eastAsia"/>
          <w:szCs w:val="21"/>
        </w:rPr>
        <w:t>i</w:t>
      </w:r>
      <w:r w:rsidRPr="008D7344">
        <w:rPr>
          <w:rFonts w:ascii="Times New Roman" w:hAnsi="Times New Roman" w:cs="Times New Roman"/>
          <w:szCs w:val="21"/>
        </w:rPr>
        <w:t>maging</w:t>
      </w:r>
      <w:r w:rsidRPr="008D7344">
        <w:rPr>
          <w:rFonts w:ascii="Times New Roman" w:hAnsi="Times New Roman" w:cs="Times New Roman" w:hint="eastAsia"/>
          <w:szCs w:val="21"/>
        </w:rPr>
        <w:t>; tPA, t</w:t>
      </w:r>
      <w:r w:rsidRPr="008D7344">
        <w:rPr>
          <w:rFonts w:ascii="Times New Roman" w:hAnsi="Times New Roman" w:cs="Times New Roman"/>
          <w:szCs w:val="21"/>
        </w:rPr>
        <w:t>issue plasminogen activator</w:t>
      </w:r>
      <w:r w:rsidRPr="008D7344">
        <w:rPr>
          <w:rFonts w:ascii="Times New Roman" w:hAnsi="Times New Roman" w:cs="Times New Roman" w:hint="eastAsia"/>
          <w:szCs w:val="21"/>
        </w:rPr>
        <w:t xml:space="preserve">; rt-PA, </w:t>
      </w:r>
      <w:r w:rsidRPr="008D7344">
        <w:rPr>
          <w:rFonts w:ascii="Times New Roman" w:hAnsi="Times New Roman" w:cs="Times New Roman"/>
          <w:szCs w:val="21"/>
        </w:rPr>
        <w:t>recombinant tissue plasminogen activator</w:t>
      </w:r>
      <w:r w:rsidRPr="008D7344">
        <w:rPr>
          <w:rFonts w:ascii="Times New Roman" w:hAnsi="Times New Roman" w:cs="Times New Roman" w:hint="eastAsia"/>
          <w:szCs w:val="21"/>
        </w:rPr>
        <w:t>.</w:t>
      </w:r>
    </w:p>
    <w:p w:rsidR="008D7344" w:rsidRPr="008D7344" w:rsidRDefault="008D7344" w:rsidP="008D7344">
      <w:pPr>
        <w:rPr>
          <w:rFonts w:ascii="Times New Roman" w:hAnsi="Times New Roman" w:cs="Times New Roman"/>
        </w:rPr>
      </w:pPr>
      <w:r w:rsidRPr="008D7344">
        <w:rPr>
          <w:rFonts w:ascii="Times New Roman" w:hAnsi="Times New Roman" w:cs="Times New Roman"/>
          <w:vertAlign w:val="superscript"/>
        </w:rPr>
        <w:t xml:space="preserve"> # </w:t>
      </w:r>
      <w:proofErr w:type="gramStart"/>
      <w:r w:rsidRPr="008D7344">
        <w:rPr>
          <w:rFonts w:ascii="Times New Roman" w:hAnsi="Times New Roman" w:cs="Times New Roman"/>
        </w:rPr>
        <w:t>The</w:t>
      </w:r>
      <w:proofErr w:type="gramEnd"/>
      <w:r w:rsidRPr="008D7344">
        <w:rPr>
          <w:rFonts w:ascii="Times New Roman" w:hAnsi="Times New Roman" w:cs="Times New Roman"/>
        </w:rPr>
        <w:t xml:space="preserve"> 222 participants was admitted with an occlusion or high-grade stenosis (NASCET&gt;70%) of the extracranial ICA with a concomitant ipsilateral occlusion of the intracranial ICA, the carotid-T or the MCA (M1 or M2 branch). The sample size 849 was admitted with acute intracranial vessel occlusion without concomitant ipsilateral ICA-occlusion or high-grade stenosis.</w:t>
      </w:r>
    </w:p>
    <w:p w:rsidR="008D7344" w:rsidRDefault="008D7344" w:rsidP="008D7344">
      <w:pPr>
        <w:rPr>
          <w:rFonts w:ascii="Times New Roman" w:hAnsi="Times New Roman" w:cs="Times New Roman"/>
          <w:szCs w:val="21"/>
        </w:rPr>
      </w:pPr>
      <w:r w:rsidRPr="008D7344">
        <w:rPr>
          <w:rFonts w:ascii="Times New Roman" w:hAnsi="Times New Roman" w:cs="Times New Roman" w:hint="eastAsia"/>
          <w:szCs w:val="21"/>
          <w:vertAlign w:val="superscript"/>
        </w:rPr>
        <w:lastRenderedPageBreak/>
        <w:t>‡</w:t>
      </w:r>
      <w:r w:rsidRPr="008D7344">
        <w:rPr>
          <w:rFonts w:ascii="Times New Roman" w:hAnsi="Times New Roman" w:cs="Times New Roman" w:hint="eastAsia"/>
          <w:szCs w:val="21"/>
          <w:vertAlign w:val="superscript"/>
        </w:rPr>
        <w:t xml:space="preserve"> </w:t>
      </w:r>
      <w:r w:rsidRPr="008D7344">
        <w:rPr>
          <w:rFonts w:ascii="Times New Roman" w:hAnsi="Times New Roman" w:cs="Times New Roman" w:hint="eastAsia"/>
          <w:szCs w:val="21"/>
        </w:rPr>
        <w:t xml:space="preserve">The studies analyzed the occurrence of </w:t>
      </w:r>
      <w:r w:rsidRPr="008D7344">
        <w:rPr>
          <w:rFonts w:ascii="Times New Roman" w:hAnsi="Times New Roman" w:cs="Times New Roman"/>
          <w:szCs w:val="21"/>
        </w:rPr>
        <w:t>infarct in new territory (INT)</w:t>
      </w:r>
      <w:r w:rsidRPr="008D7344">
        <w:rPr>
          <w:rFonts w:ascii="Times New Roman" w:hAnsi="Times New Roman" w:cs="Times New Roman" w:hint="eastAsia"/>
          <w:szCs w:val="21"/>
        </w:rPr>
        <w:t xml:space="preserve"> with the patients of </w:t>
      </w:r>
      <w:r w:rsidRPr="008D7344">
        <w:rPr>
          <w:rFonts w:ascii="Times New Roman" w:hAnsi="Times New Roman" w:cs="Times New Roman"/>
          <w:szCs w:val="21"/>
        </w:rPr>
        <w:t>anterior and posterior circulation</w:t>
      </w:r>
      <w:r w:rsidRPr="008D7344">
        <w:rPr>
          <w:rFonts w:ascii="Times New Roman" w:hAnsi="Times New Roman" w:cs="Times New Roman" w:hint="eastAsia"/>
          <w:szCs w:val="21"/>
        </w:rPr>
        <w:t xml:space="preserve"> </w:t>
      </w:r>
      <w:r w:rsidRPr="008D7344">
        <w:rPr>
          <w:rFonts w:ascii="Times New Roman" w:hAnsi="Times New Roman" w:cs="Times New Roman"/>
          <w:szCs w:val="21"/>
        </w:rPr>
        <w:t>occlu</w:t>
      </w:r>
      <w:r w:rsidRPr="008D7344">
        <w:rPr>
          <w:rFonts w:ascii="Times New Roman" w:hAnsi="Times New Roman" w:cs="Times New Roman" w:hint="eastAsia"/>
          <w:szCs w:val="21"/>
        </w:rPr>
        <w:t xml:space="preserve">sions, patients of </w:t>
      </w:r>
      <w:r w:rsidRPr="008D7344">
        <w:rPr>
          <w:rFonts w:ascii="Times New Roman" w:hAnsi="Times New Roman" w:cs="Times New Roman"/>
          <w:szCs w:val="21"/>
        </w:rPr>
        <w:t>anterior</w:t>
      </w:r>
      <w:r w:rsidRPr="008D7344">
        <w:rPr>
          <w:rFonts w:ascii="Times New Roman" w:hAnsi="Times New Roman" w:cs="Times New Roman" w:hint="eastAsia"/>
          <w:szCs w:val="21"/>
        </w:rPr>
        <w:t xml:space="preserve"> </w:t>
      </w:r>
      <w:r w:rsidRPr="008D7344">
        <w:rPr>
          <w:rFonts w:ascii="Times New Roman" w:hAnsi="Times New Roman" w:cs="Times New Roman"/>
          <w:szCs w:val="21"/>
        </w:rPr>
        <w:t>circulation</w:t>
      </w:r>
      <w:r w:rsidRPr="008D7344">
        <w:rPr>
          <w:rFonts w:ascii="Times New Roman" w:hAnsi="Times New Roman" w:cs="Times New Roman" w:hint="eastAsia"/>
          <w:szCs w:val="21"/>
        </w:rPr>
        <w:t xml:space="preserve"> </w:t>
      </w:r>
      <w:r w:rsidRPr="008D7344">
        <w:rPr>
          <w:rFonts w:ascii="Times New Roman" w:hAnsi="Times New Roman" w:cs="Times New Roman"/>
          <w:szCs w:val="21"/>
        </w:rPr>
        <w:t>occlu</w:t>
      </w:r>
      <w:r w:rsidRPr="008D7344">
        <w:rPr>
          <w:rFonts w:ascii="Times New Roman" w:hAnsi="Times New Roman" w:cs="Times New Roman" w:hint="eastAsia"/>
          <w:szCs w:val="21"/>
        </w:rPr>
        <w:t xml:space="preserve">sion and patients of </w:t>
      </w:r>
      <w:r w:rsidRPr="008D7344">
        <w:rPr>
          <w:rFonts w:ascii="Times New Roman" w:hAnsi="Times New Roman" w:cs="Times New Roman"/>
          <w:szCs w:val="21"/>
        </w:rPr>
        <w:t>posterior circulation</w:t>
      </w:r>
      <w:r w:rsidRPr="008D7344">
        <w:rPr>
          <w:rFonts w:ascii="Times New Roman" w:hAnsi="Times New Roman" w:cs="Times New Roman" w:hint="eastAsia"/>
          <w:szCs w:val="21"/>
        </w:rPr>
        <w:t xml:space="preserve"> </w:t>
      </w:r>
      <w:r w:rsidRPr="008D7344">
        <w:rPr>
          <w:rFonts w:ascii="Times New Roman" w:hAnsi="Times New Roman" w:cs="Times New Roman"/>
          <w:szCs w:val="21"/>
        </w:rPr>
        <w:t>occlu</w:t>
      </w:r>
      <w:r w:rsidRPr="008D7344">
        <w:rPr>
          <w:rFonts w:ascii="Times New Roman" w:hAnsi="Times New Roman" w:cs="Times New Roman" w:hint="eastAsia"/>
          <w:szCs w:val="21"/>
        </w:rPr>
        <w:t>sion, respectively.</w:t>
      </w: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szCs w:val="21"/>
        </w:rPr>
      </w:pPr>
    </w:p>
    <w:p w:rsidR="00C464B4" w:rsidRDefault="00C464B4" w:rsidP="008D7344">
      <w:pPr>
        <w:rPr>
          <w:rFonts w:ascii="Times New Roman" w:hAnsi="Times New Roman" w:cs="Times New Roman"/>
        </w:rPr>
      </w:pPr>
    </w:p>
    <w:p w:rsidR="00DD6B00" w:rsidRDefault="00DD6B00" w:rsidP="008D7344">
      <w:pPr>
        <w:rPr>
          <w:rFonts w:ascii="Times New Roman" w:hAnsi="Times New Roman" w:cs="Times New Roman"/>
        </w:rPr>
      </w:pPr>
    </w:p>
    <w:p w:rsidR="00DD6B00" w:rsidRDefault="00DD6B00" w:rsidP="008D7344">
      <w:pPr>
        <w:rPr>
          <w:rFonts w:ascii="Times New Roman" w:hAnsi="Times New Roman" w:cs="Times New Roman"/>
        </w:rPr>
      </w:pPr>
    </w:p>
    <w:p w:rsidR="00DD6B00" w:rsidRDefault="00DD6B00" w:rsidP="008D7344">
      <w:pPr>
        <w:rPr>
          <w:rFonts w:ascii="Times New Roman" w:hAnsi="Times New Roman" w:cs="Times New Roman"/>
        </w:rPr>
      </w:pPr>
    </w:p>
    <w:p w:rsidR="00DD6B00" w:rsidRDefault="00DD6B00" w:rsidP="008D7344">
      <w:pPr>
        <w:rPr>
          <w:rFonts w:ascii="Times New Roman" w:hAnsi="Times New Roman" w:cs="Times New Roman"/>
        </w:rPr>
      </w:pPr>
    </w:p>
    <w:p w:rsidR="00DD6B00" w:rsidRDefault="00DD6B00" w:rsidP="008D7344">
      <w:pPr>
        <w:rPr>
          <w:rFonts w:ascii="Times New Roman" w:hAnsi="Times New Roman" w:cs="Times New Roman"/>
        </w:rPr>
      </w:pPr>
    </w:p>
    <w:p w:rsidR="00DD6B00" w:rsidRDefault="00DD6B00" w:rsidP="008D7344">
      <w:pPr>
        <w:rPr>
          <w:rFonts w:ascii="Times New Roman" w:hAnsi="Times New Roman" w:cs="Times New Roman"/>
        </w:rPr>
      </w:pPr>
    </w:p>
    <w:p w:rsidR="00DD6B00" w:rsidRPr="008D7344" w:rsidRDefault="00DD6B00" w:rsidP="008D7344">
      <w:pPr>
        <w:rPr>
          <w:rFonts w:ascii="Times New Roman" w:hAnsi="Times New Roman" w:cs="Times New Roman"/>
        </w:rPr>
      </w:pPr>
    </w:p>
    <w:p w:rsidR="008D7344" w:rsidRPr="008D7344" w:rsidRDefault="008D7344" w:rsidP="008D7344">
      <w:pPr>
        <w:rPr>
          <w:rFonts w:ascii="Times New Roman" w:hAnsi="Times New Roman" w:cs="Times New Roman"/>
          <w:sz w:val="24"/>
          <w:szCs w:val="24"/>
        </w:rPr>
      </w:pPr>
      <w:proofErr w:type="gramStart"/>
      <w:r w:rsidRPr="008D7344">
        <w:rPr>
          <w:rFonts w:ascii="Times New Roman" w:hAnsi="Times New Roman" w:cs="Times New Roman"/>
          <w:b/>
          <w:sz w:val="24"/>
          <w:szCs w:val="24"/>
        </w:rPr>
        <w:lastRenderedPageBreak/>
        <w:t>Supplemental Table</w:t>
      </w:r>
      <w:r w:rsidRPr="008D7344">
        <w:rPr>
          <w:rFonts w:ascii="Times New Roman" w:hAnsi="Times New Roman" w:cs="Times New Roman" w:hint="eastAsia"/>
          <w:b/>
          <w:sz w:val="24"/>
          <w:szCs w:val="24"/>
        </w:rPr>
        <w:t xml:space="preserve"> 4</w:t>
      </w:r>
      <w:r w:rsidRPr="008D7344">
        <w:rPr>
          <w:rFonts w:ascii="Times New Roman" w:hAnsi="Times New Roman" w:cs="Times New Roman"/>
          <w:b/>
          <w:sz w:val="24"/>
          <w:szCs w:val="24"/>
        </w:rPr>
        <w:t>.</w:t>
      </w:r>
      <w:proofErr w:type="gramEnd"/>
      <w:r w:rsidRPr="008D7344">
        <w:rPr>
          <w:rFonts w:ascii="Times New Roman" w:hAnsi="Times New Roman" w:cs="Times New Roman"/>
          <w:b/>
          <w:sz w:val="24"/>
          <w:szCs w:val="24"/>
        </w:rPr>
        <w:t xml:space="preserve"> </w:t>
      </w:r>
      <w:r w:rsidRPr="008D7344">
        <w:rPr>
          <w:rFonts w:ascii="Times New Roman" w:hAnsi="Times New Roman" w:cs="Times New Roman" w:hint="eastAsia"/>
          <w:sz w:val="24"/>
          <w:szCs w:val="24"/>
        </w:rPr>
        <w:t>Time of</w:t>
      </w:r>
      <w:r w:rsidRPr="008D7344">
        <w:rPr>
          <w:rFonts w:ascii="Times New Roman" w:hAnsi="Times New Roman" w:cs="Times New Roman"/>
          <w:sz w:val="24"/>
          <w:szCs w:val="24"/>
        </w:rPr>
        <w:t xml:space="preserve"> procedu</w:t>
      </w:r>
      <w:r w:rsidRPr="008D7344">
        <w:rPr>
          <w:rFonts w:ascii="Times New Roman" w:hAnsi="Times New Roman" w:cs="Times New Roman" w:hint="eastAsia"/>
          <w:sz w:val="24"/>
          <w:szCs w:val="24"/>
        </w:rPr>
        <w:t>re and presentation in enrolled studies</w:t>
      </w:r>
    </w:p>
    <w:p w:rsidR="008D7344" w:rsidRPr="008D7344" w:rsidRDefault="008D7344" w:rsidP="008D7344">
      <w:pPr>
        <w:rPr>
          <w:rFonts w:ascii="Times New Roman" w:hAnsi="Times New Roman" w:cs="Times New Roman"/>
          <w:sz w:val="24"/>
          <w:szCs w:val="24"/>
        </w:rPr>
      </w:pPr>
    </w:p>
    <w:tbl>
      <w:tblPr>
        <w:tblStyle w:val="a3"/>
        <w:tblW w:w="14567" w:type="dxa"/>
        <w:tblLook w:val="04A0" w:firstRow="1" w:lastRow="0" w:firstColumn="1" w:lastColumn="0" w:noHBand="0" w:noVBand="1"/>
      </w:tblPr>
      <w:tblGrid>
        <w:gridCol w:w="3085"/>
        <w:gridCol w:w="4253"/>
        <w:gridCol w:w="3685"/>
        <w:gridCol w:w="3544"/>
      </w:tblGrid>
      <w:tr w:rsidR="008D7344" w:rsidRPr="008D7344" w:rsidTr="00735CB5">
        <w:trPr>
          <w:trHeight w:val="782"/>
        </w:trPr>
        <w:tc>
          <w:tcPr>
            <w:tcW w:w="3085" w:type="dxa"/>
          </w:tcPr>
          <w:p w:rsidR="008D7344" w:rsidRPr="008D7344" w:rsidRDefault="008D7344" w:rsidP="008D7344">
            <w:pPr>
              <w:rPr>
                <w:rFonts w:ascii="Times New Roman" w:eastAsia="宋体" w:hAnsi="Times New Roman" w:cs="Times New Roman"/>
                <w:b/>
                <w:bCs/>
                <w:color w:val="000000"/>
                <w:szCs w:val="21"/>
              </w:rPr>
            </w:pPr>
            <w:r w:rsidRPr="008D7344">
              <w:rPr>
                <w:rFonts w:ascii="Times New Roman" w:hAnsi="Times New Roman" w:cs="Times New Roman"/>
                <w:b/>
                <w:bCs/>
                <w:color w:val="000000"/>
                <w:szCs w:val="21"/>
              </w:rPr>
              <w:t xml:space="preserve">Study </w:t>
            </w:r>
          </w:p>
        </w:tc>
        <w:tc>
          <w:tcPr>
            <w:tcW w:w="4253" w:type="dxa"/>
            <w:hideMark/>
          </w:tcPr>
          <w:p w:rsidR="008D7344" w:rsidRPr="008D7344" w:rsidRDefault="008D7344" w:rsidP="008D7344">
            <w:pPr>
              <w:rPr>
                <w:rFonts w:ascii="Times New Roman" w:hAnsi="Times New Roman" w:cs="Times New Roman"/>
                <w:b/>
                <w:bCs/>
                <w:szCs w:val="21"/>
              </w:rPr>
            </w:pPr>
            <w:r w:rsidRPr="008D7344">
              <w:rPr>
                <w:rFonts w:ascii="Times New Roman" w:hAnsi="Times New Roman" w:cs="Times New Roman"/>
                <w:b/>
                <w:bCs/>
                <w:szCs w:val="21"/>
              </w:rPr>
              <w:t xml:space="preserve">Symptom </w:t>
            </w:r>
            <w:r w:rsidRPr="008D7344">
              <w:rPr>
                <w:rFonts w:ascii="Times New Roman" w:hAnsi="Times New Roman" w:cs="Times New Roman" w:hint="eastAsia"/>
                <w:b/>
                <w:bCs/>
                <w:szCs w:val="21"/>
              </w:rPr>
              <w:t>o</w:t>
            </w:r>
            <w:r w:rsidRPr="008D7344">
              <w:rPr>
                <w:rFonts w:ascii="Times New Roman" w:hAnsi="Times New Roman" w:cs="Times New Roman"/>
                <w:b/>
                <w:bCs/>
                <w:szCs w:val="21"/>
              </w:rPr>
              <w:t>nset to groin puncture time (Mean±SD/ Median (IQR))(min)</w:t>
            </w:r>
          </w:p>
        </w:tc>
        <w:tc>
          <w:tcPr>
            <w:tcW w:w="3685" w:type="dxa"/>
            <w:hideMark/>
          </w:tcPr>
          <w:p w:rsidR="008D7344" w:rsidRPr="008D7344" w:rsidRDefault="008D7344" w:rsidP="008D7344">
            <w:pPr>
              <w:rPr>
                <w:rFonts w:ascii="Times New Roman" w:hAnsi="Times New Roman" w:cs="Times New Roman"/>
                <w:b/>
                <w:bCs/>
                <w:szCs w:val="21"/>
              </w:rPr>
            </w:pPr>
            <w:r w:rsidRPr="008D7344">
              <w:rPr>
                <w:rFonts w:ascii="Times New Roman" w:hAnsi="Times New Roman" w:cs="Times New Roman"/>
                <w:b/>
                <w:bCs/>
                <w:szCs w:val="21"/>
              </w:rPr>
              <w:t>Groin puncture to reperfusion time (Mean±SD/ Median (IQR))(min)</w:t>
            </w:r>
          </w:p>
        </w:tc>
        <w:tc>
          <w:tcPr>
            <w:tcW w:w="3544" w:type="dxa"/>
            <w:hideMark/>
          </w:tcPr>
          <w:p w:rsidR="008D7344" w:rsidRPr="008D7344" w:rsidRDefault="008D7344" w:rsidP="008D7344">
            <w:pPr>
              <w:rPr>
                <w:rFonts w:ascii="Times New Roman" w:hAnsi="Times New Roman" w:cs="Times New Roman"/>
                <w:b/>
                <w:bCs/>
                <w:szCs w:val="21"/>
              </w:rPr>
            </w:pPr>
            <w:r w:rsidRPr="008D7344">
              <w:rPr>
                <w:rFonts w:ascii="Times New Roman" w:hAnsi="Times New Roman" w:cs="Times New Roman"/>
                <w:b/>
                <w:bCs/>
                <w:szCs w:val="21"/>
              </w:rPr>
              <w:t>Symptom onset to reperfusion</w:t>
            </w:r>
            <w:r w:rsidRPr="008D7344">
              <w:rPr>
                <w:rFonts w:ascii="Times New Roman" w:hAnsi="Times New Roman" w:cs="Times New Roman" w:hint="eastAsia"/>
                <w:b/>
                <w:bCs/>
                <w:szCs w:val="21"/>
              </w:rPr>
              <w:t xml:space="preserve"> time</w:t>
            </w:r>
            <w:r w:rsidRPr="008D7344">
              <w:rPr>
                <w:rFonts w:ascii="Times New Roman" w:hAnsi="Times New Roman" w:cs="Times New Roman"/>
                <w:b/>
                <w:bCs/>
                <w:szCs w:val="21"/>
              </w:rPr>
              <w:t xml:space="preserve"> (Mean±SD/ Median (IQR))(min)</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Yang et al.2020</w:t>
            </w:r>
            <w:r w:rsidR="00BD7E05">
              <w:rPr>
                <w:rFonts w:ascii="Times New Roman" w:hAnsi="Times New Roman" w:cs="Times New Roman"/>
                <w:color w:val="000000" w:themeColor="text1"/>
                <w:szCs w:val="21"/>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 w:tooltip="Yang, 2020 #342" w:history="1">
              <w:r w:rsidR="003A7E0E">
                <w:rPr>
                  <w:rFonts w:ascii="Times New Roman" w:hAnsi="Times New Roman" w:cs="Times New Roman"/>
                  <w:noProof/>
                  <w:color w:val="000000" w:themeColor="text1"/>
                  <w:szCs w:val="21"/>
                </w:rPr>
                <w:t>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Rajah et al.2020</w:t>
            </w:r>
            <w:r w:rsidR="00BD7E05">
              <w:rPr>
                <w:rFonts w:ascii="Times New Roman" w:hAnsi="Times New Roman" w:cs="Times New Roman"/>
                <w:color w:val="000000" w:themeColor="text1"/>
                <w:szCs w:val="21"/>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 w:tooltip="Rajah, 2020 #49013" w:history="1">
              <w:r w:rsidR="003A7E0E">
                <w:rPr>
                  <w:rFonts w:ascii="Times New Roman" w:hAnsi="Times New Roman" w:cs="Times New Roman"/>
                  <w:noProof/>
                  <w:color w:val="000000" w:themeColor="text1"/>
                  <w:szCs w:val="21"/>
                </w:rPr>
                <w:t>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Mohammaden et al.2020</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&lt;EndNote&gt;&lt;Cite&gt;&lt;Author&gt;Mohammaden&lt;/Author&gt;&lt;Year&gt;2020&lt;/Year&gt;&lt;RecNum&gt;49014&lt;/RecNum&gt;&lt;DisplayText&gt;[3]&lt;/DisplayText&gt;&lt;record&gt;&lt;rec-number&gt;49014&lt;/rec-number&gt;&lt;foreign-keys&gt;&lt;key app="EN" db-id="spa5prxd7esva9expxoxa05vsex9rd0a95vd"&gt;49014&lt;/key&gt;&lt;/foreign-keys&gt;&lt;ref-type name="Journal Article"&gt;17&lt;/ref-type&gt;&lt;contributors&gt;&lt;authors&gt;&lt;author&gt;Mohammaden, Mahmoud H.&lt;/author&gt;&lt;author&gt;Stapleton, Christopher J.&lt;/author&gt;&lt;author&gt;Brunozzi, Denise&lt;/author&gt;&lt;author&gt;Khedr, Eman M.&lt;/author&gt;&lt;author&gt;Theiss, Peter&lt;/author&gt;&lt;author&gt;Atwal, Gursant&lt;/author&gt;&lt;author&gt;Alaraj, Ali&lt;/author&gt;&lt;/authors&gt;&lt;/contributors&gt;&lt;auth-address&gt;Department of Neurology and Psychiatry, College of Medicine, South Valley University, Qena, Egypt.&amp;#xD;Department of Neurosurgery, University of Illinois at Chicago, Chicago, Illinois, USA.&amp;#xD;Department of Neurology and Psychiatry, College of Medicine, Assiut University, Assiut, Egypt.&amp;#xD;Department of Neurosurgery, University of Illinois at Chicago, Chicago, Illinois, USA, alaraj@uic.edu.&lt;/auth-address&gt;&lt;titles&gt;&lt;title&gt;Risk Factors for Distal Clot Migration during Mechanical Thrombectomy of Anterior Circulation Large Vessel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185-191&lt;/pages&gt;&lt;volume&gt;49&lt;/volume&gt;&lt;number&gt;2&lt;/number&gt;&lt;dates&gt;&lt;year&gt;2020&lt;/year&gt;&lt;/dates&gt;&lt;isbn&gt;1421-9786&lt;/isbn&gt;&lt;accession-num&gt;32224607&lt;/accession-num&gt;&lt;urls&gt;&lt;related-urls&gt;&lt;url&gt;https://pubmed.ncbi.nlm.nih.gov/32224607&lt;/url&gt;&lt;/related-urls&gt;&lt;/urls&gt;&lt;electronic-resource-num&gt;10.1159/000507341&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 w:tooltip="Mohammaden, 2020 #49014" w:history="1">
              <w:r w:rsidR="003A7E0E">
                <w:rPr>
                  <w:rFonts w:ascii="Times New Roman" w:hAnsi="Times New Roman" w:cs="Times New Roman"/>
                  <w:noProof/>
                  <w:color w:val="000000" w:themeColor="text1"/>
                  <w:szCs w:val="21"/>
                </w:rPr>
                <w:t>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272 (178</w:t>
            </w:r>
            <w:r w:rsidRPr="008D7344">
              <w:rPr>
                <w:rFonts w:ascii="Times New Roman" w:hAnsi="Times New Roman" w:cs="Times New Roman" w:hint="eastAsia"/>
                <w:szCs w:val="21"/>
              </w:rPr>
              <w:t>-</w:t>
            </w:r>
            <w:r w:rsidRPr="008D7344">
              <w:rPr>
                <w:rFonts w:ascii="Times New Roman" w:hAnsi="Times New Roman" w:cs="Times New Roman"/>
                <w:szCs w:val="21"/>
              </w:rPr>
              <w:t>330)</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DCM</w:t>
            </w:r>
            <w:r w:rsidRPr="008D7344">
              <w:rPr>
                <w:rFonts w:ascii="Times New Roman" w:hAnsi="Times New Roman" w:cs="Times New Roman"/>
                <w:szCs w:val="21"/>
                <w:vertAlign w:val="superscript"/>
              </w:rPr>
              <w:t>¶</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263 (190</w:t>
            </w:r>
            <w:r w:rsidRPr="008D7344">
              <w:rPr>
                <w:rFonts w:ascii="Times New Roman" w:hAnsi="Times New Roman" w:cs="Times New Roman" w:hint="eastAsia"/>
                <w:szCs w:val="21"/>
              </w:rPr>
              <w:t>-</w:t>
            </w:r>
            <w:r w:rsidRPr="008D7344">
              <w:rPr>
                <w:rFonts w:ascii="Times New Roman" w:hAnsi="Times New Roman" w:cs="Times New Roman"/>
                <w:szCs w:val="21"/>
              </w:rPr>
              <w:t>342)</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non-DCM</w:t>
            </w:r>
            <w:r w:rsidRPr="008D7344">
              <w:rPr>
                <w:rFonts w:ascii="Times New Roman" w:hAnsi="Times New Roman" w:cs="Times New Roman"/>
                <w:szCs w:val="21"/>
                <w:vertAlign w:val="superscript"/>
              </w:rPr>
              <w:t>¶</w:t>
            </w:r>
            <w:r w:rsidRPr="008D7344">
              <w:rPr>
                <w:rFonts w:ascii="Times New Roman" w:hAnsi="Times New Roman" w:cs="Times New Roman"/>
                <w:szCs w:val="21"/>
              </w:rPr>
              <w:t xml:space="preserve">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44 (34</w:t>
            </w:r>
            <w:r w:rsidRPr="008D7344">
              <w:rPr>
                <w:rFonts w:ascii="Times New Roman" w:hAnsi="Times New Roman" w:cs="Times New Roman" w:hint="eastAsia"/>
                <w:szCs w:val="21"/>
              </w:rPr>
              <w:t>-</w:t>
            </w:r>
            <w:r w:rsidRPr="008D7344">
              <w:rPr>
                <w:rFonts w:ascii="Times New Roman" w:hAnsi="Times New Roman" w:cs="Times New Roman"/>
                <w:szCs w:val="21"/>
              </w:rPr>
              <w:t>97)</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DCM</w:t>
            </w:r>
            <w:r w:rsidRPr="008D7344">
              <w:rPr>
                <w:rFonts w:ascii="Times New Roman" w:hAnsi="Times New Roman" w:cs="Times New Roman"/>
                <w:szCs w:val="21"/>
                <w:vertAlign w:val="superscript"/>
              </w:rPr>
              <w:t>¶</w:t>
            </w:r>
            <w:r w:rsidRPr="008D7344">
              <w:rPr>
                <w:rFonts w:ascii="Times New Roman" w:hAnsi="Times New Roman" w:cs="Times New Roman"/>
                <w:szCs w:val="21"/>
              </w:rPr>
              <w:t xml:space="preserve">                                        30 (20</w:t>
            </w:r>
            <w:r w:rsidRPr="008D7344">
              <w:rPr>
                <w:rFonts w:ascii="Times New Roman" w:hAnsi="Times New Roman" w:cs="Times New Roman" w:hint="eastAsia"/>
                <w:szCs w:val="21"/>
              </w:rPr>
              <w:t>-</w:t>
            </w:r>
            <w:r w:rsidRPr="008D7344">
              <w:rPr>
                <w:rFonts w:ascii="Times New Roman" w:hAnsi="Times New Roman" w:cs="Times New Roman"/>
                <w:szCs w:val="21"/>
              </w:rPr>
              <w:t>56)</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non-DCM</w:t>
            </w:r>
            <w:r w:rsidRPr="008D7344">
              <w:rPr>
                <w:rFonts w:ascii="Times New Roman" w:hAnsi="Times New Roman" w:cs="Times New Roman"/>
                <w:szCs w:val="21"/>
                <w:vertAlign w:val="superscript"/>
              </w:rPr>
              <w:t>¶</w:t>
            </w:r>
            <w:r w:rsidRPr="008D7344">
              <w:rPr>
                <w:rFonts w:ascii="Times New Roman" w:hAnsi="Times New Roman" w:cs="Times New Roman"/>
                <w:szCs w:val="21"/>
              </w:rPr>
              <w:t xml:space="preserve">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Hassan et al.2020</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&lt;EndNote&gt;&lt;Cite&gt;&lt;Author&gt;Hassan&lt;/Author&gt;&lt;Year&gt;2021&lt;/Year&gt;&lt;RecNum&gt;49015&lt;/RecNum&gt;&lt;DisplayText&gt;[4]&lt;/DisplayText&gt;&lt;record&gt;&lt;rec-number&gt;49015&lt;/rec-number&gt;&lt;foreign-keys&gt;&lt;key app="EN" db-id="spa5prxd7esva9expxoxa05vsex9rd0a95vd"&gt;49015&lt;/key&gt;&lt;/foreign-keys&gt;&lt;ref-type name="Journal Article"&gt;17&lt;/ref-type&gt;&lt;contributors&gt;&lt;authors&gt;&lt;author&gt;Hassan, Ameer E.&lt;/author&gt;&lt;author&gt;Ringheanu, Victor M.&lt;/author&gt;&lt;author&gt;Preston, Laurie&lt;/author&gt;&lt;author&gt;Tekle, Wondwossen&lt;/author&gt;&lt;author&gt;Qureshi, Adnan I.&lt;/author&gt;&lt;/authors&gt;&lt;/contributors&gt;&lt;auth-address&gt;Department of Neurology, University of Texas Rio Grande Valley School of Medicine, Edinburg, Texas, USA ameerehassan@gmail.com.&amp;#xD;Department of Clinical Research, Valley Baptist Medical Center - Harlingen, Harlingen, Texas, USA.&amp;#xD;Department of Neurology, University of Texas Rio Grande Valley School of Medicine, Edinburg, Texas, USA.&amp;#xD;Zeenat Qureshi Stroke Institute, St. Cloud, Minnesota, USA.&lt;/auth-address&gt;&lt;titles&gt;&lt;title&gt;IV tPA is associated with increase in rates of intracerebral hemorrhage and length of stay in patients with acute stroke treated with endovascular treatment within 4.5 hours: should we bypass IV tPA in large vessel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114-118&lt;/pages&gt;&lt;volume&gt;13&lt;/volume&gt;&lt;number&gt;2&lt;/number&gt;&lt;dates&gt;&lt;year&gt;2021&lt;/year&gt;&lt;/dates&gt;&lt;isbn&gt;1759-8486&lt;/isbn&gt;&lt;accession-num&gt;32620575&lt;/accession-num&gt;&lt;urls&gt;&lt;related-urls&gt;&lt;url&gt;https://pubmed.ncbi.nlm.nih.gov/32620575&lt;/url&gt;&lt;/related-urls&gt;&lt;/urls&gt;&lt;electronic-resource-num&gt;10.1136/neurintsurg-2020-016045&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 w:tooltip="Hassan, 2021 #49015" w:history="1">
              <w:r w:rsidR="003A7E0E">
                <w:rPr>
                  <w:rFonts w:ascii="Times New Roman" w:hAnsi="Times New Roman" w:cs="Times New Roman"/>
                  <w:noProof/>
                  <w:color w:val="000000" w:themeColor="text1"/>
                  <w:szCs w:val="21"/>
                </w:rPr>
                <w:t>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172 for EVT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181 for BT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(median)</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206.5 for EVT                                       224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(median)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Uchikawa et al.2019</w:t>
            </w:r>
            <w:r w:rsidR="00BD7E05">
              <w:rPr>
                <w:rFonts w:ascii="Times New Roman" w:hAnsi="Times New Roman" w:cs="Times New Roman"/>
                <w:color w:val="000000" w:themeColor="text1"/>
                <w:szCs w:val="21"/>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 w:tooltip="Uchikawa, 2019 #49016" w:history="1">
              <w:r w:rsidR="003A7E0E">
                <w:rPr>
                  <w:rFonts w:ascii="Times New Roman" w:hAnsi="Times New Roman" w:cs="Times New Roman"/>
                  <w:noProof/>
                  <w:color w:val="000000" w:themeColor="text1"/>
                  <w:szCs w:val="21"/>
                </w:rPr>
                <w:t>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Wareham et al.2019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&lt;EndNote&gt;&lt;Cite&gt;&lt;Author&gt;Wareham&lt;/Author&gt;&lt;Year&gt;2019&lt;/Year&gt;&lt;RecNum&gt;49017&lt;/RecNum&gt;&lt;DisplayText&gt;[6]&lt;/DisplayText&gt;&lt;record&gt;&lt;rec-number&gt;49017&lt;/rec-number&gt;&lt;foreign-keys&gt;&lt;key app="EN" db-id="spa5prxd7esva9expxoxa05vsex9rd0a95vd"&gt;49017&lt;/key&gt;&lt;/foreign-keys&gt;&lt;ref-type name="Journal Article"&gt;17&lt;/ref-type&gt;&lt;contributors&gt;&lt;authors&gt;&lt;author&gt;Wareham, J.&lt;/author&gt;&lt;author&gt;Goswami, A.&lt;/author&gt;&lt;author&gt;Renowden, S.&lt;/author&gt;&lt;author&gt;Martinovic, O.&lt;/author&gt;&lt;author&gt;Shatti, D.&lt;/author&gt;&lt;author&gt;Phan, K.&lt;/author&gt;&lt;author&gt;Crossley, R.&lt;/author&gt;&lt;author&gt;Mortimer, A.&lt;/author&gt;&lt;/authors&gt;&lt;/contributors&gt;&lt;auth-address&gt;Department of Neuroradiology, North Bristol NHS Trust, Southmead Hospital, Bristol BS10 5NB, UK.&amp;#xD;Department of Anaesthesia, North Bristol NHS Trust, Southmead Hospital, Bristol BS10 5NB, UK.&amp;#xD;Department of Neurology, North Bristol NHS Trust, Southmead Hospital, Bristol BS10 5NB, UK.&amp;#xD;The NeuroSpine Surgery Research Group (NSURG), Neuro Spine Clinic, Suite 7, Level 7 Barker Street, Randwick, New South Wales 2031, Australia.&amp;#xD;Department of Neuroradiology, North Bristol NHS Trust, Southmead Hospital, Bristol BS10 5NB, UK. Electronic address: alex_mortimer@hotmail.com.&lt;/auth-address&gt;&lt;titles&gt;&lt;title&gt;Factors impacting on technical success in stroke thrombectomy: experience of a UK neuro-interventional unit&lt;/title&gt;&lt;secondary-title&gt;Clinical radiology&lt;/secondary-title&gt;&lt;alt-title&gt;Clin Radiol&lt;/alt-title&gt;&lt;/titles&gt;&lt;periodical&gt;&lt;full-title&gt;Clin Radiol&lt;/full-title&gt;&lt;abbr-1&gt;Clinical radiology&lt;/abbr-1&gt;&lt;/periodical&gt;&lt;alt-periodical&gt;&lt;full-title&gt;Clin Radiol&lt;/full-title&gt;&lt;abbr-1&gt;Clinical radiology&lt;/abbr-1&gt;&lt;/alt-periodical&gt;&lt;pages&gt;390-398&lt;/pages&gt;&lt;volume&gt;74&lt;/volume&gt;&lt;number&gt;5&lt;/number&gt;&lt;dates&gt;&lt;year&gt;2019&lt;/year&gt;&lt;/dates&gt;&lt;isbn&gt;1365-229X&lt;/isbn&gt;&lt;accession-num&gt;30826003&lt;/accession-num&gt;&lt;urls&gt;&lt;related-urls&gt;&lt;url&gt;https://pubmed.ncbi.nlm.nih.gov/30826003&lt;/url&gt;&lt;/related-urls&gt;&lt;/urls&gt;&lt;electronic-resource-num&gt;10.1016/j.crad.2019.01.022&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 w:tooltip="Wareham, 2019 #49017" w:history="1">
              <w:r w:rsidR="003A7E0E">
                <w:rPr>
                  <w:rFonts w:ascii="Times New Roman" w:hAnsi="Times New Roman" w:cs="Times New Roman"/>
                  <w:noProof/>
                  <w:color w:val="000000" w:themeColor="text1"/>
                  <w:szCs w:val="21"/>
                </w:rPr>
                <w:t>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tabs>
                <w:tab w:val="left" w:pos="1458"/>
              </w:tabs>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Pikija et al. 2019</w:t>
            </w:r>
            <w:r w:rsidR="00FD4359">
              <w:rPr>
                <w:rFonts w:ascii="Times New Roman" w:hAnsi="Times New Roman" w:cs="Times New Roman"/>
                <w:color w:val="000000" w:themeColor="text1"/>
                <w:szCs w:val="21"/>
              </w:rPr>
              <w:tab/>
            </w:r>
            <w:r w:rsidR="00BD7E05">
              <w:rPr>
                <w:rFonts w:ascii="Times New Roman" w:hAnsi="Times New Roman" w:cs="Times New Roman"/>
                <w:color w:val="000000" w:themeColor="text1"/>
                <w:szCs w:val="21"/>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 w:tooltip="Pikija, 2019 #49018" w:history="1">
              <w:r w:rsidR="003A7E0E">
                <w:rPr>
                  <w:rFonts w:ascii="Times New Roman" w:hAnsi="Times New Roman" w:cs="Times New Roman"/>
                  <w:noProof/>
                  <w:color w:val="000000" w:themeColor="text1"/>
                  <w:szCs w:val="21"/>
                </w:rPr>
                <w:t>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181 (160</w:t>
            </w:r>
            <w:r w:rsidRPr="008D7344">
              <w:rPr>
                <w:rFonts w:ascii="Times New Roman" w:hAnsi="Times New Roman" w:cs="Times New Roman" w:hint="eastAsia"/>
                <w:szCs w:val="21"/>
              </w:rPr>
              <w:t>-</w:t>
            </w:r>
            <w:r w:rsidRPr="008D7344">
              <w:rPr>
                <w:rFonts w:ascii="Times New Roman" w:hAnsi="Times New Roman" w:cs="Times New Roman"/>
                <w:szCs w:val="21"/>
              </w:rPr>
              <w:t>227)</w:t>
            </w:r>
            <w:r w:rsidRPr="008D7344">
              <w:rPr>
                <w:rFonts w:ascii="Times New Roman" w:hAnsi="Times New Roman" w:cs="Times New Roman" w:hint="eastAsia"/>
                <w:szCs w:val="21"/>
              </w:rPr>
              <w:t xml:space="preserve">   </w:t>
            </w:r>
            <w:r w:rsidRPr="008D7344">
              <w:rPr>
                <w:rFonts w:ascii="Times New Roman" w:hAnsi="Times New Roman" w:cs="Times New Roman"/>
                <w:szCs w:val="21"/>
              </w:rPr>
              <w:t>mean (IQR)</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276 (207</w:t>
            </w:r>
            <w:r w:rsidRPr="008D7344">
              <w:rPr>
                <w:rFonts w:ascii="Times New Roman" w:hAnsi="Times New Roman" w:cs="Times New Roman" w:hint="eastAsia"/>
                <w:szCs w:val="21"/>
              </w:rPr>
              <w:t>-</w:t>
            </w:r>
            <w:r w:rsidRPr="008D7344">
              <w:rPr>
                <w:rFonts w:ascii="Times New Roman" w:hAnsi="Times New Roman" w:cs="Times New Roman"/>
                <w:szCs w:val="21"/>
              </w:rPr>
              <w:t>323)</w:t>
            </w:r>
            <w:r w:rsidRPr="008D7344">
              <w:rPr>
                <w:rFonts w:ascii="Times New Roman" w:hAnsi="Times New Roman" w:cs="Times New Roman" w:hint="eastAsia"/>
                <w:szCs w:val="21"/>
              </w:rPr>
              <w:t xml:space="preserve">   </w:t>
            </w:r>
            <w:r w:rsidRPr="008D7344">
              <w:rPr>
                <w:rFonts w:ascii="Times New Roman" w:hAnsi="Times New Roman" w:cs="Times New Roman"/>
                <w:szCs w:val="21"/>
              </w:rPr>
              <w:t>mean</w:t>
            </w:r>
            <w:r w:rsidRPr="008D7344">
              <w:rPr>
                <w:rFonts w:ascii="Times New Roman" w:hAnsi="Times New Roman" w:cs="Times New Roman" w:hint="eastAsia"/>
                <w:szCs w:val="21"/>
              </w:rPr>
              <w:t xml:space="preserve"> </w:t>
            </w:r>
            <w:r w:rsidRPr="008D7344">
              <w:rPr>
                <w:rFonts w:ascii="Times New Roman" w:hAnsi="Times New Roman" w:cs="Times New Roman"/>
                <w:szCs w:val="21"/>
              </w:rPr>
              <w:t>(IQR)</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Tajima et al. 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&lt;EndNote&gt;&lt;Cite&gt;&lt;Author&gt;Tajima&lt;/Author&gt;&lt;Year&gt;2019&lt;/Year&gt;&lt;RecNum&gt;49019&lt;/RecNum&gt;&lt;DisplayText&gt;[8]&lt;/DisplayText&gt;&lt;record&gt;&lt;rec-number&gt;49019&lt;/rec-number&gt;&lt;foreign-keys&gt;&lt;key app="EN" db-id="spa5prxd7esva9expxoxa05vsex9rd0a95vd"&gt;49019&lt;/key&gt;&lt;/foreign-keys&gt;&lt;ref-type name="Journal Article"&gt;17&lt;/ref-type&gt;&lt;contributors&gt;&lt;authors&gt;&lt;author&gt;Tajima, Yosuke&lt;/author&gt;&lt;author&gt;Hayasaka, Michihiro&lt;/author&gt;&lt;author&gt;Ebihara, Kouichi&lt;/author&gt;&lt;author&gt;Kubota, Masaaki&lt;/author&gt;&lt;author&gt;Matsuda, Tatsuma&lt;/author&gt;&lt;author&gt;Nishino, Wataru&lt;/author&gt;&lt;author&gt;Suda, Sumio&lt;/author&gt;&lt;/authors&gt;&lt;/contributors&gt;&lt;auth-address&gt;Department of Neurosurgery, Kimitsu Chuo Hospital, 1010 Sakurai, Kisarazu 4-9-1 292-8535, Japan. Electronic address: tajima5615@yahoo.co.jp.&amp;#xD;Department of Neurosurgery, Kimitsu Chuo Hospital, 1010 Sakurai, Kisarazu 4-9-1 292-8535, Japan.&lt;/auth-address&gt;&lt;titles&gt;&lt;title&gt;Effectiveness of Low-Dose Intravenous Tissue Plasminogen Activator before Stent Retriever or Aspiration Mechanical Thrombectomy&lt;/title&gt;&lt;secondary-title&gt;Journal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134-140&lt;/pages&gt;&lt;volume&gt;30&lt;/volume&gt;&lt;number&gt;2&lt;/number&gt;&lt;dates&gt;&lt;year&gt;2019&lt;/year&gt;&lt;/dates&gt;&lt;isbn&gt;1535-7732&lt;/isbn&gt;&lt;accession-num&gt;30717945&lt;/accession-num&gt;&lt;urls&gt;&lt;related-urls&gt;&lt;url&gt;https://pubmed.ncbi.nlm.nih.gov/30717945&lt;/url&gt;&lt;/related-urls&gt;&lt;/urls&gt;&lt;electronic-resource-num&gt;10.1016/j.jvir.2018.11.005&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 w:tooltip="Tajima, 2019 #49019" w:history="1">
              <w:r w:rsidR="003A7E0E">
                <w:rPr>
                  <w:rFonts w:ascii="Times New Roman" w:hAnsi="Times New Roman" w:cs="Times New Roman"/>
                  <w:noProof/>
                  <w:color w:val="000000" w:themeColor="text1"/>
                  <w:szCs w:val="21"/>
                </w:rPr>
                <w:t>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63 ± 45 for BT                                58 ± 45 for MT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221 ± 82 for BT                           233 ± 74 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Gong et al. 2019</w:t>
            </w:r>
            <w:r w:rsidR="00BD7E05">
              <w:rPr>
                <w:rFonts w:ascii="Times New Roman" w:hAnsi="Times New Roman" w:cs="Times New Roman"/>
                <w:color w:val="000000" w:themeColor="text1"/>
                <w:szCs w:val="21"/>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 w:tooltip="Gong, 2019 #349" w:history="1">
              <w:r w:rsidR="003A7E0E">
                <w:rPr>
                  <w:rFonts w:ascii="Times New Roman" w:hAnsi="Times New Roman" w:cs="Times New Roman"/>
                  <w:noProof/>
                  <w:color w:val="000000" w:themeColor="text1"/>
                  <w:szCs w:val="21"/>
                </w:rPr>
                <w:t>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95.9 (35.2) for BT</w:t>
            </w:r>
          </w:p>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96.64 (34.8) for MT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median(SD)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295.1 (87.5)</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BT                              306.8 (123.75)</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r>
      <w:tr w:rsidR="008D7344" w:rsidRPr="008D7344" w:rsidTr="00735CB5">
        <w:trPr>
          <w:trHeight w:val="288"/>
        </w:trPr>
        <w:tc>
          <w:tcPr>
            <w:tcW w:w="3085" w:type="dxa"/>
            <w:tcBorders>
              <w:bottom w:val="single" w:sz="4" w:space="0" w:color="auto"/>
            </w:tcBorders>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Lee et al.2019</w:t>
            </w:r>
            <w:r w:rsidR="00BD7E05">
              <w:rPr>
                <w:rFonts w:ascii="Times New Roman" w:hAnsi="Times New Roman" w:cs="Times New Roman"/>
                <w:color w:val="000000" w:themeColor="text1"/>
                <w:szCs w:val="21"/>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0" w:tooltip="Lee, 2019 #49020" w:history="1">
              <w:r w:rsidR="003A7E0E">
                <w:rPr>
                  <w:rFonts w:ascii="Times New Roman" w:hAnsi="Times New Roman" w:cs="Times New Roman"/>
                  <w:noProof/>
                  <w:color w:val="000000" w:themeColor="text1"/>
                  <w:szCs w:val="21"/>
                </w:rPr>
                <w:t>10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tcBorders>
              <w:bottom w:val="single" w:sz="4" w:space="0" w:color="auto"/>
            </w:tcBorders>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251.4</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117.6                 </w:t>
            </w:r>
          </w:p>
        </w:tc>
        <w:tc>
          <w:tcPr>
            <w:tcW w:w="3685" w:type="dxa"/>
            <w:tcBorders>
              <w:bottom w:val="single" w:sz="4" w:space="0" w:color="auto"/>
            </w:tcBorders>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tcBorders>
              <w:bottom w:val="single" w:sz="4" w:space="0" w:color="auto"/>
            </w:tcBorders>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vMerge w:val="restart"/>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Kaesmacher et al. 2019</w:t>
            </w:r>
            <w:r w:rsidR="00BD7E05">
              <w:rPr>
                <w:rFonts w:ascii="Times New Roman" w:hAnsi="Times New Roman" w:cs="Times New Roman"/>
                <w:color w:val="000000" w:themeColor="text1"/>
                <w:szCs w:val="21"/>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1" w:tooltip="Kaesmacher, 2019 #49106" w:history="1">
              <w:r w:rsidR="003A7E0E">
                <w:rPr>
                  <w:rFonts w:ascii="Times New Roman" w:hAnsi="Times New Roman" w:cs="Times New Roman"/>
                  <w:noProof/>
                  <w:color w:val="000000" w:themeColor="text1"/>
                  <w:szCs w:val="21"/>
                </w:rPr>
                <w:t>11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257 (196</w:t>
            </w:r>
            <w:r w:rsidRPr="008D7344">
              <w:rPr>
                <w:rFonts w:ascii="Times New Roman" w:hAnsi="Times New Roman" w:cs="Times New Roman" w:hint="eastAsia"/>
                <w:szCs w:val="21"/>
              </w:rPr>
              <w:t>-</w:t>
            </w:r>
            <w:r w:rsidRPr="008D7344">
              <w:rPr>
                <w:rFonts w:ascii="Times New Roman" w:hAnsi="Times New Roman" w:cs="Times New Roman"/>
                <w:szCs w:val="21"/>
              </w:rPr>
              <w:t>393)</w:t>
            </w:r>
            <w:r w:rsidRPr="008D7344">
              <w:rPr>
                <w:rFonts w:ascii="Times New Roman" w:hAnsi="Times New Roman" w:cs="Times New Roman" w:hint="eastAsia"/>
                <w:szCs w:val="21"/>
                <w:vertAlign w:val="superscript"/>
              </w:rPr>
              <w:t>*</w:t>
            </w:r>
          </w:p>
        </w:tc>
        <w:tc>
          <w:tcPr>
            <w:tcW w:w="3685" w:type="dxa"/>
            <w:vMerge w:val="restart"/>
            <w:tcBorders>
              <w:right w:val="single" w:sz="4" w:space="0" w:color="auto"/>
            </w:tcBorders>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vMerge w:val="restart"/>
            <w:tcBorders>
              <w:left w:val="single" w:sz="4" w:space="0" w:color="auto"/>
            </w:tcBorders>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vMerge/>
          </w:tcPr>
          <w:p w:rsidR="008D7344" w:rsidRPr="008D7344" w:rsidRDefault="008D7344" w:rsidP="008D7344">
            <w:pPr>
              <w:jc w:val="left"/>
              <w:rPr>
                <w:rFonts w:ascii="Times New Roman" w:eastAsia="宋体" w:hAnsi="Times New Roman" w:cs="Times New Roman"/>
                <w:color w:val="000000" w:themeColor="text1"/>
                <w:szCs w:val="21"/>
              </w:rPr>
            </w:pP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r w:rsidRPr="008D7344">
              <w:rPr>
                <w:rFonts w:ascii="Times New Roman" w:hAnsi="Times New Roman" w:cs="Times New Roman" w:hint="eastAsia"/>
                <w:szCs w:val="21"/>
                <w:vertAlign w:val="superscript"/>
              </w:rPr>
              <w:t>*</w:t>
            </w:r>
          </w:p>
        </w:tc>
        <w:tc>
          <w:tcPr>
            <w:tcW w:w="3685" w:type="dxa"/>
            <w:vMerge/>
            <w:tcBorders>
              <w:top w:val="single" w:sz="4" w:space="0" w:color="auto"/>
              <w:right w:val="single" w:sz="4" w:space="0" w:color="auto"/>
            </w:tcBorders>
            <w:hideMark/>
          </w:tcPr>
          <w:p w:rsidR="008D7344" w:rsidRPr="008D7344" w:rsidRDefault="008D7344" w:rsidP="008D7344">
            <w:pPr>
              <w:jc w:val="left"/>
              <w:rPr>
                <w:rFonts w:ascii="Times New Roman" w:hAnsi="Times New Roman" w:cs="Times New Roman"/>
                <w:szCs w:val="21"/>
              </w:rPr>
            </w:pPr>
          </w:p>
        </w:tc>
        <w:tc>
          <w:tcPr>
            <w:tcW w:w="3544" w:type="dxa"/>
            <w:vMerge/>
            <w:tcBorders>
              <w:top w:val="single" w:sz="4" w:space="0" w:color="auto"/>
              <w:left w:val="single" w:sz="4" w:space="0" w:color="auto"/>
            </w:tcBorders>
            <w:hideMark/>
          </w:tcPr>
          <w:p w:rsidR="008D7344" w:rsidRPr="008D7344" w:rsidRDefault="008D7344" w:rsidP="008D7344">
            <w:pPr>
              <w:jc w:val="left"/>
              <w:rPr>
                <w:rFonts w:ascii="Times New Roman" w:hAnsi="Times New Roman" w:cs="Times New Roman"/>
                <w:szCs w:val="21"/>
              </w:rPr>
            </w:pPr>
          </w:p>
        </w:tc>
      </w:tr>
      <w:tr w:rsidR="00FD4359" w:rsidRPr="008D7344" w:rsidTr="00FD4359">
        <w:trPr>
          <w:trHeight w:val="288"/>
        </w:trPr>
        <w:tc>
          <w:tcPr>
            <w:tcW w:w="3085" w:type="dxa"/>
          </w:tcPr>
          <w:p w:rsidR="00FD4359" w:rsidRPr="008D7344" w:rsidRDefault="00FD4359"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Balodis et al. 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&lt;EndNote&gt;&lt;Cite&gt;&lt;Author&gt;Balodis&lt;/Author&gt;&lt;Year&gt;2019&lt;/Year&gt;&lt;RecNum&gt;49021&lt;/RecNum&gt;&lt;DisplayText&gt;[12]&lt;/DisplayText&gt;&lt;record&gt;&lt;rec-number&gt;49021&lt;/rec-number&gt;&lt;foreign-keys&gt;&lt;key app="EN" db-id="spa5prxd7esva9expxoxa05vsex9rd0a95vd"&gt;49021&lt;/key&gt;&lt;/foreign-keys&gt;&lt;ref-type name="Journal Article"&gt;17&lt;/ref-type&gt;&lt;contributors&gt;&lt;authors&gt;&lt;author&gt;Balodis, Arturs&lt;/author&gt;&lt;author&gt;Radzina, Maija&lt;/author&gt;&lt;author&gt;Miglane, Evija&lt;/author&gt;&lt;author&gt;Rudd, Anthony&lt;/author&gt;&lt;author&gt;Millers, Andrejs&lt;/author&gt;&lt;author&gt;Savlovskis, Janis&lt;/author&gt;&lt;author&gt;Kupcs, Karlis&lt;/author&gt;&lt;/authors&gt;&lt;/contributors&gt;&lt;auth-address&gt;1 Diagnostic Radiology Institute, Paula Stradina Clinical University Hospital, Riga, Latvia.&amp;#xD;3 Department of Neurology Paula Stradina Clinical University Hospital, Riga, Latvia.&amp;#xD;4 King&amp;apos;s College London, London Stroke Director, London, UK.&lt;/auth-address&gt;&lt;titles&gt;&lt;title&gt;Endovascular thrombectomy in anterior circulation stroke and clinical value of bridging with intravenous thrombolysis&lt;/title&gt;&lt;secondary-title&gt;Acta radiologica (Stockholm, Sweden : 1987)&lt;/secondary-title&gt;&lt;alt-title&gt;Acta Radiol&lt;/alt-title&gt;&lt;/titles&gt;&lt;periodical&gt;&lt;full-title&gt;Acta Radiol&lt;/full-title&gt;&lt;abbr-1&gt;Acta radiologica (Stockholm, Sweden : 1987)&lt;/abbr-1&gt;&lt;/periodical&gt;&lt;alt-periodical&gt;&lt;full-title&gt;Acta Radiol&lt;/full-title&gt;&lt;abbr-1&gt;Acta radiologica (Stockholm, Sweden : 1987)&lt;/abbr-1&gt;&lt;/alt-periodical&gt;&lt;pages&gt;308-314&lt;/pages&gt;&lt;volume&gt;60&lt;/volume&gt;&lt;number&gt;3&lt;/number&gt;&lt;dates&gt;&lt;year&gt;2019&lt;/year&gt;&lt;/dates&gt;&lt;isbn&gt;1600-0455&lt;/isbn&gt;&lt;accession-num&gt;29874923&lt;/accession-num&gt;&lt;urls&gt;&lt;related-urls&gt;&lt;url&gt;https://pubmed.ncbi.nlm.nih.gov/29874923&lt;/url&gt;&lt;/related-urls&gt;&lt;/urls&gt;&lt;electronic-resource-num&gt;10.1177/0284185118780897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2" w:tooltip="Balodis, 2019 #49021" w:history="1">
              <w:r w:rsidR="003A7E0E">
                <w:rPr>
                  <w:rFonts w:ascii="Times New Roman" w:hAnsi="Times New Roman" w:cs="Times New Roman"/>
                  <w:noProof/>
                  <w:color w:val="000000" w:themeColor="text1"/>
                  <w:szCs w:val="21"/>
                </w:rPr>
                <w:t>12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FD4359" w:rsidRPr="008D7344" w:rsidRDefault="00FD4359" w:rsidP="00FD4359">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hideMark/>
          </w:tcPr>
          <w:p w:rsidR="00FD4359" w:rsidRPr="008D7344" w:rsidRDefault="00FD4359" w:rsidP="00FD4359">
            <w:pPr>
              <w:jc w:val="left"/>
              <w:rPr>
                <w:rFonts w:ascii="Times New Roman" w:hAnsi="Times New Roman" w:cs="Times New Roman"/>
                <w:szCs w:val="21"/>
              </w:rPr>
            </w:pPr>
            <w:r w:rsidRPr="008D7344">
              <w:rPr>
                <w:rFonts w:ascii="Times New Roman" w:hAnsi="Times New Roman" w:cs="Times New Roman"/>
                <w:szCs w:val="21"/>
              </w:rPr>
              <w:t>37 (27</w:t>
            </w:r>
            <w:r w:rsidRPr="008D7344">
              <w:rPr>
                <w:rFonts w:ascii="Times New Roman" w:hAnsi="Times New Roman" w:cs="Times New Roman" w:hint="eastAsia"/>
                <w:szCs w:val="21"/>
              </w:rPr>
              <w:t>-</w:t>
            </w:r>
            <w:r w:rsidRPr="008D7344">
              <w:rPr>
                <w:rFonts w:ascii="Times New Roman" w:hAnsi="Times New Roman" w:cs="Times New Roman"/>
                <w:szCs w:val="21"/>
              </w:rPr>
              <w:t xml:space="preserve">50)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31 (22</w:t>
            </w:r>
            <w:r w:rsidRPr="008D7344">
              <w:rPr>
                <w:rFonts w:ascii="Times New Roman" w:hAnsi="Times New Roman" w:cs="Times New Roman" w:hint="eastAsia"/>
                <w:szCs w:val="21"/>
              </w:rPr>
              <w:t>-</w:t>
            </w:r>
            <w:r w:rsidRPr="008D7344">
              <w:rPr>
                <w:rFonts w:ascii="Times New Roman" w:hAnsi="Times New Roman" w:cs="Times New Roman"/>
                <w:szCs w:val="21"/>
              </w:rPr>
              <w:t xml:space="preserve">59) for MT                                   </w:t>
            </w:r>
          </w:p>
        </w:tc>
        <w:tc>
          <w:tcPr>
            <w:tcW w:w="3544" w:type="dxa"/>
            <w:hideMark/>
          </w:tcPr>
          <w:p w:rsidR="00FD4359" w:rsidRPr="008D7344" w:rsidRDefault="00FD4359" w:rsidP="00FD4359">
            <w:pPr>
              <w:jc w:val="left"/>
              <w:rPr>
                <w:rFonts w:ascii="Times New Roman" w:hAnsi="Times New Roman" w:cs="Times New Roman"/>
                <w:szCs w:val="21"/>
              </w:rPr>
            </w:pPr>
            <w:r w:rsidRPr="008D7344">
              <w:rPr>
                <w:rFonts w:ascii="Times New Roman" w:hAnsi="Times New Roman" w:cs="Times New Roman"/>
                <w:szCs w:val="21"/>
              </w:rPr>
              <w:t>260 (240</w:t>
            </w:r>
            <w:r w:rsidRPr="008D7344">
              <w:rPr>
                <w:rFonts w:ascii="Times New Roman" w:hAnsi="Times New Roman" w:cs="Times New Roman" w:hint="eastAsia"/>
                <w:szCs w:val="21"/>
              </w:rPr>
              <w:t>-</w:t>
            </w:r>
            <w:r w:rsidRPr="008D7344">
              <w:rPr>
                <w:rFonts w:ascii="Times New Roman" w:hAnsi="Times New Roman" w:cs="Times New Roman"/>
                <w:szCs w:val="21"/>
              </w:rPr>
              <w:t xml:space="preserve">320)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280 (240</w:t>
            </w:r>
            <w:r w:rsidRPr="008D7344">
              <w:rPr>
                <w:rFonts w:ascii="Times New Roman" w:hAnsi="Times New Roman" w:cs="Times New Roman" w:hint="eastAsia"/>
                <w:szCs w:val="21"/>
              </w:rPr>
              <w:t>-</w:t>
            </w:r>
            <w:r w:rsidRPr="008D7344">
              <w:rPr>
                <w:rFonts w:ascii="Times New Roman" w:hAnsi="Times New Roman" w:cs="Times New Roman"/>
                <w:szCs w:val="21"/>
              </w:rPr>
              <w:t>347)</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Meyer et al. 2019</w:t>
            </w:r>
            <w:r w:rsidR="00BD7E05">
              <w:rPr>
                <w:rFonts w:ascii="Times New Roman" w:hAnsi="Times New Roman" w:cs="Times New Roman"/>
                <w:color w:val="000000" w:themeColor="text1"/>
                <w:szCs w:val="21"/>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3" w:tooltip="Meyer, 2019 #49022" w:history="1">
              <w:r w:rsidR="003A7E0E">
                <w:rPr>
                  <w:rFonts w:ascii="Times New Roman" w:hAnsi="Times New Roman" w:cs="Times New Roman"/>
                  <w:noProof/>
                  <w:color w:val="000000" w:themeColor="text1"/>
                  <w:szCs w:val="21"/>
                </w:rPr>
                <w:t>13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39 (25</w:t>
            </w:r>
            <w:r w:rsidRPr="008D7344">
              <w:rPr>
                <w:rFonts w:ascii="Times New Roman" w:hAnsi="Times New Roman" w:cs="Times New Roman" w:hint="eastAsia"/>
                <w:szCs w:val="21"/>
              </w:rPr>
              <w:t>-</w:t>
            </w:r>
            <w:r w:rsidRPr="008D7344">
              <w:rPr>
                <w:rFonts w:ascii="Times New Roman" w:hAnsi="Times New Roman" w:cs="Times New Roman"/>
                <w:szCs w:val="21"/>
              </w:rPr>
              <w:t xml:space="preserve">57)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Hassan et al. 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&lt;EndNote&gt;&lt;Cite&gt;&lt;Author&gt;Hassan&lt;/Author&gt;&lt;Year&gt;2019&lt;/Year&gt;&lt;RecNum&gt;49023&lt;/RecNum&gt;&lt;DisplayText&gt;[14]&lt;/DisplayText&gt;&lt;record&gt;&lt;rec-number&gt;49023&lt;/rec-number&gt;&lt;foreign-keys&gt;&lt;key app="EN" db-id="spa5prxd7esva9expxoxa05vsex9rd0a95vd"&gt;49023&lt;/key&gt;&lt;/foreign-keys&gt;&lt;ref-type name="Journal Article"&gt;17&lt;/ref-type&gt;&lt;contributors&gt;&lt;authors&gt;&lt;author&gt;Hassan, Ameer E.&lt;/author&gt;&lt;author&gt;Kotta, Hari&lt;/author&gt;&lt;author&gt;Garza, Leeroy&lt;/author&gt;&lt;author&gt;Preston, Laurie&lt;/author&gt;&lt;author&gt;Tekle, Wondwossen&lt;/author&gt;&lt;author&gt;Sarraj, Amrou&lt;/author&gt;&lt;author&gt;Qureshi, Adnan I.&lt;/author&gt;&lt;/authors&gt;&lt;/contributors&gt;&lt;auth-address&gt;Department of Neurology, University of Texas Rio Grande Valley, Harlingen, Texas, USA.&amp;#xD;University of Texas Medical Branch School of Medicine, Galveston, Texas, USA.&amp;#xD;Neuroscience Department, Valley Baptist Medical Center - Harlingen, Harlingen, Texas, USA.&amp;#xD;Department of Neurology, UT Houston, Houston, Texas, USA.&amp;#xD;Zeenat Qureshi Stroke Institute, St Cloud, MN, USA.&lt;/auth-address&gt;&lt;titles&gt;&lt;title&gt;Pre-thrombectomy intravenous thrombolytics are associated with increased hospital bills without improved outcomes compared with mechanical thrombectomy alone&lt;/title&gt;&lt;secondary-title&gt;Journal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11&lt;/volume&gt;&lt;number&gt;12&lt;/number&gt;&lt;dates&gt;&lt;year&gt;2019&lt;/year&gt;&lt;/dates&gt;&lt;isbn&gt;1759-8486&lt;/isbn&gt;&lt;accession-num&gt;31103991&lt;/accession-num&gt;&lt;urls&gt;&lt;related-urls&gt;&lt;url&gt;https://pubmed.ncbi.nlm.nih.gov/31103991&lt;/url&gt;&lt;/related-urls&gt;&lt;/urls&gt;&lt;electronic-resource-num&gt;10.1136/neurintsurg-2019-014837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4" w:tooltip="Hassan, 2019 #49023" w:history="1">
              <w:r w:rsidR="003A7E0E">
                <w:rPr>
                  <w:rFonts w:ascii="Times New Roman" w:hAnsi="Times New Roman" w:cs="Times New Roman"/>
                  <w:noProof/>
                  <w:color w:val="000000" w:themeColor="text1"/>
                  <w:szCs w:val="21"/>
                </w:rPr>
                <w:t>14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Goyal N.et al. 2019</w:t>
            </w:r>
            <w:r w:rsidR="00BD7E05">
              <w:rPr>
                <w:rFonts w:ascii="Times New Roman" w:hAnsi="Times New Roman" w:cs="Times New Roman"/>
                <w:color w:val="000000" w:themeColor="text1"/>
                <w:szCs w:val="21"/>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5" w:tooltip="Goyal, 2019 #49034" w:history="1">
              <w:r w:rsidR="003A7E0E">
                <w:rPr>
                  <w:rFonts w:ascii="Times New Roman" w:hAnsi="Times New Roman" w:cs="Times New Roman"/>
                  <w:noProof/>
                  <w:color w:val="000000" w:themeColor="text1"/>
                  <w:szCs w:val="21"/>
                </w:rPr>
                <w:t>15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223 (172</w:t>
            </w:r>
            <w:r w:rsidRPr="008D7344">
              <w:rPr>
                <w:rFonts w:ascii="Times New Roman" w:hAnsi="Times New Roman" w:cs="Times New Roman" w:hint="eastAsia"/>
                <w:szCs w:val="21"/>
              </w:rPr>
              <w:t>-</w:t>
            </w:r>
            <w:r w:rsidRPr="008D7344">
              <w:rPr>
                <w:rFonts w:ascii="Times New Roman" w:hAnsi="Times New Roman" w:cs="Times New Roman"/>
                <w:szCs w:val="21"/>
              </w:rPr>
              <w:t>291)</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szCs w:val="21"/>
              </w:rPr>
              <w:lastRenderedPageBreak/>
              <w:t>360 (243</w:t>
            </w:r>
            <w:r w:rsidRPr="008D7344">
              <w:rPr>
                <w:rFonts w:ascii="Times New Roman" w:hAnsi="Times New Roman" w:cs="Times New Roman" w:hint="eastAsia"/>
                <w:szCs w:val="21"/>
              </w:rPr>
              <w:t>-</w:t>
            </w:r>
            <w:r w:rsidRPr="008D7344">
              <w:rPr>
                <w:rFonts w:ascii="Times New Roman" w:hAnsi="Times New Roman" w:cs="Times New Roman"/>
                <w:szCs w:val="21"/>
              </w:rPr>
              <w:t xml:space="preserve">562) for MT          </w:t>
            </w:r>
            <w:r w:rsidRPr="008D7344">
              <w:rPr>
                <w:rFonts w:ascii="Times New Roman" w:hAnsi="Times New Roman" w:cs="Times New Roman" w:hint="eastAsia"/>
                <w:szCs w:val="21"/>
              </w:rPr>
              <w:t xml:space="preserve">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lastRenderedPageBreak/>
              <w:t>48 (33</w:t>
            </w:r>
            <w:r w:rsidRPr="008D7344">
              <w:rPr>
                <w:rFonts w:ascii="Times New Roman" w:hAnsi="Times New Roman" w:cs="Times New Roman" w:hint="eastAsia"/>
                <w:szCs w:val="21"/>
              </w:rPr>
              <w:t>-</w:t>
            </w:r>
            <w:r w:rsidRPr="008D7344">
              <w:rPr>
                <w:rFonts w:ascii="Times New Roman" w:hAnsi="Times New Roman" w:cs="Times New Roman"/>
                <w:szCs w:val="21"/>
              </w:rPr>
              <w:t xml:space="preserve">70)for BT                             </w:t>
            </w:r>
            <w:r w:rsidRPr="008D7344">
              <w:rPr>
                <w:rFonts w:ascii="Times New Roman" w:hAnsi="Times New Roman" w:cs="Times New Roman"/>
                <w:szCs w:val="21"/>
              </w:rPr>
              <w:lastRenderedPageBreak/>
              <w:t>70 (44</w:t>
            </w:r>
            <w:r w:rsidRPr="008D7344">
              <w:rPr>
                <w:rFonts w:ascii="Times New Roman" w:hAnsi="Times New Roman" w:cs="Times New Roman" w:hint="eastAsia"/>
                <w:szCs w:val="21"/>
              </w:rPr>
              <w:t>-</w:t>
            </w:r>
            <w:r w:rsidRPr="008D7344">
              <w:rPr>
                <w:rFonts w:ascii="Times New Roman" w:hAnsi="Times New Roman" w:cs="Times New Roman"/>
                <w:szCs w:val="21"/>
              </w:rPr>
              <w:t xml:space="preserve">98)for MT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lastRenderedPageBreak/>
              <w:t>285 (226</w:t>
            </w:r>
            <w:r w:rsidRPr="008D7344">
              <w:rPr>
                <w:rFonts w:ascii="Times New Roman" w:hAnsi="Times New Roman" w:cs="Times New Roman" w:hint="eastAsia"/>
                <w:szCs w:val="21"/>
              </w:rPr>
              <w:t>-</w:t>
            </w:r>
            <w:r w:rsidRPr="008D7344">
              <w:rPr>
                <w:rFonts w:ascii="Times New Roman" w:hAnsi="Times New Roman" w:cs="Times New Roman"/>
                <w:szCs w:val="21"/>
              </w:rPr>
              <w:t>353)</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BT                              </w:t>
            </w:r>
            <w:r w:rsidRPr="008D7344">
              <w:rPr>
                <w:rFonts w:ascii="Times New Roman" w:hAnsi="Times New Roman" w:cs="Times New Roman"/>
                <w:szCs w:val="21"/>
              </w:rPr>
              <w:lastRenderedPageBreak/>
              <w:t>415 (308</w:t>
            </w:r>
            <w:r w:rsidRPr="008D7344">
              <w:rPr>
                <w:rFonts w:ascii="Times New Roman" w:hAnsi="Times New Roman" w:cs="Times New Roman" w:hint="eastAsia"/>
                <w:szCs w:val="21"/>
              </w:rPr>
              <w:t>-</w:t>
            </w:r>
            <w:r w:rsidRPr="008D7344">
              <w:rPr>
                <w:rFonts w:ascii="Times New Roman" w:hAnsi="Times New Roman" w:cs="Times New Roman"/>
                <w:szCs w:val="21"/>
              </w:rPr>
              <w:t>601)</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r>
      <w:tr w:rsidR="008D7344" w:rsidRPr="008D7344" w:rsidTr="00735CB5">
        <w:trPr>
          <w:trHeight w:val="288"/>
        </w:trPr>
        <w:tc>
          <w:tcPr>
            <w:tcW w:w="3085" w:type="dxa"/>
          </w:tcPr>
          <w:p w:rsidR="008D7344" w:rsidRPr="008D7344" w:rsidRDefault="008D7344" w:rsidP="003A7E0E">
            <w:pPr>
              <w:tabs>
                <w:tab w:val="left" w:pos="1602"/>
              </w:tabs>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Casetta et al. 2019</w:t>
            </w:r>
            <w:r w:rsidR="00FD4359">
              <w:rPr>
                <w:rFonts w:ascii="Times New Roman" w:hAnsi="Times New Roman" w:cs="Times New Roman"/>
                <w:color w:val="000000" w:themeColor="text1"/>
                <w:szCs w:val="21"/>
              </w:rPr>
              <w:tab/>
            </w:r>
            <w:r w:rsidR="00BD7E05">
              <w:rPr>
                <w:rFonts w:ascii="Times New Roman" w:hAnsi="Times New Roman" w:cs="Times New Roman"/>
                <w:color w:val="000000" w:themeColor="text1"/>
                <w:szCs w:val="21"/>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6" w:tooltip="Casetta, 2019 #49035" w:history="1">
              <w:r w:rsidR="003A7E0E">
                <w:rPr>
                  <w:rFonts w:ascii="Times New Roman" w:hAnsi="Times New Roman" w:cs="Times New Roman"/>
                  <w:noProof/>
                  <w:color w:val="000000" w:themeColor="text1"/>
                  <w:szCs w:val="21"/>
                </w:rPr>
                <w:t>16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230</w:t>
            </w:r>
            <w:r w:rsidRPr="008D7344">
              <w:rPr>
                <w:rFonts w:ascii="Times New Roman" w:hAnsi="Times New Roman" w:cs="Times New Roman" w:hint="eastAsia"/>
                <w:szCs w:val="21"/>
              </w:rPr>
              <w:t xml:space="preserve"> (</w:t>
            </w:r>
            <w:r w:rsidRPr="008D7344">
              <w:rPr>
                <w:rFonts w:ascii="Times New Roman" w:hAnsi="Times New Roman" w:cs="Times New Roman"/>
                <w:szCs w:val="21"/>
              </w:rPr>
              <w:t>185</w:t>
            </w:r>
            <w:r w:rsidRPr="008D7344">
              <w:rPr>
                <w:rFonts w:ascii="Times New Roman" w:hAnsi="Times New Roman" w:cs="Times New Roman" w:hint="eastAsia"/>
                <w:szCs w:val="21"/>
              </w:rPr>
              <w:t>-</w:t>
            </w:r>
            <w:r w:rsidRPr="008D7344">
              <w:rPr>
                <w:rFonts w:ascii="Times New Roman" w:hAnsi="Times New Roman" w:cs="Times New Roman"/>
                <w:szCs w:val="21"/>
              </w:rPr>
              <w:t>275</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210</w:t>
            </w:r>
            <w:r w:rsidRPr="008D7344">
              <w:rPr>
                <w:rFonts w:ascii="Times New Roman" w:hAnsi="Times New Roman" w:cs="Times New Roman" w:hint="eastAsia"/>
                <w:szCs w:val="21"/>
              </w:rPr>
              <w:t xml:space="preserve"> (</w:t>
            </w:r>
            <w:r w:rsidRPr="008D7344">
              <w:rPr>
                <w:rFonts w:ascii="Times New Roman" w:hAnsi="Times New Roman" w:cs="Times New Roman"/>
                <w:szCs w:val="21"/>
              </w:rPr>
              <w:t>170</w:t>
            </w:r>
            <w:r w:rsidRPr="008D7344">
              <w:rPr>
                <w:rFonts w:ascii="Times New Roman" w:hAnsi="Times New Roman" w:cs="Times New Roman" w:hint="eastAsia"/>
                <w:szCs w:val="21"/>
              </w:rPr>
              <w:t>-</w:t>
            </w:r>
            <w:r w:rsidRPr="008D7344">
              <w:rPr>
                <w:rFonts w:ascii="Times New Roman" w:hAnsi="Times New Roman" w:cs="Times New Roman"/>
                <w:szCs w:val="21"/>
              </w:rPr>
              <w:t xml:space="preserve">270)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55</w:t>
            </w:r>
            <w:r w:rsidRPr="008D7344">
              <w:rPr>
                <w:rFonts w:ascii="Times New Roman" w:hAnsi="Times New Roman" w:cs="Times New Roman" w:hint="eastAsia"/>
                <w:szCs w:val="21"/>
              </w:rPr>
              <w:t xml:space="preserve"> (</w:t>
            </w:r>
            <w:r w:rsidRPr="008D7344">
              <w:rPr>
                <w:rFonts w:ascii="Times New Roman" w:hAnsi="Times New Roman" w:cs="Times New Roman"/>
                <w:szCs w:val="21"/>
              </w:rPr>
              <w:t>27.5-90</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BT                            60</w:t>
            </w:r>
            <w:r w:rsidRPr="008D7344">
              <w:rPr>
                <w:rFonts w:ascii="Times New Roman" w:hAnsi="Times New Roman" w:cs="Times New Roman" w:hint="eastAsia"/>
                <w:szCs w:val="21"/>
              </w:rPr>
              <w:t xml:space="preserve"> (</w:t>
            </w:r>
            <w:r w:rsidRPr="008D7344">
              <w:rPr>
                <w:rFonts w:ascii="Times New Roman" w:hAnsi="Times New Roman" w:cs="Times New Roman"/>
                <w:szCs w:val="21"/>
              </w:rPr>
              <w:t>34.5–90</w:t>
            </w:r>
            <w:r w:rsidRPr="008D7344">
              <w:rPr>
                <w:rFonts w:ascii="Times New Roman" w:hAnsi="Times New Roman" w:cs="Times New Roman" w:hint="eastAsia"/>
                <w:szCs w:val="21"/>
              </w:rPr>
              <w:t>)</w:t>
            </w:r>
            <w:r w:rsidRPr="008D7344">
              <w:rPr>
                <w:rFonts w:ascii="Times New Roman" w:hAnsi="Times New Roman" w:cs="Times New Roman"/>
                <w:szCs w:val="21"/>
              </w:rPr>
              <w:t xml:space="preserve"> for MT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Chalos et al. 2019</w:t>
            </w:r>
            <w:r w:rsidR="00BD7E05">
              <w:rPr>
                <w:rFonts w:ascii="Times New Roman" w:hAnsi="Times New Roman" w:cs="Times New Roman"/>
                <w:color w:val="000000" w:themeColor="text1"/>
                <w:szCs w:val="21"/>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7" w:tooltip="Chalos, 2019 #49036" w:history="1">
              <w:r w:rsidR="003A7E0E">
                <w:rPr>
                  <w:rFonts w:ascii="Times New Roman" w:hAnsi="Times New Roman" w:cs="Times New Roman"/>
                  <w:noProof/>
                  <w:color w:val="000000" w:themeColor="text1"/>
                  <w:szCs w:val="21"/>
                </w:rPr>
                <w:t>17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206 (160</w:t>
            </w:r>
            <w:r w:rsidRPr="008D7344">
              <w:rPr>
                <w:rFonts w:ascii="Times New Roman" w:hAnsi="Times New Roman" w:cs="Times New Roman" w:hint="eastAsia"/>
                <w:szCs w:val="21"/>
              </w:rPr>
              <w:t>-</w:t>
            </w:r>
            <w:r w:rsidRPr="008D7344">
              <w:rPr>
                <w:rFonts w:ascii="Times New Roman" w:hAnsi="Times New Roman" w:cs="Times New Roman"/>
                <w:szCs w:val="21"/>
              </w:rPr>
              <w:t>260)</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215 (158</w:t>
            </w:r>
            <w:r w:rsidRPr="008D7344">
              <w:rPr>
                <w:rFonts w:ascii="Times New Roman" w:hAnsi="Times New Roman" w:cs="Times New Roman" w:hint="eastAsia"/>
                <w:szCs w:val="21"/>
              </w:rPr>
              <w:t>-</w:t>
            </w:r>
            <w:r w:rsidRPr="008D7344">
              <w:rPr>
                <w:rFonts w:ascii="Times New Roman" w:hAnsi="Times New Roman" w:cs="Times New Roman"/>
                <w:szCs w:val="21"/>
              </w:rPr>
              <w:t xml:space="preserve">294) for EVT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bookmarkStart w:id="0" w:name="OLE_LINK1"/>
            <w:r w:rsidRPr="008D7344">
              <w:rPr>
                <w:rFonts w:ascii="Times New Roman" w:hAnsi="Times New Roman" w:cs="Times New Roman"/>
                <w:color w:val="000000" w:themeColor="text1"/>
                <w:szCs w:val="21"/>
              </w:rPr>
              <w:t>Gamba et al. 2019</w:t>
            </w:r>
            <w:bookmarkEnd w:id="0"/>
            <w:r w:rsidR="00BD7E05">
              <w:rPr>
                <w:rFonts w:ascii="Times New Roman" w:hAnsi="Times New Roman" w:cs="Times New Roman"/>
                <w:color w:val="000000" w:themeColor="text1"/>
                <w:szCs w:val="21"/>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8" w:tooltip="Gamba, 2019 #49037" w:history="1">
              <w:r w:rsidR="003A7E0E">
                <w:rPr>
                  <w:rFonts w:ascii="Times New Roman" w:hAnsi="Times New Roman" w:cs="Times New Roman"/>
                  <w:noProof/>
                  <w:color w:val="000000" w:themeColor="text1"/>
                  <w:szCs w:val="21"/>
                </w:rPr>
                <w:t>18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194.1</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59.9 for BT                    204.8</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60.4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245.9</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75.8 for BT                                                245.1</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58.6 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Aoki et al. 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&lt;EndNote&gt;&lt;Cite&gt;&lt;Author&gt;Aoki&lt;/Author&gt;&lt;Year&gt;2019&lt;/Year&gt;&lt;RecNum&gt;49038&lt;/RecNum&gt;&lt;DisplayText&gt;[19]&lt;/DisplayText&gt;&lt;record&gt;&lt;rec-number&gt;49038&lt;/rec-number&gt;&lt;foreign-keys&gt;&lt;key app="EN" db-id="spa5prxd7esva9expxoxa05vsex9rd0a95vd"&gt;49038&lt;/key&gt;&lt;/foreign-keys&gt;&lt;ref-type name="Journal Article"&gt;17&lt;/ref-type&gt;&lt;contributors&gt;&lt;authors&gt;&lt;author&gt;Aoki, Junya&lt;/author&gt;&lt;author&gt;Suzuki, Kentaro&lt;/author&gt;&lt;author&gt;Kanamaru, Takuya&lt;/author&gt;&lt;author&gt;Kutsuna, Akihito&lt;/author&gt;&lt;author&gt;Katano, Takehiro&lt;/author&gt;&lt;author&gt;Takayama, Yohei&lt;/author&gt;&lt;author&gt;Nishi, Yuji&lt;/author&gt;&lt;author&gt;Takeshi, Yuho&lt;/author&gt;&lt;author&gt;Nakagami, Toru&lt;/author&gt;&lt;author&gt;Numao, Shinichiro&lt;/author&gt;&lt;author&gt;Abe, Arata&lt;/author&gt;&lt;author&gt;Suda, Satoshi&lt;/author&gt;&lt;author&gt;Nishiyama, Yasuhiro&lt;/author&gt;&lt;author&gt;Kimura, Kazumi&lt;/author&gt;&lt;/authors&gt;&lt;/contributors&gt;&lt;auth-address&gt;Department of Neurological Science, Nippon Medical School Graduate School of Medicine, Japan. Electronic address: aokijy@gmail.com.&amp;#xD;Department of Neurological Science, Nippon Medical School Graduate School of Medicine, Japan.&lt;/auth-address&gt;&lt;titles&gt;&lt;title&gt;Association between initial NIHSS score and recanalization rate after endovascular thrombectomy&lt;/title&gt;&lt;secondary-title&gt;Journal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127-132&lt;/pages&gt;&lt;volume&gt;403&lt;/volume&gt;&lt;dates&gt;&lt;year&gt;2019&lt;/year&gt;&lt;/dates&gt;&lt;isbn&gt;1878-5883&lt;/isbn&gt;&lt;accession-num&gt;31280021&lt;/accession-num&gt;&lt;urls&gt;&lt;related-urls&gt;&lt;url&gt;https://pubmed.ncbi.nlm.nih.gov/31280021&lt;/url&gt;&lt;/related-urls&gt;&lt;/urls&gt;&lt;electronic-resource-num&gt;10.1016/j.jns.2019.06.033&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19" w:tooltip="Aoki, 2019 #49038" w:history="1">
              <w:r w:rsidR="003A7E0E">
                <w:rPr>
                  <w:rFonts w:ascii="Times New Roman" w:hAnsi="Times New Roman" w:cs="Times New Roman"/>
                  <w:noProof/>
                  <w:color w:val="000000" w:themeColor="text1"/>
                  <w:szCs w:val="21"/>
                </w:rPr>
                <w:t>19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206 (142</w:t>
            </w:r>
            <w:r w:rsidRPr="008D7344">
              <w:rPr>
                <w:rFonts w:ascii="Times New Roman" w:hAnsi="Times New Roman" w:cs="Times New Roman" w:hint="eastAsia"/>
                <w:szCs w:val="21"/>
              </w:rPr>
              <w:t>-</w:t>
            </w:r>
            <w:r w:rsidRPr="008D7344">
              <w:rPr>
                <w:rFonts w:ascii="Times New Roman" w:hAnsi="Times New Roman" w:cs="Times New Roman"/>
                <w:szCs w:val="21"/>
              </w:rPr>
              <w:t>316)</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Successful</w:t>
            </w:r>
            <w:r w:rsidRPr="008D7344">
              <w:rPr>
                <w:rFonts w:ascii="Times New Roman" w:hAnsi="Times New Roman" w:cs="Times New Roman" w:hint="eastAsia"/>
                <w:szCs w:val="21"/>
              </w:rPr>
              <w:t xml:space="preserve"> </w:t>
            </w:r>
            <w:r w:rsidRPr="008D7344">
              <w:rPr>
                <w:rFonts w:ascii="Times New Roman" w:hAnsi="Times New Roman" w:cs="Times New Roman"/>
                <w:szCs w:val="21"/>
              </w:rPr>
              <w:t>recanalization                         198 (127</w:t>
            </w:r>
            <w:r w:rsidRPr="008D7344">
              <w:rPr>
                <w:rFonts w:ascii="Times New Roman" w:hAnsi="Times New Roman" w:cs="Times New Roman" w:hint="eastAsia"/>
                <w:szCs w:val="21"/>
              </w:rPr>
              <w:t>-</w:t>
            </w:r>
            <w:r w:rsidRPr="008D7344">
              <w:rPr>
                <w:rFonts w:ascii="Times New Roman" w:hAnsi="Times New Roman" w:cs="Times New Roman"/>
                <w:szCs w:val="21"/>
              </w:rPr>
              <w:t>333)</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w:t>
            </w:r>
            <w:r w:rsidRPr="008D7344">
              <w:rPr>
                <w:rFonts w:ascii="Times New Roman" w:hAnsi="Times New Roman" w:cs="Times New Roman" w:hint="eastAsia"/>
                <w:szCs w:val="21"/>
              </w:rPr>
              <w:t>n</w:t>
            </w:r>
            <w:r w:rsidRPr="008D7344">
              <w:rPr>
                <w:rFonts w:ascii="Times New Roman" w:hAnsi="Times New Roman" w:cs="Times New Roman"/>
                <w:szCs w:val="21"/>
              </w:rPr>
              <w:t>o</w:t>
            </w:r>
            <w:r w:rsidRPr="008D7344">
              <w:rPr>
                <w:rFonts w:ascii="Times New Roman" w:hAnsi="Times New Roman" w:cs="Times New Roman" w:hint="eastAsia"/>
                <w:szCs w:val="21"/>
              </w:rPr>
              <w:t>t</w:t>
            </w:r>
            <w:r w:rsidRPr="008D7344">
              <w:rPr>
                <w:rFonts w:ascii="Times New Roman" w:hAnsi="Times New Roman" w:cs="Times New Roman"/>
                <w:szCs w:val="21"/>
              </w:rPr>
              <w:t xml:space="preserve"> successful</w:t>
            </w:r>
            <w:r w:rsidRPr="008D7344">
              <w:rPr>
                <w:rFonts w:ascii="Times New Roman" w:hAnsi="Times New Roman" w:cs="Times New Roman" w:hint="eastAsia"/>
                <w:szCs w:val="21"/>
              </w:rPr>
              <w:t xml:space="preserve"> </w:t>
            </w:r>
            <w:r w:rsidRPr="008D7344">
              <w:rPr>
                <w:rFonts w:ascii="Times New Roman" w:hAnsi="Times New Roman" w:cs="Times New Roman"/>
                <w:szCs w:val="21"/>
              </w:rPr>
              <w:t>recanalization</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39 (23</w:t>
            </w:r>
            <w:r w:rsidRPr="008D7344">
              <w:rPr>
                <w:rFonts w:ascii="Times New Roman" w:hAnsi="Times New Roman" w:cs="Times New Roman" w:hint="eastAsia"/>
                <w:szCs w:val="21"/>
              </w:rPr>
              <w:t>-</w:t>
            </w:r>
            <w:r w:rsidRPr="008D7344">
              <w:rPr>
                <w:rFonts w:ascii="Times New Roman" w:hAnsi="Times New Roman" w:cs="Times New Roman"/>
                <w:szCs w:val="21"/>
              </w:rPr>
              <w:t xml:space="preserve">64)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277 (194</w:t>
            </w:r>
            <w:r w:rsidRPr="008D7344">
              <w:rPr>
                <w:rFonts w:ascii="Times New Roman" w:hAnsi="Times New Roman" w:cs="Times New Roman" w:hint="eastAsia"/>
                <w:szCs w:val="21"/>
              </w:rPr>
              <w:t>-</w:t>
            </w:r>
            <w:r w:rsidRPr="008D7344">
              <w:rPr>
                <w:rFonts w:ascii="Times New Roman" w:hAnsi="Times New Roman" w:cs="Times New Roman"/>
                <w:szCs w:val="21"/>
              </w:rPr>
              <w:t>431)</w:t>
            </w:r>
          </w:p>
        </w:tc>
      </w:tr>
      <w:tr w:rsidR="008D7344" w:rsidRPr="008D7344" w:rsidTr="00735CB5">
        <w:trPr>
          <w:trHeight w:val="666"/>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Goyal N.et al. 2019</w:t>
            </w:r>
            <w:r w:rsidR="00BD7E05">
              <w:rPr>
                <w:rFonts w:ascii="Times New Roman" w:hAnsi="Times New Roman" w:cs="Times New Roman"/>
                <w:color w:val="000000" w:themeColor="text1"/>
                <w:szCs w:val="21"/>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0" w:tooltip="Goyal, 2020 #49039" w:history="1">
              <w:r w:rsidR="003A7E0E">
                <w:rPr>
                  <w:rFonts w:ascii="Times New Roman" w:hAnsi="Times New Roman" w:cs="Times New Roman"/>
                  <w:noProof/>
                  <w:color w:val="000000" w:themeColor="text1"/>
                  <w:szCs w:val="21"/>
                </w:rPr>
                <w:t>20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246 (180</w:t>
            </w:r>
            <w:r w:rsidRPr="008D7344">
              <w:rPr>
                <w:rFonts w:ascii="Times New Roman" w:hAnsi="Times New Roman" w:cs="Times New Roman" w:hint="eastAsia"/>
                <w:szCs w:val="21"/>
              </w:rPr>
              <w:t>-</w:t>
            </w:r>
            <w:r w:rsidRPr="008D7344">
              <w:rPr>
                <w:rFonts w:ascii="Times New Roman" w:hAnsi="Times New Roman" w:cs="Times New Roman"/>
                <w:szCs w:val="21"/>
              </w:rPr>
              <w:t>324) for no INT</w:t>
            </w:r>
            <w:r w:rsidRPr="008D7344">
              <w:rPr>
                <w:rFonts w:ascii="Times New Roman" w:hAnsi="Times New Roman" w:cs="Times New Roman"/>
                <w:vertAlign w:val="superscript"/>
              </w:rPr>
              <w:t>‡</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288 (200</w:t>
            </w:r>
            <w:r w:rsidRPr="008D7344">
              <w:rPr>
                <w:rFonts w:ascii="Times New Roman" w:hAnsi="Times New Roman" w:cs="Times New Roman" w:hint="eastAsia"/>
                <w:szCs w:val="21"/>
              </w:rPr>
              <w:t>-</w:t>
            </w:r>
            <w:r w:rsidRPr="008D7344">
              <w:rPr>
                <w:rFonts w:ascii="Times New Roman" w:hAnsi="Times New Roman" w:cs="Times New Roman"/>
                <w:szCs w:val="21"/>
              </w:rPr>
              <w:t>440) for INT</w:t>
            </w:r>
            <w:r w:rsidRPr="008D7344">
              <w:rPr>
                <w:rFonts w:ascii="Times New Roman" w:hAnsi="Times New Roman" w:cs="Times New Roman"/>
                <w:vertAlign w:val="superscript"/>
              </w:rPr>
              <w:t>‡</w:t>
            </w:r>
            <w:r w:rsidRPr="008D7344">
              <w:rPr>
                <w:rFonts w:ascii="Times New Roman" w:hAnsi="Times New Roman" w:cs="Times New Roman"/>
                <w:szCs w:val="21"/>
              </w:rPr>
              <w:t xml:space="preserve">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52 (35</w:t>
            </w:r>
            <w:r w:rsidRPr="008D7344">
              <w:rPr>
                <w:rFonts w:ascii="Times New Roman" w:hAnsi="Times New Roman" w:cs="Times New Roman" w:hint="eastAsia"/>
                <w:szCs w:val="21"/>
              </w:rPr>
              <w:t>-</w:t>
            </w:r>
            <w:r w:rsidRPr="008D7344">
              <w:rPr>
                <w:rFonts w:ascii="Times New Roman" w:hAnsi="Times New Roman" w:cs="Times New Roman"/>
                <w:szCs w:val="21"/>
              </w:rPr>
              <w:t>79) for no INT</w:t>
            </w:r>
            <w:r w:rsidRPr="008D7344">
              <w:rPr>
                <w:rFonts w:ascii="Times New Roman" w:hAnsi="Times New Roman" w:cs="Times New Roman"/>
                <w:vertAlign w:val="superscript"/>
              </w:rPr>
              <w:t>‡</w:t>
            </w:r>
            <w:r w:rsidRPr="008D7344">
              <w:rPr>
                <w:rFonts w:ascii="Times New Roman" w:hAnsi="Times New Roman" w:cs="Times New Roman"/>
                <w:szCs w:val="21"/>
              </w:rPr>
              <w:t xml:space="preserve">                              61 (40</w:t>
            </w:r>
            <w:r w:rsidRPr="008D7344">
              <w:rPr>
                <w:rFonts w:ascii="Times New Roman" w:hAnsi="Times New Roman" w:cs="Times New Roman" w:hint="eastAsia"/>
                <w:szCs w:val="21"/>
              </w:rPr>
              <w:t>-</w:t>
            </w:r>
            <w:r w:rsidRPr="008D7344">
              <w:rPr>
                <w:rFonts w:ascii="Times New Roman" w:hAnsi="Times New Roman" w:cs="Times New Roman"/>
                <w:szCs w:val="21"/>
              </w:rPr>
              <w:t>88) for INT</w:t>
            </w:r>
            <w:r w:rsidRPr="008D7344">
              <w:rPr>
                <w:rFonts w:ascii="Times New Roman" w:hAnsi="Times New Roman" w:cs="Times New Roman"/>
                <w:vertAlign w:val="superscript"/>
              </w:rPr>
              <w:t>‡</w:t>
            </w:r>
            <w:r w:rsidRPr="008D7344">
              <w:rPr>
                <w:rFonts w:ascii="Times New Roman" w:hAnsi="Times New Roman" w:cs="Times New Roman"/>
                <w:szCs w:val="21"/>
              </w:rPr>
              <w:t xml:space="preserve">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Raychev et al. 2019</w:t>
            </w:r>
            <w:r w:rsidR="00BD7E05">
              <w:rPr>
                <w:rFonts w:ascii="Times New Roman" w:hAnsi="Times New Roman" w:cs="Times New Roman"/>
                <w:color w:val="000000" w:themeColor="text1"/>
                <w:szCs w:val="21"/>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1" w:tooltip="Raychev, 2020 #49040" w:history="1">
              <w:r w:rsidR="003A7E0E">
                <w:rPr>
                  <w:rFonts w:ascii="Times New Roman" w:hAnsi="Times New Roman" w:cs="Times New Roman"/>
                  <w:noProof/>
                  <w:color w:val="000000" w:themeColor="text1"/>
                  <w:szCs w:val="21"/>
                </w:rPr>
                <w:t>21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Anadani et al. 2019</w:t>
            </w:r>
            <w:r w:rsidR="00BD7E05">
              <w:rPr>
                <w:rFonts w:ascii="Times New Roman" w:hAnsi="Times New Roman" w:cs="Times New Roman"/>
                <w:color w:val="000000" w:themeColor="text1"/>
                <w:szCs w:val="21"/>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2" w:tooltip="Anadani, 2019 #49041" w:history="1">
              <w:r w:rsidR="003A7E0E">
                <w:rPr>
                  <w:rFonts w:ascii="Times New Roman" w:hAnsi="Times New Roman" w:cs="Times New Roman"/>
                  <w:noProof/>
                  <w:color w:val="000000" w:themeColor="text1"/>
                  <w:szCs w:val="21"/>
                </w:rPr>
                <w:t>22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234</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(100)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256</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(234)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75 (48) for BT                                   85 (44) for MT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Qureshi et al. 2019</w:t>
            </w:r>
            <w:r w:rsidR="00BD7E05">
              <w:rPr>
                <w:rFonts w:ascii="Times New Roman" w:hAnsi="Times New Roman" w:cs="Times New Roman"/>
                <w:color w:val="000000" w:themeColor="text1"/>
                <w:szCs w:val="21"/>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3" w:tooltip="Qureshi, 2019 #49042" w:history="1">
              <w:r w:rsidR="003A7E0E">
                <w:rPr>
                  <w:rFonts w:ascii="Times New Roman" w:hAnsi="Times New Roman" w:cs="Times New Roman"/>
                  <w:noProof/>
                  <w:color w:val="000000" w:themeColor="text1"/>
                  <w:szCs w:val="21"/>
                </w:rPr>
                <w:t>23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318</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90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678</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990 for MT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Wollenweber et al. 2019</w:t>
            </w:r>
            <w:r w:rsidR="00BD7E05">
              <w:rPr>
                <w:rFonts w:ascii="Times New Roman" w:hAnsi="Times New Roman" w:cs="Times New Roman"/>
                <w:color w:val="000000" w:themeColor="text1"/>
                <w:szCs w:val="21"/>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4" w:tooltip="Wollenweber, 2019 #49043" w:history="1">
              <w:r w:rsidR="003A7E0E">
                <w:rPr>
                  <w:rFonts w:ascii="Times New Roman" w:hAnsi="Times New Roman" w:cs="Times New Roman"/>
                  <w:noProof/>
                  <w:color w:val="000000" w:themeColor="text1"/>
                  <w:szCs w:val="21"/>
                </w:rPr>
                <w:t>24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70 (46</w:t>
            </w:r>
            <w:r w:rsidRPr="008D7344">
              <w:rPr>
                <w:rFonts w:ascii="Times New Roman" w:hAnsi="Times New Roman" w:cs="Times New Roman" w:hint="eastAsia"/>
                <w:szCs w:val="21"/>
              </w:rPr>
              <w:t>-</w:t>
            </w:r>
            <w:r w:rsidRPr="008D7344">
              <w:rPr>
                <w:rFonts w:ascii="Times New Roman" w:hAnsi="Times New Roman" w:cs="Times New Roman"/>
                <w:szCs w:val="21"/>
              </w:rPr>
              <w:t xml:space="preserve">100)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249 (19</w:t>
            </w:r>
            <w:r w:rsidRPr="008D7344">
              <w:rPr>
                <w:rFonts w:ascii="Times New Roman" w:hAnsi="Times New Roman" w:cs="Times New Roman" w:hint="eastAsia"/>
                <w:szCs w:val="21"/>
              </w:rPr>
              <w:t>1-</w:t>
            </w:r>
            <w:r w:rsidRPr="008D7344">
              <w:rPr>
                <w:rFonts w:ascii="Times New Roman" w:hAnsi="Times New Roman" w:cs="Times New Roman"/>
                <w:szCs w:val="21"/>
              </w:rPr>
              <w:t>325)</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Panni et al. 2019</w:t>
            </w:r>
            <w:r w:rsidR="00BD7E05">
              <w:rPr>
                <w:rFonts w:ascii="Times New Roman" w:hAnsi="Times New Roman" w:cs="Times New Roman"/>
                <w:color w:val="000000" w:themeColor="text1"/>
                <w:szCs w:val="21"/>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5" w:tooltip="Panni, 2019 #49044" w:history="1">
              <w:r w:rsidR="003A7E0E">
                <w:rPr>
                  <w:rFonts w:ascii="Times New Roman" w:hAnsi="Times New Roman" w:cs="Times New Roman"/>
                  <w:noProof/>
                  <w:color w:val="000000" w:themeColor="text1"/>
                  <w:szCs w:val="21"/>
                </w:rPr>
                <w:t>25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247.1</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93.3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60 (36</w:t>
            </w:r>
            <w:r w:rsidRPr="008D7344">
              <w:rPr>
                <w:rFonts w:ascii="Times New Roman" w:hAnsi="Times New Roman" w:cs="Times New Roman" w:hint="eastAsia"/>
                <w:szCs w:val="21"/>
              </w:rPr>
              <w:t>-</w:t>
            </w:r>
            <w:r w:rsidRPr="008D7344">
              <w:rPr>
                <w:rFonts w:ascii="Times New Roman" w:hAnsi="Times New Roman" w:cs="Times New Roman"/>
                <w:szCs w:val="21"/>
              </w:rPr>
              <w:t xml:space="preserve">91)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320.9</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109.7</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Tran et al.2019</w:t>
            </w:r>
            <w:r w:rsidR="00BD7E05">
              <w:rPr>
                <w:rFonts w:ascii="Times New Roman" w:hAnsi="Times New Roman" w:cs="Times New Roman"/>
                <w:color w:val="000000" w:themeColor="text1"/>
                <w:szCs w:val="21"/>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6" w:tooltip="Tran, 2020 #49045" w:history="1">
              <w:r w:rsidR="003A7E0E">
                <w:rPr>
                  <w:rFonts w:ascii="Times New Roman" w:hAnsi="Times New Roman" w:cs="Times New Roman"/>
                  <w:noProof/>
                  <w:color w:val="000000" w:themeColor="text1"/>
                  <w:szCs w:val="21"/>
                </w:rPr>
                <w:t>26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Candel et al. 2019</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&lt;EndNote&gt;&lt;Cite&gt;&lt;Author&gt;Serna Candel&lt;/Author&gt;&lt;Year&gt;2019&lt;/Year&gt;&lt;RecNum&gt;49046&lt;/RecNum&gt;&lt;DisplayText&gt;[27]&lt;/DisplayText&gt;&lt;record&gt;&lt;rec-number&gt;49046&lt;/rec-number&gt;&lt;foreign-keys&gt;&lt;key app="EN" db-id="spa5prxd7esva9expxoxa05vsex9rd0a95vd"&gt;49046&lt;/key&gt;&lt;/foreign-keys&gt;&lt;ref-type name="Journal Article"&gt;17&lt;/ref-type&gt;&lt;contributors&gt;&lt;authors&gt;&lt;author&gt;Serna Candel, Carmen&lt;/author&gt;&lt;author&gt;Aguilar Pérez, Marta&lt;/author&gt;&lt;author&gt;Hellstern, Victoria&lt;/author&gt;&lt;author&gt;AlMatter, Muhammad&lt;/author&gt;&lt;author&gt;Bäzner, Hansjörg&lt;/author&gt;&lt;author&gt;Henkes, Hans&lt;/author&gt;&lt;/authors&gt;&lt;/contributors&gt;&lt;auth-address&gt;Neuroradiologische Klinik, Neurozentrum, Klinikum Stuttgart, Stuttgart, Germany, csernacandel@gmail.com.&amp;#xD;Neuroradiologische Klinik, Neurozentrum, Klinikum Stuttgart, Stuttgart, Germany.&amp;#xD;Neurologische Klinik, Neurozentrum, Klinikum Stuttgart, Stuttgart, Germany.&lt;/auth-address&gt;&lt;titles&gt;&lt;title&gt;Recanalization of Emergent Large Intracranial Vessel Occlusion through Intravenous Thrombolysis: Frequency, Clinical Outcome, and Reperfusion Pattern&lt;/title&gt;&lt;secondary-title&gt;Cerebrovascular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115-123&lt;/pages&gt;&lt;volume&gt;48&lt;/volume&gt;&lt;number&gt;3-6&lt;/number&gt;&lt;dates&gt;&lt;year&gt;2019&lt;/year&gt;&lt;/dates&gt;&lt;isbn&gt;1421-9786&lt;/isbn&gt;&lt;accession-num&gt;31747667&lt;/accession-num&gt;&lt;urls&gt;&lt;related-urls&gt;&lt;url&gt;https://pubmed.ncbi.nlm.nih.gov/31747667&lt;/url&gt;&lt;/related-urls&gt;&lt;/urls&gt;&lt;electronic-resource-num&gt;10.1159/000503850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7" w:tooltip="Serna Candel, 2019 #49046" w:history="1">
              <w:r w:rsidR="003A7E0E">
                <w:rPr>
                  <w:rFonts w:ascii="Times New Roman" w:hAnsi="Times New Roman" w:cs="Times New Roman"/>
                  <w:noProof/>
                  <w:color w:val="000000" w:themeColor="text1"/>
                  <w:szCs w:val="21"/>
                </w:rPr>
                <w:t>27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vMerge w:val="restart"/>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Bücke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&lt;EndNote&gt;&lt;Cite&gt;&lt;Author&gt;Bücke&lt;/Author&gt;&lt;Year&gt;2018&lt;/Year&gt;&lt;RecNum&gt;49047&lt;/RecNum&gt;&lt;DisplayText&gt;[28]&lt;/DisplayText&gt;&lt;record&gt;&lt;rec-number&gt;49047&lt;/rec-number&gt;&lt;foreign-keys&gt;&lt;key app="EN" db-id="spa5prxd7esva9expxoxa05vsex9rd0a95vd"&gt;49047&lt;/key&gt;&lt;/foreign-keys&gt;&lt;ref-type name="Journal Article"&gt;17&lt;/ref-type&gt;&lt;contributors&gt;&lt;authors&gt;&lt;author&gt;Bücke, Philipp&lt;/author&gt;&lt;author&gt;Aguilar Pérez, Marta&lt;/author&gt;&lt;author&gt;AlMatter, Muhammad&lt;/author&gt;&lt;author&gt;Hellstern, Victoria&lt;/author&gt;&lt;author&gt;Bäzner, Hansjörg&lt;/author&gt;&lt;author&gt;Henkes, Hans&lt;/author&gt;&lt;/authors&gt;&lt;/contributors&gt;&lt;auth-address&gt;Neurologische Klinik, Klinikum Stuttgart, Stuttgart, Germany.&amp;#xD;Klinik für Neuroradiologie, Klinikum Stuttgart, Stuttgart, Germany.&lt;/auth-address&gt;&lt;titles&gt;&lt;title&gt;Functional Outcome and Safety of Intracranial Thrombectomy After Emergent Extracranial Stenting in Acute Ischemic Stroke Due to Tandem Occlusions&lt;/title&gt;&lt;secondary-title&gt;Frontiers in neurology&lt;/secondary-title&gt;&lt;alt-title&gt;Front Neurol&lt;/alt-title&gt;&lt;/titles&gt;&lt;periodical&gt;&lt;full-title&gt;Front Neurol&lt;/full-title&gt;&lt;abbr-1&gt;Frontiers in neurology&lt;/abbr-1&gt;&lt;/periodical&gt;&lt;alt-periodical&gt;&lt;full-title&gt;Front Neurol&lt;/full-title&gt;&lt;abbr-1&gt;Frontiers in neurology&lt;/abbr-1&gt;&lt;/alt-periodical&gt;&lt;pages&gt;940&lt;/pages&gt;&lt;volume&gt;9&lt;/volume&gt;&lt;dates&gt;&lt;year&gt;2018&lt;/year&gt;&lt;/dates&gt;&lt;isbn&gt;1664-2295&lt;/isbn&gt;&lt;accession-num&gt;30524353&lt;/accession-num&gt;&lt;urls&gt;&lt;related-urls&gt;&lt;url&gt;https://pubmed.ncbi.nlm.nih.gov/30524353&lt;/url&gt;&lt;/related-urls&gt;&lt;/urls&gt;&lt;electronic-resource-num&gt;10.3389/fneur.2018.00940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8" w:tooltip="Bücke, 2018 #49047" w:history="1">
              <w:r w:rsidR="003A7E0E">
                <w:rPr>
                  <w:rFonts w:ascii="Times New Roman" w:hAnsi="Times New Roman" w:cs="Times New Roman"/>
                  <w:noProof/>
                  <w:color w:val="000000" w:themeColor="text1"/>
                  <w:szCs w:val="21"/>
                </w:rPr>
                <w:t>28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216</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66</w:t>
            </w:r>
            <w:r w:rsidRPr="008D7344">
              <w:rPr>
                <w:rFonts w:ascii="Times New Roman" w:hAnsi="Times New Roman" w:cs="Times New Roman" w:hint="eastAsia"/>
                <w:szCs w:val="21"/>
                <w:vertAlign w:val="superscript"/>
              </w:rPr>
              <w:t>#</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360</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108</w:t>
            </w:r>
            <w:r w:rsidRPr="008D7344">
              <w:rPr>
                <w:rFonts w:ascii="Times New Roman" w:hAnsi="Times New Roman" w:cs="Times New Roman" w:hint="eastAsia"/>
                <w:szCs w:val="21"/>
                <w:vertAlign w:val="superscript"/>
              </w:rPr>
              <w:t>#</w:t>
            </w:r>
          </w:p>
        </w:tc>
      </w:tr>
      <w:tr w:rsidR="008D7344" w:rsidRPr="008D7344" w:rsidTr="00735CB5">
        <w:trPr>
          <w:trHeight w:val="288"/>
        </w:trPr>
        <w:tc>
          <w:tcPr>
            <w:tcW w:w="3085" w:type="dxa"/>
            <w:vMerge/>
          </w:tcPr>
          <w:p w:rsidR="008D7344" w:rsidRPr="008D7344" w:rsidRDefault="008D7344" w:rsidP="008D7344">
            <w:pPr>
              <w:jc w:val="left"/>
              <w:rPr>
                <w:rFonts w:ascii="Times New Roman" w:eastAsia="宋体" w:hAnsi="Times New Roman" w:cs="Times New Roman"/>
                <w:color w:val="000000" w:themeColor="text1"/>
                <w:szCs w:val="21"/>
              </w:rPr>
            </w:pP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222</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114</w:t>
            </w:r>
            <w:r w:rsidRPr="008D7344">
              <w:rPr>
                <w:rFonts w:ascii="Times New Roman" w:hAnsi="Times New Roman" w:cs="Times New Roman" w:hint="eastAsia"/>
                <w:szCs w:val="21"/>
                <w:vertAlign w:val="superscript"/>
              </w:rPr>
              <w:t>#</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306</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90</w:t>
            </w:r>
            <w:r w:rsidRPr="008D7344">
              <w:rPr>
                <w:rFonts w:ascii="Times New Roman" w:hAnsi="Times New Roman" w:cs="Times New Roman" w:hint="eastAsia"/>
                <w:szCs w:val="21"/>
                <w:vertAlign w:val="superscript"/>
              </w:rPr>
              <w:t>#</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Ren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&lt;EndNote&gt;&lt;Cite&gt;&lt;Author&gt;Ren&lt;/Author&gt;&lt;Year&gt;2018&lt;/Year&gt;&lt;RecNum&gt;49048&lt;/RecNum&gt;&lt;DisplayText&gt;[29]&lt;/DisplayText&gt;&lt;record&gt;&lt;rec-number&gt;49048&lt;/rec-number&gt;&lt;foreign-keys&gt;&lt;key app="EN" db-id="spa5prxd7esva9expxoxa05vsex9rd0a95vd"&gt;49048&lt;/key&gt;&lt;/foreign-keys&gt;&lt;ref-type name="Journal Article"&gt;17&lt;/ref-type&gt;&lt;contributors&gt;&lt;authors&gt;&lt;author&gt;Ren, Yifan&lt;/author&gt;&lt;author&gt;Churilov, Leonid&lt;/author&gt;&lt;author&gt;Mitchell, Peter&lt;/author&gt;&lt;author&gt;Dowling, Richard&lt;/author&gt;&lt;author&gt;Bush, Steve&lt;/author&gt;&lt;author&gt;Yan, Bernard&lt;/author&gt;&lt;/authors&gt;&lt;/contributors&gt;&lt;auth-address&gt;From the Melbourne Brain Centre (Y.R., B.Y.), The University of Melbourne, Australia.&amp;#xD;Department of Mathematics and Statistics (L.C.), The University of Melbourne, Australia.&amp;#xD;Department of Radiology (P.M., R.D., S.B.), Royal Melbourne Hospital, The University of Melbourne, Australia.&lt;/auth-address&gt;&lt;titles&gt;&lt;title&gt;Clot Migration Is Associated With Intravenous Thrombolysis in the Setting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3060-3062&lt;/pages&gt;&lt;volume&gt;49&lt;/volume&gt;&lt;number&gt;12&lt;/number&gt;&lt;dates&gt;&lt;year&gt;2018&lt;/year&gt;&lt;/dates&gt;&lt;isbn&gt;1524-4628&lt;/isbn&gt;&lt;accession-num&gt;30571412&lt;/accession-num&gt;&lt;urls&gt;&lt;related-urls&gt;&lt;url&gt;https://pubmed.ncbi.nlm.nih.gov/30571412&lt;/url&gt;&lt;/related-urls&gt;&lt;/urls&gt;&lt;electronic-resource-num&gt;10.1161/STROKEAHA.118.022751&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29" w:tooltip="Ren, 2018 #49048" w:history="1">
              <w:r w:rsidR="003A7E0E">
                <w:rPr>
                  <w:rFonts w:ascii="Times New Roman" w:hAnsi="Times New Roman" w:cs="Times New Roman"/>
                  <w:noProof/>
                  <w:color w:val="000000" w:themeColor="text1"/>
                  <w:szCs w:val="21"/>
                </w:rPr>
                <w:t>29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240 (186-294)</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252 (186-330)</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Anadani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&lt;EndNote&gt;&lt;Cite&gt;&lt;Author&gt;Anadani&lt;/Author&gt;&lt;Year&gt;2019&lt;/Year&gt;&lt;RecNum&gt;49049&lt;/RecNum&gt;&lt;DisplayText&gt;[30]&lt;/DisplayText&gt;&lt;record&gt;&lt;rec-number&gt;49049&lt;/rec-number&gt;&lt;foreign-keys&gt;&lt;key app="EN" db-id="spa5prxd7esva9expxoxa05vsex9rd0a95vd"&gt;49049&lt;/key&gt;&lt;/foreign-keys&gt;&lt;ref-type name="Journal Article"&gt;17&lt;/ref-type&gt;&lt;contributors&gt;&lt;authors&gt;&lt;author&gt;Anadani, Mohammad&lt;/author&gt;&lt;author&gt;Ajinkya, Shaun&lt;/author&gt;&lt;author&gt;Alawieh, Ali&lt;/author&gt;&lt;author&gt;Vargas, Jan&lt;/author&gt;&lt;author&gt;Chatterjee, Arindam&lt;/author&gt;&lt;author&gt;Turk, Aquilla&lt;/author&gt;&lt;author&gt;Spiotta, Alejandro M.&lt;/author&gt;&lt;/authors&gt;&lt;/contributors&gt;&lt;auth-address&gt;Department of Neurology, Medical University of South Carolina, Charleston, South Carolina, USA. Electronic address: anadani@musc.edu.&amp;#xD;Department of Neurology, Medical University of South Carolina, Charleston, South Carolina, USA.&amp;#xD;Medical Scientist Training Program, Medical University of South Carolina, Charleston, South Carolina, USA.&amp;#xD;Department of Neurosurgery, Medical University of South Carolina, Charleston, South Carolina, USA.&amp;#xD;Department of Radiology, Medical University of South Carolina, Charleston, South Carolina, USA.&lt;/auth-address&gt;&lt;titles&gt;&lt;title&gt;Intra-Arterial Tissue Plasminogen Activator Is a Safe Rescue Therapy with Mechanical Thrombectomy&lt;/title&gt;&lt;secondary-title&gt;World neurosurgery&lt;/secondary-title&gt;&lt;alt-title&gt;World Neurosurg&lt;/alt-title&gt;&lt;/titles&gt;&lt;periodical&gt;&lt;full-title&gt;World Neurosurg&lt;/full-title&gt;&lt;abbr-1&gt;World neurosurgery&lt;/abbr-1&gt;&lt;/periodical&gt;&lt;alt-periodical&gt;&lt;full-title&gt;World Neurosurg&lt;/full-title&gt;&lt;abbr-1&gt;World neurosurgery&lt;/abbr-1&gt;&lt;/alt-periodical&gt;&lt;pages&gt;e604-e608&lt;/pages&gt;&lt;volume&gt;123&lt;/volume&gt;&lt;dates&gt;&lt;year&gt;2019&lt;/year&gt;&lt;/dates&gt;&lt;isbn&gt;1878-8769&lt;/isbn&gt;&lt;accession-num&gt;30529522&lt;/accession-num&gt;&lt;urls&gt;&lt;related-urls&gt;&lt;url&gt;https://pubmed.ncbi.nlm.nih.gov/30529522&lt;/url&gt;&lt;/related-urls&gt;&lt;/urls&gt;&lt;electronic-resource-num&gt;10.1016/j.wneu.2018.11.232&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0" w:tooltip="Anadani, 2019 #49049" w:history="1">
              <w:r w:rsidR="003A7E0E">
                <w:rPr>
                  <w:rFonts w:ascii="Times New Roman" w:hAnsi="Times New Roman" w:cs="Times New Roman"/>
                  <w:noProof/>
                  <w:color w:val="000000" w:themeColor="text1"/>
                  <w:szCs w:val="21"/>
                </w:rPr>
                <w:t>30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within 360 min</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Rocha et al. 2018</w:t>
            </w:r>
            <w:r w:rsidR="00BD7E05">
              <w:rPr>
                <w:rFonts w:ascii="Times New Roman" w:hAnsi="Times New Roman" w:cs="Times New Roman"/>
                <w:color w:val="000000" w:themeColor="text1"/>
                <w:szCs w:val="21"/>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1" w:tooltip="Guimarães Rocha, 2019 #49050" w:history="1">
              <w:r w:rsidR="003A7E0E">
                <w:rPr>
                  <w:rFonts w:ascii="Times New Roman" w:hAnsi="Times New Roman" w:cs="Times New Roman"/>
                  <w:noProof/>
                  <w:color w:val="000000" w:themeColor="text1"/>
                  <w:szCs w:val="21"/>
                </w:rPr>
                <w:t>31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245 (140)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267.5 (203) for MT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308 (146)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336.5 (217)</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Leker et al. 2018</w:t>
            </w:r>
            <w:r w:rsidR="00BD7E05">
              <w:rPr>
                <w:rFonts w:ascii="Times New Roman" w:hAnsi="Times New Roman" w:cs="Times New Roman"/>
                <w:color w:val="000000" w:themeColor="text1"/>
                <w:szCs w:val="21"/>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2" w:tooltip="Leker, 2018 #49051" w:history="1">
              <w:r w:rsidR="003A7E0E">
                <w:rPr>
                  <w:rFonts w:ascii="Times New Roman" w:hAnsi="Times New Roman" w:cs="Times New Roman"/>
                  <w:noProof/>
                  <w:color w:val="000000" w:themeColor="text1"/>
                  <w:szCs w:val="21"/>
                </w:rPr>
                <w:t>32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258</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90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276</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126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48.5</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40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42.6</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39 for MT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Gariel et al. 2018</w:t>
            </w:r>
            <w:r w:rsidR="00BD7E05">
              <w:rPr>
                <w:rFonts w:ascii="Times New Roman" w:hAnsi="Times New Roman" w:cs="Times New Roman"/>
                <w:color w:val="000000" w:themeColor="text1"/>
                <w:szCs w:val="21"/>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3" w:tooltip="Gariel, 2018 #49052" w:history="1">
              <w:r w:rsidR="003A7E0E">
                <w:rPr>
                  <w:rFonts w:ascii="Times New Roman" w:hAnsi="Times New Roman" w:cs="Times New Roman"/>
                  <w:noProof/>
                  <w:color w:val="000000" w:themeColor="text1"/>
                  <w:szCs w:val="21"/>
                </w:rPr>
                <w:t>33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225 (183</w:t>
            </w:r>
            <w:r w:rsidRPr="008D7344">
              <w:rPr>
                <w:rFonts w:ascii="Times New Roman" w:hAnsi="Times New Roman" w:cs="Times New Roman" w:hint="eastAsia"/>
                <w:szCs w:val="21"/>
              </w:rPr>
              <w:t>-</w:t>
            </w:r>
            <w:r w:rsidRPr="008D7344">
              <w:rPr>
                <w:rFonts w:ascii="Times New Roman" w:hAnsi="Times New Roman" w:cs="Times New Roman"/>
                <w:szCs w:val="21"/>
              </w:rPr>
              <w:t>280)</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230 (170</w:t>
            </w:r>
            <w:r w:rsidRPr="008D7344">
              <w:rPr>
                <w:rFonts w:ascii="Times New Roman" w:hAnsi="Times New Roman" w:cs="Times New Roman" w:hint="eastAsia"/>
                <w:szCs w:val="21"/>
              </w:rPr>
              <w:t>-</w:t>
            </w:r>
            <w:r w:rsidRPr="008D7344">
              <w:rPr>
                <w:rFonts w:ascii="Times New Roman" w:hAnsi="Times New Roman" w:cs="Times New Roman"/>
                <w:szCs w:val="21"/>
              </w:rPr>
              <w:t>282)</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Sallustio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&lt;EndNote&gt;&lt;Cite&gt;&lt;Author&gt;Sallustio&lt;/Author&gt;&lt;Year&gt;2018&lt;/Year&gt;&lt;RecNum&gt;353&lt;/RecNum&gt;&lt;DisplayText&gt;[34]&lt;/DisplayText&gt;&lt;record&gt;&lt;rec-number&gt;353&lt;/rec-number&gt;&lt;foreign-keys&gt;&lt;key app="EN" db-id="spa5prxd7esva9expxoxa05vsex9rd0a95vd"&gt;353&lt;/key&gt;&lt;/foreign-keys&gt;&lt;ref-type name="Journal Article"&gt;17&lt;/ref-type&gt;&lt;contributors&gt;&lt;authors&gt;&lt;author&gt;Sallustio, Fabrizio&lt;/author&gt;&lt;author&gt;Koch, Giacomo&lt;/author&gt;&lt;author&gt;Alemseged, Fana&lt;/author&gt;&lt;author&gt;Konda, Daniel&lt;/author&gt;&lt;author&gt;Fabiano, Sebastiano&lt;/author&gt;&lt;author&gt;Pampana, Enrico&lt;/author&gt;&lt;author&gt;Morosetti, Daniele&lt;/author&gt;&lt;author&gt;Gandini, Roberto&lt;/author&gt;&lt;author&gt;Diomedi, Marina&lt;/author&gt;&lt;/authors&gt;&lt;/contributors&gt;&lt;auth-address&gt;Department of Systems Medicine, Comprehensive Stroke Center, University of Tor Vergata, Viale Oxford 81, 00133, Rome, Italy. fsall75@gmail.com.&amp;#xD;Department of Systems Medicine, Comprehensive Stroke Center, University of Tor Vergata, Viale Oxford 81, 00133, Rome, Italy.&amp;#xD;Interventional Radiology and Neuroradiology, University of Tor Vergata, Viale Oxford 81, 00133, Rome, Italy.&lt;/auth-address&gt;&lt;titles&gt;&lt;title&gt;Effect of mechanical thrombectomy alone or in combination with intravenous thrombolysis for acute ischemic stroke&lt;/title&gt;&lt;secondary-title&gt;Journal of neurology&lt;/secondary-title&gt;&lt;alt-title&gt;J Neurol&lt;/alt-title&gt;&lt;/titles&gt;&lt;periodical&gt;&lt;full-title&gt;J. Neurol.&lt;/full-title&gt;&lt;abbr-1&gt;Journal of neurology&lt;/abbr-1&gt;&lt;/periodical&gt;&lt;pages&gt;2875-2880&lt;/pages&gt;&lt;volume&gt;265&lt;/volume&gt;&lt;number&gt;12&lt;/number&gt;&lt;dates&gt;&lt;year&gt;2018&lt;/year&gt;&lt;/dates&gt;&lt;isbn&gt;1432-1459&lt;/isbn&gt;&lt;accession-num&gt;30276519&lt;/accession-num&gt;&lt;urls&gt;&lt;related-urls&gt;&lt;url&gt;https://pubmed.ncbi.nlm.nih.gov/30276519&lt;/url&gt;&lt;/related-urls&gt;&lt;/urls&gt;&lt;electronic-resource-num&gt;10.1007/s00415-018-9073-7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4" w:tooltip="Sallustio, 2018 #353" w:history="1">
              <w:r w:rsidR="003A7E0E">
                <w:rPr>
                  <w:rFonts w:ascii="Times New Roman" w:hAnsi="Times New Roman" w:cs="Times New Roman"/>
                  <w:noProof/>
                  <w:color w:val="000000" w:themeColor="text1"/>
                  <w:szCs w:val="21"/>
                </w:rPr>
                <w:t>34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225 (77</w:t>
            </w:r>
            <w:r w:rsidRPr="008D7344">
              <w:rPr>
                <w:rFonts w:ascii="Times New Roman" w:hAnsi="Times New Roman" w:cs="Times New Roman" w:hint="eastAsia"/>
                <w:szCs w:val="21"/>
              </w:rPr>
              <w:t>-</w:t>
            </w:r>
            <w:r w:rsidRPr="008D7344">
              <w:rPr>
                <w:rFonts w:ascii="Times New Roman" w:hAnsi="Times New Roman" w:cs="Times New Roman"/>
                <w:szCs w:val="21"/>
              </w:rPr>
              <w:t xml:space="preserve">380)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222.5 (70</w:t>
            </w:r>
            <w:r w:rsidRPr="008D7344">
              <w:rPr>
                <w:rFonts w:ascii="Times New Roman" w:hAnsi="Times New Roman" w:cs="Times New Roman" w:hint="eastAsia"/>
                <w:szCs w:val="21"/>
              </w:rPr>
              <w:t>-</w:t>
            </w:r>
            <w:r w:rsidRPr="008D7344">
              <w:rPr>
                <w:rFonts w:ascii="Times New Roman" w:hAnsi="Times New Roman" w:cs="Times New Roman"/>
                <w:szCs w:val="21"/>
              </w:rPr>
              <w:t>809) for MT                      median (range)</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58 (5</w:t>
            </w:r>
            <w:r w:rsidRPr="008D7344">
              <w:rPr>
                <w:rFonts w:ascii="Times New Roman" w:hAnsi="Times New Roman" w:cs="Times New Roman" w:hint="eastAsia"/>
                <w:szCs w:val="21"/>
              </w:rPr>
              <w:t>-</w:t>
            </w:r>
            <w:r w:rsidRPr="008D7344">
              <w:rPr>
                <w:rFonts w:ascii="Times New Roman" w:hAnsi="Times New Roman" w:cs="Times New Roman"/>
                <w:szCs w:val="21"/>
              </w:rPr>
              <w:t xml:space="preserve">180)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60 (7</w:t>
            </w:r>
            <w:r w:rsidRPr="008D7344">
              <w:rPr>
                <w:rFonts w:ascii="Times New Roman" w:hAnsi="Times New Roman" w:cs="Times New Roman" w:hint="eastAsia"/>
                <w:szCs w:val="21"/>
              </w:rPr>
              <w:t>-</w:t>
            </w:r>
            <w:r w:rsidRPr="008D7344">
              <w:rPr>
                <w:rFonts w:ascii="Times New Roman" w:hAnsi="Times New Roman" w:cs="Times New Roman"/>
                <w:szCs w:val="21"/>
              </w:rPr>
              <w:t>356) for MT                                                             median (range)</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288 (141</w:t>
            </w:r>
            <w:r w:rsidRPr="008D7344">
              <w:rPr>
                <w:rFonts w:ascii="Times New Roman" w:hAnsi="Times New Roman" w:cs="Times New Roman" w:hint="eastAsia"/>
                <w:szCs w:val="21"/>
              </w:rPr>
              <w:t>-</w:t>
            </w:r>
            <w:r w:rsidRPr="008D7344">
              <w:rPr>
                <w:rFonts w:ascii="Times New Roman" w:hAnsi="Times New Roman" w:cs="Times New Roman"/>
                <w:szCs w:val="21"/>
              </w:rPr>
              <w:t xml:space="preserve">435)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300 (90</w:t>
            </w:r>
            <w:r w:rsidRPr="008D7344">
              <w:rPr>
                <w:rFonts w:ascii="Times New Roman" w:hAnsi="Times New Roman" w:cs="Times New Roman" w:hint="eastAsia"/>
                <w:szCs w:val="21"/>
              </w:rPr>
              <w:t>-</w:t>
            </w:r>
            <w:r w:rsidRPr="008D7344">
              <w:rPr>
                <w:rFonts w:ascii="Times New Roman" w:hAnsi="Times New Roman" w:cs="Times New Roman"/>
                <w:szCs w:val="21"/>
              </w:rPr>
              <w:t>845) for MT                                                              median (range)</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DiMaria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&lt;EndNote&gt;&lt;Cite&gt;&lt;Author&gt;Di Maria&lt;/Author&gt;&lt;Year&gt;2018&lt;/Year&gt;&lt;RecNum&gt;49053&lt;/RecNum&gt;&lt;DisplayText&gt;[35]&lt;/DisplayText&gt;&lt;record&gt;&lt;rec-number&gt;49053&lt;/rec-number&gt;&lt;foreign-keys&gt;&lt;key app="EN" db-id="spa5prxd7esva9expxoxa05vsex9rd0a95vd"&gt;49053&lt;/key&gt;&lt;/foreign-keys&gt;&lt;ref-type name="Journal Article"&gt;17&lt;/ref-type&gt;&lt;contributors&gt;&lt;authors&gt;&lt;author&gt;Di Maria, Federico&lt;/author&gt;&lt;author&gt;Mazighi, Mikael&lt;/author&gt;&lt;author&gt;Kyheng, Maéva&lt;/author&gt;&lt;author&gt;Labreuche, Julien&lt;/author&gt;&lt;author&gt;Rodesch, Georges&lt;/author&gt;&lt;author&gt;Consoli, Arturo&lt;/author&gt;&lt;author&gt;Coskun, Oguzhan&lt;/author&gt;&lt;author&gt;Gory, Benjamin&lt;/author&gt;&lt;author&gt;Lapergue, Bertrand&lt;/author&gt;&lt;/authors&gt;&lt;/contributors&gt;&lt;auth-address&gt;Department of Diagnostic and Therapeutic Neuroradiology, Foch Hospital, Suresnes, France.&amp;#xD;Department of Interventional Neuroradiology, Fondation Ophtalmologique A. De Rothschild, DHU Neurovasc, Paris 7 Denis Diderot University, Paris, France.&amp;#xD;University of Lille, CHU Lille, Lille, France.&amp;#xD;Department of Diagnostic and Therapeutic Neuroradiology, University Hospital of Nancy, Nancy, France.&amp;#xD;Department of Neurology, Foch Hospital, Suresnes, France.&lt;/auth-address&gt;&lt;titles&gt;&lt;title&gt;Intravenous Thrombolysis Prior to Mechanical Thrombectomy in Acute Ischemic Stroke: Silver Bullet or Useless Bystander?&lt;/title&gt;&lt;secondary-title&gt;Journal of stroke&lt;/secondary-title&gt;&lt;alt-title&gt;J Stroke&lt;/alt-title&gt;&lt;/titles&gt;&lt;periodical&gt;&lt;full-title&gt;J Stroke&lt;/full-title&gt;&lt;abbr-1&gt;Journal of stroke&lt;/abbr-1&gt;&lt;/periodical&gt;&lt;alt-periodical&gt;&lt;full-title&gt;J Stroke&lt;/full-title&gt;&lt;abbr-1&gt;Journal of stroke&lt;/abbr-1&gt;&lt;/alt-periodical&gt;&lt;pages&gt;385-393&lt;/pages&gt;&lt;volume&gt;20&lt;/volume&gt;&lt;number&gt;3&lt;/number&gt;&lt;dates&gt;&lt;year&gt;2018&lt;/year&gt;&lt;/dates&gt;&lt;isbn&gt;2287-6391&lt;/isbn&gt;&lt;accession-num&gt;30309233&lt;/accession-num&gt;&lt;urls&gt;&lt;related-urls&gt;&lt;url&gt;https://pubmed.ncbi.nlm.nih.gov/30309233&lt;/url&gt;&lt;/related-urls&gt;&lt;/urls&gt;&lt;electronic-resource-num&gt;10.5853/jos.2018.01543&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5" w:tooltip="Di Maria, 2018 #49053" w:history="1">
              <w:r w:rsidR="003A7E0E">
                <w:rPr>
                  <w:rFonts w:ascii="Times New Roman" w:hAnsi="Times New Roman" w:cs="Times New Roman"/>
                  <w:noProof/>
                  <w:color w:val="000000" w:themeColor="text1"/>
                  <w:szCs w:val="21"/>
                </w:rPr>
                <w:t>35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235 (190</w:t>
            </w:r>
            <w:r w:rsidRPr="008D7344">
              <w:rPr>
                <w:rFonts w:ascii="Times New Roman" w:hAnsi="Times New Roman" w:cs="Times New Roman" w:hint="eastAsia"/>
                <w:szCs w:val="21"/>
              </w:rPr>
              <w:t>-</w:t>
            </w:r>
            <w:r w:rsidRPr="008D7344">
              <w:rPr>
                <w:rFonts w:ascii="Times New Roman" w:hAnsi="Times New Roman" w:cs="Times New Roman"/>
                <w:szCs w:val="21"/>
              </w:rPr>
              <w:t>285)</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244 (185</w:t>
            </w:r>
            <w:r w:rsidRPr="008D7344">
              <w:rPr>
                <w:rFonts w:ascii="Times New Roman" w:hAnsi="Times New Roman" w:cs="Times New Roman" w:hint="eastAsia"/>
                <w:szCs w:val="21"/>
              </w:rPr>
              <w:t>-</w:t>
            </w:r>
            <w:r w:rsidRPr="008D7344">
              <w:rPr>
                <w:rFonts w:ascii="Times New Roman" w:hAnsi="Times New Roman" w:cs="Times New Roman"/>
                <w:szCs w:val="21"/>
              </w:rPr>
              <w:t xml:space="preserve">308) for MT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Díaz-Pérez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&lt;EndNote&gt;&lt;Cite&gt;&lt;Author&gt;Díaz-Pérez&lt;/Author&gt;&lt;Year&gt;2018&lt;/Year&gt;&lt;RecNum&gt;49054&lt;/RecNum&gt;&lt;DisplayText&gt;[36]&lt;/DisplayText&gt;&lt;record&gt;&lt;rec-number&gt;49054&lt;/rec-number&gt;&lt;foreign-keys&gt;&lt;key app="EN" db-id="spa5prxd7esva9expxoxa05vsex9rd0a95vd"&gt;49054&lt;/key&gt;&lt;/foreign-keys&gt;&lt;ref-type name="Journal Article"&gt;17&lt;/ref-type&gt;&lt;contributors&gt;&lt;authors&gt;&lt;author&gt;Díaz-Pérez, Jose&lt;/author&gt;&lt;author&gt;Parrilla, Guillermo&lt;/author&gt;&lt;author&gt;Espinosa de Rueda, Mariano&lt;/author&gt;&lt;author&gt;Cabrera-Maqueda, Jose María&lt;/author&gt;&lt;author&gt;García-Villalba, Blanca&lt;/author&gt;&lt;author&gt;Alba-Isasi, Maria Teresa&lt;/author&gt;&lt;author&gt;Morales, Ana&lt;/author&gt;&lt;author&gt;Zamarro, Joaquín&lt;/author&gt;&lt;/authors&gt;&lt;/contributors&gt;&lt;auth-address&gt;Department of Neurology, Hospital Clínico Universitario Virgen de la Arrixaca, Murcia, Spain.&amp;#xD;Department of Neurology, Hospital Clínico Universitario Virgen de la Arrixaca, Murcia, Spaingpr1972@gmail.com.&amp;#xD;Section of Interventional Neuroradiology, Hospital Clínico Universitario Virgen de la Arrixaca, Murcia, Spain.&lt;/auth-address&gt;&lt;titles&gt;&lt;title&gt;Mechanical Thrombectomy in Acute Stroke Due to Carotid Occlusion: A Series of 153 Consecutive Patients&lt;/title&gt;&lt;secondary-title&gt;Cerebrovascular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132-141&lt;/pages&gt;&lt;volume&gt;46&lt;/volume&gt;&lt;number&gt;3-4&lt;/number&gt;&lt;dates&gt;&lt;year&gt;2018&lt;/year&gt;&lt;/dates&gt;&lt;isbn&gt;1421-9786&lt;/isbn&gt;&lt;accession-num&gt;30212823&lt;/accession-num&gt;&lt;urls&gt;&lt;related-urls&gt;&lt;url&gt;https://pubmed.ncbi.nlm.nih.gov/30212823&lt;/url&gt;&lt;/related-urls&gt;&lt;/urls&gt;&lt;electronic-resource-num&gt;10.1159/000492866&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6" w:tooltip="Díaz-Pérez, 2018 #49054" w:history="1">
              <w:r w:rsidR="003A7E0E">
                <w:rPr>
                  <w:rFonts w:ascii="Times New Roman" w:hAnsi="Times New Roman" w:cs="Times New Roman"/>
                  <w:noProof/>
                  <w:color w:val="000000" w:themeColor="text1"/>
                  <w:szCs w:val="21"/>
                </w:rPr>
                <w:t>36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257 (74)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232.5 (111)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63</w:t>
            </w:r>
            <w:r w:rsidRPr="008D7344">
              <w:rPr>
                <w:rFonts w:ascii="Times New Roman" w:hAnsi="Times New Roman" w:cs="Times New Roman" w:hint="eastAsia"/>
                <w:szCs w:val="21"/>
              </w:rPr>
              <w:t xml:space="preserve"> (</w:t>
            </w:r>
            <w:r w:rsidRPr="008D7344">
              <w:rPr>
                <w:rFonts w:ascii="Times New Roman" w:hAnsi="Times New Roman" w:cs="Times New Roman"/>
                <w:szCs w:val="21"/>
              </w:rPr>
              <w:t>62</w:t>
            </w:r>
            <w:r w:rsidRPr="008D7344">
              <w:rPr>
                <w:rFonts w:ascii="Times New Roman" w:hAnsi="Times New Roman" w:cs="Times New Roman" w:hint="eastAsia"/>
                <w:szCs w:val="21"/>
              </w:rPr>
              <w:t>)</w:t>
            </w:r>
            <w:r w:rsidRPr="008D7344">
              <w:rPr>
                <w:rFonts w:ascii="Times New Roman" w:hAnsi="Times New Roman" w:cs="Times New Roman"/>
                <w:szCs w:val="21"/>
              </w:rPr>
              <w:t xml:space="preserve">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75.5</w:t>
            </w:r>
            <w:r w:rsidRPr="008D7344">
              <w:rPr>
                <w:rFonts w:ascii="Times New Roman" w:hAnsi="Times New Roman" w:cs="Times New Roman" w:hint="eastAsia"/>
                <w:szCs w:val="21"/>
              </w:rPr>
              <w:t xml:space="preserve"> (</w:t>
            </w:r>
            <w:r w:rsidRPr="008D7344">
              <w:rPr>
                <w:rFonts w:ascii="Times New Roman" w:hAnsi="Times New Roman" w:cs="Times New Roman"/>
                <w:szCs w:val="21"/>
              </w:rPr>
              <w:t>69</w:t>
            </w:r>
            <w:r w:rsidRPr="008D7344">
              <w:rPr>
                <w:rFonts w:ascii="Times New Roman" w:hAnsi="Times New Roman" w:cs="Times New Roman" w:hint="eastAsia"/>
                <w:szCs w:val="21"/>
              </w:rPr>
              <w:t>)</w:t>
            </w:r>
            <w:r w:rsidRPr="008D7344">
              <w:rPr>
                <w:rFonts w:ascii="Times New Roman" w:hAnsi="Times New Roman" w:cs="Times New Roman"/>
                <w:szCs w:val="21"/>
              </w:rPr>
              <w:t xml:space="preserve"> for MT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327.5 (154)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314.5 (111) 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Maingard et al. 2018</w:t>
            </w:r>
            <w:r w:rsidR="00BD7E05">
              <w:rPr>
                <w:rFonts w:ascii="Times New Roman" w:hAnsi="Times New Roman" w:cs="Times New Roman"/>
                <w:color w:val="000000" w:themeColor="text1"/>
                <w:szCs w:val="21"/>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7" w:tooltip="Maingard, 2019 #49055" w:history="1">
              <w:r w:rsidR="003A7E0E">
                <w:rPr>
                  <w:rFonts w:ascii="Times New Roman" w:hAnsi="Times New Roman" w:cs="Times New Roman"/>
                  <w:noProof/>
                  <w:color w:val="000000" w:themeColor="text1"/>
                  <w:szCs w:val="21"/>
                </w:rPr>
                <w:t>37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257</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104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342</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223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32</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30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33</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38 for MT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297</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110 for BT                 385</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225 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Al-Khaled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&lt;EndNote&gt;&lt;Cite&gt;&lt;Author&gt;Al-Khaled&lt;/Author&gt;&lt;Year&gt;2018&lt;/Year&gt;&lt;RecNum&gt;49056&lt;/RecNum&gt;&lt;DisplayText&gt;[38]&lt;/DisplayText&gt;&lt;record&gt;&lt;rec-number&gt;49056&lt;/rec-number&gt;&lt;foreign-keys&gt;&lt;key app="EN" db-id="spa5prxd7esva9expxoxa05vsex9rd0a95vd"&gt;49056&lt;/key&gt;&lt;/foreign-keys&gt;&lt;ref-type name="Journal Article"&gt;17&lt;/ref-type&gt;&lt;contributors&gt;&lt;authors&gt;&lt;author&gt;Al-Khaled, Mohamed&lt;/author&gt;&lt;author&gt;Brüning, Toralf&lt;/author&gt;&lt;author&gt;Gottwald, Carina&lt;/author&gt;&lt;author&gt;Roessler, Florian&lt;/author&gt;&lt;author&gt;Royl, Georg&lt;/author&gt;&lt;author&gt;Eckey, Thomas&lt;/author&gt;&lt;/authors&gt;&lt;/contributors&gt;&lt;auth-address&gt;Department of Neurology University of Lübeck Lübeck Germany.&amp;#xD;Department of Neuroradiology University of Lübeck Lübeck Germany.&lt;/auth-address&gt;&lt;titles&gt;&lt;title&gt;Comparing outcome and recanalization results in patients with anterior circulation stroke following endovascular treatment with and without a treatment with rt-PA: A single-center study&lt;/title&gt;&lt;secondary-title&gt;Brain and behavior&lt;/secondary-title&gt;&lt;alt-title&gt;Brain Behav&lt;/alt-title&gt;&lt;/titles&gt;&lt;periodical&gt;&lt;full-title&gt;Brain Behav&lt;/full-title&gt;&lt;abbr-1&gt;Brain and behavior&lt;/abbr-1&gt;&lt;/periodical&gt;&lt;alt-periodical&gt;&lt;full-title&gt;Brain Behav&lt;/full-title&gt;&lt;abbr-1&gt;Brain and behavior&lt;/abbr-1&gt;&lt;/alt-periodical&gt;&lt;pages&gt;e00974&lt;/pages&gt;&lt;volume&gt;8&lt;/volume&gt;&lt;number&gt;5&lt;/number&gt;&lt;dates&gt;&lt;year&gt;2018&lt;/year&gt;&lt;/dates&gt;&lt;isbn&gt;2162-3279&lt;/isbn&gt;&lt;accession-num&gt;29761023&lt;/accession-num&gt;&lt;urls&gt;&lt;related-urls&gt;&lt;url&gt;https://pubmed.ncbi.nlm.nih.gov/29761023&lt;/url&gt;&lt;/related-urls&gt;&lt;/urls&gt;&lt;electronic-resource-num&gt;10.1002/brb3.974&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8" w:tooltip="Al-Khaled, 2018 #49056" w:history="1">
              <w:r w:rsidR="003A7E0E">
                <w:rPr>
                  <w:rFonts w:ascii="Times New Roman" w:hAnsi="Times New Roman" w:cs="Times New Roman"/>
                  <w:noProof/>
                  <w:color w:val="000000" w:themeColor="text1"/>
                  <w:szCs w:val="21"/>
                </w:rPr>
                <w:t>38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50 (29</w:t>
            </w:r>
            <w:r w:rsidRPr="008D7344">
              <w:rPr>
                <w:rFonts w:ascii="Times New Roman" w:hAnsi="Times New Roman" w:cs="Times New Roman" w:hint="eastAsia"/>
                <w:szCs w:val="21"/>
              </w:rPr>
              <w:t>-</w:t>
            </w:r>
            <w:r w:rsidRPr="008D7344">
              <w:rPr>
                <w:rFonts w:ascii="Times New Roman" w:hAnsi="Times New Roman" w:cs="Times New Roman"/>
                <w:szCs w:val="21"/>
              </w:rPr>
              <w:t xml:space="preserve">93)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52 (21</w:t>
            </w:r>
            <w:r w:rsidRPr="008D7344">
              <w:rPr>
                <w:rFonts w:ascii="Times New Roman" w:hAnsi="Times New Roman" w:cs="Times New Roman" w:hint="eastAsia"/>
                <w:szCs w:val="21"/>
              </w:rPr>
              <w:t>-</w:t>
            </w:r>
            <w:r w:rsidRPr="008D7344">
              <w:rPr>
                <w:rFonts w:ascii="Times New Roman" w:hAnsi="Times New Roman" w:cs="Times New Roman"/>
                <w:szCs w:val="21"/>
              </w:rPr>
              <w:t xml:space="preserve">129) for MT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Ferrigno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&lt;EndNote&gt;&lt;Cite&gt;&lt;Author&gt;Ferrigno&lt;/Author&gt;&lt;Year&gt;2018&lt;/Year&gt;&lt;RecNum&gt;49001&lt;/RecNum&gt;&lt;DisplayText&gt;[39]&lt;/DisplayText&gt;&lt;record&gt;&lt;rec-number&gt;49001&lt;/rec-number&gt;&lt;foreign-keys&gt;&lt;key app="EN" db-id="spa5prxd7esva9expxoxa05vsex9rd0a95vd"&gt;49001&lt;/key&gt;&lt;/foreign-keys&gt;&lt;ref-type name="Journal Article"&gt;17&lt;/ref-type&gt;&lt;contributors&gt;&lt;authors&gt;&lt;author&gt;Ferrigno, Marc&lt;/author&gt;&lt;author&gt;Bricout, Nicolas&lt;/author&gt;&lt;author&gt;Leys, Didier&lt;/author&gt;&lt;author&gt;Estrade, Laurent&lt;/author&gt;&lt;author&gt;Cordonnier, Charlotte&lt;/author&gt;&lt;author&gt;Personnic, Thomas&lt;/author&gt;&lt;author&gt;Kyheng, Maeva&lt;/author&gt;&lt;author&gt;Henon, Hilde&lt;/author&gt;&lt;/authors&gt;&lt;/contributors&gt;&lt;auth-address&gt;From the Stroke Unit, Department of Neurology, CHU Lille, INSERM, U1171-Degenerative and Vascular Cognitive Disorders (M.F., D.L., C.C., H.H.).&amp;#xD;Department of Neuroradiology, Lille University Hospital, France (N.B., L.E., T.P.).&amp;#xD;Department of Biostatistics, CHRU Lille (M.K.), University of Lille, France.&amp;#xD;From the Stroke Unit, Department of Neurology, CHU Lille, INSERM, U1171-Degenerative and Vascular Cognitive Disorders (M.F., D.L., C.C., H.H.) hilde.henon@chru-lille.fr.&lt;/auth-address&gt;&lt;titles&gt;&lt;title&gt;Intravenous Recombinant Tissue-Type Plasminogen Activator: Influence on Outcome in Anterior Circulation Ischemic Stroke Treated by Mechanical Thrombectomy&lt;/title&gt;&lt;secondary-title&gt;Stroke&lt;/secondary-title&gt;&lt;alt-title&gt;Stroke&lt;/alt-title&gt;&lt;/titles&gt;&lt;periodical&gt;&lt;full-title&gt;Stroke&lt;/full-title&gt;&lt;abbr-1&gt;Stroke&lt;/abbr-1&gt;&lt;/periodical&gt;&lt;alt-periodical&gt;&lt;full-title&gt;Stroke&lt;/full-title&gt;&lt;abbr-1&gt;Stroke&lt;/abbr-1&gt;&lt;/alt-periodical&gt;&lt;pages&gt;1377-1385&lt;/pages&gt;&lt;volume&gt;49&lt;/volume&gt;&lt;number&gt;6&lt;/number&gt;&lt;dates&gt;&lt;year&gt;2018&lt;/year&gt;&lt;/dates&gt;&lt;isbn&gt;1524-4628&lt;/isbn&gt;&lt;accession-num&gt;29748424&lt;/accession-num&gt;&lt;urls&gt;&lt;related-urls&gt;&lt;url&gt;https://pubmed.ncbi.nlm.nih.gov/29748424&lt;/url&gt;&lt;/related-urls&gt;&lt;/urls&gt;&lt;electronic-resource-num&gt;10.1161/STROKEAHA.118.020490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39" w:tooltip="Ferrigno, 2018 #49001" w:history="1">
              <w:r w:rsidR="003A7E0E">
                <w:rPr>
                  <w:rFonts w:ascii="Times New Roman" w:hAnsi="Times New Roman" w:cs="Times New Roman"/>
                  <w:noProof/>
                  <w:color w:val="000000" w:themeColor="text1"/>
                  <w:szCs w:val="21"/>
                </w:rPr>
                <w:t>39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259 (198</w:t>
            </w:r>
            <w:r w:rsidRPr="008D7344">
              <w:rPr>
                <w:rFonts w:ascii="Times New Roman" w:hAnsi="Times New Roman" w:cs="Times New Roman" w:hint="eastAsia"/>
                <w:szCs w:val="21"/>
              </w:rPr>
              <w:t>-</w:t>
            </w:r>
            <w:r w:rsidRPr="008D7344">
              <w:rPr>
                <w:rFonts w:ascii="Times New Roman" w:hAnsi="Times New Roman" w:cs="Times New Roman"/>
                <w:szCs w:val="21"/>
              </w:rPr>
              <w:t xml:space="preserve">337)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251 (178</w:t>
            </w:r>
            <w:r w:rsidRPr="008D7344">
              <w:rPr>
                <w:rFonts w:ascii="Times New Roman" w:hAnsi="Times New Roman" w:cs="Times New Roman" w:hint="eastAsia"/>
                <w:szCs w:val="21"/>
              </w:rPr>
              <w:t>-</w:t>
            </w:r>
            <w:r w:rsidRPr="008D7344">
              <w:rPr>
                <w:rFonts w:ascii="Times New Roman" w:hAnsi="Times New Roman" w:cs="Times New Roman"/>
                <w:szCs w:val="21"/>
              </w:rPr>
              <w:t xml:space="preserve">351) for MT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324"/>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Imbarrato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&lt;EndNote&gt;&lt;Cite&gt;&lt;Author&gt;Imbarrato&lt;/Author&gt;&lt;Year&gt;2018&lt;/Year&gt;&lt;RecNum&gt;49057&lt;/RecNum&gt;&lt;DisplayText&gt;[40]&lt;/DisplayText&gt;&lt;record&gt;&lt;rec-number&gt;49057&lt;/rec-number&gt;&lt;foreign-keys&gt;&lt;key app="EN" db-id="spa5prxd7esva9expxoxa05vsex9rd0a95vd"&gt;49057&lt;/key&gt;&lt;/foreign-keys&gt;&lt;ref-type name="Journal Article"&gt;17&lt;/ref-type&gt;&lt;contributors&gt;&lt;authors&gt;&lt;author&gt;Imbarrato, Gregory&lt;/author&gt;&lt;author&gt;Bentley, Joshua&lt;/author&gt;&lt;author&gt;Gordhan, Ajeet&lt;/author&gt;&lt;/authors&gt;&lt;/contributors&gt;&lt;auth-address&gt;Department of Graduate Medical Education, Advocate Bromenn Neurological Surgery Residency Program, Normal, IL, USA.&amp;#xD;Swedish Medical Center, Swedish Neuroscience Institute, Cherry Hill, Seattle, WA, USA.&amp;#xD;Department of Neurosciences, Advocate Bromenn Hospital, Normal, IL, USA.&lt;/auth-address&gt;&lt;titles&gt;&lt;title&gt;Clinical Outcomes of Endovascular Thrombectomy in Tissue Plasminogen Activator versus Non-Tissue Plasminogen Activator Patients at Primary Stroke Care Centers&lt;/title&gt;&lt;secondary-title&gt;Journal of neurosciences in rural practice&lt;/secondary-title&gt;&lt;alt-title&gt;J Neurosci Rural Pract&lt;/alt-title&gt;&lt;/titles&gt;&lt;periodical&gt;&lt;full-title&gt;J Neurosci Rural Pract&lt;/full-title&gt;&lt;abbr-1&gt;Journal of neurosciences in rural practice&lt;/abbr-1&gt;&lt;/periodical&gt;&lt;alt-periodical&gt;&lt;full-title&gt;J Neurosci Rural Pract&lt;/full-title&gt;&lt;abbr-1&gt;Journal of neurosciences in rural practice&lt;/abbr-1&gt;&lt;/alt-periodical&gt;&lt;pages&gt;240-244&lt;/pages&gt;&lt;volume&gt;9&lt;/volume&gt;&lt;number&gt;2&lt;/number&gt;&lt;dates&gt;&lt;year&gt;2018&lt;/year&gt;&lt;/dates&gt;&lt;isbn&gt;0976-3147&lt;/isbn&gt;&lt;accession-num&gt;29725176&lt;/accession-num&gt;&lt;urls&gt;&lt;related-urls&gt;&lt;url&gt;https://pubmed.ncbi.nlm.nih.gov/29725176&lt;/url&gt;&lt;/related-urls&gt;&lt;/urls&gt;&lt;electronic-resource-num&gt;10.4103/jnrp.jnrp_497_17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0" w:tooltip="Imbarrato, 2018 #49057" w:history="1">
              <w:r w:rsidR="003A7E0E">
                <w:rPr>
                  <w:rFonts w:ascii="Times New Roman" w:hAnsi="Times New Roman" w:cs="Times New Roman"/>
                  <w:noProof/>
                  <w:color w:val="000000" w:themeColor="text1"/>
                  <w:szCs w:val="21"/>
                </w:rPr>
                <w:t>40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Li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&lt;EndNote&gt;&lt;Cite&gt;&lt;Author&gt;Li&lt;/Author&gt;&lt;Year&gt;2018&lt;/Year&gt;&lt;RecNum&gt;49058&lt;/RecNum&gt;&lt;DisplayText&gt;[41]&lt;/DisplayText&gt;&lt;record&gt;&lt;rec-number&gt;49058&lt;/rec-number&gt;&lt;foreign-keys&gt;&lt;key app="EN" db-id="spa5prxd7esva9expxoxa05vsex9rd0a95vd"&gt;49058&lt;/key&gt;&lt;/foreign-keys&gt;&lt;ref-type name="Journal Article"&gt;17&lt;/ref-type&gt;&lt;contributors&gt;&lt;authors&gt;&lt;author&gt;Li, Chuanhui&lt;/author&gt;&lt;author&gt;Zhao, Wenbo&lt;/author&gt;&lt;author&gt;Wu, Chuanjie&lt;/author&gt;&lt;author&gt;Shang, Shuyi&lt;/author&gt;&lt;author&gt;Chen, Jian&lt;/author&gt;&lt;author&gt;Ren, Ming&lt;/author&gt;&lt;author&gt;Duan, Jiangang&lt;/author&gt;&lt;author&gt;Ma, Qingfeng&lt;/author&gt;&lt;author&gt;Li, Guilin&lt;/author&gt;&lt;author&gt;Zhang, Yunzhou&lt;/author&gt;&lt;author&gt;Zhang, Hongqi&lt;/author&gt;&lt;author&gt;Jiao, Liqun&lt;/author&gt;&lt;author&gt;Ji, Xunming&lt;/author&gt;&lt;/authors&gt;&lt;/contributors&gt;&lt;auth-address&gt;Department of Neurosurgery, Xuanwu Hospital of Capital Medical University, Beijing, China.&amp;#xD;Department of Neurology, Xuanwu Hospital of Capital Medical University, Beijing, China.&amp;#xD;Cerebrovascular Diseases Research Institute, Xuanwu Hospital of Capital Medical University, Beijing, China.&amp;#xD;Department of Neurosurgery, Xuanwu Hospital of Capital Medical University, Beijing, China. jixm@ccmu.edu.cn.&lt;/auth-address&gt;&lt;titles&gt;&lt;title&gt;Outcome of endovascular treatment for acute basilar artery occlusion in the modern era: a single institution experience&lt;/title&gt;&lt;secondary-title&gt;Neuroradiology&lt;/secondary-title&gt;&lt;alt-title&gt;Neuroradiology&lt;/alt-title&gt;&lt;/titles&gt;&lt;periodical&gt;&lt;full-title&gt;Neuroradiology&lt;/full-title&gt;&lt;abbr-1&gt;Neuroradiology&lt;/abbr-1&gt;&lt;/periodical&gt;&lt;alt-periodical&gt;&lt;full-title&gt;Neuroradiology&lt;/full-title&gt;&lt;abbr-1&gt;Neuroradiology&lt;/abbr-1&gt;&lt;/alt-periodical&gt;&lt;pages&gt;651-659&lt;/pages&gt;&lt;volume&gt;60&lt;/volume&gt;&lt;number&gt;6&lt;/number&gt;&lt;dates&gt;&lt;year&gt;2018&lt;/year&gt;&lt;/dates&gt;&lt;isbn&gt;1432-1920&lt;/isbn&gt;&lt;accession-num&gt;29651500&lt;/accession-num&gt;&lt;urls&gt;&lt;related-urls&gt;&lt;url&gt;https://pubmed.ncbi.nlm.nih.gov/29651500&lt;/url&gt;&lt;/related-urls&gt;&lt;/urls&gt;&lt;electronic-resource-num&gt;10.1007/s00234-018-2011-7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1" w:tooltip="Li, 2018 #49058" w:history="1">
              <w:r w:rsidR="003A7E0E">
                <w:rPr>
                  <w:rFonts w:ascii="Times New Roman" w:hAnsi="Times New Roman" w:cs="Times New Roman"/>
                  <w:noProof/>
                  <w:color w:val="000000" w:themeColor="text1"/>
                  <w:szCs w:val="21"/>
                </w:rPr>
                <w:t>41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395 (312</w:t>
            </w:r>
            <w:r w:rsidRPr="008D7344">
              <w:rPr>
                <w:rFonts w:ascii="Times New Roman" w:hAnsi="Times New Roman" w:cs="Times New Roman" w:hint="eastAsia"/>
                <w:szCs w:val="21"/>
              </w:rPr>
              <w:t>-</w:t>
            </w:r>
            <w:r w:rsidRPr="008D7344">
              <w:rPr>
                <w:rFonts w:ascii="Times New Roman" w:hAnsi="Times New Roman" w:cs="Times New Roman"/>
                <w:szCs w:val="21"/>
              </w:rPr>
              <w:t xml:space="preserve">517)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90 (65</w:t>
            </w:r>
            <w:r w:rsidRPr="008D7344">
              <w:rPr>
                <w:rFonts w:ascii="Times New Roman" w:hAnsi="Times New Roman" w:cs="Times New Roman" w:hint="eastAsia"/>
                <w:szCs w:val="21"/>
              </w:rPr>
              <w:t>-</w:t>
            </w:r>
            <w:r w:rsidRPr="008D7344">
              <w:rPr>
                <w:rFonts w:ascii="Times New Roman" w:hAnsi="Times New Roman" w:cs="Times New Roman"/>
                <w:szCs w:val="21"/>
              </w:rPr>
              <w:t xml:space="preserve">118)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Wang et al. 2018</w:t>
            </w:r>
            <w:r w:rsidR="00BD7E05">
              <w:rPr>
                <w:rFonts w:ascii="Times New Roman" w:hAnsi="Times New Roman" w:cs="Times New Roman"/>
                <w:color w:val="000000" w:themeColor="text1"/>
                <w:szCs w:val="21"/>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2" w:tooltip="Wang, 2018 #49059" w:history="1">
              <w:r w:rsidR="003A7E0E">
                <w:rPr>
                  <w:rFonts w:ascii="Times New Roman" w:hAnsi="Times New Roman" w:cs="Times New Roman"/>
                  <w:noProof/>
                  <w:color w:val="000000" w:themeColor="text1"/>
                  <w:szCs w:val="21"/>
                </w:rPr>
                <w:t>42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235 (180-300)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95 (64-140)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Gory et al. 2018</w:t>
            </w:r>
            <w:r w:rsidR="00BD7E05">
              <w:rPr>
                <w:rFonts w:ascii="Times New Roman" w:hAnsi="Times New Roman" w:cs="Times New Roman"/>
                <w:color w:val="000000" w:themeColor="text1"/>
                <w:szCs w:val="21"/>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3" w:tooltip="Gory, 2018 #49061" w:history="1">
              <w:r w:rsidR="003A7E0E">
                <w:rPr>
                  <w:rFonts w:ascii="Times New Roman" w:hAnsi="Times New Roman" w:cs="Times New Roman"/>
                  <w:noProof/>
                  <w:color w:val="000000" w:themeColor="text1"/>
                  <w:szCs w:val="21"/>
                </w:rPr>
                <w:t>43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303 (245</w:t>
            </w:r>
            <w:r w:rsidRPr="008D7344">
              <w:rPr>
                <w:rFonts w:ascii="Times New Roman" w:hAnsi="Times New Roman" w:cs="Times New Roman" w:hint="eastAsia"/>
                <w:szCs w:val="21"/>
              </w:rPr>
              <w:t>-</w:t>
            </w:r>
            <w:r w:rsidRPr="008D7344">
              <w:rPr>
                <w:rFonts w:ascii="Times New Roman" w:hAnsi="Times New Roman" w:cs="Times New Roman"/>
                <w:szCs w:val="21"/>
              </w:rPr>
              <w:t xml:space="preserve">387)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Goyal N. et al. 2018</w:t>
            </w:r>
            <w:r w:rsidR="00BD7E05">
              <w:rPr>
                <w:rFonts w:ascii="Times New Roman" w:hAnsi="Times New Roman" w:cs="Times New Roman"/>
                <w:color w:val="000000" w:themeColor="text1"/>
                <w:szCs w:val="21"/>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4" w:tooltip="Goyal, 2018 #49060" w:history="1">
              <w:r w:rsidR="003A7E0E">
                <w:rPr>
                  <w:rFonts w:ascii="Times New Roman" w:hAnsi="Times New Roman" w:cs="Times New Roman"/>
                  <w:noProof/>
                  <w:color w:val="000000" w:themeColor="text1"/>
                  <w:szCs w:val="21"/>
                </w:rPr>
                <w:t>44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223 (158</w:t>
            </w:r>
            <w:r w:rsidRPr="008D7344">
              <w:rPr>
                <w:rFonts w:ascii="Times New Roman" w:hAnsi="Times New Roman" w:cs="Times New Roman" w:hint="eastAsia"/>
                <w:szCs w:val="21"/>
              </w:rPr>
              <w:t>-</w:t>
            </w:r>
            <w:r w:rsidRPr="008D7344">
              <w:rPr>
                <w:rFonts w:ascii="Times New Roman" w:hAnsi="Times New Roman" w:cs="Times New Roman"/>
                <w:szCs w:val="21"/>
              </w:rPr>
              <w:t xml:space="preserve">295)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303 (195</w:t>
            </w:r>
            <w:r w:rsidRPr="008D7344">
              <w:rPr>
                <w:rFonts w:ascii="Times New Roman" w:hAnsi="Times New Roman" w:cs="Times New Roman" w:hint="eastAsia"/>
                <w:szCs w:val="21"/>
              </w:rPr>
              <w:t>-</w:t>
            </w:r>
            <w:r w:rsidRPr="008D7344">
              <w:rPr>
                <w:rFonts w:ascii="Times New Roman" w:hAnsi="Times New Roman" w:cs="Times New Roman"/>
                <w:szCs w:val="21"/>
              </w:rPr>
              <w:t xml:space="preserve">455)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45 (26</w:t>
            </w:r>
            <w:r w:rsidRPr="008D7344">
              <w:rPr>
                <w:rFonts w:ascii="Times New Roman" w:hAnsi="Times New Roman" w:cs="Times New Roman" w:hint="eastAsia"/>
                <w:szCs w:val="21"/>
              </w:rPr>
              <w:t>-</w:t>
            </w:r>
            <w:r w:rsidRPr="008D7344">
              <w:rPr>
                <w:rFonts w:ascii="Times New Roman" w:hAnsi="Times New Roman" w:cs="Times New Roman"/>
                <w:szCs w:val="21"/>
              </w:rPr>
              <w:t xml:space="preserve">66)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37 (24</w:t>
            </w:r>
            <w:r w:rsidRPr="008D7344">
              <w:rPr>
                <w:rFonts w:ascii="Times New Roman" w:hAnsi="Times New Roman" w:cs="Times New Roman" w:hint="eastAsia"/>
                <w:szCs w:val="21"/>
              </w:rPr>
              <w:t>-</w:t>
            </w:r>
            <w:r w:rsidRPr="008D7344">
              <w:rPr>
                <w:rFonts w:ascii="Times New Roman" w:hAnsi="Times New Roman" w:cs="Times New Roman"/>
                <w:szCs w:val="21"/>
              </w:rPr>
              <w:t xml:space="preserve">63) for MT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Barral et al. 2018</w:t>
            </w:r>
            <w:r w:rsidR="00BD7E05">
              <w:rPr>
                <w:rFonts w:ascii="Times New Roman" w:hAnsi="Times New Roman" w:cs="Times New Roman"/>
                <w:color w:val="000000" w:themeColor="text1"/>
                <w:szCs w:val="21"/>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5" w:tooltip="Barral, 2018 #49062" w:history="1">
              <w:r w:rsidR="003A7E0E">
                <w:rPr>
                  <w:rFonts w:ascii="Times New Roman" w:hAnsi="Times New Roman" w:cs="Times New Roman"/>
                  <w:noProof/>
                  <w:color w:val="000000" w:themeColor="text1"/>
                  <w:szCs w:val="21"/>
                </w:rPr>
                <w:t>45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260</w:t>
            </w:r>
            <w:r w:rsidRPr="008D7344">
              <w:rPr>
                <w:rFonts w:ascii="Times New Roman" w:hAnsi="Times New Roman" w:cs="Times New Roman" w:hint="eastAsia"/>
                <w:szCs w:val="21"/>
              </w:rPr>
              <w:t xml:space="preserve"> </w:t>
            </w:r>
            <w:r w:rsidRPr="008D7344">
              <w:rPr>
                <w:rFonts w:ascii="Times New Roman" w:hAnsi="Times New Roman" w:cs="Times New Roman"/>
                <w:szCs w:val="21"/>
              </w:rPr>
              <w:t>(220</w:t>
            </w:r>
            <w:r w:rsidRPr="008D7344">
              <w:rPr>
                <w:rFonts w:ascii="Times New Roman" w:hAnsi="Times New Roman" w:cs="Times New Roman" w:hint="eastAsia"/>
                <w:szCs w:val="21"/>
              </w:rPr>
              <w:t>-</w:t>
            </w:r>
            <w:r w:rsidRPr="008D7344">
              <w:rPr>
                <w:rFonts w:ascii="Times New Roman" w:hAnsi="Times New Roman" w:cs="Times New Roman"/>
                <w:szCs w:val="21"/>
              </w:rPr>
              <w:t>327)</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304</w:t>
            </w:r>
            <w:r w:rsidRPr="008D7344">
              <w:rPr>
                <w:rFonts w:ascii="Times New Roman" w:hAnsi="Times New Roman" w:cs="Times New Roman" w:hint="eastAsia"/>
                <w:szCs w:val="21"/>
              </w:rPr>
              <w:t xml:space="preserve"> </w:t>
            </w:r>
            <w:r w:rsidRPr="008D7344">
              <w:rPr>
                <w:rFonts w:ascii="Times New Roman" w:hAnsi="Times New Roman" w:cs="Times New Roman"/>
                <w:szCs w:val="21"/>
              </w:rPr>
              <w:t>(239.75</w:t>
            </w:r>
            <w:r w:rsidRPr="008D7344">
              <w:rPr>
                <w:rFonts w:ascii="Times New Roman" w:hAnsi="Times New Roman" w:cs="Times New Roman" w:hint="eastAsia"/>
                <w:szCs w:val="21"/>
              </w:rPr>
              <w:t>-</w:t>
            </w:r>
            <w:r w:rsidRPr="008D7344">
              <w:rPr>
                <w:rFonts w:ascii="Times New Roman" w:hAnsi="Times New Roman" w:cs="Times New Roman"/>
                <w:szCs w:val="21"/>
              </w:rPr>
              <w:t>380.25)</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Choi et al. 2018</w:t>
            </w:r>
            <w:r w:rsidR="00BD7E05">
              <w:rPr>
                <w:rFonts w:ascii="Times New Roman" w:hAnsi="Times New Roman" w:cs="Times New Roman"/>
                <w:color w:val="000000" w:themeColor="text1"/>
                <w:szCs w:val="21"/>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6" w:tooltip="Choi, 2018 #49064" w:history="1">
              <w:r w:rsidR="003A7E0E">
                <w:rPr>
                  <w:rFonts w:ascii="Times New Roman" w:hAnsi="Times New Roman" w:cs="Times New Roman"/>
                  <w:noProof/>
                  <w:color w:val="000000" w:themeColor="text1"/>
                  <w:szCs w:val="21"/>
                </w:rPr>
                <w:t>46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204.7</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63.7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221.6</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110.5 for MT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Gory B.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&lt;EndNote&gt;&lt;Cite&gt;&lt;Author&gt;Gory&lt;/Author&gt;&lt;Year&gt;2018&lt;/Year&gt;&lt;RecNum&gt;49065&lt;/RecNum&gt;&lt;DisplayText&gt;[47]&lt;/DisplayText&gt;&lt;record&gt;&lt;rec-number&gt;49065&lt;/rec-number&gt;&lt;foreign-keys&gt;&lt;key app="EN" db-id="spa5prxd7esva9expxoxa05vsex9rd0a95vd"&gt;49065&lt;/key&gt;&lt;/foreign-keys&gt;&lt;ref-type name="Journal Article"&gt;17&lt;/ref-type&gt;&lt;contributors&gt;&lt;authors&gt;&lt;author&gt;Gory, Benjamin&lt;/author&gt;&lt;author&gt;Mazighi, Mikael&lt;/author&gt;&lt;author&gt;Labreuche, Julien&lt;/author&gt;&lt;author&gt;Blanc, Raphael&lt;/author&gt;&lt;author&gt;Piotin, Michel&lt;/author&gt;&lt;author&gt;Turjman, Francis&lt;/author&gt;&lt;author&gt;Lapergue, Bertrand&lt;/author&gt;&lt;/authors&gt;&lt;/contributors&gt;&lt;auth-address&gt;Department of Diagnostic and Interventional Neuroradiology, INSERM U947, University Hospital of Nancy, Nancy, France.&amp;#xD;Department of Interventional Neuroradiology, Rothschild Foundation, Paris, France.&amp;#xD;University Lille, CHU Lille, EA 2694-Santé Publique: Épidémiologie et Qualité des Soins, Lille, France.&amp;#xD;Department of Interventional Neuroradiology, Hospices Civils de Lyon, Lyon, France.&amp;#xD;Department of Neurology, Stroke Center, Foch Hospital, Suresnes, France.&lt;/auth-address&gt;&lt;titles&gt;&lt;title&gt;Predictors for Mortality after Mechanical Thrombectomy of Acute Basilar Artery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61-67&lt;/pages&gt;&lt;volume&gt;45&lt;/volume&gt;&lt;number&gt;1-2&lt;/number&gt;&lt;dates&gt;&lt;year&gt;2018&lt;/year&gt;&lt;/dates&gt;&lt;isbn&gt;1421-9786&lt;/isbn&gt;&lt;accession-num&gt;29393092&lt;/accession-num&gt;&lt;urls&gt;&lt;related-urls&gt;&lt;url&gt;https://pubmed.ncbi.nlm.nih.gov/29393092&lt;/url&gt;&lt;/related-urls&gt;&lt;/urls&gt;&lt;electronic-resource-num&gt;10.1159/000486690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7" w:tooltip="Gory, 2018 #49065" w:history="1">
              <w:r w:rsidR="003A7E0E">
                <w:rPr>
                  <w:rFonts w:ascii="Times New Roman" w:hAnsi="Times New Roman" w:cs="Times New Roman"/>
                  <w:noProof/>
                  <w:color w:val="000000" w:themeColor="text1"/>
                  <w:szCs w:val="21"/>
                </w:rPr>
                <w:t>47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311 (228</w:t>
            </w:r>
            <w:r w:rsidRPr="008D7344">
              <w:rPr>
                <w:rFonts w:ascii="Times New Roman" w:hAnsi="Times New Roman" w:cs="Times New Roman" w:hint="eastAsia"/>
                <w:szCs w:val="21"/>
              </w:rPr>
              <w:t>-</w:t>
            </w:r>
            <w:r w:rsidRPr="008D7344">
              <w:rPr>
                <w:rFonts w:ascii="Times New Roman" w:hAnsi="Times New Roman" w:cs="Times New Roman"/>
                <w:szCs w:val="21"/>
              </w:rPr>
              <w:t xml:space="preserve">453) for alive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315 (247</w:t>
            </w:r>
            <w:r w:rsidRPr="008D7344">
              <w:rPr>
                <w:rFonts w:ascii="Times New Roman" w:hAnsi="Times New Roman" w:cs="Times New Roman" w:hint="eastAsia"/>
                <w:szCs w:val="21"/>
              </w:rPr>
              <w:t>-</w:t>
            </w:r>
            <w:r w:rsidRPr="008D7344">
              <w:rPr>
                <w:rFonts w:ascii="Times New Roman" w:hAnsi="Times New Roman" w:cs="Times New Roman"/>
                <w:szCs w:val="21"/>
              </w:rPr>
              <w:t xml:space="preserve">387) for dead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Bourcier et al. 2018</w:t>
            </w:r>
            <w:r w:rsidR="00BD7E05">
              <w:rPr>
                <w:rFonts w:ascii="Times New Roman" w:hAnsi="Times New Roman" w:cs="Times New Roman"/>
                <w:color w:val="000000" w:themeColor="text1"/>
                <w:szCs w:val="21"/>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8" w:tooltip="Bourcier, 2018 #49066" w:history="1">
              <w:r w:rsidR="003A7E0E">
                <w:rPr>
                  <w:rFonts w:ascii="Times New Roman" w:hAnsi="Times New Roman" w:cs="Times New Roman"/>
                  <w:noProof/>
                  <w:color w:val="000000" w:themeColor="text1"/>
                  <w:szCs w:val="21"/>
                </w:rPr>
                <w:t>48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240 (200</w:t>
            </w:r>
            <w:r w:rsidRPr="008D7344">
              <w:rPr>
                <w:rFonts w:ascii="Times New Roman" w:hAnsi="Times New Roman" w:cs="Times New Roman" w:hint="eastAsia"/>
                <w:szCs w:val="21"/>
              </w:rPr>
              <w:t>-</w:t>
            </w:r>
            <w:r w:rsidRPr="008D7344">
              <w:rPr>
                <w:rFonts w:ascii="Times New Roman" w:hAnsi="Times New Roman" w:cs="Times New Roman"/>
                <w:szCs w:val="21"/>
              </w:rPr>
              <w:t xml:space="preserve">300)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200 (140</w:t>
            </w:r>
            <w:r w:rsidRPr="008D7344">
              <w:rPr>
                <w:rFonts w:ascii="Times New Roman" w:hAnsi="Times New Roman" w:cs="Times New Roman" w:hint="eastAsia"/>
                <w:szCs w:val="21"/>
              </w:rPr>
              <w:t>-</w:t>
            </w:r>
            <w:r w:rsidRPr="008D7344">
              <w:rPr>
                <w:rFonts w:ascii="Times New Roman" w:hAnsi="Times New Roman" w:cs="Times New Roman"/>
                <w:szCs w:val="21"/>
              </w:rPr>
              <w:t xml:space="preserve">280)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294 (240</w:t>
            </w:r>
            <w:r w:rsidRPr="008D7344">
              <w:rPr>
                <w:rFonts w:ascii="Times New Roman" w:hAnsi="Times New Roman" w:cs="Times New Roman" w:hint="eastAsia"/>
                <w:szCs w:val="21"/>
              </w:rPr>
              <w:t>-</w:t>
            </w:r>
            <w:r w:rsidRPr="008D7344">
              <w:rPr>
                <w:rFonts w:ascii="Times New Roman" w:hAnsi="Times New Roman" w:cs="Times New Roman"/>
                <w:szCs w:val="21"/>
              </w:rPr>
              <w:t xml:space="preserve">360)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270 (203</w:t>
            </w:r>
            <w:r w:rsidRPr="008D7344">
              <w:rPr>
                <w:rFonts w:ascii="Times New Roman" w:hAnsi="Times New Roman" w:cs="Times New Roman" w:hint="eastAsia"/>
                <w:szCs w:val="21"/>
              </w:rPr>
              <w:t>-</w:t>
            </w:r>
            <w:r w:rsidRPr="008D7344">
              <w:rPr>
                <w:rFonts w:ascii="Times New Roman" w:hAnsi="Times New Roman" w:cs="Times New Roman"/>
                <w:szCs w:val="21"/>
              </w:rPr>
              <w:t xml:space="preserve">340) 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Chu et al. 2018</w:t>
            </w:r>
            <w:r w:rsidR="00BD7E05">
              <w:rPr>
                <w:rFonts w:ascii="Times New Roman" w:hAnsi="Times New Roman" w:cs="Times New Roman"/>
                <w:color w:val="000000" w:themeColor="text1"/>
                <w:szCs w:val="21"/>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49" w:tooltip="Chu, 2018 #49067" w:history="1">
              <w:r w:rsidR="003A7E0E">
                <w:rPr>
                  <w:rFonts w:ascii="Times New Roman" w:hAnsi="Times New Roman" w:cs="Times New Roman"/>
                  <w:noProof/>
                  <w:color w:val="000000" w:themeColor="text1"/>
                  <w:szCs w:val="21"/>
                </w:rPr>
                <w:t>49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200 (148.5-273)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29.5 (18-50)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231.5 (180-297)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Manceau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&lt;EndNote&gt;&lt;Cite&gt;&lt;Author&gt;Manceau&lt;/Author&gt;&lt;Year&gt;2018&lt;/Year&gt;&lt;RecNum&gt;49068&lt;/RecNum&gt;&lt;DisplayText&gt;[50]&lt;/DisplayText&gt;&lt;record&gt;&lt;rec-number&gt;49068&lt;/rec-number&gt;&lt;foreign-keys&gt;&lt;key app="EN" db-id="spa5prxd7esva9expxoxa05vsex9rd0a95vd"&gt;49068&lt;/key&gt;&lt;/foreign-keys&gt;&lt;ref-type name="Journal Article"&gt;17&lt;/ref-type&gt;&lt;contributors&gt;&lt;authors&gt;&lt;author&gt;Manceau, P. F.&lt;/author&gt;&lt;author&gt;Soize, S.&lt;/author&gt;&lt;author&gt;Gawlitza, M.&lt;/author&gt;&lt;author&gt;Fabre, G.&lt;/author&gt;&lt;author&gt;Bakchine, S.&lt;/author&gt;&lt;author&gt;Durot, C.&lt;/author&gt;&lt;author&gt;Serre, I.&lt;/author&gt;&lt;author&gt;Metaxas, G. E.&lt;/author&gt;&lt;author&gt;Pierot, L.&lt;/author&gt;&lt;/authors&gt;&lt;/contributors&gt;&lt;auth-address&gt;Department of Neuroradiology, CHU Reims, Hôpital Maison Blanche, Université Reims-Champagne Ardenne, Reims, France.&amp;#xD;Department of Neurology, </w:instrText>
            </w:r>
            <w:r w:rsidR="003A7E0E">
              <w:rPr>
                <w:rFonts w:ascii="Times New Roman" w:hAnsi="Times New Roman" w:cs="Times New Roman" w:hint="eastAsia"/>
                <w:color w:val="000000" w:themeColor="text1"/>
                <w:szCs w:val="21"/>
              </w:rPr>
              <w:instrText>CHU Reims, Hôpital Maison Blanche, Universit</w:instrText>
            </w:r>
            <w:r w:rsidR="003A7E0E">
              <w:rPr>
                <w:rFonts w:ascii="Times New Roman" w:hAnsi="Times New Roman" w:cs="Times New Roman" w:hint="eastAsia"/>
                <w:color w:val="000000" w:themeColor="text1"/>
                <w:szCs w:val="21"/>
              </w:rPr>
              <w:instrText>é</w:instrText>
            </w:r>
            <w:r w:rsidR="003A7E0E">
              <w:rPr>
                <w:rFonts w:ascii="Times New Roman" w:hAnsi="Times New Roman" w:cs="Times New Roman" w:hint="eastAsia"/>
                <w:color w:val="000000" w:themeColor="text1"/>
                <w:szCs w:val="21"/>
              </w:rPr>
              <w:instrText xml:space="preserve"> Reims-Champagne Ardenne, Reims, France.&lt;/auth-address&gt;&lt;titles&gt;&lt;title&gt;Is there a benefit of mechanical thrombectomy in patients with large stroke (DWI-ASPECTS </w:instrText>
            </w:r>
            <w:r w:rsidR="003A7E0E">
              <w:rPr>
                <w:rFonts w:ascii="Times New Roman" w:hAnsi="Times New Roman" w:cs="Times New Roman" w:hint="eastAsia"/>
                <w:color w:val="000000" w:themeColor="text1"/>
                <w:szCs w:val="21"/>
              </w:rPr>
              <w:instrText>≤</w:instrText>
            </w:r>
            <w:r w:rsidR="003A7E0E">
              <w:rPr>
                <w:rFonts w:ascii="Times New Roman" w:hAnsi="Times New Roman" w:cs="Times New Roman" w:hint="eastAsia"/>
                <w:color w:val="000000" w:themeColor="text1"/>
                <w:szCs w:val="21"/>
              </w:rPr>
              <w:instrText xml:space="preserve"> 5)?&lt;/title&gt;&lt;secondary-title&gt;European journal of n</w:instrText>
            </w:r>
            <w:r w:rsidR="003A7E0E">
              <w:rPr>
                <w:rFonts w:ascii="Times New Roman" w:hAnsi="Times New Roman" w:cs="Times New Roman"/>
                <w:color w:val="000000" w:themeColor="text1"/>
                <w:szCs w:val="21"/>
              </w:rPr>
              <w:instrText>eurology&lt;/secondary-title&gt;&lt;alt-title&gt;Eur J Neurol&lt;/alt-title&gt;&lt;/titles&gt;&lt;periodical&gt;&lt;full-title&gt;Eur. J. Neurol.&lt;/full-title&gt;&lt;abbr-1&gt;European journal of neurology&lt;/abbr-1&gt;&lt;/periodical&gt;&lt;pages&gt;105-110&lt;/pages&gt;&lt;volume&gt;25&lt;/volume&gt;&lt;number&gt;1&lt;/number&gt;&lt;dates&gt;&lt;year&gt;2018&lt;/year&gt;&lt;/dates&gt;&lt;isbn&gt;1468-1331&lt;/isbn&gt;&lt;accession-num&gt;28906581&lt;/accession-num&gt;&lt;urls&gt;&lt;related-urls&gt;&lt;url&gt;https://pubmed.ncbi.nlm.nih.gov/28906581&lt;/url&gt;&lt;/related-urls&gt;&lt;/urls&gt;&lt;electronic-resource-num&gt;10.1111/ene.13460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0" w:tooltip="Manceau, 2018 #49068" w:history="1">
              <w:r w:rsidR="003A7E0E">
                <w:rPr>
                  <w:rFonts w:ascii="Times New Roman" w:hAnsi="Times New Roman" w:cs="Times New Roman"/>
                  <w:noProof/>
                  <w:color w:val="000000" w:themeColor="text1"/>
                  <w:szCs w:val="21"/>
                </w:rPr>
                <w:t>50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Kaesmacher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&lt;EndNote&gt;&lt;Cite&gt;&lt;Author&gt;Kaesmacher&lt;/Author&gt;&lt;Year&gt;2018&lt;/Year&gt;&lt;RecNum&gt;49069&lt;/RecNum&gt;&lt;DisplayText&gt;[51]&lt;/DisplayText&gt;&lt;record&gt;&lt;rec-number&gt;49069&lt;/rec-number&gt;&lt;foreign-keys&gt;&lt;key app="EN" db-id="spa5prxd7esva9expxoxa05vsex9rd0a95vd"&gt;49069&lt;/key&gt;&lt;/foreign-keys&gt;&lt;ref-type name="Journal Article"&gt;17&lt;/ref-type&gt;&lt;contributors&gt;&lt;authors&gt;&lt;author&gt;Kaesmacher, Johannes&lt;/author&gt;&lt;author&gt;Kleine, Justus F.&lt;/author&gt;&lt;/authors&gt;&lt;/contributors&gt;&lt;auth-address&gt;Abteilung für diagnostische und interventionelle Neuroradiologie, Technische Universität München, Ismaninger Str 22, 81675, Munich, Germany.&amp;#xD;Abteilung für diagnostische und interventionelle Neuroradiologie, Technische Universität München, Ismaninger Str 22, 81675, Munich, Germany. justus.kleine@tum.de.&lt;/auth-address&gt;&lt;titles&gt;&lt;title&gt;Bridging Therapy with i. v. rtPA in MCA Occlusion Prior to Endovascular Thrombectomy: a Double-Edged Sword?&lt;/title&gt;&lt;secondary-title&gt;Clinical neuroradiology&lt;/secondary-title&gt;&lt;alt-title&gt;Clin Neuroradiol&lt;/alt-title&gt;&lt;/titles&gt;&lt;periodical&gt;&lt;full-title&gt;Clin Neuroradiol&lt;/full-title&gt;&lt;abbr-1&gt;Clinical neuroradiology&lt;/abbr-1&gt;&lt;/periodical&gt;&lt;alt-periodical&gt;&lt;full-title&gt;Clin Neuroradiol&lt;/full-title&gt;&lt;abbr-1&gt;Clinical neuroradiology&lt;/abbr-1&gt;&lt;/alt-periodical&gt;&lt;pages&gt;81-89&lt;/pages&gt;&lt;volume&gt;28&lt;/volume&gt;&lt;number&gt;1&lt;/number&gt;&lt;dates&gt;&lt;year&gt;2018&lt;/year&gt;&lt;/dates&gt;&lt;isbn&gt;1869-1447&lt;/isbn&gt;&lt;accession-num&gt;27541957&lt;/accession-num&gt;&lt;urls&gt;&lt;related-urls&gt;&lt;url&gt;https://pubmed.ncbi.nlm.nih.gov/27541957&lt;/url&gt;&lt;/related-urls&gt;&lt;/urls&gt;&lt;electronic-resource-num&gt;10.1007/s00062-016-0533-0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1" w:tooltip="Kaesmacher, 2018 #49069" w:history="1">
              <w:r w:rsidR="003A7E0E">
                <w:rPr>
                  <w:rFonts w:ascii="Times New Roman" w:hAnsi="Times New Roman" w:cs="Times New Roman"/>
                  <w:noProof/>
                  <w:color w:val="000000" w:themeColor="text1"/>
                  <w:szCs w:val="21"/>
                </w:rPr>
                <w:t>51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195 (157</w:t>
            </w:r>
            <w:r w:rsidRPr="008D7344">
              <w:rPr>
                <w:rFonts w:ascii="Times New Roman" w:hAnsi="Times New Roman" w:cs="Times New Roman" w:hint="eastAsia"/>
                <w:szCs w:val="21"/>
              </w:rPr>
              <w:t>-</w:t>
            </w:r>
            <w:r w:rsidRPr="008D7344">
              <w:rPr>
                <w:rFonts w:ascii="Times New Roman" w:hAnsi="Times New Roman" w:cs="Times New Roman"/>
                <w:szCs w:val="21"/>
              </w:rPr>
              <w:t xml:space="preserve">247)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195 (135</w:t>
            </w:r>
            <w:r w:rsidRPr="008D7344">
              <w:rPr>
                <w:rFonts w:ascii="Times New Roman" w:hAnsi="Times New Roman" w:cs="Times New Roman" w:hint="eastAsia"/>
                <w:szCs w:val="21"/>
              </w:rPr>
              <w:t>-</w:t>
            </w:r>
            <w:r w:rsidRPr="008D7344">
              <w:rPr>
                <w:rFonts w:ascii="Times New Roman" w:hAnsi="Times New Roman" w:cs="Times New Roman"/>
                <w:szCs w:val="21"/>
              </w:rPr>
              <w:t xml:space="preserve">256) for MT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261 (199</w:t>
            </w:r>
            <w:r w:rsidRPr="008D7344">
              <w:rPr>
                <w:rFonts w:ascii="Times New Roman" w:hAnsi="Times New Roman" w:cs="Times New Roman" w:hint="eastAsia"/>
                <w:szCs w:val="21"/>
              </w:rPr>
              <w:t>-</w:t>
            </w:r>
            <w:r w:rsidRPr="008D7344">
              <w:rPr>
                <w:rFonts w:ascii="Times New Roman" w:hAnsi="Times New Roman" w:cs="Times New Roman"/>
                <w:szCs w:val="21"/>
              </w:rPr>
              <w:t>305) for BT                         273 (198.75</w:t>
            </w:r>
            <w:r w:rsidRPr="008D7344">
              <w:rPr>
                <w:rFonts w:ascii="Times New Roman" w:hAnsi="Times New Roman" w:cs="Times New Roman" w:hint="eastAsia"/>
                <w:szCs w:val="21"/>
              </w:rPr>
              <w:t>-</w:t>
            </w:r>
            <w:r w:rsidRPr="008D7344">
              <w:rPr>
                <w:rFonts w:ascii="Times New Roman" w:hAnsi="Times New Roman" w:cs="Times New Roman"/>
                <w:szCs w:val="21"/>
              </w:rPr>
              <w:t xml:space="preserve">304.75) 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Rai et al. 2018</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&lt;EndNote&gt;&lt;Cite&gt;&lt;Author&gt;Rai&lt;/Author&gt;&lt;Year&gt;2018&lt;/Year&gt;&lt;RecNum&gt;359&lt;/RecNum&gt;&lt;DisplayText&gt;[52]&lt;/DisplayText&gt;&lt;record&gt;&lt;rec-number&gt;359&lt;/rec-number&gt;&lt;foreign-keys&gt;&lt;key app="EN" db-id="spa5prxd7esva9expxoxa05vsex9rd0a95vd"&gt;359&lt;/key&gt;&lt;/foreign-keys&gt;&lt;ref-type name="Journal Article"&gt;17&lt;/ref-type&gt;&lt;contributors&gt;&lt;authors&gt;&lt;author&gt;Rai, Ansaar T.&lt;/author&gt;&lt;author&gt;Boo, SoHyun&lt;/author&gt;&lt;author&gt;Buseman, Chelsea&lt;/author&gt;&lt;author&gt;Adcock, Amelia K.&lt;/author&gt;&lt;author&gt;Tarabishy, Abdul R.&lt;/author&gt;&lt;author&gt;Miller, Maurice M.&lt;/author&gt;&lt;author&gt;Roberts, Thomas D.&lt;/author&gt;&lt;author&gt;Domico, Jennifer R.&lt;/author&gt;&lt;author&gt;Carpenter, Jeffrey S.&lt;/author&gt;&lt;/authors&gt;&lt;/contributors&gt;&lt;auth-address&gt;Interventional Neuroradiology, West Virginia University, Morgantown, West Virginia, USA.&amp;#xD;Financial Analytics, West Virginia University, Morgantown, West Virginia, USA.&amp;#xD;Neurology, West Virginia University, Morgantown, West Virginia, USA.&amp;#xD;Neuroradiology, West Virginia University, Morgantown, West Virginia, USA.&lt;/auth-address&gt;&lt;titles&gt;&lt;title&gt;Intravenous thrombolysis before endovascular therapy for large vessel strokes can lead to significantly higher hospital costs without improving outcomes&lt;/title&gt;&lt;secondary-title&gt;Journal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17-21&lt;/pages&gt;&lt;volume&gt;10&lt;/volume&gt;&lt;number&gt;1&lt;/number&gt;&lt;dates&gt;&lt;year&gt;2018&lt;/year&gt;&lt;/dates&gt;&lt;isbn&gt;1759-8486&lt;/isbn&gt;&lt;accession-num&gt;28062805&lt;/accession-num&gt;&lt;urls&gt;&lt;related-urls&gt;&lt;url&gt;https://pubmed.ncbi.nlm.nih.gov/28062805&lt;/url&gt;&lt;/related-urls&gt;&lt;/urls&gt;&lt;electronic-resource-num&gt;10.1136/neurintsurg-2016-012830&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2" w:tooltip="Rai, 2018 #359" w:history="1">
              <w:r w:rsidR="003A7E0E">
                <w:rPr>
                  <w:rFonts w:ascii="Times New Roman" w:hAnsi="Times New Roman" w:cs="Times New Roman"/>
                  <w:noProof/>
                  <w:color w:val="000000" w:themeColor="text1"/>
                  <w:szCs w:val="21"/>
                </w:rPr>
                <w:t>52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319</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270 for EVT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106</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52 for BT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300"/>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Coutinho et al.2017</w:t>
            </w:r>
            <w:r w:rsidR="00BD7E05">
              <w:rPr>
                <w:rFonts w:ascii="Times New Roman" w:hAnsi="Times New Roman" w:cs="Times New Roman"/>
                <w:color w:val="000000" w:themeColor="text1"/>
                <w:szCs w:val="21"/>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3" w:tooltip="Coutinho, 2017 #341" w:history="1">
              <w:r w:rsidR="003A7E0E">
                <w:rPr>
                  <w:rFonts w:ascii="Times New Roman" w:hAnsi="Times New Roman" w:cs="Times New Roman"/>
                  <w:noProof/>
                  <w:color w:val="000000" w:themeColor="text1"/>
                  <w:szCs w:val="21"/>
                </w:rPr>
                <w:t>53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254 (195-305)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262 (201-375)</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308 (253-361) for BT                           315 (242-424) 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Bellwald et al. 2017</w:t>
            </w:r>
            <w:r w:rsidR="00BD7E05">
              <w:rPr>
                <w:rFonts w:ascii="Times New Roman" w:hAnsi="Times New Roman" w:cs="Times New Roman"/>
                <w:color w:val="000000" w:themeColor="text1"/>
                <w:szCs w:val="21"/>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4" w:tooltip="Bellwald, 2017 #49070" w:history="1">
              <w:r w:rsidR="003A7E0E">
                <w:rPr>
                  <w:rFonts w:ascii="Times New Roman" w:hAnsi="Times New Roman" w:cs="Times New Roman"/>
                  <w:noProof/>
                  <w:color w:val="000000" w:themeColor="text1"/>
                  <w:szCs w:val="21"/>
                </w:rPr>
                <w:t>54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255.</w:t>
            </w:r>
            <w:r w:rsidRPr="008D7344">
              <w:rPr>
                <w:rFonts w:ascii="Times New Roman" w:hAnsi="Times New Roman" w:cs="Times New Roman"/>
                <w:szCs w:val="21"/>
              </w:rPr>
              <w:t>6 (</w:t>
            </w:r>
            <w:r w:rsidRPr="008D7344">
              <w:rPr>
                <w:rFonts w:ascii="Times New Roman" w:hAnsi="Times New Roman" w:cs="Times New Roman" w:hint="eastAsia"/>
                <w:szCs w:val="21"/>
              </w:rPr>
              <w:t>121.2</w:t>
            </w:r>
            <w:r w:rsidRPr="008D7344">
              <w:rPr>
                <w:rFonts w:ascii="Times New Roman" w:hAnsi="Times New Roman" w:cs="Times New Roman"/>
                <w:szCs w:val="21"/>
              </w:rPr>
              <w:t xml:space="preserve">)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193.80</w:t>
            </w:r>
            <w:r w:rsidRPr="008D7344">
              <w:rPr>
                <w:rFonts w:ascii="Times New Roman" w:hAnsi="Times New Roman" w:cs="Times New Roman"/>
                <w:szCs w:val="21"/>
              </w:rPr>
              <w:t xml:space="preserve"> (</w:t>
            </w:r>
            <w:r w:rsidRPr="008D7344">
              <w:rPr>
                <w:rFonts w:ascii="Times New Roman" w:hAnsi="Times New Roman" w:cs="Times New Roman" w:hint="eastAsia"/>
                <w:szCs w:val="21"/>
              </w:rPr>
              <w:t>82.2</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Kim et al. 2017</w:t>
            </w:r>
            <w:r w:rsidR="00BD7E05">
              <w:rPr>
                <w:rFonts w:ascii="Times New Roman" w:hAnsi="Times New Roman" w:cs="Times New Roman"/>
                <w:color w:val="000000" w:themeColor="text1"/>
                <w:szCs w:val="21"/>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5" w:tooltip="Kim, 2017 #49071" w:history="1">
              <w:r w:rsidR="003A7E0E">
                <w:rPr>
                  <w:rFonts w:ascii="Times New Roman" w:hAnsi="Times New Roman" w:cs="Times New Roman"/>
                  <w:noProof/>
                  <w:color w:val="000000" w:themeColor="text1"/>
                  <w:szCs w:val="21"/>
                </w:rPr>
                <w:t>55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320(270–415)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Uno et al. 2017</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&lt;EndNote&gt;&lt;Cite&gt;&lt;Author&gt;Uno&lt;/Author&gt;&lt;Year&gt;2017&lt;/Year&gt;&lt;RecNum&gt;49072&lt;/RecNum&gt;&lt;DisplayText&gt;[56]&lt;/DisplayText&gt;&lt;record&gt;&lt;rec-number&gt;49072&lt;/rec-number&gt;&lt;foreign-keys&gt;&lt;key app="EN" db-id="spa5prxd7esva9expxoxa05vsex9rd0a95vd"&gt;49072&lt;/key&gt;&lt;/foreign-keys&gt;&lt;ref-type name="Journal Article"&gt;17&lt;/ref-type&gt;&lt;contributors&gt;&lt;authors&gt;&lt;author&gt;Uno, Junji&lt;/author&gt;&lt;author&gt;Kameda, Katsuharu&lt;/author&gt;&lt;author&gt;Otsuji, Ryosuke&lt;/author&gt;&lt;author&gt;Ren, Nice&lt;/author&gt;&lt;author&gt;Nagaoka, Shintaro&lt;/author&gt;&lt;author&gt;Maeda, Kazushi&lt;/author&gt;&lt;author&gt;Ikai, Yoshiaki&lt;/author&gt;&lt;author&gt;Gi, Hidefuku&lt;/author&gt;&lt;/authors&gt;&lt;/contributors&gt;&lt;auth-address&gt;Department of Neurosurgery, Baba Memorial Hospital, Sakai, Japan.&lt;/auth-address&gt;&lt;titles&gt;&lt;title&gt;Mechanical Thrombectomy for Acute Basilar Artery Occlusion in Early Therapeutic Time Window&lt;/title&gt;&lt;secondary-title&gt;Cerebrovascular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217-224&lt;/pages&gt;&lt;volume&gt;44&lt;/volume&gt;&lt;number&gt;3-4&lt;/number&gt;&lt;dates&gt;&lt;year&gt;2017&lt;/year&gt;&lt;/dates&gt;&lt;isbn&gt;1421-9786&lt;/isbn&gt;&lt;accession-num&gt;28848166&lt;/accession-num&gt;&lt;urls&gt;&lt;related-urls&gt;&lt;url&gt;https://pubmed.ncbi.nlm.nih.gov/28848166&lt;/url&gt;&lt;/related-urls&gt;&lt;/urls&gt;&lt;electronic-resource-num&gt;10.1159/000479939&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6" w:tooltip="Uno, 2017 #49072" w:history="1">
              <w:r w:rsidR="003A7E0E">
                <w:rPr>
                  <w:rFonts w:ascii="Times New Roman" w:hAnsi="Times New Roman" w:cs="Times New Roman"/>
                  <w:noProof/>
                  <w:color w:val="000000" w:themeColor="text1"/>
                  <w:szCs w:val="21"/>
                </w:rPr>
                <w:t>56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197 (160–256)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Merlino et al. 2017</w:t>
            </w:r>
            <w:r w:rsidR="00BD7E05">
              <w:rPr>
                <w:rFonts w:ascii="Times New Roman" w:hAnsi="Times New Roman" w:cs="Times New Roman"/>
                <w:color w:val="000000" w:themeColor="text1"/>
                <w:szCs w:val="21"/>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7" w:tooltip="Merlino, 2017 #49073" w:history="1">
              <w:r w:rsidR="003A7E0E">
                <w:rPr>
                  <w:rFonts w:ascii="Times New Roman" w:hAnsi="Times New Roman" w:cs="Times New Roman"/>
                  <w:noProof/>
                  <w:color w:val="000000" w:themeColor="text1"/>
                  <w:szCs w:val="21"/>
                </w:rPr>
                <w:t>57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218.0 ± 66.8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217.8 ± 76.7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90.4 ± 39.1 for BT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88.1 ± 42.3 for MT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Wang et al. 2017</w:t>
            </w:r>
            <w:r w:rsidR="00BD7E05">
              <w:rPr>
                <w:rFonts w:ascii="Times New Roman" w:hAnsi="Times New Roman" w:cs="Times New Roman"/>
                <w:color w:val="000000" w:themeColor="text1"/>
                <w:szCs w:val="21"/>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8" w:tooltip="Wang, 2017 #49074" w:history="1">
              <w:r w:rsidR="003A7E0E">
                <w:rPr>
                  <w:rFonts w:ascii="Times New Roman" w:hAnsi="Times New Roman" w:cs="Times New Roman"/>
                  <w:noProof/>
                  <w:color w:val="000000" w:themeColor="text1"/>
                  <w:szCs w:val="21"/>
                </w:rPr>
                <w:t>58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106 (78</w:t>
            </w:r>
            <w:r w:rsidRPr="008D7344">
              <w:rPr>
                <w:rFonts w:ascii="Times New Roman" w:hAnsi="Times New Roman" w:cs="Times New Roman" w:hint="eastAsia"/>
                <w:szCs w:val="21"/>
              </w:rPr>
              <w:t>-</w:t>
            </w:r>
            <w:r w:rsidRPr="008D7344">
              <w:rPr>
                <w:rFonts w:ascii="Times New Roman" w:hAnsi="Times New Roman" w:cs="Times New Roman"/>
                <w:szCs w:val="21"/>
              </w:rPr>
              <w:t xml:space="preserve">156) for BT </w:t>
            </w:r>
          </w:p>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95 (69</w:t>
            </w:r>
            <w:r w:rsidRPr="008D7344">
              <w:rPr>
                <w:rFonts w:ascii="Times New Roman" w:hAnsi="Times New Roman" w:cs="Times New Roman" w:hint="eastAsia"/>
                <w:szCs w:val="21"/>
              </w:rPr>
              <w:t>-</w:t>
            </w:r>
            <w:r w:rsidRPr="008D7344">
              <w:rPr>
                <w:rFonts w:ascii="Times New Roman" w:hAnsi="Times New Roman" w:cs="Times New Roman"/>
                <w:szCs w:val="21"/>
              </w:rPr>
              <w:t xml:space="preserve">126) for MT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Park et al. 2017</w:t>
            </w:r>
            <w:r w:rsidR="00BD7E05">
              <w:rPr>
                <w:rFonts w:ascii="Times New Roman" w:hAnsi="Times New Roman" w:cs="Times New Roman"/>
                <w:color w:val="000000" w:themeColor="text1"/>
                <w:szCs w:val="21"/>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59" w:tooltip="Park, 2017 #49075" w:history="1">
              <w:r w:rsidR="003A7E0E">
                <w:rPr>
                  <w:rFonts w:ascii="Times New Roman" w:hAnsi="Times New Roman" w:cs="Times New Roman"/>
                  <w:noProof/>
                  <w:color w:val="000000" w:themeColor="text1"/>
                  <w:szCs w:val="21"/>
                </w:rPr>
                <w:t>59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215</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95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296</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101 for EVT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89</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57 for BT                               90</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54 for EVT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Wee et al. 2017</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&lt;EndNote&gt;&lt;Cite&gt;&lt;Author&gt;Wee&lt;/Author&gt;&lt;Year&gt;2017&lt;/Year&gt;&lt;RecNum&gt;49076&lt;/RecNum&gt;&lt;DisplayText&gt;[60]&lt;/DisplayText&gt;&lt;record&gt;&lt;rec-number&gt;49076&lt;/rec-number&gt;&lt;foreign-keys&gt;&lt;key app="EN" db-id="spa5prxd7esva9expxoxa05vsex9rd0a95vd"&gt;49076&lt;/key&gt;&lt;/foreign-keys&gt;&lt;ref-type name="Journal Article"&gt;17&lt;/ref-type&gt;&lt;contributors&gt;&lt;authors&gt;&lt;author&gt;Wee, Chee-Keong&lt;/author&gt;&lt;author&gt;McAuliffe, William&lt;/author&gt;&lt;author&gt;Phatouros, Constantine C.&lt;/author&gt;&lt;author&gt;Phillips, Timothy J.&lt;/author&gt;&lt;author&gt;Blacker, David&lt;/author&gt;&lt;author&gt;Singh, Tejinder P.&lt;/author&gt;&lt;author&gt;Baker, Ellen&lt;/author&gt;&lt;author&gt;Hankey, Graeme J.&lt;/author&gt;&lt;/authors&gt;&lt;/contributors&gt;&lt;auth-address&gt;Department of Neurology, Sir Charles Gairdner Hospital, Perth, Washington, Australia.&amp;#xD;Neurological Intervention and Imaging Service of Western Australia (NIISWA), Perth, Washington, Australia.&lt;/auth-address&gt;&lt;titles&gt;&lt;title&gt;Outcomes of Endovascular Thrombectomy with and without Thrombolysis for Acute Large Artery Ischaemic Stroke at a Tertiary Stroke Centre&lt;/title&gt;&lt;secondary-title&gt;Cerebrovascular diseases extra&lt;/secondary-title&gt;&lt;alt-title&gt;Cerebrovasc Dis Extra&lt;/alt-title&gt;&lt;/titles&gt;&lt;periodical&gt;&lt;full-title&gt;Cerebrovasc Dis Extra&lt;/full-title&gt;&lt;abbr-1&gt;Cerebrovascular diseases extra&lt;/abbr-1&gt;&lt;/periodical&gt;&lt;alt-periodical&gt;&lt;full-title&gt;Cerebrovasc Dis Extra&lt;/full-title&gt;&lt;abbr-1&gt;Cerebrovascular diseases extra&lt;/abbr-1&gt;&lt;/alt-periodical&gt;&lt;volume&gt;7&lt;/volume&gt;&lt;number&gt;2&lt;/number&gt;&lt;dates&gt;&lt;year&gt;2017&lt;/year&gt;&lt;/dates&gt;&lt;isbn&gt;1664-5456&lt;/isbn&gt;&lt;accession-num&gt;28463832&lt;/accession-num&gt;&lt;urls&gt;&lt;related-urls&gt;&lt;url&gt;https://pubmed.ncbi.nlm.nih.gov/28463832&lt;/url&gt;&lt;/related-urls&gt;&lt;/urls&gt;&lt;electronic-resource-num&gt;10.1159/000470855&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0" w:tooltip="Wee, 2017 #49076" w:history="1">
              <w:r w:rsidR="003A7E0E">
                <w:rPr>
                  <w:rFonts w:ascii="Times New Roman" w:hAnsi="Times New Roman" w:cs="Times New Roman"/>
                  <w:noProof/>
                  <w:color w:val="000000" w:themeColor="text1"/>
                  <w:szCs w:val="21"/>
                </w:rPr>
                <w:t>60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165</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60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220</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187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227</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72 for BT                   273</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188 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Abilleira et al. 2017</w:t>
            </w:r>
            <w:r w:rsidR="00BD7E05">
              <w:rPr>
                <w:rFonts w:ascii="Times New Roman" w:hAnsi="Times New Roman" w:cs="Times New Roman"/>
                <w:color w:val="000000" w:themeColor="text1"/>
                <w:szCs w:val="21"/>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1" w:tooltip="Abilleira, 2017 #49005" w:history="1">
              <w:r w:rsidR="003A7E0E">
                <w:rPr>
                  <w:rFonts w:ascii="Times New Roman" w:hAnsi="Times New Roman" w:cs="Times New Roman"/>
                  <w:noProof/>
                  <w:color w:val="000000" w:themeColor="text1"/>
                  <w:szCs w:val="21"/>
                </w:rPr>
                <w:t>61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246 (186</w:t>
            </w:r>
            <w:r w:rsidRPr="008D7344">
              <w:rPr>
                <w:rFonts w:ascii="Times New Roman" w:hAnsi="Times New Roman" w:cs="Times New Roman" w:hint="eastAsia"/>
                <w:szCs w:val="21"/>
              </w:rPr>
              <w:t>-</w:t>
            </w:r>
            <w:r w:rsidRPr="008D7344">
              <w:rPr>
                <w:rFonts w:ascii="Times New Roman" w:hAnsi="Times New Roman" w:cs="Times New Roman"/>
                <w:szCs w:val="21"/>
              </w:rPr>
              <w:t xml:space="preserve">318)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300 (174</w:t>
            </w:r>
            <w:r w:rsidRPr="008D7344">
              <w:rPr>
                <w:rFonts w:ascii="Times New Roman" w:hAnsi="Times New Roman" w:cs="Times New Roman" w:hint="eastAsia"/>
                <w:szCs w:val="21"/>
              </w:rPr>
              <w:t>-</w:t>
            </w:r>
            <w:r w:rsidRPr="008D7344">
              <w:rPr>
                <w:rFonts w:ascii="Times New Roman" w:hAnsi="Times New Roman" w:cs="Times New Roman"/>
                <w:szCs w:val="21"/>
              </w:rPr>
              <w:t xml:space="preserve">564)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Maier et al. 2017</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&lt;EndNote&gt;&lt;Cite&gt;&lt;Author&gt;Maier&lt;/Author&gt;&lt;Year&gt;2017&lt;/Year&gt;&lt;RecNum&gt;49077&lt;/RecNum&gt;&lt;DisplayText&gt;[62]&lt;/DisplayText&gt;&lt;record&gt;&lt;rec-number&gt;49077&lt;/rec-number&gt;&lt;foreign-keys&gt;&lt;key app="EN" db-id="spa5prxd7esva9expxoxa05vsex9rd0a95vd"&gt;49077&lt;/key&gt;&lt;/foreign-keys&gt;&lt;ref-type name="Journal Article"&gt;17&lt;/ref-type&gt;&lt;contributors&gt;&lt;authors&gt;&lt;author&gt;Maier, Ilko L.&lt;/author&gt;&lt;author&gt;Behme, Daniel&lt;/author&gt;&lt;author&gt;Schnieder, Marlena&lt;/author&gt;&lt;author&gt;Tsogkas, Ioannis&lt;/author&gt;&lt;author&gt;Schregel, Katharina&lt;/author&gt;&lt;author&gt;Kleinknecht, Alexander&lt;/author&gt;&lt;author&gt;Wasser, Katrin&lt;/author&gt;&lt;author&gt;Bähr, Mathias&lt;/author&gt;&lt;author&gt;Knauth, Michael&lt;/author&gt;&lt;author&gt;Psychogios, Marios&lt;/author&gt;&lt;author&gt;Liman, Jan&lt;/author&gt;&lt;/authors&gt;&lt;/contributors&gt;&lt;auth-address&gt;Department of Neurology, University Medicine Göttingen, Germany. Electronic address: ilko.maier@med.uni-goettingen.de.&amp;#xD;Department of Neuroradiology, University Medicine Göttingen, Germany.&amp;#xD;Department of Neurology, University Medicine Göttingen, Germany.&lt;/auth-address&gt;&lt;titles&gt;&lt;title&gt;Bridging-therapy with intravenous recombinant tissue plasminogen activator improves functional outcome in patients with endovascular treatment in acute stroke&lt;/title&gt;&lt;secondary-title&gt;Journal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300-304&lt;/pages&gt;&lt;volume&gt;372&lt;/volume&gt;&lt;dates&gt;&lt;year&gt;2017&lt;/year&gt;&lt;/dates&gt;&lt;isbn&gt;1878-5883&lt;/isbn&gt;&lt;accession-num&gt;28017233&lt;/accession-num&gt;&lt;urls&gt;&lt;related-urls&gt;&lt;url&gt;https://pubmed.ncbi.nlm.nih.gov/28017233&lt;/url&gt;&lt;/related-urls&gt;&lt;/urls&gt;&lt;electronic-resource-num&gt;10.1016/j.jns.2016.12.001&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2" w:tooltip="Maier, 2017 #49077" w:history="1">
              <w:r w:rsidR="003A7E0E">
                <w:rPr>
                  <w:rFonts w:ascii="Times New Roman" w:hAnsi="Times New Roman" w:cs="Times New Roman"/>
                  <w:noProof/>
                  <w:color w:val="000000" w:themeColor="text1"/>
                  <w:szCs w:val="21"/>
                </w:rPr>
                <w:t>62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153 (120</w:t>
            </w:r>
            <w:r w:rsidRPr="008D7344">
              <w:rPr>
                <w:rFonts w:ascii="Times New Roman" w:hAnsi="Times New Roman" w:cs="Times New Roman" w:hint="eastAsia"/>
                <w:szCs w:val="21"/>
              </w:rPr>
              <w:t>-</w:t>
            </w:r>
            <w:r w:rsidRPr="008D7344">
              <w:rPr>
                <w:rFonts w:ascii="Times New Roman" w:hAnsi="Times New Roman" w:cs="Times New Roman"/>
                <w:szCs w:val="21"/>
              </w:rPr>
              <w:t>212.5) for BT                173.5 (119.8</w:t>
            </w:r>
            <w:r w:rsidRPr="008D7344">
              <w:rPr>
                <w:rFonts w:ascii="Times New Roman" w:hAnsi="Times New Roman" w:cs="Times New Roman" w:hint="eastAsia"/>
                <w:szCs w:val="21"/>
              </w:rPr>
              <w:t>-</w:t>
            </w:r>
            <w:r w:rsidRPr="008D7344">
              <w:rPr>
                <w:rFonts w:ascii="Times New Roman" w:hAnsi="Times New Roman" w:cs="Times New Roman"/>
                <w:szCs w:val="21"/>
              </w:rPr>
              <w:t>252.5)</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54 (36.5</w:t>
            </w:r>
            <w:r w:rsidRPr="008D7344">
              <w:rPr>
                <w:rFonts w:ascii="Times New Roman" w:hAnsi="Times New Roman" w:cs="Times New Roman" w:hint="eastAsia"/>
                <w:szCs w:val="21"/>
              </w:rPr>
              <w:t>-</w:t>
            </w:r>
            <w:r w:rsidRPr="008D7344">
              <w:rPr>
                <w:rFonts w:ascii="Times New Roman" w:hAnsi="Times New Roman" w:cs="Times New Roman"/>
                <w:szCs w:val="21"/>
              </w:rPr>
              <w:t>76.5) for BT                           50 (39</w:t>
            </w:r>
            <w:r w:rsidRPr="008D7344">
              <w:rPr>
                <w:rFonts w:ascii="Times New Roman" w:hAnsi="Times New Roman" w:cs="Times New Roman" w:hint="eastAsia"/>
                <w:szCs w:val="21"/>
              </w:rPr>
              <w:t>-</w:t>
            </w:r>
            <w:r w:rsidRPr="008D7344">
              <w:rPr>
                <w:rFonts w:ascii="Times New Roman" w:hAnsi="Times New Roman" w:cs="Times New Roman"/>
                <w:szCs w:val="21"/>
              </w:rPr>
              <w:t>81)</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Mundiyanapurath et al. 2017</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&lt;EndNote&gt;&lt;Cite&gt;&lt;Author&gt;Mundiyanapurath&lt;/Author&gt;&lt;Year&gt;2017&lt;/Year&gt;&lt;RecNum&gt;49078&lt;/RecNum&gt;&lt;DisplayText&gt;[63]&lt;/DisplayText&gt;&lt;record&gt;&lt;rec-number&gt;49078&lt;/rec-number&gt;&lt;foreign-keys&gt;&lt;key app="EN" db-id="spa5prxd7esva9expxoxa05vsex9rd0a95vd"&gt;49078&lt;/key&gt;&lt;/foreign-keys&gt;&lt;ref-type name="Journal Article"&gt;17&lt;/ref-type&gt;&lt;contributors&gt;&lt;authors&gt;&lt;author&gt;Mundiyanapurath, Sibu&lt;/author&gt;&lt;author&gt;Tillmann, Anne&lt;/author&gt;&lt;author&gt;Möhlenbruch, Markus Alfred&lt;/author&gt;&lt;author&gt;Bendszus, Martin&lt;/author&gt;&lt;author&gt;Ringleb, Peter Arthur&lt;/author&gt;&lt;/authors&gt;&lt;/contributors&gt;&lt;auth-address&gt;Department of Neurology, University Hospital Heidelberg, Heidelberg, Germany.&amp;#xD;Department of Neuroradiology, University Hospital Heidelberg, Heidelberg, Germany.&lt;/auth-address&gt;&lt;titles&gt;&lt;title&gt;Endovascular stroke therapy may be safe in patients with elevated international normalized ratio&lt;/title&gt;&lt;secondary-title&gt;Journal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9&lt;/volume&gt;&lt;number&gt;12&lt;/number&gt;&lt;dates&gt;&lt;year&gt;2017&lt;/year&gt;&lt;/dates&gt;&lt;isbn&gt;1759-8486&lt;/isbn&gt;&lt;accession-num&gt;27856650&lt;/accession-num&gt;&lt;urls&gt;&lt;related-urls&gt;&lt;url&gt;https://pubmed.ncbi.nlm.nih.gov/27856650&lt;/url&gt;&lt;/related-urls&gt;&lt;/urls&gt;&lt;electronic-resource-num&gt;10.1136/neurintsurg-2016-012757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3" w:tooltip="Mundiyanapurath, 2017 #49078" w:history="1">
              <w:r w:rsidR="003A7E0E">
                <w:rPr>
                  <w:rFonts w:ascii="Times New Roman" w:hAnsi="Times New Roman" w:cs="Times New Roman"/>
                  <w:noProof/>
                  <w:color w:val="000000" w:themeColor="text1"/>
                  <w:szCs w:val="21"/>
                </w:rPr>
                <w:t>63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Leciñana et al. 2017</w:t>
            </w:r>
            <w:r w:rsidR="00BD7E05">
              <w:rPr>
                <w:rFonts w:ascii="Times New Roman" w:hAnsi="Times New Roman" w:cs="Times New Roman"/>
                <w:color w:val="000000" w:themeColor="text1"/>
                <w:szCs w:val="21"/>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4" w:tooltip="Alonso de Leciñana, 2017 #49079" w:history="1">
              <w:r w:rsidR="003A7E0E">
                <w:rPr>
                  <w:rFonts w:ascii="Times New Roman" w:hAnsi="Times New Roman" w:cs="Times New Roman"/>
                  <w:noProof/>
                  <w:color w:val="000000" w:themeColor="text1"/>
                  <w:szCs w:val="21"/>
                </w:rPr>
                <w:t>64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275 (225</w:t>
            </w:r>
            <w:r w:rsidRPr="008D7344">
              <w:rPr>
                <w:rFonts w:ascii="Times New Roman" w:hAnsi="Times New Roman" w:cs="Times New Roman" w:hint="eastAsia"/>
                <w:szCs w:val="21"/>
              </w:rPr>
              <w:t>-</w:t>
            </w:r>
            <w:r w:rsidRPr="008D7344">
              <w:rPr>
                <w:rFonts w:ascii="Times New Roman" w:hAnsi="Times New Roman" w:cs="Times New Roman"/>
                <w:szCs w:val="21"/>
              </w:rPr>
              <w:t xml:space="preserve">345)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210 (168</w:t>
            </w:r>
            <w:r w:rsidRPr="008D7344">
              <w:rPr>
                <w:rFonts w:ascii="Times New Roman" w:hAnsi="Times New Roman" w:cs="Times New Roman" w:hint="eastAsia"/>
                <w:szCs w:val="21"/>
              </w:rPr>
              <w:t>-</w:t>
            </w:r>
            <w:r w:rsidRPr="008D7344">
              <w:rPr>
                <w:rFonts w:ascii="Times New Roman" w:hAnsi="Times New Roman" w:cs="Times New Roman"/>
                <w:szCs w:val="21"/>
              </w:rPr>
              <w:t xml:space="preserve">257)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60 (40</w:t>
            </w:r>
            <w:r w:rsidRPr="008D7344">
              <w:rPr>
                <w:rFonts w:ascii="Times New Roman" w:hAnsi="Times New Roman" w:cs="Times New Roman" w:hint="eastAsia"/>
                <w:szCs w:val="21"/>
              </w:rPr>
              <w:t>-</w:t>
            </w:r>
            <w:r w:rsidRPr="008D7344">
              <w:rPr>
                <w:rFonts w:ascii="Times New Roman" w:hAnsi="Times New Roman" w:cs="Times New Roman"/>
                <w:szCs w:val="21"/>
              </w:rPr>
              <w:t xml:space="preserve">84)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69 (47</w:t>
            </w:r>
            <w:r w:rsidRPr="008D7344">
              <w:rPr>
                <w:rFonts w:ascii="Times New Roman" w:hAnsi="Times New Roman" w:cs="Times New Roman" w:hint="eastAsia"/>
                <w:szCs w:val="21"/>
              </w:rPr>
              <w:t>-</w:t>
            </w:r>
            <w:r w:rsidRPr="008D7344">
              <w:rPr>
                <w:rFonts w:ascii="Times New Roman" w:hAnsi="Times New Roman" w:cs="Times New Roman"/>
                <w:szCs w:val="21"/>
              </w:rPr>
              <w:t xml:space="preserve">117) for MT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325 (280</w:t>
            </w:r>
            <w:r w:rsidRPr="008D7344">
              <w:rPr>
                <w:rFonts w:ascii="Times New Roman" w:hAnsi="Times New Roman" w:cs="Times New Roman" w:hint="eastAsia"/>
                <w:szCs w:val="21"/>
              </w:rPr>
              <w:t>-</w:t>
            </w:r>
            <w:r w:rsidRPr="008D7344">
              <w:rPr>
                <w:rFonts w:ascii="Times New Roman" w:hAnsi="Times New Roman" w:cs="Times New Roman"/>
                <w:szCs w:val="21"/>
              </w:rPr>
              <w:t xml:space="preserve">390)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259 (215</w:t>
            </w:r>
            <w:r w:rsidRPr="008D7344">
              <w:rPr>
                <w:rFonts w:ascii="Times New Roman" w:hAnsi="Times New Roman" w:cs="Times New Roman" w:hint="eastAsia"/>
                <w:szCs w:val="21"/>
              </w:rPr>
              <w:t>-</w:t>
            </w:r>
            <w:r w:rsidRPr="008D7344">
              <w:rPr>
                <w:rFonts w:ascii="Times New Roman" w:hAnsi="Times New Roman" w:cs="Times New Roman"/>
                <w:szCs w:val="21"/>
              </w:rPr>
              <w:t xml:space="preserve">328) 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Weber et al. 2017</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&lt;EndNote&gt;&lt;Cite&gt;&lt;Author&gt;Weber&lt;/Author&gt;&lt;Year&gt;2017&lt;/Year&gt;&lt;RecNum&gt;49080&lt;/RecNum&gt;&lt;DisplayText&gt;[65]&lt;/DisplayText&gt;&lt;record&gt;&lt;rec-number&gt;49080&lt;/rec-number&gt;&lt;foreign-keys&gt;&lt;key app="EN" db-id="spa5prxd7esva9expxoxa05vsex9rd0a95vd"&gt;49080&lt;/key&gt;&lt;/foreign-keys&gt;&lt;ref-type name="Journal Article"&gt;17&lt;/ref-type&gt;&lt;contributors&gt;&lt;authors&gt;&lt;author&gt;Weber, Ralph&lt;/author&gt;&lt;author&gt;Nordmeyer, Hannes&lt;/author&gt;&lt;author&gt;Hadisurya, Jeffrie&lt;/author&gt;&lt;author&gt;Heddier, Markus&lt;/author&gt;&lt;author&gt;Stauder, Michael&lt;/author&gt;&lt;author&gt;Stracke, Paul&lt;/author&gt;&lt;author&gt;Berger, Klaus&lt;/author&gt;&lt;author&gt;Chapot, Rene&lt;/author&gt;&lt;/authors&gt;&lt;/contributors&gt;&lt;auth-address&gt;Department of Neurology, Alfried Krupp Krankenhaus Essen, Essen, Germany.&amp;#xD;Department of Radiology and Neuroradiology, Alfried Krupp Krankenhaus Essen, Essen, Germany.&amp;#xD;Institute of Epidemiology and Social Medicine, University of Münster, Münster, Germany.&lt;/auth-address&gt;&lt;titles&gt;&lt;title&gt;Comparison of outcome and interventional complication rate in patients with acute stroke treated with mechanical thrombectomy with and without bridging thrombolysis&lt;/title&gt;&lt;secondary-title&gt;Journal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229-233&lt;/pages&gt;&lt;volume&gt;9&lt;/volume&gt;&lt;number&gt;3&lt;/number&gt;&lt;dates&gt;&lt;year&gt;2017&lt;/year&gt;&lt;/dates&gt;&lt;isbn&gt;1759-8486&lt;/isbn&gt;&lt;accession-num&gt;26902926&lt;/accession-num&gt;&lt;urls&gt;&lt;related-urls&gt;&lt;url&gt;https://pubmed.ncbi.nlm.nih.gov/26902926&lt;/url&gt;&lt;/related-urls&gt;&lt;/urls&gt;&lt;electronic-resource-num&gt;10.1136/neurintsurg-2015-012236&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5" w:tooltip="Weber, 2017 #49080" w:history="1">
              <w:r w:rsidR="003A7E0E">
                <w:rPr>
                  <w:rFonts w:ascii="Times New Roman" w:hAnsi="Times New Roman" w:cs="Times New Roman"/>
                  <w:noProof/>
                  <w:color w:val="000000" w:themeColor="text1"/>
                  <w:szCs w:val="21"/>
                </w:rPr>
                <w:t>65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233 (198</w:t>
            </w:r>
            <w:r w:rsidRPr="008D7344">
              <w:rPr>
                <w:rFonts w:ascii="Times New Roman" w:hAnsi="Times New Roman" w:cs="Times New Roman" w:hint="eastAsia"/>
                <w:szCs w:val="21"/>
              </w:rPr>
              <w:t>-</w:t>
            </w:r>
            <w:r w:rsidRPr="008D7344">
              <w:rPr>
                <w:rFonts w:ascii="Times New Roman" w:hAnsi="Times New Roman" w:cs="Times New Roman"/>
                <w:szCs w:val="21"/>
              </w:rPr>
              <w:t>295)</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210 (152</w:t>
            </w:r>
            <w:r w:rsidRPr="008D7344">
              <w:rPr>
                <w:rFonts w:ascii="Times New Roman" w:hAnsi="Times New Roman" w:cs="Times New Roman" w:hint="eastAsia"/>
                <w:szCs w:val="21"/>
              </w:rPr>
              <w:t>-</w:t>
            </w:r>
            <w:r w:rsidRPr="008D7344">
              <w:rPr>
                <w:rFonts w:ascii="Times New Roman" w:hAnsi="Times New Roman" w:cs="Times New Roman"/>
                <w:szCs w:val="21"/>
              </w:rPr>
              <w:t xml:space="preserve">330) for MT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Mistry et al.2017</w:t>
            </w:r>
            <w:r w:rsidR="00BD7E05">
              <w:rPr>
                <w:rFonts w:ascii="Times New Roman" w:hAnsi="Times New Roman" w:cs="Times New Roman"/>
                <w:color w:val="000000" w:themeColor="text1"/>
                <w:szCs w:val="21"/>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6" w:tooltip="Mistry, 2017 #49081" w:history="1">
              <w:r w:rsidR="003A7E0E">
                <w:rPr>
                  <w:rFonts w:ascii="Times New Roman" w:hAnsi="Times New Roman" w:cs="Times New Roman"/>
                  <w:noProof/>
                  <w:color w:val="000000" w:themeColor="text1"/>
                  <w:szCs w:val="21"/>
                </w:rPr>
                <w:t>66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260 (180-375.8)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Nogueira et al. 2016</w:t>
            </w:r>
            <w:r w:rsidR="00BD7E05">
              <w:rPr>
                <w:rFonts w:ascii="Times New Roman" w:hAnsi="Times New Roman" w:cs="Times New Roman"/>
                <w:color w:val="000000" w:themeColor="text1"/>
                <w:szCs w:val="21"/>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7" w:tooltip="Nogueira, 2016 #49082" w:history="1">
              <w:r w:rsidR="003A7E0E">
                <w:rPr>
                  <w:rFonts w:ascii="Times New Roman" w:hAnsi="Times New Roman" w:cs="Times New Roman"/>
                  <w:noProof/>
                  <w:color w:val="000000" w:themeColor="text1"/>
                  <w:szCs w:val="21"/>
                </w:rPr>
                <w:t>67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274 ± 112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436.7 ± 289 for MT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Angermaier et al. 2016</w:t>
            </w:r>
            <w:r w:rsidR="00BD7E05">
              <w:rPr>
                <w:rFonts w:ascii="Times New Roman" w:hAnsi="Times New Roman" w:cs="Times New Roman"/>
                <w:color w:val="000000" w:themeColor="text1"/>
                <w:szCs w:val="21"/>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8" w:tooltip="Angermaier, 2016 #49083" w:history="1">
              <w:r w:rsidR="003A7E0E">
                <w:rPr>
                  <w:rFonts w:ascii="Times New Roman" w:hAnsi="Times New Roman" w:cs="Times New Roman"/>
                  <w:noProof/>
                  <w:color w:val="000000" w:themeColor="text1"/>
                  <w:szCs w:val="21"/>
                </w:rPr>
                <w:t>68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Rebello et al. 2016</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&lt;EndNote&gt;&lt;Cite&gt;&lt;Author&gt;Rebello&lt;/Author&gt;&lt;Year&gt;2016&lt;/Year&gt;&lt;RecNum&gt;49084&lt;/RecNum&gt;&lt;DisplayText&gt;[69]&lt;/DisplayText&gt;&lt;record&gt;&lt;rec-number&gt;49084&lt;/rec-number&gt;&lt;foreign-keys&gt;&lt;key app="EN" db-id="spa5prxd7esva9expxoxa05vsex9rd0a95vd"&gt;49084&lt;/key&gt;&lt;/foreign-keys&gt;&lt;ref-type name="Journal Article"&gt;17&lt;/ref-type&gt;&lt;contributors&gt;&lt;authors&gt;&lt;author&gt;Rebello, Letícia C.&lt;/author&gt;&lt;author&gt;Haussen, Diogo C.&lt;/author&gt;&lt;author&gt;Grossberg, Jonathan A.&lt;/author&gt;&lt;author&gt;Belagaje, Samir&lt;/author&gt;&lt;author&gt;Lima, Andrey&lt;/author&gt;&lt;author&gt;Anderson, Aaron&lt;/author&gt;&lt;author&gt;Frankel, Michael R.&lt;/author&gt;&lt;author&gt;Nogueira, Raul G.&lt;/author&gt;&lt;/authors&gt;&lt;/contributors&gt;&lt;auth-address&gt;From the Emory University School of Medicine/Marcus Stroke &amp;amp; Neuroscience Center, Grady Memorial Hospital, Atlanta, GA.&amp;#xD;From the Emory University School of Medicine/Marcus Stroke &amp;amp; Neuroscience Center, Grady Memorial Hospital, Atlanta, GA. raul.g.nogueira@emory.edu.&lt;/auth-address&gt;&lt;titles&gt;&lt;title&gt;Early Endovascular Treatment in Intravenous Tissue Plasminogen Activator-Ineligible Patients&lt;/title&gt;&lt;secondary-title&gt;Stroke&lt;/secondary-title&gt;&lt;alt-title&gt;Stroke&lt;/alt-title&gt;&lt;/titles&gt;&lt;periodical&gt;&lt;full-title&gt;Stroke&lt;/full-title&gt;&lt;abbr-1&gt;Stroke&lt;/abbr-1&gt;&lt;/periodical&gt;&lt;alt-periodical&gt;&lt;full-title&gt;Stroke&lt;/full-title&gt;&lt;abbr-1&gt;Stroke&lt;/abbr-1&gt;&lt;/alt-periodical&gt;&lt;pages&gt;1131-1134&lt;/pages&gt;&lt;volume&gt;47&lt;/volume&gt;&lt;number&gt;4&lt;/number&gt;&lt;dates&gt;&lt;year&gt;2016&lt;/year&gt;&lt;/dates&gt;&lt;isbn&gt;1524-4628&lt;/isbn&gt;&lt;accession-num&gt;26906918&lt;/accession-num&gt;&lt;urls&gt;&lt;related-urls&gt;&lt;url&gt;https://pubmed.ncbi.nlm.nih.gov/26906918&lt;/url&gt;&lt;/related-urls&gt;&lt;/urls&gt;&lt;electronic-resource-num&gt;10.1161/STROKEAHA.115.012586&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69" w:tooltip="Rebello, 2016 #49084" w:history="1">
              <w:r w:rsidR="003A7E0E">
                <w:rPr>
                  <w:rFonts w:ascii="Times New Roman" w:hAnsi="Times New Roman" w:cs="Times New Roman"/>
                  <w:noProof/>
                  <w:color w:val="000000" w:themeColor="text1"/>
                  <w:szCs w:val="21"/>
                </w:rPr>
                <w:t>69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235 (181</w:t>
            </w:r>
            <w:r w:rsidRPr="008D7344">
              <w:rPr>
                <w:rFonts w:ascii="Times New Roman" w:hAnsi="Times New Roman" w:cs="Times New Roman" w:hint="eastAsia"/>
                <w:szCs w:val="21"/>
              </w:rPr>
              <w:t>-</w:t>
            </w:r>
            <w:r w:rsidRPr="008D7344">
              <w:rPr>
                <w:rFonts w:ascii="Times New Roman" w:hAnsi="Times New Roman" w:cs="Times New Roman"/>
                <w:szCs w:val="21"/>
              </w:rPr>
              <w:t xml:space="preserve">289)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250 (181</w:t>
            </w:r>
            <w:r w:rsidRPr="008D7344">
              <w:rPr>
                <w:rFonts w:ascii="Times New Roman" w:hAnsi="Times New Roman" w:cs="Times New Roman" w:hint="eastAsia"/>
                <w:szCs w:val="21"/>
              </w:rPr>
              <w:t>-</w:t>
            </w:r>
            <w:r w:rsidRPr="008D7344">
              <w:rPr>
                <w:rFonts w:ascii="Times New Roman" w:hAnsi="Times New Roman" w:cs="Times New Roman"/>
                <w:szCs w:val="21"/>
              </w:rPr>
              <w:t xml:space="preserve">304)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66 (48</w:t>
            </w:r>
            <w:r w:rsidRPr="008D7344">
              <w:rPr>
                <w:rFonts w:ascii="Times New Roman" w:hAnsi="Times New Roman" w:cs="Times New Roman" w:hint="eastAsia"/>
                <w:szCs w:val="21"/>
              </w:rPr>
              <w:t>-</w:t>
            </w:r>
            <w:r w:rsidRPr="008D7344">
              <w:rPr>
                <w:rFonts w:ascii="Times New Roman" w:hAnsi="Times New Roman" w:cs="Times New Roman"/>
                <w:szCs w:val="21"/>
              </w:rPr>
              <w:t>98) for BT                              70 (48</w:t>
            </w:r>
            <w:r w:rsidRPr="008D7344">
              <w:rPr>
                <w:rFonts w:ascii="Times New Roman" w:hAnsi="Times New Roman" w:cs="Times New Roman" w:hint="eastAsia"/>
                <w:szCs w:val="21"/>
              </w:rPr>
              <w:t>-</w:t>
            </w:r>
            <w:r w:rsidRPr="008D7344">
              <w:rPr>
                <w:rFonts w:ascii="Times New Roman" w:hAnsi="Times New Roman" w:cs="Times New Roman"/>
                <w:szCs w:val="21"/>
              </w:rPr>
              <w:t xml:space="preserve">111) for MT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Broeg-Morvay et al. 2016</w:t>
            </w:r>
            <w:r w:rsidR="00BD7E05">
              <w:rPr>
                <w:rFonts w:ascii="Times New Roman" w:hAnsi="Times New Roman" w:cs="Times New Roman"/>
                <w:color w:val="000000" w:themeColor="text1"/>
                <w:szCs w:val="21"/>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0" w:tooltip="Broeg-Morvay, 2016 #49085" w:history="1">
              <w:r w:rsidR="003A7E0E">
                <w:rPr>
                  <w:rFonts w:ascii="Times New Roman" w:hAnsi="Times New Roman" w:cs="Times New Roman"/>
                  <w:noProof/>
                  <w:color w:val="000000" w:themeColor="text1"/>
                  <w:szCs w:val="21"/>
                </w:rPr>
                <w:t>70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262</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85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229</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79 for MT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Behme et al. 2016</w:t>
            </w:r>
            <w:r w:rsidR="00BD7E05">
              <w:rPr>
                <w:rFonts w:ascii="Times New Roman" w:hAnsi="Times New Roman" w:cs="Times New Roman"/>
                <w:color w:val="000000" w:themeColor="text1"/>
                <w:szCs w:val="21"/>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1" w:tooltip="Behme, 2016 #49086" w:history="1">
              <w:r w:rsidR="003A7E0E">
                <w:rPr>
                  <w:rFonts w:ascii="Times New Roman" w:hAnsi="Times New Roman" w:cs="Times New Roman"/>
                  <w:noProof/>
                  <w:color w:val="000000" w:themeColor="text1"/>
                  <w:szCs w:val="21"/>
                </w:rPr>
                <w:t>71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194 (83-396)</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192 (72-329) for MT       median (range)</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Villwock.et al. 2016</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&lt;EndNote&gt;&lt;Cite&gt;&lt;Author&gt;Villwock&lt;/Author&gt;&lt;Year&gt;2016&lt;/Year&gt;&lt;RecNum&gt;49087&lt;/RecNum&gt;&lt;DisplayText&gt;[72]&lt;/DisplayText&gt;&lt;record&gt;&lt;rec-number&gt;49087&lt;/rec-number&gt;&lt;foreign-keys&gt;&lt;key app="EN" db-id="spa5prxd7esva9expxoxa05vsex9rd0a95vd"&gt;49087&lt;/key&gt;&lt;/foreign-keys&gt;&lt;ref-type name="Journal Article"&gt;17&lt;/ref-type&gt;&lt;contributors&gt;&lt;authors&gt;&lt;author&gt;Villwock, Mark R.&lt;/author&gt;&lt;author&gt;Padalino, David J.&lt;/author&gt;&lt;author&gt;Deshaies, Eric M.&lt;/author&gt;&lt;/authors&gt;&lt;/contributors&gt;&lt;auth-address&gt;Crouse Neuroscience Institute, Neurovascular and Stroke Center, Syracuse, New York, USA.&lt;/auth-address&gt;&lt;titles&gt;&lt;title&gt;Trends in mortality following mechanical thrombectomy for the treatment of acute ischemic stroke in the USA&lt;/title&gt;&lt;secondary-title&gt;Journal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457-460&lt;/pages&gt;&lt;volume&gt;8&lt;/volume&gt;&lt;number&gt;5&lt;/number&gt;&lt;dates&gt;&lt;year&gt;2016&lt;/year&gt;&lt;/dates&gt;&lt;isbn&gt;1759-8486&lt;/isbn&gt;&lt;accession-num&gt;25801774&lt;/accession-num&gt;&lt;urls&gt;&lt;related-urls&gt;&lt;url&gt;https://pubmed.ncbi.nlm.nih.gov/25801774&lt;/url&gt;&lt;/related-urls&gt;&lt;/urls&gt;&lt;electronic-resource-num&gt;10.1136/neurintsurg-2015-011674&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2" w:tooltip="Villwock, 2016 #49087" w:history="1">
              <w:r w:rsidR="003A7E0E">
                <w:rPr>
                  <w:rFonts w:ascii="Times New Roman" w:hAnsi="Times New Roman" w:cs="Times New Roman"/>
                  <w:noProof/>
                  <w:color w:val="000000" w:themeColor="text1"/>
                  <w:szCs w:val="21"/>
                </w:rPr>
                <w:t>72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Minnerup et al. 2016</w:t>
            </w:r>
            <w:r w:rsidR="00BD7E05">
              <w:rPr>
                <w:rFonts w:ascii="Times New Roman" w:hAnsi="Times New Roman" w:cs="Times New Roman"/>
                <w:color w:val="000000" w:themeColor="text1"/>
                <w:szCs w:val="21"/>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3" w:tooltip="Minnerup, 2016 #49088" w:history="1">
              <w:r w:rsidR="003A7E0E">
                <w:rPr>
                  <w:rFonts w:ascii="Times New Roman" w:hAnsi="Times New Roman" w:cs="Times New Roman"/>
                  <w:noProof/>
                  <w:color w:val="000000" w:themeColor="text1"/>
                  <w:szCs w:val="21"/>
                </w:rPr>
                <w:t>73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233</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179 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294</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227 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144</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137 for BT                               unknown for MT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Mulder et al.2016</w:t>
            </w:r>
            <w:r w:rsidR="00BD7E05">
              <w:rPr>
                <w:rFonts w:ascii="Times New Roman" w:hAnsi="Times New Roman" w:cs="Times New Roman"/>
                <w:color w:val="000000" w:themeColor="text1"/>
                <w:szCs w:val="21"/>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4" w:tooltip="Mulder, 2016 #49089" w:history="1">
              <w:r w:rsidR="003A7E0E">
                <w:rPr>
                  <w:rFonts w:ascii="Times New Roman" w:hAnsi="Times New Roman" w:cs="Times New Roman"/>
                  <w:noProof/>
                  <w:color w:val="000000" w:themeColor="text1"/>
                  <w:szCs w:val="21"/>
                </w:rPr>
                <w:t>74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265 (214</w:t>
            </w:r>
            <w:r w:rsidRPr="008D7344">
              <w:rPr>
                <w:rFonts w:ascii="Times New Roman" w:hAnsi="Times New Roman" w:cs="Times New Roman" w:hint="eastAsia"/>
                <w:szCs w:val="21"/>
              </w:rPr>
              <w:t>-</w:t>
            </w:r>
            <w:r w:rsidRPr="008D7344">
              <w:rPr>
                <w:rFonts w:ascii="Times New Roman" w:hAnsi="Times New Roman" w:cs="Times New Roman"/>
                <w:szCs w:val="21"/>
              </w:rPr>
              <w:t>315)</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IVT          </w:t>
            </w:r>
            <w:r w:rsidRPr="008D7344">
              <w:rPr>
                <w:rFonts w:ascii="Times New Roman" w:hAnsi="Times New Roman" w:cs="Times New Roman" w:hint="eastAsia"/>
                <w:szCs w:val="21"/>
              </w:rPr>
              <w:t xml:space="preserve">         </w:t>
            </w:r>
            <w:r w:rsidRPr="008D7344">
              <w:rPr>
                <w:rFonts w:ascii="Times New Roman" w:hAnsi="Times New Roman" w:cs="Times New Roman"/>
                <w:szCs w:val="21"/>
              </w:rPr>
              <w:t>242 (200</w:t>
            </w:r>
            <w:r w:rsidRPr="008D7344">
              <w:rPr>
                <w:rFonts w:ascii="Times New Roman" w:hAnsi="Times New Roman" w:cs="Times New Roman" w:hint="eastAsia"/>
                <w:szCs w:val="21"/>
              </w:rPr>
              <w:t>-</w:t>
            </w:r>
            <w:r w:rsidRPr="008D7344">
              <w:rPr>
                <w:rFonts w:ascii="Times New Roman" w:hAnsi="Times New Roman" w:cs="Times New Roman"/>
                <w:szCs w:val="21"/>
              </w:rPr>
              <w:t xml:space="preserve">300) for no IVT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72 (52</w:t>
            </w:r>
            <w:r w:rsidRPr="008D7344">
              <w:rPr>
                <w:rFonts w:ascii="Times New Roman" w:hAnsi="Times New Roman" w:cs="Times New Roman" w:hint="eastAsia"/>
                <w:szCs w:val="21"/>
              </w:rPr>
              <w:t>-</w:t>
            </w:r>
            <w:r w:rsidRPr="008D7344">
              <w:rPr>
                <w:rFonts w:ascii="Times New Roman" w:hAnsi="Times New Roman" w:cs="Times New Roman"/>
                <w:szCs w:val="21"/>
              </w:rPr>
              <w:t>97)</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IVT                                      67 (43</w:t>
            </w:r>
            <w:r w:rsidRPr="008D7344">
              <w:rPr>
                <w:rFonts w:ascii="Times New Roman" w:hAnsi="Times New Roman" w:cs="Times New Roman" w:hint="eastAsia"/>
                <w:szCs w:val="21"/>
              </w:rPr>
              <w:t>-</w:t>
            </w:r>
            <w:r w:rsidRPr="008D7344">
              <w:rPr>
                <w:rFonts w:ascii="Times New Roman" w:hAnsi="Times New Roman" w:cs="Times New Roman"/>
                <w:szCs w:val="21"/>
              </w:rPr>
              <w:t xml:space="preserve">88) for no IVT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343 (283</w:t>
            </w:r>
            <w:r w:rsidRPr="008D7344">
              <w:rPr>
                <w:rFonts w:ascii="Times New Roman" w:hAnsi="Times New Roman" w:cs="Times New Roman" w:hint="eastAsia"/>
                <w:szCs w:val="21"/>
              </w:rPr>
              <w:t>-</w:t>
            </w:r>
            <w:r w:rsidRPr="008D7344">
              <w:rPr>
                <w:rFonts w:ascii="Times New Roman" w:hAnsi="Times New Roman" w:cs="Times New Roman"/>
                <w:szCs w:val="21"/>
              </w:rPr>
              <w:t>394)</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IVT                                310 (242</w:t>
            </w:r>
            <w:r w:rsidRPr="008D7344">
              <w:rPr>
                <w:rFonts w:ascii="Times New Roman" w:hAnsi="Times New Roman" w:cs="Times New Roman" w:hint="eastAsia"/>
                <w:szCs w:val="21"/>
              </w:rPr>
              <w:t>-</w:t>
            </w:r>
            <w:r w:rsidRPr="008D7344">
              <w:rPr>
                <w:rFonts w:ascii="Times New Roman" w:hAnsi="Times New Roman" w:cs="Times New Roman"/>
                <w:szCs w:val="21"/>
              </w:rPr>
              <w:t xml:space="preserve">404) for no IVT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Wang et al. 2015</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&lt;EndNote&gt;&lt;Cite&gt;&lt;Author&gt;Wang&lt;/Author&gt;&lt;Year&gt;2015&lt;/Year&gt;&lt;RecNum&gt;49090&lt;/RecNum&gt;&lt;DisplayText&gt;[75]&lt;/DisplayText&gt;&lt;record&gt;&lt;rec-number&gt;49090&lt;/rec-number&gt;&lt;foreign-keys&gt;&lt;key app="EN" db-id="spa5prxd7esva9expxoxa05vsex9rd0a95vd"&gt;49090&lt;/key&gt;&lt;/foreign-keys&gt;&lt;ref-type name="Journal Article"&gt;17&lt;/ref-type&gt;&lt;contributors&gt;&lt;authors&gt;&lt;author&gt;Wang, David T.&lt;/author&gt;&lt;author&gt;Churilov, Leonid&lt;/author&gt;&lt;author&gt;Dowling, Richard&lt;/author&gt;&lt;author&gt;Mitchell, Peter&lt;/author&gt;&lt;author&gt;Yan, Bernard&lt;/author&gt;&lt;/authors&gt;&lt;/contributors&gt;&lt;auth-address&gt;Department of Radiology, Royal Melbourne Hospital, University of Melbourne, Parkville, VIC, Australia. david.wang@mh.org.au.&amp;#xD;Florey Institute of Neuroscience and Mental Health, Melbourne, Australia. leonidc@unimelb.edu.au.&amp;#xD;Department of Radiology, Royal Melbourne Hospital, University of Melbourne, Parkville, VIC, Australia. Richard.Dowling@mh.org.au.&amp;#xD;Department of Radiology, Royal Melbourne Hospital, University of Melbourne, Parkville, VIC, Australia. peter.mitchell@mh.org.au.&amp;#xD;Melbourne Brain Centre, Royal Melbourne Hospital, University of Melbourne, 300 Grattan St, Parkville, Victoria, 3050, Australia. bernard.yan@mh.org.au.&lt;/auth-address&gt;&lt;titles&gt;&lt;title&gt;Successful recanalization post endovascular therapy is associated with a decreased risk of intracranial haemorrhage: a retrospective study&lt;/title&gt;&lt;secondary-title&gt;BMC neurology&lt;/secondary-title&gt;&lt;alt-title&gt;BMC Neurol&lt;/alt-title&gt;&lt;/titles&gt;&lt;periodical&gt;&lt;full-title&gt;BMC Neurol&lt;/full-title&gt;&lt;abbr-1&gt;BMC neurology&lt;/abbr-1&gt;&lt;/periodical&gt;&lt;alt-periodical&gt;&lt;full-title&gt;BMC Neurol&lt;/full-title&gt;&lt;abbr-1&gt;BMC neurology&lt;/abbr-1&gt;&lt;/alt-periodical&gt;&lt;pages&gt;185&lt;/pages&gt;&lt;volume&gt;15&lt;/volume&gt;&lt;dates&gt;&lt;year&gt;2015&lt;/year&gt;&lt;/dates&gt;&lt;isbn&gt;1471-2377&lt;/isbn&gt;&lt;accession-num&gt;26445968&lt;/accession-num&gt;&lt;urls&gt;&lt;related-urls&gt;&lt;url&gt;https://pubmed.ncbi.nlm.nih.gov/26445968&lt;/url&gt;&lt;/related-urls&gt;&lt;/urls&gt;&lt;electronic-resource-num&gt;10.1186/s12883-015-0442-x&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5" w:tooltip="Wang, 2015 #49090" w:history="1">
              <w:r w:rsidR="003A7E0E">
                <w:rPr>
                  <w:rFonts w:ascii="Times New Roman" w:hAnsi="Times New Roman" w:cs="Times New Roman"/>
                  <w:noProof/>
                  <w:color w:val="000000" w:themeColor="text1"/>
                  <w:szCs w:val="21"/>
                </w:rPr>
                <w:t>75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347.9</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235.6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Bourcier et al. 2015</w:t>
            </w:r>
            <w:r w:rsidR="00BD7E05">
              <w:rPr>
                <w:rFonts w:ascii="Times New Roman" w:hAnsi="Times New Roman" w:cs="Times New Roman"/>
                <w:color w:val="000000" w:themeColor="text1"/>
                <w:szCs w:val="21"/>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6" w:tooltip="Bourcier, 2015 #49091" w:history="1">
              <w:r w:rsidR="003A7E0E">
                <w:rPr>
                  <w:rFonts w:ascii="Times New Roman" w:hAnsi="Times New Roman" w:cs="Times New Roman"/>
                  <w:noProof/>
                  <w:color w:val="000000" w:themeColor="text1"/>
                  <w:szCs w:val="21"/>
                </w:rPr>
                <w:t>76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18 cases for ≤ 270 min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szCs w:val="21"/>
              </w:rPr>
              <w:lastRenderedPageBreak/>
              <w:t>28 cases for 270 min to 360 min              27 cases for &gt;360 min</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lastRenderedPageBreak/>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lastRenderedPageBreak/>
              <w:t>Saposnik et al. 2015</w:t>
            </w:r>
            <w:r w:rsidR="00BD7E05">
              <w:rPr>
                <w:rFonts w:ascii="Times New Roman" w:hAnsi="Times New Roman" w:cs="Times New Roman"/>
                <w:color w:val="000000" w:themeColor="text1"/>
                <w:szCs w:val="21"/>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7" w:tooltip="Saposnik, 2015 #49092" w:history="1">
              <w:r w:rsidR="003A7E0E">
                <w:rPr>
                  <w:rFonts w:ascii="Times New Roman" w:hAnsi="Times New Roman" w:cs="Times New Roman"/>
                  <w:noProof/>
                  <w:color w:val="000000" w:themeColor="text1"/>
                  <w:szCs w:val="21"/>
                </w:rPr>
                <w:t>77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Goyal M.et al. 2015</w:t>
            </w:r>
            <w:r w:rsidR="00BD7E05">
              <w:rPr>
                <w:rFonts w:ascii="Times New Roman" w:hAnsi="Times New Roman" w:cs="Times New Roman"/>
                <w:color w:val="000000" w:themeColor="text1"/>
                <w:szCs w:val="21"/>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8" w:tooltip="Goyal, 2015 #325" w:history="1">
              <w:r w:rsidR="003A7E0E">
                <w:rPr>
                  <w:rFonts w:ascii="Times New Roman" w:hAnsi="Times New Roman" w:cs="Times New Roman"/>
                  <w:noProof/>
                  <w:color w:val="000000" w:themeColor="text1"/>
                  <w:szCs w:val="21"/>
                </w:rPr>
                <w:t>78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30 (18-46)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241(176-359)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Jeromel et al. 2015</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&lt;EndNote&gt;&lt;Cite&gt;&lt;Author&gt;Jeromel&lt;/Author&gt;&lt;Year&gt;2015&lt;/Year&gt;&lt;RecNum&gt;49093&lt;/RecNum&gt;&lt;DisplayText&gt;[79]&lt;/DisplayText&gt;&lt;record&gt;&lt;rec-number&gt;49093&lt;/rec-number&gt;&lt;foreign-keys&gt;&lt;key app="EN" db-id="spa5prxd7esva9expxoxa05vsex9rd0a95vd"&gt;49093&lt;/key&gt;&lt;/foreign-keys&gt;&lt;ref-type name="Journal Article"&gt;17&lt;/ref-type&gt;&lt;contributors&gt;&lt;authors&gt;&lt;author&gt;Jeromel, Miran&lt;/author&gt;&lt;author&gt;Miloševicˇ, Zoran&lt;/author&gt;&lt;author&gt;Zaletel, Marjan&lt;/author&gt;&lt;author&gt;Žvan, Bojana&lt;/author&gt;&lt;author&gt;Švigelj, Viktor&lt;/author&gt;&lt;author&gt;Oblak, Janja Pretnar&lt;/author&gt;&lt;/authors&gt;&lt;/contributors&gt;&lt;auth-address&gt;Departments of Radiology, University Medical Centre Ljubljana, Zaloška 2, 1000 Ljubljana, Slovenia.&amp;#xD;Vascular Neurology and Intensive Neurological Therapy, University Medical Centre Ljubljana, Zaloška 2, 1000 Ljubljana, Slovenia.&amp;#xD;Vascular Neurology and Intensive Neurological Therapy, University Medical Centre Ljubljana, Zaloška 2, 1000 Ljubljana, Slovenia.. Electronic address: janja.pretnar@kclj.si.&lt;/auth-address&gt;&lt;titles&gt;&lt;title&gt;Endovascular therapy for acute stroke is a safe and efficient evolving method: a single-center retrospective analysis&lt;/title&gt;&lt;secondary-title&gt;Journal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1025-1030&lt;/pages&gt;&lt;volume&gt;26&lt;/volume&gt;&lt;number&gt;7&lt;/number&gt;&lt;dates&gt;&lt;year&gt;2015&lt;/year&gt;&lt;/dates&gt;&lt;isbn&gt;1535-7732&lt;/isbn&gt;&lt;accession-num&gt;25921971&lt;/accession-num&gt;&lt;urls&gt;&lt;related-urls&gt;&lt;url&gt;https://pubmed.ncbi.nlm.nih.gov/25921971&lt;/url&gt;&lt;/related-urls&gt;&lt;/urls&gt;&lt;electronic-resource-num&gt;10.1016/j.jvir.2015.03.012&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79" w:tooltip="Jeromel, 2015 #49093" w:history="1">
              <w:r w:rsidR="003A7E0E">
                <w:rPr>
                  <w:rFonts w:ascii="Times New Roman" w:hAnsi="Times New Roman" w:cs="Times New Roman"/>
                  <w:noProof/>
                  <w:color w:val="000000" w:themeColor="text1"/>
                  <w:szCs w:val="21"/>
                </w:rPr>
                <w:t>79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215</w:t>
            </w:r>
            <w:r w:rsidRPr="008D7344">
              <w:rPr>
                <w:rFonts w:ascii="Times New Roman" w:hAnsi="Times New Roman" w:cs="Times New Roman" w:hint="eastAsia"/>
                <w:szCs w:val="21"/>
              </w:rPr>
              <w:t xml:space="preserve"> </w:t>
            </w:r>
            <w:r w:rsidRPr="008D7344">
              <w:rPr>
                <w:rFonts w:ascii="Times New Roman" w:hAnsi="Times New Roman" w:cs="Times New Roman"/>
                <w:szCs w:val="21"/>
              </w:rPr>
              <w:t>(162</w:t>
            </w:r>
            <w:r w:rsidRPr="008D7344">
              <w:rPr>
                <w:rFonts w:ascii="Times New Roman" w:hAnsi="Times New Roman" w:cs="Times New Roman" w:hint="eastAsia"/>
                <w:szCs w:val="21"/>
              </w:rPr>
              <w:t>-</w:t>
            </w:r>
            <w:r w:rsidRPr="008D7344">
              <w:rPr>
                <w:rFonts w:ascii="Times New Roman" w:hAnsi="Times New Roman" w:cs="Times New Roman"/>
                <w:szCs w:val="21"/>
              </w:rPr>
              <w:t xml:space="preserve">289)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Guedin et al. 2015</w:t>
            </w:r>
            <w:r w:rsidR="00BD7E05">
              <w:rPr>
                <w:rFonts w:ascii="Times New Roman" w:hAnsi="Times New Roman" w:cs="Times New Roman"/>
                <w:color w:val="000000" w:themeColor="text1"/>
                <w:szCs w:val="21"/>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0" w:tooltip="Guedin, 2015 #49000" w:history="1">
              <w:r w:rsidR="003A7E0E">
                <w:rPr>
                  <w:rFonts w:ascii="Times New Roman" w:hAnsi="Times New Roman" w:cs="Times New Roman"/>
                  <w:noProof/>
                  <w:color w:val="000000" w:themeColor="text1"/>
                  <w:szCs w:val="21"/>
                </w:rPr>
                <w:t>80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240 (187-275)</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BT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204 (175-290)</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35 (21-60)</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BT                                60 (25-91)</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Fujimoto et al. 2015</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&lt;EndNote&gt;&lt;Cite&gt;&lt;Author&gt;Fujimoto&lt;/Author&gt;&lt;Year&gt;2015&lt;/Year&gt;&lt;RecNum&gt;49094&lt;/RecNum&gt;&lt;DisplayText&gt;[81]&lt;/DisplayText&gt;&lt;record&gt;&lt;rec-number&gt;49094&lt;/rec-number&gt;&lt;foreign-keys&gt;&lt;key app="EN" db-id="spa5prxd7esva9expxoxa05vsex9rd0a95vd"&gt;49094&lt;/key&gt;&lt;/foreign-keys&gt;&lt;ref-type name="Journal Article"&gt;17&lt;/ref-type&gt;&lt;contributors&gt;&lt;authors&gt;&lt;author&gt;Fujimoto, Motoaki&lt;/author&gt;&lt;author&gt;Salamon, Noriko&lt;/author&gt;&lt;author&gt;Takemoto, Koichiro&lt;/author&gt;&lt;author&gt;Takao, Hiroyuki&lt;/author&gt;&lt;author&gt;Song, Ligang&lt;/author&gt;&lt;author&gt;Tateshima, Satoshi&lt;/author&gt;&lt;author&gt;Viñuela, Fernando&lt;/author&gt;&lt;/authors&gt;&lt;/contributors&gt;&lt;auth-address&gt;Division of Interventional Neuroradiology, Department of Radiological Sciences, David Geffen School of Medicine, University of California Los Angeles, Los Angeles, California, USA.&amp;#xD;Section of Neuroradiology, Department of Radiology, David Geffen School of Medicine, University of California Los Angeles, Los Angeles, California, USA.&lt;/auth-address&gt;&lt;titles&gt;&lt;title&gt;Correlation of clot imaging with endovascular recanalization in internal carotid artery terminus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131-134&lt;/pages&gt;&lt;volume&gt;7&lt;/volume&gt;&lt;number&gt;2&lt;/number&gt;&lt;dates&gt;&lt;year&gt;2015&lt;/year&gt;&lt;/dates&gt;&lt;isbn&gt;1759-8486&lt;/isbn&gt;&lt;accession-num&gt;24443411&lt;/accession-num&gt;&lt;urls&gt;&lt;related-urls&gt;&lt;url&gt;https://pubmed.ncbi.nlm.nih.gov/24443411&lt;/url&gt;&lt;/related-urls&gt;&lt;/urls&gt;&lt;electronic-resource-num&gt;10.1136/neurintsurg-2013-010918&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1" w:tooltip="Fujimoto, 2015 #49094" w:history="1">
              <w:r w:rsidR="003A7E0E">
                <w:rPr>
                  <w:rFonts w:ascii="Times New Roman" w:hAnsi="Times New Roman" w:cs="Times New Roman"/>
                  <w:noProof/>
                  <w:color w:val="000000" w:themeColor="text1"/>
                  <w:szCs w:val="21"/>
                </w:rPr>
                <w:t>81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352 (230</w:t>
            </w:r>
            <w:r w:rsidRPr="008D7344">
              <w:rPr>
                <w:rFonts w:ascii="Times New Roman" w:hAnsi="Times New Roman" w:cs="Times New Roman" w:hint="eastAsia"/>
                <w:szCs w:val="21"/>
              </w:rPr>
              <w:t>-</w:t>
            </w:r>
            <w:r w:rsidRPr="008D7344">
              <w:rPr>
                <w:rFonts w:ascii="Times New Roman" w:hAnsi="Times New Roman" w:cs="Times New Roman"/>
                <w:szCs w:val="21"/>
              </w:rPr>
              <w:t xml:space="preserve">480)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 xml:space="preserve">352 (230-480)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Nogueira et al. 2015</w:t>
            </w:r>
            <w:r w:rsidR="00BD7E05">
              <w:rPr>
                <w:rFonts w:ascii="Times New Roman" w:hAnsi="Times New Roman" w:cs="Times New Roman"/>
                <w:color w:val="000000" w:themeColor="text1"/>
                <w:szCs w:val="21"/>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2" w:tooltip="Nogueira, 2015 #49095" w:history="1">
              <w:r w:rsidR="003A7E0E">
                <w:rPr>
                  <w:rFonts w:ascii="Times New Roman" w:hAnsi="Times New Roman" w:cs="Times New Roman"/>
                  <w:noProof/>
                  <w:color w:val="000000" w:themeColor="text1"/>
                  <w:szCs w:val="21"/>
                </w:rPr>
                <w:t>82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Jankowitz et al. 2015</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&lt;EndNote&gt;&lt;Cite&gt;&lt;Author&gt;Jankowitz&lt;/Author&gt;&lt;Year&gt;2015&lt;/Year&gt;&lt;RecNum&gt;49096&lt;/RecNum&gt;&lt;DisplayText&gt;[83]&lt;/DisplayText&gt;&lt;record&gt;&lt;rec-number&gt;49096&lt;/rec-number&gt;&lt;foreign-keys&gt;&lt;key app="EN" db-id="spa5prxd7esva9expxoxa05vsex9rd0a95vd"&gt;49096&lt;/key&gt;&lt;/foreign-keys&gt;&lt;ref-type name="Journal Article"&gt;17&lt;/ref-type&gt;&lt;contributors&gt;&lt;authors&gt;&lt;author&gt;Jankowitz, Brian&lt;/author&gt;&lt;author&gt;Grandhi, Ramesh&lt;/author&gt;&lt;author&gt;Horev, Anat&lt;/author&gt;&lt;author&gt;Aghaebrahim, Amin&lt;/author&gt;&lt;author&gt;Jadhav, Ashutosh&lt;/author&gt;&lt;author&gt;Linares, Guillermo&lt;/author&gt;&lt;author&gt;Jovin, Tudor&lt;/author&gt;&lt;/authors&gt;&lt;/contributors&gt;&lt;auth-address&gt;Department of Neurosurgery, University of Pittsburgh Medical Center, Pittsburgh, Pennsylvania, USA.&amp;#xD;Department of Neurology, Stroke Institute, University of Pittsburgh Medical Center, Pittsburgh, Pennsylvania, USA.&lt;/auth-address&gt;&lt;titles&gt;&lt;title&gt;Primary manual aspiration thrombectomy (MAT) for acute ischemic stroke: safety, feasibility and outcomes in 112 consecutive patients&lt;/title&gt;&lt;secondary-title&gt;Journal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27-31&lt;/pages&gt;&lt;volume&gt;7&lt;/volume&gt;&lt;number&gt;1&lt;/number&gt;&lt;dates&gt;&lt;year&gt;2015&lt;/year&gt;&lt;/dates&gt;&lt;isbn&gt;1759-8486&lt;/isbn&gt;&lt;accession-num&gt;24385557&lt;/accession-num&gt;&lt;urls&gt;&lt;related-urls&gt;&lt;url&gt;https://pubmed.ncbi.nlm.nih.gov/24385557&lt;/url&gt;&lt;/related-urls&gt;&lt;/urls&gt;&lt;electronic-resource-num&gt;10.1136/neurintsurg-2013-011024&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3" w:tooltip="Jankowitz, 2015 #49096" w:history="1">
              <w:r w:rsidR="003A7E0E">
                <w:rPr>
                  <w:rFonts w:ascii="Times New Roman" w:hAnsi="Times New Roman" w:cs="Times New Roman"/>
                  <w:noProof/>
                  <w:color w:val="000000" w:themeColor="text1"/>
                  <w:szCs w:val="21"/>
                </w:rPr>
                <w:t>83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267</w:t>
            </w:r>
            <w:r w:rsidRPr="008D7344">
              <w:rPr>
                <w:rFonts w:ascii="Times New Roman" w:hAnsi="Times New Roman" w:cs="Times New Roman" w:hint="eastAsia"/>
                <w:szCs w:val="21"/>
              </w:rPr>
              <w:t xml:space="preserve"> </w:t>
            </w:r>
            <w:r w:rsidRPr="008D7344">
              <w:rPr>
                <w:rFonts w:ascii="Times New Roman" w:hAnsi="Times New Roman" w:cs="Times New Roman"/>
                <w:szCs w:val="21"/>
              </w:rPr>
              <w:t>(69.6</w:t>
            </w:r>
            <w:r w:rsidRPr="008D7344">
              <w:rPr>
                <w:rFonts w:ascii="Times New Roman" w:hAnsi="Times New Roman" w:cs="Times New Roman" w:hint="eastAsia"/>
                <w:szCs w:val="21"/>
              </w:rPr>
              <w:t>-</w:t>
            </w:r>
            <w:r w:rsidRPr="008D7344">
              <w:rPr>
                <w:rFonts w:ascii="Times New Roman" w:hAnsi="Times New Roman" w:cs="Times New Roman"/>
                <w:szCs w:val="21"/>
              </w:rPr>
              <w:t xml:space="preserve">2058) </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70 (15</w:t>
            </w:r>
            <w:r w:rsidRPr="008D7344">
              <w:rPr>
                <w:rFonts w:ascii="Times New Roman" w:hAnsi="Times New Roman" w:cs="Times New Roman" w:hint="eastAsia"/>
                <w:szCs w:val="21"/>
              </w:rPr>
              <w:t>-</w:t>
            </w:r>
            <w:r w:rsidRPr="008D7344">
              <w:rPr>
                <w:rFonts w:ascii="Times New Roman" w:hAnsi="Times New Roman" w:cs="Times New Roman"/>
                <w:szCs w:val="21"/>
              </w:rPr>
              <w:t xml:space="preserve">289)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Jovin et al. 2015</w:t>
            </w:r>
            <w:r w:rsidR="00BD7E05">
              <w:rPr>
                <w:rFonts w:ascii="Times New Roman" w:hAnsi="Times New Roman" w:cs="Times New Roman"/>
                <w:color w:val="000000" w:themeColor="text1"/>
                <w:szCs w:val="21"/>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4" w:tooltip="Jovin, 2015 #49007" w:history="1">
              <w:r w:rsidR="003A7E0E">
                <w:rPr>
                  <w:rFonts w:ascii="Times New Roman" w:hAnsi="Times New Roman" w:cs="Times New Roman"/>
                  <w:noProof/>
                  <w:color w:val="000000" w:themeColor="text1"/>
                  <w:szCs w:val="21"/>
                </w:rPr>
                <w:t>84</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269 (201</w:t>
            </w:r>
            <w:r w:rsidRPr="008D7344">
              <w:rPr>
                <w:rFonts w:ascii="Times New Roman" w:hAnsi="Times New Roman" w:cs="Times New Roman" w:hint="eastAsia"/>
                <w:szCs w:val="21"/>
              </w:rPr>
              <w:t>-</w:t>
            </w:r>
            <w:r w:rsidRPr="008D7344">
              <w:rPr>
                <w:rFonts w:ascii="Times New Roman" w:hAnsi="Times New Roman" w:cs="Times New Roman"/>
                <w:szCs w:val="21"/>
              </w:rPr>
              <w:t>340)</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355 (269</w:t>
            </w:r>
            <w:r w:rsidRPr="008D7344">
              <w:rPr>
                <w:rFonts w:ascii="Times New Roman" w:hAnsi="Times New Roman" w:cs="Times New Roman" w:hint="eastAsia"/>
                <w:szCs w:val="21"/>
              </w:rPr>
              <w:t>-</w:t>
            </w:r>
            <w:r w:rsidRPr="008D7344">
              <w:rPr>
                <w:rFonts w:ascii="Times New Roman" w:hAnsi="Times New Roman" w:cs="Times New Roman"/>
                <w:szCs w:val="21"/>
              </w:rPr>
              <w:t>430)</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Leker et al. 2015</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&lt;EndNote&gt;&lt;Cite&gt;&lt;Author&gt;Leker&lt;/Author&gt;&lt;Year&gt;2015&lt;/Year&gt;&lt;RecNum&gt;49097&lt;/RecNum&gt;&lt;DisplayText&gt;[85]&lt;/DisplayText&gt;&lt;record&gt;&lt;rec-number&gt;49097&lt;/rec-number&gt;&lt;foreign-keys&gt;&lt;key app="EN" db-id="spa5prxd7esva9expxoxa05vsex9rd0a95vd"&gt;49097&lt;/key&gt;&lt;/foreign-keys&gt;&lt;ref-type name="Journal Article"&gt;17&lt;/ref-type&gt;&lt;contributors&gt;&lt;authors&gt;&lt;author&gt;Leker, Ronen R.&lt;/author&gt;&lt;author&gt;Pikis, Stelios&lt;/author&gt;&lt;author&gt;Gomori, John M.&lt;/author&gt;&lt;author&gt;Cohen, Jose E.&lt;/author&gt;&lt;/authors&gt;&lt;/contributors&gt;&lt;auth-address&gt;Department of Neurology, Hadassah-Hebrew University Medical Center, Jerusalem, Israel. Electronic address: leker@hadassah.org.il.&amp;#xD;Department of Neurosurgery, Hadassah-Hebrew University Medical Center, Jerusalem, Israel.&amp;#xD;Department of Neuroradiology, Hadassah-Hebrew University Medical Center, Jerusalem, Israel.&lt;/auth-address&gt;&lt;titles&gt;&lt;title&gt;Is Bridging Necessary? A Pilot Study of Bridging versus Primary Stentriever-Based Endovascular Reperfusion in Large Anterior Circulation Strokes&lt;/title&gt;&lt;secondary-title&gt;Journal of stroke and cerebrovascular diseases : the official journal of National Stroke Association&lt;/secondary-title&gt;&lt;alt-title&gt;J Stroke Cerebrovasc Dis&lt;/alt-title&gt;&lt;/titles&gt;&lt;periodical&gt;&lt;full-title&gt;Journal of stroke and cerebrovascular diseases : the official journal of National Stroke Association&lt;/full-title&gt;&lt;abbr-1&gt;J Stroke Cerebrovasc Dis&lt;/abbr-1&gt;&lt;/periodical&gt;&lt;alt-periodical&gt;&lt;full-title&gt;Journal of stroke and cerebrovascular diseases : the official journal of National Stroke Association&lt;/full-title&gt;&lt;abbr-1&gt;J Stroke Cerebrovasc Dis&lt;/abbr-1&gt;&lt;/alt-periodical&gt;&lt;pages&gt;1163-1167&lt;/pages&gt;&lt;volume&gt;24&lt;/volume&gt;&lt;number&gt;6&lt;/number&gt;&lt;dates&gt;&lt;year&gt;2015&lt;/year&gt;&lt;/dates&gt;&lt;isbn&gt;1532-8511&lt;/isbn&gt;&lt;accession-num&gt;25869772&lt;/accession-num&gt;&lt;urls&gt;&lt;related-urls&gt;&lt;url&gt;https://pubmed.ncbi.nlm.nih.gov/25869772&lt;/url&gt;&lt;/related-urls&gt;&lt;/urls&gt;&lt;electronic-resource-num&gt;10.1016/j.jstrokecerebrovasdis.2015.01.008&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5" w:tooltip="Leker, 2015 #49097" w:history="1">
              <w:r w:rsidR="003A7E0E">
                <w:rPr>
                  <w:rFonts w:ascii="Times New Roman" w:hAnsi="Times New Roman" w:cs="Times New Roman"/>
                  <w:noProof/>
                  <w:color w:val="000000" w:themeColor="text1"/>
                  <w:szCs w:val="21"/>
                </w:rPr>
                <w:t>85</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Brinjikji et al. 2014</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&lt;EndNote&gt;&lt;Cite&gt;&lt;Author&gt;Brinjikji&lt;/Author&gt;&lt;Year&gt;2014&lt;/Year&gt;&lt;RecNum&gt;49098&lt;/RecNum&gt;&lt;DisplayText&gt;[86]&lt;/DisplayText&gt;&lt;record&gt;&lt;rec-number&gt;49098&lt;/rec-number&gt;&lt;foreign-keys&gt;&lt;key app="EN" db-id="spa5prxd7esva9expxoxa05vsex9rd0a95vd"&gt;49098&lt;/key&gt;&lt;/foreign-keys&gt;&lt;ref-type name="Journal Article"&gt;17&lt;/ref-type&gt;&lt;contributors&gt;&lt;authors&gt;&lt;author&gt;Brinjikji, Waleed&lt;/author&gt;&lt;author&gt;Rabinstein, Alejandro A.&lt;/author&gt;&lt;author&gt;Cloft, Harry J.&lt;/author&gt;&lt;/authors&gt;&lt;/contributors&gt;&lt;auth-address&gt;Department of Radiology, Mayo Clinic, Rochester, MN, USA.&amp;#xD;Department of Neurology, Mayo Clinic, Rochester, MN, USA.&amp;#xD;Department of Radiology, Mayo Clinic, Rochester, MN, USA. ; Department of Neurosurgery, Mayo Clinic, Rochester, MN, USA.&lt;/auth-address&gt;&lt;titles&gt;&lt;title&gt;Outcomes of endovascular mechanical thrombectomy and intravenous tissue plasminogen activator for the treatment of vertebrobasilar stroke&lt;/title&gt;&lt;secondary-title&gt;Journal of clinical neurology (Seoul, Korea)&lt;/secondary-title&gt;&lt;alt-title&gt;J Clin Neurol&lt;/alt-title&gt;&lt;/titles&gt;&lt;periodical&gt;&lt;full-title&gt;J Clin Neurol&lt;/full-title&gt;&lt;abbr-1&gt;Journal of clinical neurology (Seoul, Korea)&lt;/abbr-1&gt;&lt;/periodical&gt;&lt;alt-periodical&gt;&lt;full-title&gt;J Clin Neurol&lt;/full-title&gt;&lt;abbr-1&gt;Journal of clinical neurology (Seoul, Korea)&lt;/abbr-1&gt;&lt;/alt-periodical&gt;&lt;pages&gt;17-23&lt;/pages&gt;&lt;volume&gt;10&lt;/volume&gt;&lt;number&gt;1&lt;/number&gt;&lt;dates&gt;&lt;year&gt;2014&lt;/year&gt;&lt;/dates&gt;&lt;isbn&gt;1738-6586&lt;/isbn&gt;&lt;accession-num&gt;24465258&lt;/accession-num&gt;&lt;urls&gt;&lt;related-urls&gt;&lt;url&gt;https://pubmed.ncbi.nlm.nih.gov/24465258&lt;/url&gt;&lt;/related-urls&gt;&lt;/urls&gt;&lt;electronic-resource-num&gt;10.3988/jcn.2014.10.1.17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6" w:tooltip="Brinjikji, 2014 #49098" w:history="1">
              <w:r w:rsidR="003A7E0E">
                <w:rPr>
                  <w:rFonts w:ascii="Times New Roman" w:hAnsi="Times New Roman" w:cs="Times New Roman"/>
                  <w:noProof/>
                  <w:color w:val="000000" w:themeColor="text1"/>
                  <w:szCs w:val="21"/>
                </w:rPr>
                <w:t>86</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Spiotta.et al.2014</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&lt;EndNote&gt;&lt;Cite&gt;&lt;Author&gt;Spiotta&lt;/Author&gt;&lt;Year&gt;2014&lt;/Year&gt;&lt;RecNum&gt;49099&lt;/RecNum&gt;&lt;DisplayText&gt;[87]&lt;/DisplayText&gt;&lt;record&gt;&lt;rec-number&gt;49099&lt;/rec-number&gt;&lt;foreign-keys&gt;&lt;key app="EN" db-id="spa5prxd7esva9expxoxa05vsex9rd0a95vd"&gt;49099&lt;/key&gt;&lt;/foreign-keys&gt;&lt;ref-type name="Journal Article"&gt;17&lt;/ref-type&gt;&lt;contributors&gt;&lt;authors&gt;&lt;author&gt;Spiotta, Alejandro M.&lt;/author&gt;&lt;author&gt;Vargas, Jan&lt;/author&gt;&lt;author&gt;Turner, Raymond&lt;/author&gt;&lt;author&gt;Chaudry, M. Imran&lt;/author&gt;&lt;author&gt;Battenhouse, Holly&lt;/author&gt;&lt;author&gt;Turk, Aquilla S.&lt;/author&gt;&lt;/authors&gt;&lt;/contributors&gt;&lt;auth-address&gt;Division of Neurosurgery, Department of Neurosciences, Medical University of South Carolina, Charleston, South Carolina, USA.&amp;#xD;Department of Radiology, Medical University of South Carolina, Charleston, South Carolina, USA.&amp;#xD;Data Coordination Unit, Department of Public Health Services, Medical University of South Carolina, Charleston, South Carolina, USA.&lt;/auth-address&gt;&lt;titles&gt;&lt;title&gt;The golden hour of stroke intervention: effect of thrombectomy procedural time in acute ischemic stroke on outcome&lt;/title&gt;&lt;secondary-title&gt;Journal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511-516&lt;/pages&gt;&lt;volume&gt;6&lt;/volume&gt;&lt;number&gt;7&lt;/number&gt;&lt;dates&gt;&lt;year&gt;2014&lt;/year&gt;&lt;/dates&gt;&lt;isbn&gt;1759-8486&lt;/isbn&gt;&lt;accession-num&gt;24014466&lt;/accession-num&gt;&lt;urls&gt;&lt;related-urls&gt;&lt;url&gt;https://pubmed.ncbi.nlm.nih.gov/24014466&lt;/url&gt;&lt;/related-urls&gt;&lt;/urls&gt;&lt;electronic-resource-num&gt;10.1136/neurintsurg-2013-010726&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7" w:tooltip="Spiotta, 2014 #49099" w:history="1">
              <w:r w:rsidR="003A7E0E">
                <w:rPr>
                  <w:rFonts w:ascii="Times New Roman" w:hAnsi="Times New Roman" w:cs="Times New Roman"/>
                  <w:noProof/>
                  <w:color w:val="000000" w:themeColor="text1"/>
                  <w:szCs w:val="21"/>
                </w:rPr>
                <w:t>87</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Mourand et al. 2014</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&lt;EndNote&gt;&lt;Cite&gt;&lt;Author&gt;Mourand&lt;/Author&gt;&lt;Year&gt;2014&lt;/Year&gt;&lt;RecNum&gt;49100&lt;/RecNum&gt;&lt;DisplayText&gt;[88]&lt;/DisplayText&gt;&lt;record&gt;&lt;rec-number&gt;49100&lt;/rec-number&gt;&lt;foreign-keys&gt;&lt;key app="EN" db-id="spa5prxd7esva9expxoxa05vsex9rd0a95vd"&gt;49100&lt;/key&gt;&lt;/foreign-keys&gt;&lt;ref-type name="Journal Article"&gt;17&lt;/ref-type&gt;&lt;contributors&gt;&lt;authors&gt;&lt;author&gt;Mourand, Isabelle&lt;/author&gt;&lt;author&gt;Machi, Paolo&lt;/author&gt;&lt;author&gt;Milhaud, Didier&lt;/author&gt;&lt;author&gt;Picot, Marie-Christine&lt;/author&gt;&lt;author&gt;Lobotesis, Kyriakos&lt;/author&gt;&lt;author&gt;Arquizan, Caroline&lt;/author&gt;&lt;author&gt;Costalat, Vincent&lt;/author&gt;&lt;author&gt;Héroum, Chérif&lt;/author&gt;&lt;author&gt;Sablot, Denis&lt;/author&gt;&lt;author&gt;Bouly, Stéphane&lt;/author&gt;&lt;author&gt;Lalu, Thibault&lt;/author&gt;&lt;author&gt;Bonafé, Alain&lt;/author&gt;&lt;/authors&gt;&lt;/contributors&gt;&lt;auth-address&gt;Neurology Department, University Hospital Center of Montpellier, Gui de Chauliac Hospital, Montpellier, France.&lt;/auth-address&gt;&lt;titles&gt;&lt;title&gt;Mechanical thrombectomy with the Solitaire device in acute basilar artery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200-204&lt;/pages&gt;&lt;volume&gt;6&lt;/volume&gt;&lt;number&gt;3&lt;/number&gt;&lt;dates&gt;&lt;year&gt;2014&lt;/year&gt;&lt;/dates&gt;&lt;isbn&gt;1759-8486&lt;/isbn&gt;&lt;accession-num&gt;23645572&lt;/accession-num&gt;&lt;urls&gt;&lt;related-urls&gt;&lt;url&gt;https://pubmed.ncbi.nlm.nih.gov/23645572&lt;/url&gt;&lt;/related-urls&gt;&lt;/urls&gt;&lt;electronic-resource-num&gt;10.1136/neurintsurg-2012-010629&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8" w:tooltip="Mourand, 2014 #49100" w:history="1">
              <w:r w:rsidR="003A7E0E">
                <w:rPr>
                  <w:rFonts w:ascii="Times New Roman" w:hAnsi="Times New Roman" w:cs="Times New Roman"/>
                  <w:noProof/>
                  <w:color w:val="000000" w:themeColor="text1"/>
                  <w:szCs w:val="21"/>
                </w:rPr>
                <w:t>88</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Kass-Hout et al. 2014</w:t>
            </w:r>
            <w:r w:rsidR="00BD7E05">
              <w:rPr>
                <w:rFonts w:ascii="Times New Roman" w:hAnsi="Times New Roman" w:cs="Times New Roman"/>
                <w:color w:val="000000" w:themeColor="text1"/>
                <w:szCs w:val="21"/>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rFonts w:ascii="Times New Roman" w:hAnsi="Times New Roman" w:cs="Times New Roman"/>
                <w:color w:val="000000" w:themeColor="text1"/>
                <w:szCs w:val="21"/>
              </w:rPr>
              <w:instrText xml:space="preserve"> ADDIN EN.CITE </w:instrText>
            </w:r>
            <w:r w:rsidR="003A7E0E">
              <w:rPr>
                <w:rFonts w:ascii="Times New Roman" w:hAnsi="Times New Roman" w:cs="Times New Roman"/>
                <w:color w:val="000000" w:themeColor="text1"/>
                <w:szCs w:val="21"/>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rFonts w:ascii="Times New Roman" w:hAnsi="Times New Roman" w:cs="Times New Roman"/>
                <w:color w:val="000000" w:themeColor="text1"/>
                <w:szCs w:val="21"/>
              </w:rPr>
              <w:instrText xml:space="preserve"> ADDIN EN.CITE.DATA </w:instrText>
            </w:r>
            <w:r w:rsidR="003A7E0E">
              <w:rPr>
                <w:rFonts w:ascii="Times New Roman" w:hAnsi="Times New Roman" w:cs="Times New Roman"/>
                <w:color w:val="000000" w:themeColor="text1"/>
                <w:szCs w:val="21"/>
              </w:rPr>
            </w:r>
            <w:r w:rsidR="003A7E0E">
              <w:rPr>
                <w:rFonts w:ascii="Times New Roman" w:hAnsi="Times New Roman" w:cs="Times New Roman"/>
                <w:color w:val="000000" w:themeColor="text1"/>
                <w:szCs w:val="21"/>
              </w:rPr>
              <w:fldChar w:fldCharType="end"/>
            </w:r>
            <w:r w:rsidR="00BD7E05">
              <w:rPr>
                <w:rFonts w:ascii="Times New Roman" w:hAnsi="Times New Roman" w:cs="Times New Roman"/>
                <w:color w:val="000000" w:themeColor="text1"/>
                <w:szCs w:val="21"/>
              </w:rPr>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89" w:tooltip="Kass-Hout, 2014 #49002" w:history="1">
              <w:r w:rsidR="003A7E0E">
                <w:rPr>
                  <w:rFonts w:ascii="Times New Roman" w:hAnsi="Times New Roman" w:cs="Times New Roman"/>
                  <w:noProof/>
                  <w:color w:val="000000" w:themeColor="text1"/>
                  <w:szCs w:val="21"/>
                </w:rPr>
                <w:t>89</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65.67</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31.20 for BT                                74.56</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43.12</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EVT                             </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Jankowitz et al.2012</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&lt;EndNote&gt;&lt;Cite&gt;&lt;Author&gt;Jankowitz&lt;/Author&gt;&lt;Year&gt;2012&lt;/Year&gt;&lt;RecNum&gt;49102&lt;/RecNum&gt;&lt;DisplayText&gt;[90]&lt;/DisplayText&gt;&lt;record&gt;&lt;rec-number&gt;49102&lt;/rec-number&gt;&lt;foreign-keys&gt;&lt;key app="EN" db-id="spa5prxd7esva9expxoxa05vsex9rd0a95vd"&gt;49102&lt;/key&gt;&lt;/foreign-keys&gt;&lt;ref-type name="Journal Article"&gt;17&lt;/ref-type&gt;&lt;contributors&gt;&lt;authors&gt;&lt;author&gt;Jankowitz, Brian&lt;/author&gt;&lt;author&gt;Aghaebrahim, Amin&lt;/author&gt;&lt;author&gt;Zirra, Alexandra&lt;/author&gt;&lt;author&gt;Spataru, Oana&lt;/author&gt;&lt;author&gt;Zaidi, Syed&lt;/author&gt;&lt;author&gt;Jumaa, Mouhammad&lt;/author&gt;&lt;author&gt;Ruiz-Ares, Gerardo&lt;/author&gt;&lt;author&gt;Horowitz, Michael&lt;/author&gt;&lt;author&gt;Jovin, Tudor G.&lt;/author&gt;&lt;/authors&gt;&lt;/contributors&gt;&lt;auth-address&gt;Stroke Institute, Pittsburgh, PA 15218, USA.&lt;/auth-address&gt;&lt;titles&gt;&lt;title&gt;Manual aspiration thrombectomy: adjunctive endovascular recanalization technique in acute stroke interventions&lt;/title&gt;&lt;secondary-title&gt;Stroke&lt;/secondary-title&gt;&lt;alt-title&gt;Stroke&lt;/alt-title&gt;&lt;/titles&gt;&lt;periodical&gt;&lt;full-title&gt;Stroke&lt;/full-title&gt;&lt;abbr-1&gt;Stroke&lt;/abbr-1&gt;&lt;/periodical&gt;&lt;alt-periodical&gt;&lt;full-title&gt;Stroke&lt;/full-title&gt;&lt;abbr-1&gt;Stroke&lt;/abbr-1&gt;&lt;/alt-periodical&gt;&lt;pages&gt;1408-1411&lt;/pages&gt;&lt;volume&gt;43&lt;/volume&gt;&lt;number&gt;5&lt;/number&gt;&lt;dates&gt;&lt;year&gt;2012&lt;/year&gt;&lt;/dates&gt;&lt;isbn&gt;1524-4628&lt;/isbn&gt;&lt;accession-num&gt;22382156&lt;/accession-num&gt;&lt;urls&gt;&lt;related-urls&gt;&lt;url&gt;https://pubmed.ncbi.nlm.nih.gov/22382156&lt;/url&gt;&lt;/related-urls&gt;&lt;/urls&gt;&lt;electronic-resource-num&gt;10.1161/STROKEAHA.111.646117&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0" w:tooltip="Jankowitz, 2012 #49102" w:history="1">
              <w:r w:rsidR="003A7E0E">
                <w:rPr>
                  <w:rFonts w:ascii="Times New Roman" w:hAnsi="Times New Roman" w:cs="Times New Roman"/>
                  <w:noProof/>
                  <w:color w:val="000000" w:themeColor="text1"/>
                  <w:szCs w:val="21"/>
                </w:rPr>
                <w:t>90</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Da´valos et al. 2012</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&lt;EndNote&gt;&lt;Cite&gt;&lt;Author&gt;Dávalos&lt;/Author&gt;&lt;Year&gt;2012&lt;/Year&gt;&lt;RecNum&gt;48998&lt;/RecNum&gt;&lt;DisplayText&gt;[91]&lt;/DisplayText&gt;&lt;record&gt;&lt;rec-number&gt;48998&lt;/rec-number&gt;&lt;foreign-keys&gt;&lt;key app="EN" db-id="spa5prxd7esva9expxoxa05vsex9rd0a95vd"&gt;48998&lt;/key&gt;&lt;/foreign-keys&gt;&lt;ref-type name="Journal Article"&gt;17&lt;/ref-type&gt;&lt;contributors&gt;&lt;authors&gt;&lt;author&gt;Dávalos, Antoni&lt;/author&gt;&lt;author&gt;Pereira, Vitor Mendes&lt;/author&gt;&lt;author&gt;Chapot, René&lt;/author&gt;&lt;author&gt;Bonafé, Alain&lt;/author&gt;&lt;author&gt;Andersson, Tommy&lt;/author&gt;&lt;author&gt;Gralla, Jan&lt;/author&gt;&lt;/authors&gt;&lt;/contributors&gt;&lt;auth-address&gt;Department of Neurosciences, Hospital Universitari Germans Trias i Pujol, Ctra Canyet s/n, 08916, Badalona, Barcelona, Spain. adavalos.germanstrias@gencat.cat&lt;/auth-address&gt;&lt;titles&gt;&lt;title&gt;Retrospective multicenter study of Solitaire FR for revascularization in the treatment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2699-2705&lt;/pages&gt;&lt;volume&gt;43&lt;/volume&gt;&lt;number&gt;10&lt;/number&gt;&lt;dates&gt;&lt;year&gt;2012&lt;/year&gt;&lt;/dates&gt;&lt;isbn&gt;1524-4628&lt;/isbn&gt;&lt;accession-num&gt;22851547&lt;/accession-num&gt;&lt;urls&gt;&lt;related-urls&gt;&lt;url&gt;https://pubmed.ncbi.nlm.nih.gov/22851547&lt;/url&gt;&lt;/related-urls&gt;&lt;/urls&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1" w:tooltip="Dávalos, 2012 #48998" w:history="1">
              <w:r w:rsidR="003A7E0E">
                <w:rPr>
                  <w:rFonts w:ascii="Times New Roman" w:hAnsi="Times New Roman" w:cs="Times New Roman"/>
                  <w:noProof/>
                  <w:color w:val="000000" w:themeColor="text1"/>
                  <w:szCs w:val="21"/>
                </w:rPr>
                <w:t>91</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290</w:t>
            </w:r>
            <w:r w:rsidRPr="008D7344">
              <w:rPr>
                <w:rFonts w:ascii="Times New Roman" w:hAnsi="Times New Roman" w:cs="Times New Roman" w:hint="eastAsia"/>
                <w:szCs w:val="21"/>
              </w:rPr>
              <w:t xml:space="preserve"> </w:t>
            </w:r>
            <w:r w:rsidRPr="008D7344">
              <w:rPr>
                <w:rFonts w:ascii="Times New Roman" w:hAnsi="Times New Roman" w:cs="Times New Roman"/>
                <w:szCs w:val="21"/>
              </w:rPr>
              <w:t>(225</w:t>
            </w:r>
            <w:r w:rsidRPr="008D7344">
              <w:rPr>
                <w:rFonts w:ascii="Times New Roman" w:hAnsi="Times New Roman" w:cs="Times New Roman" w:hint="eastAsia"/>
                <w:szCs w:val="21"/>
              </w:rPr>
              <w:t>-</w:t>
            </w:r>
            <w:r w:rsidRPr="008D7344">
              <w:rPr>
                <w:rFonts w:ascii="Times New Roman" w:hAnsi="Times New Roman" w:cs="Times New Roman"/>
                <w:szCs w:val="21"/>
              </w:rPr>
              <w:t>360)</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BT                    330</w:t>
            </w:r>
            <w:r w:rsidRPr="008D7344">
              <w:rPr>
                <w:rFonts w:ascii="Times New Roman" w:hAnsi="Times New Roman" w:cs="Times New Roman" w:hint="eastAsia"/>
                <w:szCs w:val="21"/>
              </w:rPr>
              <w:t xml:space="preserve"> </w:t>
            </w:r>
            <w:r w:rsidRPr="008D7344">
              <w:rPr>
                <w:rFonts w:ascii="Times New Roman" w:hAnsi="Times New Roman" w:cs="Times New Roman"/>
                <w:szCs w:val="21"/>
              </w:rPr>
              <w:t>(195</w:t>
            </w:r>
            <w:r w:rsidRPr="008D7344">
              <w:rPr>
                <w:rFonts w:ascii="Times New Roman" w:hAnsi="Times New Roman" w:cs="Times New Roman" w:hint="eastAsia"/>
                <w:szCs w:val="21"/>
              </w:rPr>
              <w:t>-</w:t>
            </w:r>
            <w:r w:rsidRPr="008D7344">
              <w:rPr>
                <w:rFonts w:ascii="Times New Roman" w:hAnsi="Times New Roman" w:cs="Times New Roman"/>
                <w:szCs w:val="21"/>
              </w:rPr>
              <w:t>605)</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     </w:t>
            </w:r>
            <w:r w:rsidRPr="008D7344">
              <w:rPr>
                <w:rFonts w:ascii="Times New Roman" w:hAnsi="Times New Roman" w:cs="Times New Roman" w:hint="eastAsia"/>
                <w:szCs w:val="21"/>
              </w:rPr>
              <w:t>m</w:t>
            </w:r>
            <w:r w:rsidRPr="008D7344">
              <w:rPr>
                <w:rFonts w:ascii="Times New Roman" w:hAnsi="Times New Roman" w:cs="Times New Roman"/>
                <w:szCs w:val="21"/>
              </w:rPr>
              <w:t>edian (</w:t>
            </w:r>
            <w:r w:rsidRPr="008D7344">
              <w:rPr>
                <w:rFonts w:ascii="Times New Roman" w:hAnsi="Times New Roman" w:cs="Times New Roman" w:hint="eastAsia"/>
                <w:szCs w:val="21"/>
              </w:rPr>
              <w:t>range</w:t>
            </w:r>
            <w:r w:rsidRPr="008D7344">
              <w:rPr>
                <w:rFonts w:ascii="Times New Roman" w:hAnsi="Times New Roman" w:cs="Times New Roman"/>
                <w:szCs w:val="21"/>
              </w:rPr>
              <w:t>)</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44</w:t>
            </w:r>
            <w:r w:rsidRPr="008D7344">
              <w:rPr>
                <w:rFonts w:ascii="Times New Roman" w:hAnsi="Times New Roman" w:cs="Times New Roman" w:hint="eastAsia"/>
                <w:szCs w:val="21"/>
              </w:rPr>
              <w:t xml:space="preserve"> </w:t>
            </w:r>
            <w:r w:rsidRPr="008D7344">
              <w:rPr>
                <w:rFonts w:ascii="Times New Roman" w:hAnsi="Times New Roman" w:cs="Times New Roman"/>
                <w:szCs w:val="21"/>
              </w:rPr>
              <w:t>(30</w:t>
            </w:r>
            <w:r w:rsidRPr="008D7344">
              <w:rPr>
                <w:rFonts w:ascii="Times New Roman" w:hAnsi="Times New Roman" w:cs="Times New Roman" w:hint="eastAsia"/>
                <w:szCs w:val="21"/>
              </w:rPr>
              <w:t>-</w:t>
            </w:r>
            <w:r w:rsidRPr="008D7344">
              <w:rPr>
                <w:rFonts w:ascii="Times New Roman" w:hAnsi="Times New Roman" w:cs="Times New Roman"/>
                <w:szCs w:val="21"/>
              </w:rPr>
              <w:t>54)</w:t>
            </w:r>
            <w:r w:rsidRPr="008D7344">
              <w:rPr>
                <w:rFonts w:ascii="Times New Roman" w:hAnsi="Times New Roman" w:cs="Times New Roman" w:hint="eastAsia"/>
                <w:szCs w:val="21"/>
              </w:rPr>
              <w:t xml:space="preserve"> </w:t>
            </w:r>
            <w:r w:rsidRPr="008D7344">
              <w:rPr>
                <w:rFonts w:ascii="Times New Roman" w:hAnsi="Times New Roman" w:cs="Times New Roman"/>
                <w:szCs w:val="21"/>
              </w:rPr>
              <w:t>for BT                                37</w:t>
            </w:r>
            <w:r w:rsidRPr="008D7344">
              <w:rPr>
                <w:rFonts w:ascii="Times New Roman" w:hAnsi="Times New Roman" w:cs="Times New Roman" w:hint="eastAsia"/>
                <w:szCs w:val="21"/>
              </w:rPr>
              <w:t xml:space="preserve"> </w:t>
            </w:r>
            <w:r w:rsidRPr="008D7344">
              <w:rPr>
                <w:rFonts w:ascii="Times New Roman" w:hAnsi="Times New Roman" w:cs="Times New Roman"/>
                <w:szCs w:val="21"/>
              </w:rPr>
              <w:t>(28</w:t>
            </w:r>
            <w:r w:rsidRPr="008D7344">
              <w:rPr>
                <w:rFonts w:ascii="Times New Roman" w:hAnsi="Times New Roman" w:cs="Times New Roman" w:hint="eastAsia"/>
                <w:szCs w:val="21"/>
              </w:rPr>
              <w:t>-</w:t>
            </w:r>
            <w:r w:rsidRPr="008D7344">
              <w:rPr>
                <w:rFonts w:ascii="Times New Roman" w:hAnsi="Times New Roman" w:cs="Times New Roman"/>
                <w:szCs w:val="21"/>
              </w:rPr>
              <w:t>54)</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for MT                             </w:t>
            </w:r>
            <w:r w:rsidRPr="008D7344">
              <w:rPr>
                <w:rFonts w:ascii="Times New Roman" w:hAnsi="Times New Roman" w:cs="Times New Roman" w:hint="eastAsia"/>
                <w:szCs w:val="21"/>
              </w:rPr>
              <w:t>m</w:t>
            </w:r>
            <w:r w:rsidRPr="008D7344">
              <w:rPr>
                <w:rFonts w:ascii="Times New Roman" w:hAnsi="Times New Roman" w:cs="Times New Roman"/>
                <w:szCs w:val="21"/>
              </w:rPr>
              <w:t>edian (</w:t>
            </w:r>
            <w:r w:rsidRPr="008D7344">
              <w:rPr>
                <w:rFonts w:ascii="Times New Roman" w:hAnsi="Times New Roman" w:cs="Times New Roman" w:hint="eastAsia"/>
                <w:szCs w:val="21"/>
              </w:rPr>
              <w:t>range</w:t>
            </w:r>
            <w:r w:rsidRPr="008D7344">
              <w:rPr>
                <w:rFonts w:ascii="Times New Roman" w:hAnsi="Times New Roman" w:cs="Times New Roman"/>
                <w:szCs w:val="21"/>
              </w:rPr>
              <w:t>)</w:t>
            </w:r>
          </w:p>
        </w:tc>
        <w:tc>
          <w:tcPr>
            <w:tcW w:w="3544"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Pfefferkorn et al. 2012</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&lt;EndNote&gt;&lt;Cite&gt;&lt;Author&gt;Pfefferkorn&lt;/Author&gt;&lt;Year&gt;2012&lt;/Year&gt;&lt;RecNum&gt;48999&lt;/RecNum&gt;&lt;DisplayText&gt;[92]&lt;/DisplayText&gt;&lt;record&gt;&lt;rec-number&gt;48999&lt;/rec-number&gt;&lt;foreign-keys&gt;&lt;key app="EN" db-id="spa5prxd7esva9expxoxa05vsex9rd0a95vd"&gt;48999&lt;/key&gt;&lt;/foreign-keys&gt;&lt;ref-type name="Journal Article"&gt;17&lt;/ref-type&gt;&lt;contributors&gt;&lt;authors&gt;&lt;author&gt;Pfefferkorn, Thomas&lt;/author&gt;&lt;author&gt;Holtmannspötter, Markus&lt;/author&gt;&lt;author&gt;Patzig, Maximilian&lt;/author&gt;&lt;author&gt;Brückmann, Hartmut&lt;/author&gt;&lt;author&gt;Ottomeyer, Caroline&lt;/author&gt;&lt;author&gt;Opherk, Christian&lt;/author&gt;&lt;author&gt;Dichgans, Martin&lt;/author&gt;&lt;author&gt;Fesl, Gunther&lt;/author&gt;&lt;/authors&gt;&lt;/contributors&gt;&lt;auth-address&gt;Department of Neurology, Klinikum Grosshadern, University of Munich, Munich, Germany. thomas.pfefferkorn@med.uni-muenchen.de&lt;/auth-address&gt;&lt;titles&gt;&lt;title&gt;Preceding intravenous thrombolysis facilitates endovascular mechanical recanalization in large intracranial artery occlusion&lt;/title&gt;&lt;secondary-title&gt;International journal of stroke : official journal of the International Stroke Society&lt;/secondary-title&gt;&lt;alt-title&gt;Int J Stroke&lt;/alt-title&gt;&lt;/titles&gt;&lt;periodical&gt;&lt;full-title&gt;Int J Stroke&lt;/full-title&gt;&lt;abbr-1&gt;International journal of stroke : official journal of the International Stroke Society&lt;/abbr-1&gt;&lt;/periodical&gt;&lt;alt-periodical&gt;&lt;full-title&gt;Int J Stroke&lt;/full-title&gt;&lt;abbr-1&gt;International journal of stroke : official journal of the International Stroke Society&lt;/abbr-1&gt;&lt;/alt-periodical&gt;&lt;pages&gt;14-18&lt;/pages&gt;&lt;volume&gt;7&lt;/volume&gt;&lt;number&gt;1&lt;/number&gt;&lt;dates&gt;&lt;year&gt;2012&lt;/year&gt;&lt;/dates&gt;&lt;isbn&gt;1747-4949&lt;/isbn&gt;&lt;accession-num&gt;22010996&lt;/accession-num&gt;&lt;urls&gt;&lt;related-urls&gt;&lt;url&gt;https://pubmed.ncbi.nlm.nih.gov/22010996&lt;/url&gt;&lt;/related-urls&gt;&lt;/urls&gt;&lt;electronic-resource-num&gt;10.1111/j.1747-4949.2011.00639.x&lt;/electronic-resource-num&gt;&lt;remote-database-name&gt;PubMed&lt;/remote-database-name&gt;&lt;language&gt;eng&lt;/language&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2" w:tooltip="Pfefferkorn, 2012 #48999" w:history="1">
              <w:r w:rsidR="003A7E0E">
                <w:rPr>
                  <w:rFonts w:ascii="Times New Roman" w:hAnsi="Times New Roman" w:cs="Times New Roman"/>
                  <w:noProof/>
                  <w:color w:val="000000" w:themeColor="text1"/>
                  <w:szCs w:val="21"/>
                </w:rPr>
                <w:t>92</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685" w:type="dxa"/>
            <w:noWrap/>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360</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84 for </w:t>
            </w:r>
            <w:r w:rsidRPr="008D7344">
              <w:rPr>
                <w:rFonts w:ascii="Times New Roman" w:hAnsi="Times New Roman" w:cs="Times New Roman" w:hint="eastAsia"/>
                <w:szCs w:val="21"/>
              </w:rPr>
              <w:t>n</w:t>
            </w:r>
            <w:r w:rsidRPr="008D7344">
              <w:rPr>
                <w:rFonts w:ascii="Times New Roman" w:hAnsi="Times New Roman" w:cs="Times New Roman"/>
                <w:szCs w:val="21"/>
              </w:rPr>
              <w:t>o IVT                         360</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90 for IVT                     </w:t>
            </w:r>
          </w:p>
        </w:tc>
      </w:tr>
      <w:tr w:rsidR="008D7344" w:rsidRPr="008D7344" w:rsidTr="00735CB5">
        <w:trPr>
          <w:trHeight w:val="288"/>
        </w:trPr>
        <w:tc>
          <w:tcPr>
            <w:tcW w:w="3085" w:type="dxa"/>
          </w:tcPr>
          <w:p w:rsidR="008D7344" w:rsidRPr="008D7344" w:rsidRDefault="008D7344" w:rsidP="003A7E0E">
            <w:pPr>
              <w:jc w:val="left"/>
              <w:rPr>
                <w:rFonts w:ascii="Times New Roman" w:eastAsia="宋体" w:hAnsi="Times New Roman" w:cs="Times New Roman"/>
                <w:color w:val="000000" w:themeColor="text1"/>
                <w:szCs w:val="21"/>
              </w:rPr>
            </w:pPr>
            <w:r w:rsidRPr="008D7344">
              <w:rPr>
                <w:rFonts w:ascii="Times New Roman" w:hAnsi="Times New Roman" w:cs="Times New Roman"/>
                <w:color w:val="000000" w:themeColor="text1"/>
                <w:szCs w:val="21"/>
              </w:rPr>
              <w:t>Bang et al. 2011</w:t>
            </w:r>
            <w:r w:rsidR="00BD7E05">
              <w:rPr>
                <w:rFonts w:ascii="Times New Roman" w:hAnsi="Times New Roman" w:cs="Times New Roman"/>
                <w:color w:val="000000" w:themeColor="text1"/>
                <w:szCs w:val="21"/>
              </w:rPr>
              <w:fldChar w:fldCharType="begin"/>
            </w:r>
            <w:r w:rsidR="003A7E0E">
              <w:rPr>
                <w:rFonts w:ascii="Times New Roman" w:hAnsi="Times New Roman" w:cs="Times New Roman"/>
                <w:color w:val="000000" w:themeColor="text1"/>
                <w:szCs w:val="21"/>
              </w:rPr>
              <w:instrText xml:space="preserve"> ADDIN EN.CITE &lt;EndNote&gt;&lt;Cite&gt;&lt;Author&gt;Bang&lt;/Author&gt;&lt;Year&gt;2011&lt;/Year&gt;&lt;RecNum&gt;39212&lt;/RecNum&gt;&lt;DisplayText&gt;[93]&lt;/DisplayText&gt;&lt;record&gt;&lt;rec-number&gt;39212&lt;/rec-number&gt;&lt;foreign-keys&gt;&lt;key app="EN" db-id="spa5prxd7esva9expxoxa05vsex9rd0a95vd"&gt;39212&lt;/key&gt;&lt;/foreign-keys&gt;&lt;ref-type name="Journal Article"&gt;17&lt;/ref-type&gt;&lt;contributors&gt;&lt;authors&gt;&lt;author&gt;Bang, O. Y.&lt;/author&gt;&lt;author&gt;Saver, J. L.&lt;/author&gt;&lt;author&gt;Kim, S. J.&lt;/author&gt;&lt;author&gt;Kim, G. M.&lt;/author&gt;&lt;author&gt;Chung, C. S.&lt;/author&gt;&lt;author&gt;Ovbiagele, B.&lt;/author&gt;&lt;author&gt;Lee, K. H.&lt;/author&gt;&lt;author&gt;Liebeskind, D. S.&lt;/author&gt;&lt;/authors&gt;&lt;/contributors&gt;&lt;titles&gt;&lt;title&gt;Collateral Flow Averts Hemorrhagic Transformation After Endovascular Therapy for Acute Ischemic Stroke&lt;/title&gt;&lt;secondary-title&gt;Stroke&lt;/secondary-title&gt;&lt;/titles&gt;&lt;periodical&gt;&lt;full-title&gt;Stroke&lt;/full-title&gt;&lt;abbr-1&gt;Stroke&lt;/abbr-1&gt;&lt;/periodical&gt;&lt;pages&gt;2235-U329&lt;/pages&gt;&lt;volume&gt;42&lt;/volume&gt;&lt;number&gt;8&lt;/number&gt;&lt;dates&gt;&lt;year&gt;2011&lt;/year&gt;&lt;pub-dates&gt;&lt;date&gt;Aug&lt;/date&gt;&lt;/pub-dates&gt;&lt;/dates&gt;&lt;isbn&gt;0039-2499&lt;/isbn&gt;&lt;accession-num&gt;WOS:000293077400030&lt;/accession-num&gt;&lt;urls&gt;&lt;/urls&gt;&lt;/record&gt;&lt;/Cite&gt;&lt;/EndNote&gt;</w:instrText>
            </w:r>
            <w:r w:rsidR="00BD7E05">
              <w:rPr>
                <w:rFonts w:ascii="Times New Roman" w:hAnsi="Times New Roman" w:cs="Times New Roman"/>
                <w:color w:val="000000" w:themeColor="text1"/>
                <w:szCs w:val="21"/>
              </w:rPr>
              <w:fldChar w:fldCharType="separate"/>
            </w:r>
            <w:r w:rsidR="003A7E0E">
              <w:rPr>
                <w:rFonts w:ascii="Times New Roman" w:hAnsi="Times New Roman" w:cs="Times New Roman"/>
                <w:noProof/>
                <w:color w:val="000000" w:themeColor="text1"/>
                <w:szCs w:val="21"/>
              </w:rPr>
              <w:t>[</w:t>
            </w:r>
            <w:hyperlink w:anchor="_ENREF_93" w:tooltip="Bang, 2011 #39212" w:history="1">
              <w:r w:rsidR="003A7E0E">
                <w:rPr>
                  <w:rFonts w:ascii="Times New Roman" w:hAnsi="Times New Roman" w:cs="Times New Roman"/>
                  <w:noProof/>
                  <w:color w:val="000000" w:themeColor="text1"/>
                  <w:szCs w:val="21"/>
                </w:rPr>
                <w:t>93</w:t>
              </w:r>
            </w:hyperlink>
            <w:r w:rsidR="003A7E0E">
              <w:rPr>
                <w:rFonts w:ascii="Times New Roman" w:hAnsi="Times New Roman" w:cs="Times New Roman"/>
                <w:noProof/>
                <w:color w:val="000000" w:themeColor="text1"/>
                <w:szCs w:val="21"/>
              </w:rPr>
              <w:t>]</w:t>
            </w:r>
            <w:r w:rsidR="00BD7E05">
              <w:rPr>
                <w:rFonts w:ascii="Times New Roman" w:hAnsi="Times New Roman" w:cs="Times New Roman"/>
                <w:color w:val="000000" w:themeColor="text1"/>
                <w:szCs w:val="21"/>
              </w:rPr>
              <w:fldChar w:fldCharType="end"/>
            </w:r>
          </w:p>
        </w:tc>
        <w:tc>
          <w:tcPr>
            <w:tcW w:w="4253"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318</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132</w:t>
            </w:r>
          </w:p>
        </w:tc>
        <w:tc>
          <w:tcPr>
            <w:tcW w:w="3685"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c>
          <w:tcPr>
            <w:tcW w:w="3544"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NA</w:t>
            </w:r>
          </w:p>
        </w:tc>
      </w:tr>
    </w:tbl>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Abbreviations: BT, bridging therapy; SD, standard deviation; IQR, interquartile range; NA, not available or not applicable; MT, mechanical thrombectomy; EVT, endovascular treatment;</w:t>
      </w:r>
      <w:r w:rsidRPr="008D7344">
        <w:rPr>
          <w:rFonts w:ascii="Times New Roman" w:hAnsi="Times New Roman" w:cs="Times New Roman" w:hint="eastAsia"/>
          <w:szCs w:val="21"/>
        </w:rPr>
        <w:t xml:space="preserve"> </w:t>
      </w:r>
      <w:r w:rsidRPr="008D7344">
        <w:rPr>
          <w:rFonts w:ascii="Times New Roman" w:hAnsi="Times New Roman" w:cs="Times New Roman"/>
          <w:szCs w:val="21"/>
        </w:rPr>
        <w:t>IVT, intravenous thrombolysis</w:t>
      </w:r>
    </w:p>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vertAlign w:val="superscript"/>
        </w:rPr>
        <w:lastRenderedPageBreak/>
        <w:t>*</w:t>
      </w:r>
      <w:r w:rsidRPr="008D7344">
        <w:rPr>
          <w:rFonts w:ascii="Times New Roman" w:hAnsi="Times New Roman" w:cs="Times New Roman"/>
          <w:szCs w:val="21"/>
        </w:rPr>
        <w:t xml:space="preserve">The </w:t>
      </w:r>
      <w:r w:rsidRPr="008D7344">
        <w:rPr>
          <w:rFonts w:ascii="Times New Roman" w:hAnsi="Times New Roman" w:cs="Times New Roman" w:hint="eastAsia"/>
          <w:szCs w:val="21"/>
        </w:rPr>
        <w:t>s</w:t>
      </w:r>
      <w:r w:rsidRPr="008D7344">
        <w:rPr>
          <w:rFonts w:ascii="Times New Roman" w:hAnsi="Times New Roman" w:cs="Times New Roman"/>
          <w:szCs w:val="21"/>
        </w:rPr>
        <w:t>ymptom onset to groin puncture time</w:t>
      </w:r>
      <w:r w:rsidRPr="008D7344">
        <w:rPr>
          <w:rFonts w:ascii="Times New Roman" w:hAnsi="Times New Roman" w:cs="Times New Roman" w:hint="eastAsia"/>
          <w:szCs w:val="21"/>
        </w:rPr>
        <w:t xml:space="preserve"> </w:t>
      </w:r>
      <w:r w:rsidRPr="008D7344">
        <w:rPr>
          <w:rFonts w:ascii="Times New Roman" w:hAnsi="Times New Roman" w:cs="Times New Roman"/>
          <w:szCs w:val="21"/>
        </w:rPr>
        <w:t>257 (196–393) (Median (IQR)</w:t>
      </w:r>
      <w:r w:rsidRPr="008D7344">
        <w:rPr>
          <w:rFonts w:ascii="Times New Roman" w:hAnsi="Times New Roman" w:cs="Times New Roman" w:hint="eastAsia"/>
          <w:szCs w:val="21"/>
        </w:rPr>
        <w:t xml:space="preserve"> was calculated with the </w:t>
      </w:r>
      <w:r w:rsidRPr="008D7344">
        <w:rPr>
          <w:rFonts w:ascii="Times New Roman" w:hAnsi="Times New Roman" w:cs="Times New Roman"/>
          <w:szCs w:val="21"/>
        </w:rPr>
        <w:t xml:space="preserve">sample size 193 </w:t>
      </w:r>
      <w:r w:rsidRPr="008D7344">
        <w:rPr>
          <w:rFonts w:ascii="Times New Roman" w:hAnsi="Times New Roman" w:cs="Times New Roman" w:hint="eastAsia"/>
          <w:szCs w:val="21"/>
        </w:rPr>
        <w:t xml:space="preserve">which </w:t>
      </w:r>
      <w:r w:rsidRPr="008D7344">
        <w:rPr>
          <w:rFonts w:ascii="Times New Roman" w:hAnsi="Times New Roman" w:cs="Times New Roman"/>
          <w:szCs w:val="21"/>
        </w:rPr>
        <w:t xml:space="preserve">was enrolled to evaluate the outcome of reperfusion success (TICI2b/3), and </w:t>
      </w:r>
      <w:r w:rsidRPr="008D7344">
        <w:rPr>
          <w:rFonts w:ascii="Times New Roman" w:hAnsi="Times New Roman" w:cs="Times New Roman" w:hint="eastAsia"/>
          <w:szCs w:val="21"/>
        </w:rPr>
        <w:t>t</w:t>
      </w:r>
      <w:r w:rsidRPr="008D7344">
        <w:rPr>
          <w:rFonts w:ascii="Times New Roman" w:hAnsi="Times New Roman" w:cs="Times New Roman"/>
          <w:szCs w:val="21"/>
        </w:rPr>
        <w:t xml:space="preserve">he </w:t>
      </w:r>
      <w:r w:rsidRPr="008D7344">
        <w:rPr>
          <w:rFonts w:ascii="Times New Roman" w:hAnsi="Times New Roman" w:cs="Times New Roman" w:hint="eastAsia"/>
          <w:szCs w:val="21"/>
        </w:rPr>
        <w:t>s</w:t>
      </w:r>
      <w:r w:rsidRPr="008D7344">
        <w:rPr>
          <w:rFonts w:ascii="Times New Roman" w:hAnsi="Times New Roman" w:cs="Times New Roman"/>
          <w:szCs w:val="21"/>
        </w:rPr>
        <w:t>ymptom onset to groin puncture time</w:t>
      </w:r>
      <w:r w:rsidRPr="008D7344">
        <w:rPr>
          <w:rFonts w:ascii="Times New Roman" w:hAnsi="Times New Roman" w:cs="Times New Roman" w:hint="eastAsia"/>
          <w:szCs w:val="21"/>
        </w:rPr>
        <w:t xml:space="preserve"> was not available for </w:t>
      </w:r>
      <w:r w:rsidRPr="008D7344">
        <w:rPr>
          <w:rFonts w:ascii="Times New Roman" w:hAnsi="Times New Roman" w:cs="Times New Roman"/>
          <w:szCs w:val="21"/>
        </w:rPr>
        <w:t xml:space="preserve">the sample size 152 </w:t>
      </w:r>
      <w:r w:rsidRPr="008D7344">
        <w:rPr>
          <w:rFonts w:ascii="Times New Roman" w:hAnsi="Times New Roman" w:cs="Times New Roman" w:hint="eastAsia"/>
          <w:szCs w:val="21"/>
        </w:rPr>
        <w:t xml:space="preserve">which </w:t>
      </w:r>
      <w:r w:rsidRPr="008D7344">
        <w:rPr>
          <w:rFonts w:ascii="Times New Roman" w:hAnsi="Times New Roman" w:cs="Times New Roman"/>
          <w:szCs w:val="21"/>
        </w:rPr>
        <w:t>was enrolled for the outcome of non-hemorrhagic neurological worsening (drop in the NIHSS ≥ 4 between admission NIHSS and 24 h NIHSS without the occurrence of sICH).</w:t>
      </w:r>
    </w:p>
    <w:p w:rsidR="008D7344" w:rsidRPr="008D7344" w:rsidRDefault="008D7344" w:rsidP="008D7344">
      <w:pPr>
        <w:rPr>
          <w:rFonts w:ascii="Times New Roman" w:hAnsi="Times New Roman" w:cs="Times New Roman"/>
        </w:rPr>
      </w:pPr>
      <w:r w:rsidRPr="008D7344">
        <w:rPr>
          <w:rFonts w:ascii="Times New Roman" w:hAnsi="Times New Roman" w:cs="Times New Roman"/>
          <w:vertAlign w:val="superscript"/>
        </w:rPr>
        <w:t>#</w:t>
      </w:r>
      <w:r w:rsidRPr="008D7344">
        <w:rPr>
          <w:rFonts w:ascii="Times New Roman" w:hAnsi="Times New Roman" w:cs="Times New Roman"/>
        </w:rPr>
        <w:t xml:space="preserve">The </w:t>
      </w:r>
      <w:r w:rsidRPr="008D7344">
        <w:rPr>
          <w:rFonts w:ascii="Times New Roman" w:hAnsi="Times New Roman" w:cs="Times New Roman" w:hint="eastAsia"/>
          <w:bCs/>
          <w:szCs w:val="21"/>
        </w:rPr>
        <w:t>s</w:t>
      </w:r>
      <w:r w:rsidRPr="008D7344">
        <w:rPr>
          <w:rFonts w:ascii="Times New Roman" w:hAnsi="Times New Roman" w:cs="Times New Roman"/>
          <w:bCs/>
          <w:szCs w:val="21"/>
        </w:rPr>
        <w:t xml:space="preserve">ymptom </w:t>
      </w:r>
      <w:r w:rsidRPr="008D7344">
        <w:rPr>
          <w:rFonts w:ascii="Times New Roman" w:hAnsi="Times New Roman" w:cs="Times New Roman" w:hint="eastAsia"/>
          <w:bCs/>
          <w:szCs w:val="21"/>
        </w:rPr>
        <w:t>o</w:t>
      </w:r>
      <w:r w:rsidRPr="008D7344">
        <w:rPr>
          <w:rFonts w:ascii="Times New Roman" w:hAnsi="Times New Roman" w:cs="Times New Roman"/>
          <w:bCs/>
          <w:szCs w:val="21"/>
        </w:rPr>
        <w:t xml:space="preserve">nset to groin puncture time </w:t>
      </w:r>
      <w:r w:rsidRPr="008D7344">
        <w:rPr>
          <w:rFonts w:ascii="Times New Roman" w:hAnsi="Times New Roman" w:cs="Times New Roman"/>
          <w:szCs w:val="21"/>
        </w:rPr>
        <w:t>216</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66</w:t>
      </w:r>
      <w:r w:rsidRPr="008D7344">
        <w:rPr>
          <w:rFonts w:ascii="Times New Roman" w:hAnsi="Times New Roman" w:cs="Times New Roman" w:hint="eastAsia"/>
          <w:szCs w:val="21"/>
        </w:rPr>
        <w:t xml:space="preserve"> </w:t>
      </w:r>
      <w:r w:rsidRPr="008D7344">
        <w:rPr>
          <w:rFonts w:ascii="Times New Roman" w:hAnsi="Times New Roman" w:cs="Times New Roman"/>
          <w:bCs/>
          <w:szCs w:val="21"/>
        </w:rPr>
        <w:t>(Mean±SD)</w:t>
      </w:r>
      <w:r w:rsidRPr="008D7344">
        <w:rPr>
          <w:rFonts w:ascii="Times New Roman" w:hAnsi="Times New Roman" w:cs="Times New Roman" w:hint="eastAsia"/>
          <w:bCs/>
          <w:szCs w:val="21"/>
        </w:rPr>
        <w:t xml:space="preserve"> and the s</w:t>
      </w:r>
      <w:r w:rsidRPr="008D7344">
        <w:rPr>
          <w:rFonts w:ascii="Times New Roman" w:hAnsi="Times New Roman" w:cs="Times New Roman"/>
          <w:bCs/>
          <w:szCs w:val="21"/>
        </w:rPr>
        <w:t>ymptom onset to reperfusion</w:t>
      </w:r>
      <w:r w:rsidRPr="008D7344">
        <w:rPr>
          <w:rFonts w:ascii="Times New Roman" w:hAnsi="Times New Roman" w:cs="Times New Roman" w:hint="eastAsia"/>
          <w:bCs/>
          <w:szCs w:val="21"/>
        </w:rPr>
        <w:t xml:space="preserve"> time </w:t>
      </w:r>
      <w:r w:rsidRPr="008D7344">
        <w:rPr>
          <w:rFonts w:ascii="Times New Roman" w:hAnsi="Times New Roman" w:cs="Times New Roman"/>
          <w:szCs w:val="21"/>
        </w:rPr>
        <w:t>360</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108</w:t>
      </w:r>
      <w:r w:rsidRPr="008D7344">
        <w:rPr>
          <w:rFonts w:ascii="Times New Roman" w:hAnsi="Times New Roman" w:cs="Times New Roman" w:hint="eastAsia"/>
          <w:szCs w:val="21"/>
        </w:rPr>
        <w:t xml:space="preserve"> </w:t>
      </w:r>
      <w:r w:rsidRPr="008D7344">
        <w:rPr>
          <w:rFonts w:ascii="Times New Roman" w:hAnsi="Times New Roman" w:cs="Times New Roman"/>
          <w:bCs/>
          <w:szCs w:val="21"/>
        </w:rPr>
        <w:t>(Mean±SD)</w:t>
      </w:r>
      <w:r w:rsidRPr="008D7344">
        <w:rPr>
          <w:rFonts w:ascii="Times New Roman" w:hAnsi="Times New Roman" w:cs="Times New Roman" w:hint="eastAsia"/>
          <w:bCs/>
          <w:szCs w:val="21"/>
        </w:rPr>
        <w:t xml:space="preserve"> were</w:t>
      </w:r>
      <w:r w:rsidRPr="008D7344">
        <w:rPr>
          <w:rFonts w:ascii="Times New Roman" w:hAnsi="Times New Roman" w:cs="Times New Roman" w:hint="eastAsia"/>
          <w:szCs w:val="21"/>
        </w:rPr>
        <w:t xml:space="preserve"> calculated with</w:t>
      </w:r>
      <w:r w:rsidRPr="008D7344">
        <w:rPr>
          <w:rFonts w:ascii="Times New Roman" w:hAnsi="Times New Roman" w:cs="Times New Roman" w:hint="eastAsia"/>
          <w:bCs/>
          <w:szCs w:val="21"/>
        </w:rPr>
        <w:t xml:space="preserve"> the </w:t>
      </w:r>
      <w:r w:rsidRPr="008D7344">
        <w:rPr>
          <w:rFonts w:ascii="Times New Roman" w:hAnsi="Times New Roman" w:cs="Times New Roman"/>
        </w:rPr>
        <w:t xml:space="preserve">222 participants </w:t>
      </w:r>
      <w:r w:rsidRPr="008D7344">
        <w:rPr>
          <w:rFonts w:ascii="Times New Roman" w:hAnsi="Times New Roman" w:cs="Times New Roman" w:hint="eastAsia"/>
        </w:rPr>
        <w:t xml:space="preserve">which </w:t>
      </w:r>
      <w:r w:rsidRPr="008D7344">
        <w:rPr>
          <w:rFonts w:ascii="Times New Roman" w:hAnsi="Times New Roman" w:cs="Times New Roman"/>
        </w:rPr>
        <w:t>w</w:t>
      </w:r>
      <w:r w:rsidRPr="008D7344">
        <w:rPr>
          <w:rFonts w:ascii="Times New Roman" w:hAnsi="Times New Roman" w:cs="Times New Roman" w:hint="eastAsia"/>
        </w:rPr>
        <w:t>ere</w:t>
      </w:r>
      <w:r w:rsidRPr="008D7344">
        <w:rPr>
          <w:rFonts w:ascii="Times New Roman" w:hAnsi="Times New Roman" w:cs="Times New Roman"/>
        </w:rPr>
        <w:t xml:space="preserve"> admitted with an occlusion or high-grade stenosis (NASCET&gt;70%) of the extracranial ICA with a concomitant ipsilateral occlusion of the intracranial ICA, the carotid-T or the MCA (M1 or M2 branch). The </w:t>
      </w:r>
      <w:r w:rsidRPr="008D7344">
        <w:rPr>
          <w:rFonts w:ascii="Times New Roman" w:hAnsi="Times New Roman" w:cs="Times New Roman" w:hint="eastAsia"/>
          <w:bCs/>
          <w:szCs w:val="21"/>
        </w:rPr>
        <w:t>s</w:t>
      </w:r>
      <w:r w:rsidRPr="008D7344">
        <w:rPr>
          <w:rFonts w:ascii="Times New Roman" w:hAnsi="Times New Roman" w:cs="Times New Roman"/>
          <w:bCs/>
          <w:szCs w:val="21"/>
        </w:rPr>
        <w:t xml:space="preserve">ymptom </w:t>
      </w:r>
      <w:r w:rsidRPr="008D7344">
        <w:rPr>
          <w:rFonts w:ascii="Times New Roman" w:hAnsi="Times New Roman" w:cs="Times New Roman" w:hint="eastAsia"/>
          <w:bCs/>
          <w:szCs w:val="21"/>
        </w:rPr>
        <w:t>o</w:t>
      </w:r>
      <w:r w:rsidRPr="008D7344">
        <w:rPr>
          <w:rFonts w:ascii="Times New Roman" w:hAnsi="Times New Roman" w:cs="Times New Roman"/>
          <w:bCs/>
          <w:szCs w:val="21"/>
        </w:rPr>
        <w:t xml:space="preserve">nset to groin puncture time </w:t>
      </w:r>
      <w:r w:rsidRPr="008D7344">
        <w:rPr>
          <w:rFonts w:ascii="Times New Roman" w:hAnsi="Times New Roman" w:cs="Times New Roman"/>
          <w:szCs w:val="21"/>
        </w:rPr>
        <w:t>222</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114</w:t>
      </w:r>
      <w:r w:rsidRPr="008D7344">
        <w:rPr>
          <w:rFonts w:ascii="Times New Roman" w:hAnsi="Times New Roman" w:cs="Times New Roman" w:hint="eastAsia"/>
          <w:szCs w:val="21"/>
        </w:rPr>
        <w:t xml:space="preserve"> </w:t>
      </w:r>
      <w:r w:rsidRPr="008D7344">
        <w:rPr>
          <w:rFonts w:ascii="Times New Roman" w:hAnsi="Times New Roman" w:cs="Times New Roman"/>
          <w:bCs/>
          <w:szCs w:val="21"/>
        </w:rPr>
        <w:t>(Mean±SD)</w:t>
      </w:r>
      <w:r w:rsidRPr="008D7344">
        <w:rPr>
          <w:rFonts w:ascii="Times New Roman" w:hAnsi="Times New Roman" w:cs="Times New Roman" w:hint="eastAsia"/>
          <w:bCs/>
          <w:szCs w:val="21"/>
        </w:rPr>
        <w:t xml:space="preserve"> and the s</w:t>
      </w:r>
      <w:r w:rsidRPr="008D7344">
        <w:rPr>
          <w:rFonts w:ascii="Times New Roman" w:hAnsi="Times New Roman" w:cs="Times New Roman"/>
          <w:bCs/>
          <w:szCs w:val="21"/>
        </w:rPr>
        <w:t>ymptom onset to reperfusion</w:t>
      </w:r>
      <w:r w:rsidRPr="008D7344">
        <w:rPr>
          <w:rFonts w:ascii="Times New Roman" w:hAnsi="Times New Roman" w:cs="Times New Roman" w:hint="eastAsia"/>
          <w:bCs/>
          <w:szCs w:val="21"/>
        </w:rPr>
        <w:t xml:space="preserve"> time </w:t>
      </w:r>
      <w:r w:rsidRPr="008D7344">
        <w:rPr>
          <w:rFonts w:ascii="Times New Roman" w:hAnsi="Times New Roman" w:cs="Times New Roman"/>
          <w:szCs w:val="21"/>
        </w:rPr>
        <w:t>306</w:t>
      </w:r>
      <w:r w:rsidRPr="008D7344">
        <w:rPr>
          <w:rFonts w:ascii="Times New Roman" w:hAnsi="Times New Roman" w:cs="Times New Roman" w:hint="eastAsia"/>
          <w:szCs w:val="21"/>
        </w:rPr>
        <w:t xml:space="preserve"> </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90</w:t>
      </w:r>
      <w:r w:rsidRPr="008D7344">
        <w:rPr>
          <w:rFonts w:ascii="Times New Roman" w:hAnsi="Times New Roman" w:cs="Times New Roman" w:hint="eastAsia"/>
          <w:szCs w:val="21"/>
        </w:rPr>
        <w:t xml:space="preserve"> </w:t>
      </w:r>
      <w:r w:rsidRPr="008D7344">
        <w:rPr>
          <w:rFonts w:ascii="Times New Roman" w:hAnsi="Times New Roman" w:cs="Times New Roman"/>
          <w:bCs/>
          <w:szCs w:val="21"/>
        </w:rPr>
        <w:t>(Mean±SD)</w:t>
      </w:r>
      <w:r w:rsidRPr="008D7344">
        <w:rPr>
          <w:rFonts w:ascii="Times New Roman" w:hAnsi="Times New Roman" w:cs="Times New Roman" w:hint="eastAsia"/>
          <w:bCs/>
          <w:szCs w:val="21"/>
        </w:rPr>
        <w:t xml:space="preserve"> were</w:t>
      </w:r>
      <w:r w:rsidRPr="008D7344">
        <w:rPr>
          <w:rFonts w:ascii="Times New Roman" w:hAnsi="Times New Roman" w:cs="Times New Roman" w:hint="eastAsia"/>
          <w:szCs w:val="21"/>
        </w:rPr>
        <w:t xml:space="preserve"> calculated with</w:t>
      </w:r>
      <w:r w:rsidRPr="008D7344">
        <w:rPr>
          <w:rFonts w:ascii="Times New Roman" w:hAnsi="Times New Roman" w:cs="Times New Roman" w:hint="eastAsia"/>
          <w:bCs/>
          <w:szCs w:val="21"/>
        </w:rPr>
        <w:t xml:space="preserve"> </w:t>
      </w:r>
      <w:r w:rsidRPr="008D7344">
        <w:rPr>
          <w:rFonts w:ascii="Times New Roman" w:hAnsi="Times New Roman" w:cs="Times New Roman" w:hint="eastAsia"/>
        </w:rPr>
        <w:t>t</w:t>
      </w:r>
      <w:r w:rsidRPr="008D7344">
        <w:rPr>
          <w:rFonts w:ascii="Times New Roman" w:hAnsi="Times New Roman" w:cs="Times New Roman"/>
        </w:rPr>
        <w:t>he sample size 849 was admitted with acute intracranial vessel occlusion without concomitant ipsilateral ICA-occlusion or high-grade stenosis.</w:t>
      </w:r>
    </w:p>
    <w:p w:rsidR="008D7344" w:rsidRPr="008D7344" w:rsidRDefault="008D7344" w:rsidP="008D7344">
      <w:pPr>
        <w:rPr>
          <w:rFonts w:ascii="Times New Roman" w:hAnsi="Times New Roman" w:cs="Times New Roman"/>
        </w:rPr>
      </w:pPr>
      <w:r w:rsidRPr="008D7344">
        <w:rPr>
          <w:rFonts w:ascii="Times New Roman" w:hAnsi="Times New Roman" w:cs="Times New Roman"/>
          <w:vertAlign w:val="superscript"/>
        </w:rPr>
        <w:t>‡</w:t>
      </w:r>
      <w:r w:rsidRPr="008D7344">
        <w:rPr>
          <w:rFonts w:ascii="Times New Roman" w:hAnsi="Times New Roman" w:cs="Times New Roman"/>
        </w:rPr>
        <w:t>INT: infarct in new territory (All infarcts located outside the immediate territory of the vessel implicated in the presenting stroke).</w:t>
      </w:r>
    </w:p>
    <w:p w:rsidR="008D7344" w:rsidRPr="008D7344" w:rsidRDefault="008D7344" w:rsidP="008D7344">
      <w:pPr>
        <w:rPr>
          <w:rFonts w:ascii="Times New Roman" w:hAnsi="Times New Roman" w:cs="Times New Roman"/>
        </w:rPr>
      </w:pPr>
      <w:r w:rsidRPr="008D7344">
        <w:rPr>
          <w:rFonts w:ascii="Times New Roman" w:hAnsi="Times New Roman" w:cs="Times New Roman"/>
          <w:szCs w:val="21"/>
          <w:vertAlign w:val="superscript"/>
        </w:rPr>
        <w:t>¶</w:t>
      </w:r>
      <w:r w:rsidRPr="008D7344">
        <w:rPr>
          <w:rFonts w:ascii="Times New Roman" w:hAnsi="Times New Roman" w:cs="Times New Roman"/>
          <w:szCs w:val="21"/>
        </w:rPr>
        <w:t>DCM: distal clot migration.</w:t>
      </w:r>
    </w:p>
    <w:p w:rsidR="0067031E" w:rsidRDefault="0067031E"/>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Pr="008D7344" w:rsidRDefault="008D7344" w:rsidP="008D7344">
      <w:pPr>
        <w:rPr>
          <w:rFonts w:ascii="Times New Roman" w:hAnsi="Times New Roman" w:cs="Times New Roman"/>
          <w:sz w:val="24"/>
          <w:szCs w:val="24"/>
        </w:rPr>
      </w:pPr>
      <w:proofErr w:type="gramStart"/>
      <w:r w:rsidRPr="008D7344">
        <w:rPr>
          <w:rFonts w:ascii="Times New Roman" w:hAnsi="Times New Roman" w:cs="Times New Roman"/>
          <w:b/>
          <w:sz w:val="24"/>
          <w:szCs w:val="24"/>
        </w:rPr>
        <w:lastRenderedPageBreak/>
        <w:t>Supplemental Table</w:t>
      </w:r>
      <w:r w:rsidRPr="008D7344">
        <w:rPr>
          <w:rFonts w:ascii="Times New Roman" w:hAnsi="Times New Roman" w:cs="Times New Roman" w:hint="eastAsia"/>
          <w:b/>
          <w:sz w:val="24"/>
          <w:szCs w:val="24"/>
        </w:rPr>
        <w:t xml:space="preserve"> 5</w:t>
      </w:r>
      <w:r w:rsidRPr="008D7344">
        <w:rPr>
          <w:rFonts w:ascii="Times New Roman" w:hAnsi="Times New Roman" w:cs="Times New Roman"/>
          <w:b/>
          <w:sz w:val="24"/>
          <w:szCs w:val="24"/>
        </w:rPr>
        <w:t>.</w:t>
      </w:r>
      <w:proofErr w:type="gramEnd"/>
      <w:r w:rsidRPr="008D7344">
        <w:rPr>
          <w:rFonts w:ascii="Times New Roman" w:hAnsi="Times New Roman" w:cs="Times New Roman"/>
          <w:sz w:val="24"/>
          <w:szCs w:val="24"/>
        </w:rPr>
        <w:t xml:space="preserve"> </w:t>
      </w:r>
      <w:r w:rsidRPr="008D7344">
        <w:rPr>
          <w:rFonts w:ascii="Times New Roman" w:hAnsi="Times New Roman" w:cs="Times New Roman" w:hint="eastAsia"/>
          <w:sz w:val="24"/>
          <w:szCs w:val="24"/>
        </w:rPr>
        <w:t xml:space="preserve">The </w:t>
      </w:r>
      <w:r w:rsidRPr="008D7344">
        <w:rPr>
          <w:rFonts w:ascii="Times New Roman" w:hAnsi="Times New Roman" w:cs="Times New Roman"/>
          <w:sz w:val="24"/>
          <w:szCs w:val="24"/>
        </w:rPr>
        <w:t xml:space="preserve">confounders were used for adjustment in </w:t>
      </w:r>
      <w:r w:rsidRPr="008D7344">
        <w:rPr>
          <w:rFonts w:ascii="Times New Roman" w:hAnsi="Times New Roman" w:cs="Times New Roman" w:hint="eastAsia"/>
          <w:sz w:val="24"/>
          <w:szCs w:val="24"/>
        </w:rPr>
        <w:t xml:space="preserve">enrolled </w:t>
      </w:r>
      <w:r w:rsidRPr="008D7344">
        <w:rPr>
          <w:rFonts w:ascii="Times New Roman" w:hAnsi="Times New Roman" w:cs="Times New Roman"/>
          <w:sz w:val="24"/>
          <w:szCs w:val="24"/>
        </w:rPr>
        <w:t>studies</w:t>
      </w:r>
    </w:p>
    <w:p w:rsidR="008D7344" w:rsidRPr="008D7344" w:rsidRDefault="008D7344" w:rsidP="008D7344"/>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2332"/>
      </w:tblGrid>
      <w:tr w:rsidR="008D7344" w:rsidRPr="008D7344" w:rsidTr="00735CB5">
        <w:trPr>
          <w:trHeight w:val="288"/>
        </w:trPr>
        <w:tc>
          <w:tcPr>
            <w:tcW w:w="2411" w:type="dxa"/>
            <w:hideMark/>
          </w:tcPr>
          <w:p w:rsidR="008D7344" w:rsidRPr="008D7344" w:rsidRDefault="008D7344" w:rsidP="008D7344">
            <w:pPr>
              <w:rPr>
                <w:rFonts w:ascii="Times New Roman" w:hAnsi="Times New Roman" w:cs="Times New Roman"/>
                <w:b/>
                <w:bCs/>
                <w:szCs w:val="21"/>
              </w:rPr>
            </w:pPr>
            <w:r w:rsidRPr="008D7344">
              <w:rPr>
                <w:rFonts w:ascii="Times New Roman" w:hAnsi="Times New Roman" w:cs="Times New Roman"/>
                <w:b/>
                <w:bCs/>
                <w:szCs w:val="21"/>
              </w:rPr>
              <w:t xml:space="preserve">Study </w:t>
            </w:r>
          </w:p>
        </w:tc>
        <w:tc>
          <w:tcPr>
            <w:tcW w:w="12332" w:type="dxa"/>
            <w:noWrap/>
            <w:hideMark/>
          </w:tcPr>
          <w:p w:rsidR="008D7344" w:rsidRPr="008D7344" w:rsidRDefault="008D7344" w:rsidP="008D7344">
            <w:pPr>
              <w:rPr>
                <w:rFonts w:ascii="Times New Roman" w:hAnsi="Times New Roman" w:cs="Times New Roman"/>
                <w:b/>
                <w:bCs/>
                <w:szCs w:val="21"/>
              </w:rPr>
            </w:pPr>
            <w:r w:rsidRPr="008D7344">
              <w:rPr>
                <w:rFonts w:ascii="Times New Roman" w:hAnsi="Times New Roman" w:cs="Times New Roman"/>
                <w:b/>
                <w:bCs/>
                <w:szCs w:val="21"/>
              </w:rPr>
              <w:t>Confounders adjustment</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Yang et al.2020</w:t>
            </w:r>
            <w:r w:rsidR="00BD7E05">
              <w:rPr>
                <w:rFonts w:ascii="Times New Roman" w:hAnsi="Times New Roman" w:cs="Times New Roman"/>
                <w:szCs w:val="21"/>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 w:tooltip="Yang, 2020 #342" w:history="1">
              <w:r w:rsidR="003A7E0E">
                <w:rPr>
                  <w:rFonts w:ascii="Times New Roman" w:hAnsi="Times New Roman" w:cs="Times New Roman"/>
                  <w:noProof/>
                  <w:szCs w:val="21"/>
                </w:rPr>
                <w:t>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djusted for age, the NIHSS score at baseline, the time from stroke onset to randomization, the modified Rankin Scale score</w:t>
            </w:r>
            <w:r w:rsidRPr="008D7344">
              <w:rPr>
                <w:rFonts w:ascii="Times New Roman" w:hAnsi="Times New Roman" w:cs="Times New Roman" w:hint="eastAsia"/>
                <w:szCs w:val="21"/>
              </w:rPr>
              <w:t xml:space="preserve"> </w:t>
            </w:r>
            <w:r w:rsidRPr="008D7344">
              <w:rPr>
                <w:rFonts w:ascii="Times New Roman" w:hAnsi="Times New Roman" w:cs="Times New Roman"/>
                <w:szCs w:val="21"/>
              </w:rPr>
              <w:t>before stroke onset</w:t>
            </w:r>
            <w:r w:rsidRPr="008D7344">
              <w:rPr>
                <w:rFonts w:ascii="Times New Roman" w:hAnsi="Times New Roman" w:cs="Times New Roman" w:hint="eastAsia"/>
                <w:szCs w:val="21"/>
              </w:rPr>
              <w:t xml:space="preserve">, </w:t>
            </w:r>
            <w:r w:rsidRPr="008D7344">
              <w:rPr>
                <w:rFonts w:ascii="Times New Roman" w:hAnsi="Times New Roman" w:cs="Times New Roman"/>
                <w:szCs w:val="21"/>
              </w:rPr>
              <w:t>and cerebral collateral blood-flow status</w:t>
            </w:r>
          </w:p>
        </w:tc>
      </w:tr>
      <w:tr w:rsidR="008D7344" w:rsidRPr="008D7344" w:rsidTr="00735CB5">
        <w:trPr>
          <w:trHeight w:val="288"/>
        </w:trPr>
        <w:tc>
          <w:tcPr>
            <w:tcW w:w="2411" w:type="dxa"/>
            <w:noWrap/>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Rajah et al.2020</w:t>
            </w:r>
            <w:r w:rsidR="00BD7E05">
              <w:rPr>
                <w:rFonts w:ascii="Times New Roman" w:hAnsi="Times New Roman" w:cs="Times New Roman"/>
                <w:szCs w:val="21"/>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 w:tooltip="Rajah, 2020 #49013" w:history="1">
              <w:r w:rsidR="003A7E0E">
                <w:rPr>
                  <w:rFonts w:ascii="Times New Roman" w:hAnsi="Times New Roman" w:cs="Times New Roman"/>
                  <w:noProof/>
                  <w:szCs w:val="21"/>
                </w:rPr>
                <w:t>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djusted for tPA, NIHSS, CT to Angio time, </w:t>
            </w:r>
            <w:r w:rsidRPr="008D7344">
              <w:rPr>
                <w:rFonts w:ascii="Times New Roman" w:hAnsi="Times New Roman" w:cs="Times New Roman" w:hint="eastAsia"/>
                <w:szCs w:val="21"/>
              </w:rPr>
              <w:t>a</w:t>
            </w:r>
            <w:r w:rsidRPr="008D7344">
              <w:rPr>
                <w:rFonts w:ascii="Times New Roman" w:hAnsi="Times New Roman" w:cs="Times New Roman"/>
                <w:szCs w:val="21"/>
              </w:rPr>
              <w:t xml:space="preserve">ge, </w:t>
            </w:r>
            <w:r w:rsidRPr="008D7344">
              <w:rPr>
                <w:rFonts w:ascii="Times New Roman" w:hAnsi="Times New Roman" w:cs="Times New Roman" w:hint="eastAsia"/>
                <w:szCs w:val="21"/>
              </w:rPr>
              <w:t>a</w:t>
            </w:r>
            <w:r w:rsidRPr="008D7344">
              <w:rPr>
                <w:rFonts w:ascii="Times New Roman" w:hAnsi="Times New Roman" w:cs="Times New Roman"/>
                <w:szCs w:val="21"/>
              </w:rPr>
              <w:t xml:space="preserve">trial Fibrillation, </w:t>
            </w:r>
            <w:r w:rsidRPr="008D7344">
              <w:rPr>
                <w:rFonts w:ascii="Times New Roman" w:hAnsi="Times New Roman" w:cs="Times New Roman" w:hint="eastAsia"/>
                <w:szCs w:val="21"/>
              </w:rPr>
              <w:t>h</w:t>
            </w:r>
            <w:r w:rsidRPr="008D7344">
              <w:rPr>
                <w:rFonts w:ascii="Times New Roman" w:hAnsi="Times New Roman" w:cs="Times New Roman"/>
                <w:szCs w:val="21"/>
              </w:rPr>
              <w:t>ypertension</w:t>
            </w:r>
            <w:r w:rsidRPr="008D7344">
              <w:rPr>
                <w:rFonts w:ascii="Times New Roman" w:hAnsi="Times New Roman" w:cs="Times New Roman" w:hint="eastAsia"/>
                <w:szCs w:val="21"/>
              </w:rPr>
              <w:t>, and d</w:t>
            </w:r>
            <w:r w:rsidRPr="008D7344">
              <w:rPr>
                <w:rFonts w:ascii="Times New Roman" w:hAnsi="Times New Roman" w:cs="Times New Roman"/>
                <w:szCs w:val="21"/>
              </w:rPr>
              <w:t>iabetes</w:t>
            </w:r>
          </w:p>
        </w:tc>
      </w:tr>
      <w:tr w:rsidR="008D7344" w:rsidRPr="008D7344" w:rsidTr="00735CB5">
        <w:trPr>
          <w:trHeight w:val="365"/>
        </w:trPr>
        <w:tc>
          <w:tcPr>
            <w:tcW w:w="2411" w:type="dxa"/>
            <w:noWrap/>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Mohammaden et al.2020</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&lt;EndNote&gt;&lt;Cite&gt;&lt;Author&gt;Mohammaden&lt;/Author&gt;&lt;Year&gt;2020&lt;/Year&gt;&lt;RecNum&gt;49014&lt;/RecNum&gt;&lt;DisplayText&gt;[3]&lt;/DisplayText&gt;&lt;record&gt;&lt;rec-number&gt;49014&lt;/rec-number&gt;&lt;foreign-keys&gt;&lt;key app="EN" db-id="spa5prxd7esva9expxoxa05vsex9rd0a95vd"&gt;49014&lt;/key&gt;&lt;/foreign-keys&gt;&lt;ref-type name="Journal Article"&gt;17&lt;/ref-type&gt;&lt;contributors&gt;&lt;authors&gt;&lt;author&gt;Mohammaden, Mahmoud H.&lt;/author&gt;&lt;author&gt;Stapleton, Christopher J.&lt;/author&gt;&lt;author&gt;Brunozzi, Denise&lt;/author&gt;&lt;author&gt;Khedr, Eman M.&lt;/author&gt;&lt;author&gt;Theiss, Peter&lt;/author&gt;&lt;author&gt;Atwal, Gursant&lt;/author&gt;&lt;author&gt;Alaraj, Ali&lt;/author&gt;&lt;/authors&gt;&lt;/contributors&gt;&lt;auth-address&gt;Department of Neurology and Psychiatry, College of Medicine, South Valley University, Qena, Egypt.&amp;#xD;Department of Neurosurgery, University of Illinois at Chicago, Chicago, Illinois, USA.&amp;#xD;Department of Neurology and Psychiatry, College of Medicine, Assiut University, Assiut, Egypt.&amp;#xD;Department of Neurosurgery, University of Illinois at Chicago, Chicago, Illinois, USA, alaraj@uic.edu.&lt;/auth-address&gt;&lt;titles&gt;&lt;title&gt;Risk Factors for Distal Clot Migration during Mechanical Thrombectomy of Anterior Circulation Large Vessel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185-191&lt;/pages&gt;&lt;volume&gt;49&lt;/volume&gt;&lt;number&gt;2&lt;/number&gt;&lt;dates&gt;&lt;year&gt;2020&lt;/year&gt;&lt;/dates&gt;&lt;isbn&gt;1421-9786&lt;/isbn&gt;&lt;accession-num&gt;32224607&lt;/accession-num&gt;&lt;urls&gt;&lt;related-urls&gt;&lt;url&gt;https://pubmed.ncbi.nlm.nih.gov/32224607&lt;/url&gt;&lt;/related-urls&gt;&lt;/urls&gt;&lt;electronic-resource-num&gt;10.1159/000507341&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 w:tooltip="Mohammaden, 2020 #49014" w:history="1">
              <w:r w:rsidR="003A7E0E">
                <w:rPr>
                  <w:rFonts w:ascii="Times New Roman" w:hAnsi="Times New Roman" w:cs="Times New Roman"/>
                  <w:noProof/>
                  <w:szCs w:val="21"/>
                </w:rPr>
                <w:t>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djusted for </w:t>
            </w:r>
            <w:r w:rsidRPr="008D7344">
              <w:rPr>
                <w:rFonts w:ascii="Times New Roman" w:hAnsi="Times New Roman" w:cs="Times New Roman" w:hint="eastAsia"/>
                <w:szCs w:val="21"/>
              </w:rPr>
              <w:t>g</w:t>
            </w:r>
            <w:r w:rsidRPr="008D7344">
              <w:rPr>
                <w:rFonts w:ascii="Times New Roman" w:hAnsi="Times New Roman" w:cs="Times New Roman"/>
                <w:szCs w:val="21"/>
              </w:rPr>
              <w:t xml:space="preserve">roin puncture to recanalization, </w:t>
            </w:r>
            <w:r w:rsidRPr="008D7344">
              <w:rPr>
                <w:rFonts w:ascii="Times New Roman" w:hAnsi="Times New Roman" w:cs="Times New Roman" w:hint="eastAsia"/>
                <w:szCs w:val="21"/>
              </w:rPr>
              <w:t>p</w:t>
            </w:r>
            <w:r w:rsidRPr="008D7344">
              <w:rPr>
                <w:rFonts w:ascii="Times New Roman" w:hAnsi="Times New Roman" w:cs="Times New Roman"/>
                <w:szCs w:val="21"/>
              </w:rPr>
              <w:t xml:space="preserve">rior IV-tPA administration, </w:t>
            </w:r>
            <w:r w:rsidRPr="008D7344">
              <w:rPr>
                <w:rFonts w:ascii="Times New Roman" w:hAnsi="Times New Roman" w:cs="Times New Roman" w:hint="eastAsia"/>
                <w:szCs w:val="21"/>
              </w:rPr>
              <w:t>and t</w:t>
            </w:r>
            <w:r w:rsidRPr="008D7344">
              <w:rPr>
                <w:rFonts w:ascii="Times New Roman" w:hAnsi="Times New Roman" w:cs="Times New Roman"/>
                <w:szCs w:val="21"/>
              </w:rPr>
              <w:t>echnique used (stentrievers)</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Hassan et al.2020</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&lt;EndNote&gt;&lt;Cite&gt;&lt;Author&gt;Hassan&lt;/Author&gt;&lt;Year&gt;2021&lt;/Year&gt;&lt;RecNum&gt;49015&lt;/RecNum&gt;&lt;DisplayText&gt;[4]&lt;/DisplayText&gt;&lt;record&gt;&lt;rec-number&gt;49015&lt;/rec-number&gt;&lt;foreign-keys&gt;&lt;key app="EN" db-id="spa5prxd7esva9expxoxa05vsex9rd0a95vd"&gt;49015&lt;/key&gt;&lt;/foreign-keys&gt;&lt;ref-type name="Journal Article"&gt;17&lt;/ref-type&gt;&lt;contributors&gt;&lt;authors&gt;&lt;author&gt;Hassan, Ameer E.&lt;/author&gt;&lt;author&gt;Ringheanu, Victor M.&lt;/author&gt;&lt;author&gt;Preston, Laurie&lt;/author&gt;&lt;author&gt;Tekle, Wondwossen&lt;/author&gt;&lt;author&gt;Qureshi, Adnan I.&lt;/author&gt;&lt;/authors&gt;&lt;/contributors&gt;&lt;auth-address&gt;Department of Neurology, University of Texas Rio Grande Valley School of Medicine, Edinburg, Texas, USA ameerehassan@gmail.com.&amp;#xD;Department of Clinical Research, Valley Baptist Medical Center - Harlingen, Harlingen, Texas, USA.&amp;#xD;Department of Neurology, University of Texas Rio Grande Valley School of Medicine, Edinburg, Texas, USA.&amp;#xD;Zeenat Qureshi Stroke Institute, St. Cloud, Minnesota, USA.&lt;/auth-address&gt;&lt;titles&gt;&lt;title&gt;IV tPA is associated with increase in rates of intracerebral hemorrhage and length of stay in patients with acute stroke treated with endovascular treatment within 4.5 hours: should we bypass IV tPA in large vessel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114-118&lt;/pages&gt;&lt;volume&gt;13&lt;/volume&gt;&lt;number&gt;2&lt;/number&gt;&lt;dates&gt;&lt;year&gt;2021&lt;/year&gt;&lt;/dates&gt;&lt;isbn&gt;1759-8486&lt;/isbn&gt;&lt;accession-num&gt;32620575&lt;/accession-num&gt;&lt;urls&gt;&lt;related-urls&gt;&lt;url&gt;https://pubmed.ncbi.nlm.nih.gov/32620575&lt;/url&gt;&lt;/related-urls&gt;&lt;/urls&gt;&lt;electronic-resource-num&gt;10.1136/neurintsurg-2020-016045&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 w:tooltip="Hassan, 2021 #49015" w:history="1">
              <w:r w:rsidR="003A7E0E">
                <w:rPr>
                  <w:rFonts w:ascii="Times New Roman" w:hAnsi="Times New Roman" w:cs="Times New Roman"/>
                  <w:noProof/>
                  <w:szCs w:val="21"/>
                </w:rPr>
                <w:t>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Adjusted for diabetes mellitus, hypertension, age</w:t>
            </w:r>
            <w:r w:rsidRPr="008D7344">
              <w:rPr>
                <w:rFonts w:ascii="Times New Roman" w:hAnsi="Times New Roman" w:cs="Times New Roman" w:hint="eastAsia"/>
                <w:szCs w:val="21"/>
              </w:rPr>
              <w:t xml:space="preserve">, </w:t>
            </w:r>
            <w:r w:rsidRPr="008D7344">
              <w:rPr>
                <w:rFonts w:ascii="Times New Roman" w:hAnsi="Times New Roman" w:cs="Times New Roman"/>
                <w:szCs w:val="21"/>
              </w:rPr>
              <w:t>and</w:t>
            </w:r>
            <w:r w:rsidRPr="008D7344">
              <w:rPr>
                <w:rFonts w:ascii="Times New Roman" w:hAnsi="Times New Roman" w:cs="Times New Roman" w:hint="eastAsia"/>
                <w:szCs w:val="21"/>
              </w:rPr>
              <w:t xml:space="preserve"> </w:t>
            </w:r>
            <w:r w:rsidRPr="008D7344">
              <w:rPr>
                <w:rFonts w:ascii="Times New Roman" w:hAnsi="Times New Roman" w:cs="Times New Roman"/>
                <w:szCs w:val="21"/>
              </w:rPr>
              <w:t>atrial fibrillation</w:t>
            </w:r>
          </w:p>
        </w:tc>
      </w:tr>
      <w:tr w:rsidR="008D7344" w:rsidRPr="008D7344" w:rsidTr="00735CB5">
        <w:trPr>
          <w:trHeight w:val="319"/>
        </w:trPr>
        <w:tc>
          <w:tcPr>
            <w:tcW w:w="2411" w:type="dxa"/>
            <w:hideMark/>
          </w:tcPr>
          <w:p w:rsidR="008D7344" w:rsidRPr="008D7344" w:rsidRDefault="008D7344" w:rsidP="003A7E0E">
            <w:pPr>
              <w:jc w:val="left"/>
              <w:rPr>
                <w:rFonts w:ascii="Times New Roman" w:hAnsi="Times New Roman" w:cs="Times New Roman"/>
                <w:szCs w:val="21"/>
              </w:rPr>
            </w:pPr>
            <w:r w:rsidRPr="008D7344">
              <w:rPr>
                <w:rFonts w:ascii="Times New Roman" w:hAnsi="Times New Roman" w:cs="Times New Roman"/>
                <w:szCs w:val="21"/>
              </w:rPr>
              <w:t>Uchikawa et al. 2019</w:t>
            </w:r>
            <w:r w:rsidR="00BD7E05">
              <w:rPr>
                <w:rFonts w:ascii="Times New Roman" w:hAnsi="Times New Roman" w:cs="Times New Roman"/>
                <w:szCs w:val="21"/>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 w:tooltip="Uchikawa, 2019 #49016" w:history="1">
              <w:r w:rsidR="003A7E0E">
                <w:rPr>
                  <w:rFonts w:ascii="Times New Roman" w:hAnsi="Times New Roman" w:cs="Times New Roman"/>
                  <w:noProof/>
                  <w:szCs w:val="21"/>
                </w:rPr>
                <w:t>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304"/>
        </w:trPr>
        <w:tc>
          <w:tcPr>
            <w:tcW w:w="2411" w:type="dxa"/>
            <w:hideMark/>
          </w:tcPr>
          <w:p w:rsidR="008D7344" w:rsidRPr="008D7344" w:rsidRDefault="008D7344" w:rsidP="003A7E0E">
            <w:pPr>
              <w:jc w:val="left"/>
              <w:rPr>
                <w:rFonts w:ascii="Times New Roman" w:hAnsi="Times New Roman" w:cs="Times New Roman"/>
                <w:szCs w:val="21"/>
              </w:rPr>
            </w:pPr>
            <w:r w:rsidRPr="008D7344">
              <w:rPr>
                <w:rFonts w:ascii="Times New Roman" w:hAnsi="Times New Roman" w:cs="Times New Roman"/>
                <w:szCs w:val="21"/>
              </w:rPr>
              <w:t>Wareham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&lt;EndNote&gt;&lt;Cite&gt;&lt;Author&gt;Wareham&lt;/Author&gt;&lt;Year&gt;2019&lt;/Year&gt;&lt;RecNum&gt;49017&lt;/RecNum&gt;&lt;DisplayText&gt;[6]&lt;/DisplayText&gt;&lt;record&gt;&lt;rec-number&gt;49017&lt;/rec-number&gt;&lt;foreign-keys&gt;&lt;key app="EN" db-id="spa5prxd7esva9expxoxa05vsex9rd0a95vd"&gt;49017&lt;/key&gt;&lt;/foreign-keys&gt;&lt;ref-type name="Journal Article"&gt;17&lt;/ref-type&gt;&lt;contributors&gt;&lt;authors&gt;&lt;author&gt;Wareham, J.&lt;/author&gt;&lt;author&gt;Goswami, A.&lt;/author&gt;&lt;author&gt;Renowden, S.&lt;/author&gt;&lt;author&gt;Martinovic, O.&lt;/author&gt;&lt;author&gt;Shatti, D.&lt;/author&gt;&lt;author&gt;Phan, K.&lt;/author&gt;&lt;author&gt;Crossley, R.&lt;/author&gt;&lt;author&gt;Mortimer, A.&lt;/author&gt;&lt;/authors&gt;&lt;/contributors&gt;&lt;auth-address&gt;Department of Neuroradiology, North Bristol NHS Trust, Southmead Hospital, Bristol BS10 5NB, UK.&amp;#xD;Department of Anaesthesia, North Bristol NHS Trust, Southmead Hospital, Bristol BS10 5NB, UK.&amp;#xD;Department of Neurology, North Bristol NHS Trust, Southmead Hospital, Bristol BS10 5NB, UK.&amp;#xD;The NeuroSpine Surgery Research Group (NSURG), Neuro Spine Clinic, Suite 7, Level 7 Barker Street, Randwick, New South Wales 2031, Australia.&amp;#xD;Department of Neuroradiology, North Bristol NHS Trust, Southmead Hospital, Bristol BS10 5NB, UK. Electronic address: alex_mortimer@hotmail.com.&lt;/auth-address&gt;&lt;titles&gt;&lt;title&gt;Factors impacting on technical success in stroke thrombectomy: experience of a UK neuro-interventional unit&lt;/title&gt;&lt;secondary-title&gt;Clinical radiology&lt;/secondary-title&gt;&lt;alt-title&gt;Clin Radiol&lt;/alt-title&gt;&lt;/titles&gt;&lt;periodical&gt;&lt;full-title&gt;Clin Radiol&lt;/full-title&gt;&lt;abbr-1&gt;Clinical radiology&lt;/abbr-1&gt;&lt;/periodical&gt;&lt;alt-periodical&gt;&lt;full-title&gt;Clin Radiol&lt;/full-title&gt;&lt;abbr-1&gt;Clinical radiology&lt;/abbr-1&gt;&lt;/alt-periodical&gt;&lt;pages&gt;390-398&lt;/pages&gt;&lt;volume&gt;74&lt;/volume&gt;&lt;number&gt;5&lt;/number&gt;&lt;dates&gt;&lt;year&gt;2019&lt;/year&gt;&lt;/dates&gt;&lt;isbn&gt;1365-229X&lt;/isbn&gt;&lt;accession-num&gt;30826003&lt;/accession-num&gt;&lt;urls&gt;&lt;related-urls&gt;&lt;url&gt;https://pubmed.ncbi.nlm.nih.gov/30826003&lt;/url&gt;&lt;/related-urls&gt;&lt;/urls&gt;&lt;electronic-resource-num&gt;10.1016/j.crad.2019.01.022&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 w:tooltip="Wareham, 2019 #49017" w:history="1">
              <w:r w:rsidR="003A7E0E">
                <w:rPr>
                  <w:rFonts w:ascii="Times New Roman" w:hAnsi="Times New Roman" w:cs="Times New Roman"/>
                  <w:noProof/>
                  <w:szCs w:val="21"/>
                </w:rPr>
                <w:t>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691"/>
        </w:trPr>
        <w:tc>
          <w:tcPr>
            <w:tcW w:w="2411" w:type="dxa"/>
            <w:hideMark/>
          </w:tcPr>
          <w:p w:rsidR="008D7344" w:rsidRPr="008D7344" w:rsidRDefault="008D7344" w:rsidP="003A7E0E">
            <w:pPr>
              <w:jc w:val="left"/>
              <w:rPr>
                <w:rFonts w:ascii="Times New Roman" w:hAnsi="Times New Roman" w:cs="Times New Roman"/>
                <w:szCs w:val="21"/>
              </w:rPr>
            </w:pPr>
            <w:r w:rsidRPr="008D7344">
              <w:rPr>
                <w:rFonts w:ascii="Times New Roman" w:hAnsi="Times New Roman" w:cs="Times New Roman"/>
                <w:szCs w:val="21"/>
              </w:rPr>
              <w:t>Pikija et al. 2019</w:t>
            </w:r>
            <w:r w:rsidR="00BD7E05">
              <w:rPr>
                <w:rFonts w:ascii="Times New Roman" w:hAnsi="Times New Roman" w:cs="Times New Roman"/>
                <w:szCs w:val="21"/>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 w:tooltip="Pikija, 2019 #49018" w:history="1">
              <w:r w:rsidR="003A7E0E">
                <w:rPr>
                  <w:rFonts w:ascii="Times New Roman" w:hAnsi="Times New Roman" w:cs="Times New Roman"/>
                  <w:noProof/>
                  <w:szCs w:val="21"/>
                </w:rPr>
                <w:t>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Adjusted for age and the NIHSS score at admission were entered as continuous variables, whereas the binary co-variables included final infarct volume</w:t>
            </w:r>
            <w:r w:rsidRPr="008D7344">
              <w:rPr>
                <w:rFonts w:ascii="Times New Roman" w:hAnsi="Times New Roman" w:cs="Times New Roman" w:hint="eastAsia"/>
                <w:szCs w:val="21"/>
              </w:rPr>
              <w:t>,</w:t>
            </w:r>
            <w:r w:rsidRPr="008D7344">
              <w:rPr>
                <w:rFonts w:ascii="Times New Roman" w:hAnsi="Times New Roman" w:cs="Times New Roman"/>
                <w:szCs w:val="21"/>
              </w:rPr>
              <w:t xml:space="preserve"> success of recanalization, and use of intravenous tPA.</w:t>
            </w:r>
          </w:p>
        </w:tc>
      </w:tr>
      <w:tr w:rsidR="008D7344" w:rsidRPr="008D7344" w:rsidTr="00735CB5">
        <w:trPr>
          <w:trHeight w:val="277"/>
        </w:trPr>
        <w:tc>
          <w:tcPr>
            <w:tcW w:w="2411" w:type="dxa"/>
            <w:hideMark/>
          </w:tcPr>
          <w:p w:rsidR="008D7344" w:rsidRPr="008D7344" w:rsidRDefault="008D7344" w:rsidP="003A7E0E">
            <w:pPr>
              <w:jc w:val="left"/>
              <w:rPr>
                <w:rFonts w:ascii="Times New Roman" w:hAnsi="Times New Roman" w:cs="Times New Roman"/>
                <w:szCs w:val="21"/>
              </w:rPr>
            </w:pPr>
            <w:r w:rsidRPr="008D7344">
              <w:rPr>
                <w:rFonts w:ascii="Times New Roman" w:hAnsi="Times New Roman" w:cs="Times New Roman"/>
                <w:szCs w:val="21"/>
              </w:rPr>
              <w:t>Tajima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&lt;EndNote&gt;&lt;Cite&gt;&lt;Author&gt;Tajima&lt;/Author&gt;&lt;Year&gt;2019&lt;/Year&gt;&lt;RecNum&gt;49019&lt;/RecNum&gt;&lt;DisplayText&gt;[8]&lt;/DisplayText&gt;&lt;record&gt;&lt;rec-number&gt;49019&lt;/rec-number&gt;&lt;foreign-keys&gt;&lt;key app="EN" db-id="spa5prxd7esva9expxoxa05vsex9rd0a95vd"&gt;49019&lt;/key&gt;&lt;/foreign-keys&gt;&lt;ref-type name="Journal Article"&gt;17&lt;/ref-type&gt;&lt;contributors&gt;&lt;authors&gt;&lt;author&gt;Tajima, Yosuke&lt;/author&gt;&lt;author&gt;Hayasaka, Michihiro&lt;/author&gt;&lt;author&gt;Ebihara, Kouichi&lt;/author&gt;&lt;author&gt;Kubota, Masaaki&lt;/author&gt;&lt;author&gt;Matsuda, Tatsuma&lt;/author&gt;&lt;author&gt;Nishino, Wataru&lt;/author&gt;&lt;author&gt;Suda, Sumio&lt;/author&gt;&lt;/authors&gt;&lt;/contributors&gt;&lt;auth-address&gt;Department of Neurosurgery, Kimitsu Chuo Hospital, 1010 Sakurai, Kisarazu 4-9-1 292-8535, Japan. Electronic address: tajima5615@yahoo.co.jp.&amp;#xD;Department of Neurosurgery, Kimitsu Chuo Hospital, 1010 Sakurai, Kisarazu 4-9-1 292-8535, Japan.&lt;/auth-address&gt;&lt;titles&gt;&lt;title&gt;Effectiveness of Low-Dose Intravenous Tissue Plasminogen Activator before Stent Retriever or Aspiration Mechanical Thrombectomy&lt;/title&gt;&lt;secondary-title&gt;Journal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134-140&lt;/pages&gt;&lt;volume&gt;30&lt;/volume&gt;&lt;number&gt;2&lt;/number&gt;&lt;dates&gt;&lt;year&gt;2019&lt;/year&gt;&lt;/dates&gt;&lt;isbn&gt;1535-7732&lt;/isbn&gt;&lt;accession-num&gt;30717945&lt;/accession-num&gt;&lt;urls&gt;&lt;related-urls&gt;&lt;url&gt;https://pubmed.ncbi.nlm.nih.gov/30717945&lt;/url&gt;&lt;/related-urls&gt;&lt;/urls&gt;&lt;electronic-resource-num&gt;10.1016/j.jvir.2018.11.005&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 w:tooltip="Tajima, 2019 #49019" w:history="1">
              <w:r w:rsidR="003A7E0E">
                <w:rPr>
                  <w:rFonts w:ascii="Times New Roman" w:hAnsi="Times New Roman" w:cs="Times New Roman"/>
                  <w:noProof/>
                  <w:szCs w:val="21"/>
                </w:rPr>
                <w:t>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312"/>
        </w:trPr>
        <w:tc>
          <w:tcPr>
            <w:tcW w:w="2411" w:type="dxa"/>
            <w:hideMark/>
          </w:tcPr>
          <w:p w:rsidR="008D7344" w:rsidRPr="008D7344" w:rsidRDefault="008D7344" w:rsidP="003A7E0E">
            <w:pPr>
              <w:jc w:val="left"/>
              <w:rPr>
                <w:rFonts w:ascii="Times New Roman" w:hAnsi="Times New Roman" w:cs="Times New Roman"/>
                <w:szCs w:val="21"/>
              </w:rPr>
            </w:pPr>
            <w:r w:rsidRPr="008D7344">
              <w:rPr>
                <w:rFonts w:ascii="Times New Roman" w:hAnsi="Times New Roman" w:cs="Times New Roman"/>
                <w:szCs w:val="21"/>
              </w:rPr>
              <w:t>Gong et al. 2019</w:t>
            </w:r>
            <w:r w:rsidR="00BD7E05">
              <w:rPr>
                <w:rFonts w:ascii="Times New Roman" w:hAnsi="Times New Roman" w:cs="Times New Roman"/>
                <w:szCs w:val="21"/>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 w:tooltip="Gong, 2019 #349" w:history="1">
              <w:r w:rsidR="003A7E0E">
                <w:rPr>
                  <w:rFonts w:ascii="Times New Roman" w:hAnsi="Times New Roman" w:cs="Times New Roman"/>
                  <w:noProof/>
                  <w:szCs w:val="21"/>
                </w:rPr>
                <w:t>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Adjusted for propensity score-matching</w:t>
            </w:r>
          </w:p>
        </w:tc>
      </w:tr>
      <w:tr w:rsidR="008D7344" w:rsidRPr="008D7344" w:rsidTr="00735CB5">
        <w:trPr>
          <w:trHeight w:val="626"/>
        </w:trPr>
        <w:tc>
          <w:tcPr>
            <w:tcW w:w="2411" w:type="dxa"/>
            <w:noWrap/>
            <w:hideMark/>
          </w:tcPr>
          <w:p w:rsidR="008D7344" w:rsidRPr="008D7344" w:rsidRDefault="008D7344" w:rsidP="003A7E0E">
            <w:pPr>
              <w:jc w:val="left"/>
              <w:rPr>
                <w:rFonts w:ascii="Times New Roman" w:hAnsi="Times New Roman" w:cs="Times New Roman"/>
                <w:szCs w:val="21"/>
              </w:rPr>
            </w:pPr>
            <w:r w:rsidRPr="008D7344">
              <w:rPr>
                <w:rFonts w:ascii="Times New Roman" w:hAnsi="Times New Roman" w:cs="Times New Roman"/>
                <w:szCs w:val="21"/>
              </w:rPr>
              <w:t>Lee et al.2019</w:t>
            </w:r>
            <w:r w:rsidR="00BD7E05">
              <w:rPr>
                <w:rFonts w:ascii="Times New Roman" w:hAnsi="Times New Roman" w:cs="Times New Roman"/>
                <w:szCs w:val="21"/>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0" w:tooltip="Lee, 2019 #49020" w:history="1">
              <w:r w:rsidR="003A7E0E">
                <w:rPr>
                  <w:rFonts w:ascii="Times New Roman" w:hAnsi="Times New Roman" w:cs="Times New Roman"/>
                  <w:noProof/>
                  <w:szCs w:val="21"/>
                </w:rPr>
                <w:t>10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Adjusted for age, male, NIHSS, hypertension, diabetes mellitus, pre-stroke antithrombotic, creatinine, initial random glucose, onset to E</w:t>
            </w:r>
            <w:r w:rsidRPr="008D7344">
              <w:rPr>
                <w:rFonts w:ascii="Times New Roman" w:hAnsi="Times New Roman" w:cs="Times New Roman" w:hint="eastAsia"/>
                <w:szCs w:val="21"/>
              </w:rPr>
              <w:t>V</w:t>
            </w:r>
            <w:r w:rsidRPr="008D7344">
              <w:rPr>
                <w:rFonts w:ascii="Times New Roman" w:hAnsi="Times New Roman" w:cs="Times New Roman"/>
                <w:szCs w:val="21"/>
              </w:rPr>
              <w:t>T start time,</w:t>
            </w:r>
            <w:r w:rsidRPr="008D7344">
              <w:rPr>
                <w:rFonts w:ascii="Times New Roman" w:hAnsi="Times New Roman" w:cs="Times New Roman" w:hint="eastAsia"/>
                <w:szCs w:val="21"/>
              </w:rPr>
              <w:t xml:space="preserve"> and</w:t>
            </w:r>
            <w:r w:rsidRPr="008D7344">
              <w:rPr>
                <w:rFonts w:ascii="Times New Roman" w:hAnsi="Times New Roman" w:cs="Times New Roman"/>
                <w:szCs w:val="21"/>
              </w:rPr>
              <w:t xml:space="preserve"> preceding IVT</w:t>
            </w:r>
          </w:p>
        </w:tc>
      </w:tr>
      <w:tr w:rsidR="008D7344" w:rsidRPr="008D7344" w:rsidTr="00735CB5">
        <w:trPr>
          <w:trHeight w:val="288"/>
        </w:trPr>
        <w:tc>
          <w:tcPr>
            <w:tcW w:w="2411" w:type="dxa"/>
            <w:hideMark/>
          </w:tcPr>
          <w:p w:rsidR="008D7344" w:rsidRPr="008D7344" w:rsidRDefault="008D7344" w:rsidP="003A7E0E">
            <w:pPr>
              <w:jc w:val="left"/>
              <w:rPr>
                <w:rFonts w:ascii="Times New Roman" w:hAnsi="Times New Roman" w:cs="Times New Roman"/>
                <w:szCs w:val="21"/>
              </w:rPr>
            </w:pPr>
            <w:r w:rsidRPr="008D7344">
              <w:rPr>
                <w:rFonts w:ascii="Times New Roman" w:hAnsi="Times New Roman" w:cs="Times New Roman"/>
                <w:szCs w:val="21"/>
              </w:rPr>
              <w:t>Kaesmacher et al. 2019</w:t>
            </w:r>
            <w:r w:rsidR="00BD7E05">
              <w:rPr>
                <w:rFonts w:ascii="Times New Roman" w:hAnsi="Times New Roman" w:cs="Times New Roman"/>
                <w:szCs w:val="21"/>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1" w:tooltip="Kaesmacher, 2019 #49106" w:history="1">
              <w:r w:rsidR="003A7E0E">
                <w:rPr>
                  <w:rFonts w:ascii="Times New Roman" w:hAnsi="Times New Roman" w:cs="Times New Roman"/>
                  <w:noProof/>
                  <w:szCs w:val="21"/>
                </w:rPr>
                <w:t>11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Balodis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&lt;EndNote&gt;&lt;Cite&gt;&lt;Author&gt;Balodis&lt;/Author&gt;&lt;Year&gt;2019&lt;/Year&gt;&lt;RecNum&gt;49021&lt;/RecNum&gt;&lt;DisplayText&gt;[12]&lt;/DisplayText&gt;&lt;record&gt;&lt;rec-number&gt;49021&lt;/rec-number&gt;&lt;foreign-keys&gt;&lt;key app="EN" db-id="spa5prxd7esva9expxoxa05vsex9rd0a95vd"&gt;49021&lt;/key&gt;&lt;/foreign-keys&gt;&lt;ref-type name="Journal Article"&gt;17&lt;/ref-type&gt;&lt;contributors&gt;&lt;authors&gt;&lt;author&gt;Balodis, Arturs&lt;/author&gt;&lt;author&gt;Radzina, Maija&lt;/author&gt;&lt;author&gt;Miglane, Evija&lt;/author&gt;&lt;author&gt;Rudd, Anthony&lt;/author&gt;&lt;author&gt;Millers, Andrejs&lt;/author&gt;&lt;author&gt;Savlovskis, Janis&lt;/author&gt;&lt;author&gt;Kupcs, Karlis&lt;/author&gt;&lt;/authors&gt;&lt;/contributors&gt;&lt;auth-address&gt;1 Diagnostic Radiology Institute, Paula Stradina Clinical University Hospital, Riga, Latvia.&amp;#xD;3 Department of Neurology Paula Stradina Clinical University Hospital, Riga, Latvia.&amp;#xD;4 King&amp;apos;s College London, London Stroke Director, London, UK.&lt;/auth-address&gt;&lt;titles&gt;&lt;title&gt;Endovascular thrombectomy in anterior circulation stroke and clinical value of bridging with intravenous thrombolysis&lt;/title&gt;&lt;secondary-title&gt;Acta radiologica (Stockholm, Sweden : 1987)&lt;/secondary-title&gt;&lt;alt-title&gt;Acta Radiol&lt;/alt-title&gt;&lt;/titles&gt;&lt;periodical&gt;&lt;full-title&gt;Acta Radiol&lt;/full-title&gt;&lt;abbr-1&gt;Acta radiologica (Stockholm, Sweden : 1987)&lt;/abbr-1&gt;&lt;/periodical&gt;&lt;alt-periodical&gt;&lt;full-title&gt;Acta Radiol&lt;/full-title&gt;&lt;abbr-1&gt;Acta radiologica (Stockholm, Sweden : 1987)&lt;/abbr-1&gt;&lt;/alt-periodical&gt;&lt;pages&gt;308-314&lt;/pages&gt;&lt;volume&gt;60&lt;/volume&gt;&lt;number&gt;3&lt;/number&gt;&lt;dates&gt;&lt;year&gt;2019&lt;/year&gt;&lt;/dates&gt;&lt;isbn&gt;1600-0455&lt;/isbn&gt;&lt;accession-num&gt;29874923&lt;/accession-num&gt;&lt;urls&gt;&lt;related-urls&gt;&lt;url&gt;https://pubmed.ncbi.nlm.nih.gov/29874923&lt;/url&gt;&lt;/related-urls&gt;&lt;/urls&gt;&lt;electronic-resource-num&gt;10.1177/0284185118780897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2" w:tooltip="Balodis, 2019 #49021" w:history="1">
              <w:r w:rsidR="003A7E0E">
                <w:rPr>
                  <w:rFonts w:ascii="Times New Roman" w:hAnsi="Times New Roman" w:cs="Times New Roman"/>
                  <w:noProof/>
                  <w:szCs w:val="21"/>
                </w:rPr>
                <w:t>12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77"/>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Meyer et al. 2019</w:t>
            </w:r>
            <w:r w:rsidR="00BD7E05">
              <w:rPr>
                <w:rFonts w:ascii="Times New Roman" w:hAnsi="Times New Roman" w:cs="Times New Roman"/>
                <w:szCs w:val="21"/>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3" w:tooltip="Meyer, 2019 #49022" w:history="1">
              <w:r w:rsidR="003A7E0E">
                <w:rPr>
                  <w:rFonts w:ascii="Times New Roman" w:hAnsi="Times New Roman" w:cs="Times New Roman"/>
                  <w:noProof/>
                  <w:szCs w:val="21"/>
                </w:rPr>
                <w:t>13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w:t>
            </w:r>
            <w:r w:rsidRPr="008D7344">
              <w:rPr>
                <w:rFonts w:ascii="Times New Roman" w:hAnsi="Times New Roman" w:cs="Times New Roman" w:hint="eastAsia"/>
                <w:szCs w:val="21"/>
              </w:rPr>
              <w:t>a</w:t>
            </w:r>
            <w:r w:rsidRPr="008D7344">
              <w:rPr>
                <w:rFonts w:ascii="Times New Roman" w:hAnsi="Times New Roman" w:cs="Times New Roman"/>
                <w:szCs w:val="21"/>
              </w:rPr>
              <w:t>ge,</w:t>
            </w:r>
            <w:r w:rsidRPr="008D7344">
              <w:rPr>
                <w:rFonts w:ascii="Times New Roman" w:hAnsi="Times New Roman" w:cs="Times New Roman" w:hint="eastAsia"/>
                <w:szCs w:val="21"/>
              </w:rPr>
              <w:t xml:space="preserve"> s</w:t>
            </w:r>
            <w:r w:rsidRPr="008D7344">
              <w:rPr>
                <w:rFonts w:ascii="Times New Roman" w:hAnsi="Times New Roman" w:cs="Times New Roman"/>
                <w:szCs w:val="21"/>
              </w:rPr>
              <w:t xml:space="preserve">ex, NIHSS, ASPECTS, </w:t>
            </w:r>
            <w:r w:rsidRPr="008D7344">
              <w:rPr>
                <w:rFonts w:ascii="Times New Roman" w:hAnsi="Times New Roman" w:cs="Times New Roman" w:hint="eastAsia"/>
                <w:szCs w:val="21"/>
              </w:rPr>
              <w:t>n</w:t>
            </w:r>
            <w:r w:rsidRPr="008D7344">
              <w:rPr>
                <w:rFonts w:ascii="Times New Roman" w:hAnsi="Times New Roman" w:cs="Times New Roman"/>
                <w:szCs w:val="21"/>
              </w:rPr>
              <w:t>umber of passes,</w:t>
            </w:r>
            <w:r w:rsidRPr="008D7344">
              <w:rPr>
                <w:rFonts w:ascii="Times New Roman" w:hAnsi="Times New Roman" w:cs="Times New Roman" w:hint="eastAsia"/>
                <w:szCs w:val="21"/>
              </w:rPr>
              <w:t xml:space="preserve"> i</w:t>
            </w:r>
            <w:r w:rsidRPr="008D7344">
              <w:rPr>
                <w:rFonts w:ascii="Times New Roman" w:hAnsi="Times New Roman" w:cs="Times New Roman"/>
                <w:szCs w:val="21"/>
              </w:rPr>
              <w:t xml:space="preserve">ntravenous thrombolysis, TICI &gt;0, </w:t>
            </w:r>
            <w:r w:rsidRPr="008D7344">
              <w:rPr>
                <w:rFonts w:ascii="Times New Roman" w:hAnsi="Times New Roman" w:cs="Times New Roman" w:hint="eastAsia"/>
                <w:szCs w:val="21"/>
              </w:rPr>
              <w:t>and g</w:t>
            </w:r>
            <w:r w:rsidRPr="008D7344">
              <w:rPr>
                <w:rFonts w:ascii="Times New Roman" w:hAnsi="Times New Roman" w:cs="Times New Roman"/>
                <w:szCs w:val="21"/>
              </w:rPr>
              <w:t>roin to recanalization</w:t>
            </w:r>
            <w:r w:rsidRPr="008D7344">
              <w:rPr>
                <w:rFonts w:ascii="Times New Roman" w:hAnsi="Times New Roman" w:cs="Times New Roman" w:hint="eastAsia"/>
                <w:szCs w:val="21"/>
              </w:rPr>
              <w:t xml:space="preserve"> </w:t>
            </w:r>
            <w:r w:rsidRPr="008D7344">
              <w:rPr>
                <w:rFonts w:ascii="Times New Roman" w:hAnsi="Times New Roman" w:cs="Times New Roman"/>
                <w:szCs w:val="21"/>
              </w:rPr>
              <w:t>time</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Hassan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&lt;EndNote&gt;&lt;Cite&gt;&lt;Author&gt;Hassan&lt;/Author&gt;&lt;Year&gt;2019&lt;/Year&gt;&lt;RecNum&gt;49023&lt;/RecNum&gt;&lt;DisplayText&gt;[14]&lt;/DisplayText&gt;&lt;record&gt;&lt;rec-number&gt;49023&lt;/rec-number&gt;&lt;foreign-keys&gt;&lt;key app="EN" db-id="spa5prxd7esva9expxoxa05vsex9rd0a95vd"&gt;49023&lt;/key&gt;&lt;/foreign-keys&gt;&lt;ref-type name="Journal Article"&gt;17&lt;/ref-type&gt;&lt;contributors&gt;&lt;authors&gt;&lt;author&gt;Hassan, Ameer E.&lt;/author&gt;&lt;author&gt;Kotta, Hari&lt;/author&gt;&lt;author&gt;Garza, Leeroy&lt;/author&gt;&lt;author&gt;Preston, Laurie&lt;/author&gt;&lt;author&gt;Tekle, Wondwossen&lt;/author&gt;&lt;author&gt;Sarraj, Amrou&lt;/author&gt;&lt;author&gt;Qureshi, Adnan I.&lt;/author&gt;&lt;/authors&gt;&lt;/contributors&gt;&lt;auth-address&gt;Department of Neurology, University of Texas Rio Grande Valley, Harlingen, Texas, USA.&amp;#xD;University of Texas Medical Branch School of Medicine, Galveston, Texas, USA.&amp;#xD;Neuroscience Department, Valley Baptist Medical Center - Harlingen, Harlingen, Texas, USA.&amp;#xD;Department of Neurology, UT Houston, Houston, Texas, USA.&amp;#xD;Zeenat Qureshi Stroke Institute, St Cloud, MN, USA.&lt;/auth-address&gt;&lt;titles&gt;&lt;title&gt;Pre-thrombectomy intravenous thrombolytics are associated with increased hospital bills without improved outcomes compared with mechanical thrombectomy alone&lt;/title&gt;&lt;secondary-title&gt;Journal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11&lt;/volume&gt;&lt;number&gt;12&lt;/number&gt;&lt;dates&gt;&lt;year&gt;2019&lt;/year&gt;&lt;/dates&gt;&lt;isbn&gt;1759-8486&lt;/isbn&gt;&lt;accession-num&gt;31103991&lt;/accession-num&gt;&lt;urls&gt;&lt;related-urls&gt;&lt;url&gt;https://pubmed.ncbi.nlm.nih.gov/31103991&lt;/url&gt;&lt;/related-urls&gt;&lt;/urls&gt;&lt;electronic-resource-num&gt;10.1136/neurintsurg-2019-014837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4" w:tooltip="Hassan, 2019 #49023" w:history="1">
              <w:r w:rsidR="003A7E0E">
                <w:rPr>
                  <w:rFonts w:ascii="Times New Roman" w:hAnsi="Times New Roman" w:cs="Times New Roman"/>
                  <w:noProof/>
                  <w:szCs w:val="21"/>
                </w:rPr>
                <w:t>14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NIHSS at admission</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IVT</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Goyal N.et al. 2019</w:t>
            </w:r>
            <w:r w:rsidR="00BD7E05">
              <w:rPr>
                <w:rFonts w:ascii="Times New Roman" w:hAnsi="Times New Roman" w:cs="Times New Roman"/>
                <w:szCs w:val="21"/>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5" w:tooltip="Goyal, 2019 #49034" w:history="1">
              <w:r w:rsidR="003A7E0E">
                <w:rPr>
                  <w:rFonts w:ascii="Times New Roman" w:hAnsi="Times New Roman" w:cs="Times New Roman"/>
                  <w:noProof/>
                  <w:szCs w:val="21"/>
                </w:rPr>
                <w:t>15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demographics, vascular risk factors, baseline</w:t>
            </w:r>
            <w:r w:rsidRPr="008D7344">
              <w:rPr>
                <w:rFonts w:ascii="Times New Roman" w:hAnsi="Times New Roman" w:cs="Times New Roman" w:hint="eastAsia"/>
                <w:szCs w:val="21"/>
              </w:rPr>
              <w:t xml:space="preserve"> </w:t>
            </w:r>
            <w:r w:rsidRPr="008D7344">
              <w:rPr>
                <w:rFonts w:ascii="Times New Roman" w:hAnsi="Times New Roman" w:cs="Times New Roman"/>
                <w:szCs w:val="21"/>
              </w:rPr>
              <w:t>ASPECTS, blood pressure and serum glucose levels, onset</w:t>
            </w:r>
            <w:r w:rsidRPr="008D7344">
              <w:rPr>
                <w:rFonts w:ascii="Times New Roman" w:hAnsi="Times New Roman" w:cs="Times New Roman" w:hint="eastAsia"/>
                <w:szCs w:val="21"/>
              </w:rPr>
              <w:t>-</w:t>
            </w:r>
            <w:r w:rsidRPr="008D7344">
              <w:rPr>
                <w:rFonts w:ascii="Times New Roman" w:hAnsi="Times New Roman" w:cs="Times New Roman"/>
                <w:szCs w:val="21"/>
              </w:rPr>
              <w:t>to-groin-puncture time, location of occlusion, pretreatment with</w:t>
            </w:r>
            <w:r w:rsidRPr="008D7344">
              <w:rPr>
                <w:rFonts w:ascii="Times New Roman" w:hAnsi="Times New Roman" w:cs="Times New Roman" w:hint="eastAsia"/>
                <w:szCs w:val="21"/>
              </w:rPr>
              <w:t xml:space="preserve"> </w:t>
            </w:r>
            <w:r w:rsidRPr="008D7344">
              <w:rPr>
                <w:rFonts w:ascii="Times New Roman" w:hAnsi="Times New Roman" w:cs="Times New Roman"/>
                <w:szCs w:val="21"/>
              </w:rPr>
              <w:t>antiplatelets, anticoagulants</w:t>
            </w:r>
            <w:r w:rsidRPr="008D7344">
              <w:rPr>
                <w:rFonts w:ascii="Times New Roman" w:hAnsi="Times New Roman" w:cs="Times New Roman" w:hint="eastAsia"/>
                <w:szCs w:val="21"/>
              </w:rPr>
              <w:t>,</w:t>
            </w:r>
            <w:r w:rsidRPr="008D7344">
              <w:rPr>
                <w:rFonts w:ascii="Times New Roman" w:hAnsi="Times New Roman" w:cs="Times New Roman"/>
                <w:szCs w:val="21"/>
              </w:rPr>
              <w:t xml:space="preserve"> and statins</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Casetta et al. 2019</w:t>
            </w:r>
            <w:r w:rsidR="00BD7E05">
              <w:rPr>
                <w:rFonts w:ascii="Times New Roman" w:hAnsi="Times New Roman" w:cs="Times New Roman"/>
                <w:szCs w:val="21"/>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6" w:tooltip="Casetta, 2019 #49035" w:history="1">
              <w:r w:rsidR="003A7E0E">
                <w:rPr>
                  <w:rFonts w:ascii="Times New Roman" w:hAnsi="Times New Roman" w:cs="Times New Roman"/>
                  <w:noProof/>
                  <w:szCs w:val="21"/>
                </w:rPr>
                <w:t>16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age, sex, history of diabetes, atrial fibrillation, hypertension, previous stroke or transient ischemic attack in the previous three </w:t>
            </w:r>
            <w:r w:rsidRPr="008D7344">
              <w:rPr>
                <w:rFonts w:ascii="Times New Roman" w:hAnsi="Times New Roman" w:cs="Times New Roman"/>
                <w:szCs w:val="21"/>
              </w:rPr>
              <w:lastRenderedPageBreak/>
              <w:t>months, the presence of carotid stenosis&gt;70%, baseline NIHSS score, baseline ASPECTS score, onset to endovascular-capable center arrival time, onset to groin puncture time</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site of occlusion</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lastRenderedPageBreak/>
              <w:t>Chalos et al. 2019</w:t>
            </w:r>
            <w:r w:rsidR="00BD7E05">
              <w:rPr>
                <w:rFonts w:ascii="Times New Roman" w:hAnsi="Times New Roman" w:cs="Times New Roman"/>
                <w:szCs w:val="21"/>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7" w:tooltip="Chalos, 2019 #49036" w:history="1">
              <w:r w:rsidR="003A7E0E">
                <w:rPr>
                  <w:rFonts w:ascii="Times New Roman" w:hAnsi="Times New Roman" w:cs="Times New Roman"/>
                  <w:noProof/>
                  <w:szCs w:val="21"/>
                </w:rPr>
                <w:t>17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age, baseline NIHSS, history of atrial fibrillation, diabetes mellitus, hypertension, ischemic stroke, myocardial infarction, pre-stroke mRS, prior use of anticoagulant medication, </w:t>
            </w:r>
            <w:r w:rsidRPr="008D7344">
              <w:rPr>
                <w:rFonts w:ascii="Times New Roman" w:hAnsi="Times New Roman" w:cs="Times New Roman" w:hint="eastAsia"/>
                <w:szCs w:val="21"/>
              </w:rPr>
              <w:t xml:space="preserve">and </w:t>
            </w:r>
            <w:r w:rsidRPr="008D7344">
              <w:rPr>
                <w:rFonts w:ascii="Times New Roman" w:hAnsi="Times New Roman" w:cs="Times New Roman"/>
                <w:szCs w:val="21"/>
              </w:rPr>
              <w:t>onset-to-first noncontrast CT time</w:t>
            </w:r>
          </w:p>
        </w:tc>
      </w:tr>
      <w:tr w:rsidR="008D7344" w:rsidRPr="008D7344" w:rsidTr="00735CB5">
        <w:trPr>
          <w:trHeight w:val="530"/>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Gamba et al. 2019</w:t>
            </w:r>
            <w:r w:rsidR="00BD7E05">
              <w:rPr>
                <w:rFonts w:ascii="Times New Roman" w:hAnsi="Times New Roman" w:cs="Times New Roman"/>
                <w:szCs w:val="21"/>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8" w:tooltip="Gamba, 2019 #49037" w:history="1">
              <w:r w:rsidR="003A7E0E">
                <w:rPr>
                  <w:rFonts w:ascii="Times New Roman" w:hAnsi="Times New Roman" w:cs="Times New Roman"/>
                  <w:noProof/>
                  <w:szCs w:val="21"/>
                </w:rPr>
                <w:t>18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w:t>
            </w:r>
            <w:r w:rsidRPr="008D7344">
              <w:rPr>
                <w:rFonts w:ascii="Times New Roman" w:hAnsi="Times New Roman" w:cs="Times New Roman" w:hint="eastAsia"/>
                <w:szCs w:val="21"/>
              </w:rPr>
              <w:t>b</w:t>
            </w:r>
            <w:r w:rsidRPr="008D7344">
              <w:rPr>
                <w:rFonts w:ascii="Times New Roman" w:hAnsi="Times New Roman" w:cs="Times New Roman"/>
                <w:szCs w:val="21"/>
              </w:rPr>
              <w:t>aseline NIHSS, ASPECTS score, TICI 2b or 3 reperfusion,</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IVT+MT, </w:t>
            </w:r>
            <w:r w:rsidRPr="008D7344">
              <w:rPr>
                <w:rFonts w:ascii="Times New Roman" w:hAnsi="Times New Roman" w:cs="Times New Roman" w:hint="eastAsia"/>
                <w:szCs w:val="21"/>
              </w:rPr>
              <w:t>s</w:t>
            </w:r>
            <w:r w:rsidRPr="008D7344">
              <w:rPr>
                <w:rFonts w:ascii="Times New Roman" w:hAnsi="Times New Roman" w:cs="Times New Roman"/>
                <w:szCs w:val="21"/>
              </w:rPr>
              <w:t xml:space="preserve">ite of occlusion, </w:t>
            </w:r>
            <w:r w:rsidRPr="008D7344">
              <w:rPr>
                <w:rFonts w:ascii="Times New Roman" w:hAnsi="Times New Roman" w:cs="Times New Roman" w:hint="eastAsia"/>
                <w:szCs w:val="21"/>
              </w:rPr>
              <w:t>t</w:t>
            </w:r>
            <w:r w:rsidRPr="008D7344">
              <w:rPr>
                <w:rFonts w:ascii="Times New Roman" w:hAnsi="Times New Roman" w:cs="Times New Roman"/>
                <w:szCs w:val="21"/>
              </w:rPr>
              <w:t>ime from symptoms onset to recanalization</w:t>
            </w:r>
            <w:r w:rsidRPr="008D7344">
              <w:rPr>
                <w:rFonts w:ascii="Times New Roman" w:hAnsi="Times New Roman" w:cs="Times New Roman" w:hint="eastAsia"/>
                <w:szCs w:val="21"/>
              </w:rPr>
              <w:t>, and f</w:t>
            </w:r>
            <w:r w:rsidRPr="008D7344">
              <w:rPr>
                <w:rFonts w:ascii="Times New Roman" w:hAnsi="Times New Roman" w:cs="Times New Roman"/>
                <w:szCs w:val="21"/>
              </w:rPr>
              <w:t>irst-pass success</w:t>
            </w:r>
          </w:p>
        </w:tc>
      </w:tr>
      <w:tr w:rsidR="008D7344" w:rsidRPr="008D7344" w:rsidTr="00735CB5">
        <w:trPr>
          <w:trHeight w:val="595"/>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Aoki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&lt;EndNote&gt;&lt;Cite&gt;&lt;Author&gt;Aoki&lt;/Author&gt;&lt;Year&gt;2019&lt;/Year&gt;&lt;RecNum&gt;49038&lt;/RecNum&gt;&lt;DisplayText&gt;[19]&lt;/DisplayText&gt;&lt;record&gt;&lt;rec-number&gt;49038&lt;/rec-number&gt;&lt;foreign-keys&gt;&lt;key app="EN" db-id="spa5prxd7esva9expxoxa05vsex9rd0a95vd"&gt;49038&lt;/key&gt;&lt;/foreign-keys&gt;&lt;ref-type name="Journal Article"&gt;17&lt;/ref-type&gt;&lt;contributors&gt;&lt;authors&gt;&lt;author&gt;Aoki, Junya&lt;/author&gt;&lt;author&gt;Suzuki, Kentaro&lt;/author&gt;&lt;author&gt;Kanamaru, Takuya&lt;/author&gt;&lt;author&gt;Kutsuna, Akihito&lt;/author&gt;&lt;author&gt;Katano, Takehiro&lt;/author&gt;&lt;author&gt;Takayama, Yohei&lt;/author&gt;&lt;author&gt;Nishi, Yuji&lt;/author&gt;&lt;author&gt;Takeshi, Yuho&lt;/author&gt;&lt;author&gt;Nakagami, Toru&lt;/author&gt;&lt;author&gt;Numao, Shinichiro&lt;/author&gt;&lt;author&gt;Abe, Arata&lt;/author&gt;&lt;author&gt;Suda, Satoshi&lt;/author&gt;&lt;author&gt;Nishiyama, Yasuhiro&lt;/author&gt;&lt;author&gt;Kimura, Kazumi&lt;/author&gt;&lt;/authors&gt;&lt;/contributors&gt;&lt;auth-address&gt;Department of Neurological Science, Nippon Medical School Graduate School of Medicine, Japan. Electronic address: aokijy@gmail.com.&amp;#xD;Department of Neurological Science, Nippon Medical School Graduate School of Medicine, Japan.&lt;/auth-address&gt;&lt;titles&gt;&lt;title&gt;Association between initial NIHSS score and recanalization rate after endovascular thrombectomy&lt;/title&gt;&lt;secondary-title&gt;Journal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127-132&lt;/pages&gt;&lt;volume&gt;403&lt;/volume&gt;&lt;dates&gt;&lt;year&gt;2019&lt;/year&gt;&lt;/dates&gt;&lt;isbn&gt;1878-5883&lt;/isbn&gt;&lt;accession-num&gt;31280021&lt;/accession-num&gt;&lt;urls&gt;&lt;related-urls&gt;&lt;url&gt;https://pubmed.ncbi.nlm.nih.gov/31280021&lt;/url&gt;&lt;/related-urls&gt;&lt;/urls&gt;&lt;electronic-resource-num&gt;10.1016/j.jns.2019.06.033&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19" w:tooltip="Aoki, 2019 #49038" w:history="1">
              <w:r w:rsidR="003A7E0E">
                <w:rPr>
                  <w:rFonts w:ascii="Times New Roman" w:hAnsi="Times New Roman" w:cs="Times New Roman"/>
                  <w:noProof/>
                  <w:szCs w:val="21"/>
                </w:rPr>
                <w:t>19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NIHSS score,</w:t>
            </w:r>
            <w:r w:rsidRPr="008D7344">
              <w:rPr>
                <w:rFonts w:ascii="Times New Roman" w:hAnsi="Times New Roman" w:cs="Times New Roman" w:hint="eastAsia"/>
                <w:szCs w:val="21"/>
              </w:rPr>
              <w:t xml:space="preserve"> a</w:t>
            </w:r>
            <w:r w:rsidRPr="008D7344">
              <w:rPr>
                <w:rFonts w:ascii="Times New Roman" w:hAnsi="Times New Roman" w:cs="Times New Roman"/>
                <w:szCs w:val="21"/>
              </w:rPr>
              <w:t>ge,</w:t>
            </w:r>
            <w:r w:rsidRPr="008D7344">
              <w:rPr>
                <w:rFonts w:ascii="Times New Roman" w:hAnsi="Times New Roman" w:cs="Times New Roman" w:hint="eastAsia"/>
                <w:szCs w:val="21"/>
              </w:rPr>
              <w:t xml:space="preserve"> g</w:t>
            </w:r>
            <w:r w:rsidRPr="008D7344">
              <w:rPr>
                <w:rFonts w:ascii="Times New Roman" w:hAnsi="Times New Roman" w:cs="Times New Roman"/>
                <w:szCs w:val="21"/>
              </w:rPr>
              <w:t>ender,</w:t>
            </w:r>
            <w:r w:rsidRPr="008D7344">
              <w:rPr>
                <w:rFonts w:ascii="Times New Roman" w:hAnsi="Times New Roman" w:cs="Times New Roman" w:hint="eastAsia"/>
                <w:szCs w:val="21"/>
              </w:rPr>
              <w:t xml:space="preserve"> a</w:t>
            </w:r>
            <w:r w:rsidRPr="008D7344">
              <w:rPr>
                <w:rFonts w:ascii="Times New Roman" w:hAnsi="Times New Roman" w:cs="Times New Roman"/>
                <w:szCs w:val="21"/>
              </w:rPr>
              <w:t xml:space="preserve">trial fibrillation, </w:t>
            </w:r>
            <w:r w:rsidRPr="008D7344">
              <w:rPr>
                <w:rFonts w:ascii="Times New Roman" w:hAnsi="Times New Roman" w:cs="Times New Roman" w:hint="eastAsia"/>
                <w:szCs w:val="21"/>
              </w:rPr>
              <w:t>i</w:t>
            </w:r>
            <w:r w:rsidRPr="008D7344">
              <w:rPr>
                <w:rFonts w:ascii="Times New Roman" w:hAnsi="Times New Roman" w:cs="Times New Roman"/>
                <w:szCs w:val="21"/>
              </w:rPr>
              <w:t>ntravenous thrombolysis,</w:t>
            </w:r>
            <w:r w:rsidRPr="008D7344">
              <w:rPr>
                <w:rFonts w:ascii="Times New Roman" w:hAnsi="Times New Roman" w:cs="Times New Roman" w:hint="eastAsia"/>
                <w:szCs w:val="21"/>
              </w:rPr>
              <w:t xml:space="preserve"> </w:t>
            </w:r>
            <w:r w:rsidRPr="008D7344">
              <w:rPr>
                <w:rFonts w:ascii="Times New Roman" w:hAnsi="Times New Roman" w:cs="Times New Roman"/>
                <w:szCs w:val="21"/>
              </w:rPr>
              <w:t>DWI-ASPECTS,</w:t>
            </w:r>
            <w:r w:rsidRPr="008D7344">
              <w:rPr>
                <w:rFonts w:ascii="Times New Roman" w:hAnsi="Times New Roman" w:cs="Times New Roman" w:hint="eastAsia"/>
                <w:szCs w:val="21"/>
              </w:rPr>
              <w:t xml:space="preserve"> i</w:t>
            </w:r>
            <w:r w:rsidRPr="008D7344">
              <w:rPr>
                <w:rFonts w:ascii="Times New Roman" w:hAnsi="Times New Roman" w:cs="Times New Roman"/>
                <w:szCs w:val="21"/>
              </w:rPr>
              <w:t>nternal carotid artery occlusion,</w:t>
            </w:r>
            <w:r w:rsidRPr="008D7344">
              <w:rPr>
                <w:rFonts w:ascii="Times New Roman" w:hAnsi="Times New Roman" w:cs="Times New Roman" w:hint="eastAsia"/>
                <w:szCs w:val="21"/>
              </w:rPr>
              <w:t xml:space="preserve"> n</w:t>
            </w:r>
            <w:r w:rsidRPr="008D7344">
              <w:rPr>
                <w:rFonts w:ascii="Times New Roman" w:hAnsi="Times New Roman" w:cs="Times New Roman"/>
                <w:szCs w:val="21"/>
              </w:rPr>
              <w:t>umber of passes,</w:t>
            </w:r>
            <w:r w:rsidRPr="008D7344">
              <w:rPr>
                <w:rFonts w:ascii="Times New Roman" w:hAnsi="Times New Roman" w:cs="Times New Roman" w:hint="eastAsia"/>
                <w:szCs w:val="21"/>
              </w:rPr>
              <w:t xml:space="preserve"> p</w:t>
            </w:r>
            <w:r w:rsidRPr="008D7344">
              <w:rPr>
                <w:rFonts w:ascii="Times New Roman" w:hAnsi="Times New Roman" w:cs="Times New Roman"/>
                <w:szCs w:val="21"/>
              </w:rPr>
              <w:t>uncture to first-pass</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Merci retriever</w:t>
            </w:r>
          </w:p>
        </w:tc>
      </w:tr>
      <w:tr w:rsidR="008D7344" w:rsidRPr="008D7344" w:rsidTr="00735CB5">
        <w:trPr>
          <w:trHeight w:val="534"/>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Goyal N.et al. 2019</w:t>
            </w:r>
            <w:r w:rsidR="00BD7E05">
              <w:rPr>
                <w:rFonts w:ascii="Times New Roman" w:hAnsi="Times New Roman" w:cs="Times New Roman"/>
                <w:szCs w:val="21"/>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0" w:tooltip="Goyal, 2020 #49039" w:history="1">
              <w:r w:rsidR="003A7E0E">
                <w:rPr>
                  <w:rFonts w:ascii="Times New Roman" w:hAnsi="Times New Roman" w:cs="Times New Roman"/>
                  <w:noProof/>
                  <w:szCs w:val="21"/>
                </w:rPr>
                <w:t>20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w:t>
            </w:r>
            <w:r w:rsidRPr="008D7344">
              <w:rPr>
                <w:rFonts w:ascii="Times New Roman" w:hAnsi="Times New Roman" w:cs="Times New Roman" w:hint="eastAsia"/>
                <w:szCs w:val="21"/>
              </w:rPr>
              <w:t>h</w:t>
            </w:r>
            <w:r w:rsidRPr="008D7344">
              <w:rPr>
                <w:rFonts w:ascii="Times New Roman" w:hAnsi="Times New Roman" w:cs="Times New Roman"/>
                <w:szCs w:val="21"/>
              </w:rPr>
              <w:t xml:space="preserve">ypertension, IV </w:t>
            </w:r>
            <w:r w:rsidRPr="008D7344">
              <w:rPr>
                <w:rFonts w:ascii="Times New Roman" w:hAnsi="Times New Roman" w:cs="Times New Roman" w:hint="eastAsia"/>
                <w:szCs w:val="21"/>
              </w:rPr>
              <w:t>tPA</w:t>
            </w:r>
            <w:r w:rsidRPr="008D7344">
              <w:rPr>
                <w:rFonts w:ascii="Times New Roman" w:hAnsi="Times New Roman" w:cs="Times New Roman"/>
                <w:szCs w:val="21"/>
              </w:rPr>
              <w:t xml:space="preserve">, </w:t>
            </w:r>
            <w:r w:rsidRPr="008D7344">
              <w:rPr>
                <w:rFonts w:ascii="Times New Roman" w:hAnsi="Times New Roman" w:cs="Times New Roman" w:hint="eastAsia"/>
                <w:szCs w:val="21"/>
              </w:rPr>
              <w:t>g</w:t>
            </w:r>
            <w:r w:rsidRPr="008D7344">
              <w:rPr>
                <w:rFonts w:ascii="Times New Roman" w:hAnsi="Times New Roman" w:cs="Times New Roman"/>
                <w:szCs w:val="21"/>
              </w:rPr>
              <w:t xml:space="preserve">ood collaterals, </w:t>
            </w:r>
            <w:r w:rsidRPr="008D7344">
              <w:rPr>
                <w:rFonts w:ascii="Times New Roman" w:hAnsi="Times New Roman" w:cs="Times New Roman" w:hint="eastAsia"/>
                <w:szCs w:val="21"/>
              </w:rPr>
              <w:t>p</w:t>
            </w:r>
            <w:r w:rsidRPr="008D7344">
              <w:rPr>
                <w:rFonts w:ascii="Times New Roman" w:hAnsi="Times New Roman" w:cs="Times New Roman"/>
                <w:szCs w:val="21"/>
              </w:rPr>
              <w:t>retreatment with antiplatelets, onset-to-groin puncture time</w:t>
            </w:r>
            <w:r w:rsidRPr="008D7344">
              <w:rPr>
                <w:rFonts w:ascii="Times New Roman" w:hAnsi="Times New Roman" w:cs="Times New Roman" w:hint="eastAsia"/>
                <w:szCs w:val="21"/>
              </w:rPr>
              <w:t>, and</w:t>
            </w:r>
            <w:r w:rsidRPr="008D7344">
              <w:rPr>
                <w:rFonts w:ascii="Times New Roman" w:hAnsi="Times New Roman" w:cs="Times New Roman"/>
                <w:szCs w:val="21"/>
              </w:rPr>
              <w:t xml:space="preserve"> </w:t>
            </w:r>
            <w:r w:rsidRPr="008D7344">
              <w:rPr>
                <w:rFonts w:ascii="Times New Roman" w:hAnsi="Times New Roman" w:cs="Times New Roman" w:hint="eastAsia"/>
                <w:szCs w:val="21"/>
              </w:rPr>
              <w:t>o</w:t>
            </w:r>
            <w:r w:rsidRPr="008D7344">
              <w:rPr>
                <w:rFonts w:ascii="Times New Roman" w:hAnsi="Times New Roman" w:cs="Times New Roman"/>
                <w:szCs w:val="21"/>
              </w:rPr>
              <w:t>cclusion site in posterior circulation</w:t>
            </w:r>
          </w:p>
        </w:tc>
      </w:tr>
      <w:tr w:rsidR="008D7344" w:rsidRPr="008D7344" w:rsidTr="00735CB5">
        <w:trPr>
          <w:trHeight w:val="330"/>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Raychev et al. 2019</w:t>
            </w:r>
            <w:r w:rsidR="00BD7E05">
              <w:rPr>
                <w:rFonts w:ascii="Times New Roman" w:hAnsi="Times New Roman" w:cs="Times New Roman"/>
                <w:szCs w:val="21"/>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1" w:tooltip="Raychev, 2020 #49040" w:history="1">
              <w:r w:rsidR="003A7E0E">
                <w:rPr>
                  <w:rFonts w:ascii="Times New Roman" w:hAnsi="Times New Roman" w:cs="Times New Roman"/>
                  <w:noProof/>
                  <w:szCs w:val="21"/>
                </w:rPr>
                <w:t>21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IV rt</w:t>
            </w:r>
            <w:r w:rsidRPr="008D7344">
              <w:rPr>
                <w:rFonts w:ascii="Times New Roman" w:hAnsi="Times New Roman" w:cs="Times New Roman" w:hint="eastAsia"/>
                <w:szCs w:val="21"/>
              </w:rPr>
              <w:t>-</w:t>
            </w:r>
            <w:r w:rsidRPr="008D7344">
              <w:rPr>
                <w:rFonts w:ascii="Times New Roman" w:hAnsi="Times New Roman" w:cs="Times New Roman"/>
                <w:szCs w:val="21"/>
              </w:rPr>
              <w:t>PA</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nset to groin puncture</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Anadani et al. 2019</w:t>
            </w:r>
            <w:r w:rsidR="00BD7E05">
              <w:rPr>
                <w:rFonts w:ascii="Times New Roman" w:hAnsi="Times New Roman" w:cs="Times New Roman"/>
                <w:szCs w:val="21"/>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2" w:tooltip="Anadani, 2019 #49041" w:history="1">
              <w:r w:rsidR="003A7E0E">
                <w:rPr>
                  <w:rFonts w:ascii="Times New Roman" w:hAnsi="Times New Roman" w:cs="Times New Roman"/>
                  <w:noProof/>
                  <w:szCs w:val="21"/>
                </w:rPr>
                <w:t>22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w:t>
            </w:r>
            <w:r w:rsidRPr="008D7344">
              <w:rPr>
                <w:rFonts w:ascii="Times New Roman" w:hAnsi="Times New Roman" w:cs="Times New Roman" w:hint="eastAsia"/>
                <w:szCs w:val="21"/>
              </w:rPr>
              <w:t>a</w:t>
            </w:r>
            <w:r w:rsidRPr="008D7344">
              <w:rPr>
                <w:rFonts w:ascii="Times New Roman" w:hAnsi="Times New Roman" w:cs="Times New Roman"/>
                <w:szCs w:val="21"/>
              </w:rPr>
              <w:t>ge,</w:t>
            </w:r>
            <w:r w:rsidRPr="008D7344">
              <w:rPr>
                <w:rFonts w:ascii="Times New Roman" w:hAnsi="Times New Roman" w:cs="Times New Roman" w:hint="eastAsia"/>
                <w:szCs w:val="21"/>
              </w:rPr>
              <w:t xml:space="preserve"> c</w:t>
            </w:r>
            <w:r w:rsidRPr="008D7344">
              <w:rPr>
                <w:rFonts w:ascii="Times New Roman" w:hAnsi="Times New Roman" w:cs="Times New Roman"/>
                <w:szCs w:val="21"/>
              </w:rPr>
              <w:t xml:space="preserve">urrent </w:t>
            </w:r>
            <w:r w:rsidRPr="008D7344">
              <w:rPr>
                <w:rFonts w:ascii="Times New Roman" w:hAnsi="Times New Roman" w:cs="Times New Roman" w:hint="eastAsia"/>
                <w:szCs w:val="21"/>
              </w:rPr>
              <w:t>s</w:t>
            </w:r>
            <w:r w:rsidRPr="008D7344">
              <w:rPr>
                <w:rFonts w:ascii="Times New Roman" w:hAnsi="Times New Roman" w:cs="Times New Roman"/>
                <w:szCs w:val="21"/>
              </w:rPr>
              <w:t>moking,</w:t>
            </w:r>
            <w:r w:rsidRPr="008D7344">
              <w:rPr>
                <w:rFonts w:ascii="Times New Roman" w:hAnsi="Times New Roman" w:cs="Times New Roman" w:hint="eastAsia"/>
                <w:szCs w:val="21"/>
              </w:rPr>
              <w:t xml:space="preserve"> </w:t>
            </w:r>
            <w:r w:rsidRPr="008D7344">
              <w:rPr>
                <w:rFonts w:ascii="Times New Roman" w:hAnsi="Times New Roman" w:cs="Times New Roman"/>
                <w:szCs w:val="21"/>
              </w:rPr>
              <w:t>NIHSS,</w:t>
            </w:r>
            <w:r w:rsidRPr="008D7344">
              <w:rPr>
                <w:rFonts w:ascii="Times New Roman" w:hAnsi="Times New Roman" w:cs="Times New Roman" w:hint="eastAsia"/>
                <w:szCs w:val="21"/>
              </w:rPr>
              <w:t xml:space="preserve"> h</w:t>
            </w:r>
            <w:r w:rsidRPr="008D7344">
              <w:rPr>
                <w:rFonts w:ascii="Times New Roman" w:hAnsi="Times New Roman" w:cs="Times New Roman"/>
                <w:szCs w:val="21"/>
              </w:rPr>
              <w:t>eparin use,</w:t>
            </w:r>
            <w:r w:rsidRPr="008D7344">
              <w:rPr>
                <w:rFonts w:ascii="Times New Roman" w:hAnsi="Times New Roman" w:cs="Times New Roman" w:hint="eastAsia"/>
                <w:szCs w:val="21"/>
              </w:rPr>
              <w:t xml:space="preserve"> </w:t>
            </w:r>
            <w:r w:rsidRPr="008D7344">
              <w:rPr>
                <w:rFonts w:ascii="Times New Roman" w:hAnsi="Times New Roman" w:cs="Times New Roman"/>
                <w:szCs w:val="21"/>
              </w:rPr>
              <w:t>ASPECTS &gt; 7,</w:t>
            </w:r>
            <w:r w:rsidRPr="008D7344">
              <w:rPr>
                <w:rFonts w:ascii="Times New Roman" w:hAnsi="Times New Roman" w:cs="Times New Roman" w:hint="eastAsia"/>
                <w:szCs w:val="21"/>
              </w:rPr>
              <w:t xml:space="preserve"> i</w:t>
            </w:r>
            <w:r w:rsidRPr="008D7344">
              <w:rPr>
                <w:rFonts w:ascii="Times New Roman" w:hAnsi="Times New Roman" w:cs="Times New Roman"/>
                <w:szCs w:val="21"/>
              </w:rPr>
              <w:t>ntravenous thrombolysis,</w:t>
            </w:r>
            <w:r w:rsidRPr="008D7344">
              <w:rPr>
                <w:rFonts w:ascii="Times New Roman" w:hAnsi="Times New Roman" w:cs="Times New Roman" w:hint="eastAsia"/>
                <w:szCs w:val="21"/>
              </w:rPr>
              <w:t xml:space="preserve"> s</w:t>
            </w:r>
            <w:r w:rsidRPr="008D7344">
              <w:rPr>
                <w:rFonts w:ascii="Times New Roman" w:hAnsi="Times New Roman" w:cs="Times New Roman"/>
                <w:szCs w:val="21"/>
              </w:rPr>
              <w:t xml:space="preserve">ymptoms onset to groin puncture time, </w:t>
            </w:r>
            <w:r w:rsidRPr="008D7344">
              <w:rPr>
                <w:rFonts w:ascii="Times New Roman" w:hAnsi="Times New Roman" w:cs="Times New Roman" w:hint="eastAsia"/>
                <w:szCs w:val="21"/>
              </w:rPr>
              <w:t>g</w:t>
            </w:r>
            <w:r w:rsidRPr="008D7344">
              <w:rPr>
                <w:rFonts w:ascii="Times New Roman" w:hAnsi="Times New Roman" w:cs="Times New Roman"/>
                <w:szCs w:val="21"/>
              </w:rPr>
              <w:t>roin puncture to mTICI 2b-3 time,</w:t>
            </w:r>
            <w:r w:rsidRPr="008D7344">
              <w:rPr>
                <w:rFonts w:ascii="Times New Roman" w:hAnsi="Times New Roman" w:cs="Times New Roman" w:hint="eastAsia"/>
                <w:szCs w:val="21"/>
              </w:rPr>
              <w:t xml:space="preserve"> </w:t>
            </w:r>
            <w:r w:rsidRPr="008D7344">
              <w:rPr>
                <w:rFonts w:ascii="Times New Roman" w:hAnsi="Times New Roman" w:cs="Times New Roman"/>
                <w:szCs w:val="21"/>
              </w:rPr>
              <w:t>number of antiplatelet used</w:t>
            </w:r>
            <w:r w:rsidRPr="008D7344">
              <w:rPr>
                <w:rFonts w:ascii="Times New Roman" w:hAnsi="Times New Roman" w:cs="Times New Roman" w:hint="eastAsia"/>
                <w:szCs w:val="21"/>
              </w:rPr>
              <w:t>, and i</w:t>
            </w:r>
            <w:r w:rsidRPr="008D7344">
              <w:rPr>
                <w:rFonts w:ascii="Times New Roman" w:hAnsi="Times New Roman" w:cs="Times New Roman"/>
                <w:szCs w:val="21"/>
              </w:rPr>
              <w:t>ntracranial occlusion location</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Qureshi et al. 2019</w:t>
            </w:r>
            <w:r w:rsidR="00BD7E05">
              <w:rPr>
                <w:rFonts w:ascii="Times New Roman" w:hAnsi="Times New Roman" w:cs="Times New Roman"/>
                <w:szCs w:val="21"/>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3" w:tooltip="Qureshi, 2019 #49042" w:history="1">
              <w:r w:rsidR="003A7E0E">
                <w:rPr>
                  <w:rFonts w:ascii="Times New Roman" w:hAnsi="Times New Roman" w:cs="Times New Roman"/>
                  <w:noProof/>
                  <w:szCs w:val="21"/>
                </w:rPr>
                <w:t>23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191"/>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Wollenweber et al. 2019</w:t>
            </w:r>
            <w:r w:rsidR="00BD7E05">
              <w:rPr>
                <w:rFonts w:ascii="Times New Roman" w:hAnsi="Times New Roman" w:cs="Times New Roman"/>
                <w:szCs w:val="21"/>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4" w:tooltip="Wollenweber, 2019 #49043" w:history="1">
              <w:r w:rsidR="003A7E0E">
                <w:rPr>
                  <w:rFonts w:ascii="Times New Roman" w:hAnsi="Times New Roman" w:cs="Times New Roman"/>
                  <w:noProof/>
                  <w:szCs w:val="21"/>
                </w:rPr>
                <w:t>24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age, sex, NIHSS, intravenous alteplase use, ASPECTS</w:t>
            </w:r>
            <w:r w:rsidRPr="008D7344">
              <w:rPr>
                <w:rFonts w:ascii="Times New Roman" w:hAnsi="Times New Roman" w:cs="Times New Roman" w:hint="eastAsia"/>
                <w:szCs w:val="21"/>
              </w:rPr>
              <w:t>,</w:t>
            </w:r>
            <w:r w:rsidRPr="008D7344">
              <w:rPr>
                <w:rFonts w:ascii="Times New Roman" w:hAnsi="Times New Roman" w:cs="Times New Roman"/>
                <w:szCs w:val="21"/>
              </w:rPr>
              <w:t xml:space="preserve"> and time from symptom onset to groin puncture</w:t>
            </w:r>
          </w:p>
        </w:tc>
      </w:tr>
      <w:tr w:rsidR="008D7344" w:rsidRPr="008D7344" w:rsidTr="00735CB5">
        <w:trPr>
          <w:trHeight w:val="294"/>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Panni et al. 2019</w:t>
            </w:r>
            <w:r w:rsidR="00BD7E05">
              <w:rPr>
                <w:rFonts w:ascii="Times New Roman" w:hAnsi="Times New Roman" w:cs="Times New Roman"/>
                <w:szCs w:val="21"/>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5" w:tooltip="Panni, 2019 #49044" w:history="1">
              <w:r w:rsidR="003A7E0E">
                <w:rPr>
                  <w:rFonts w:ascii="Times New Roman" w:hAnsi="Times New Roman" w:cs="Times New Roman"/>
                  <w:noProof/>
                  <w:szCs w:val="21"/>
                </w:rPr>
                <w:t>25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Tran et al.2019</w:t>
            </w:r>
            <w:r w:rsidR="00BD7E05">
              <w:rPr>
                <w:rFonts w:ascii="Times New Roman" w:hAnsi="Times New Roman" w:cs="Times New Roman"/>
                <w:szCs w:val="21"/>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6" w:tooltip="Tran, 2020 #49045" w:history="1">
              <w:r w:rsidR="003A7E0E">
                <w:rPr>
                  <w:rFonts w:ascii="Times New Roman" w:hAnsi="Times New Roman" w:cs="Times New Roman"/>
                  <w:noProof/>
                  <w:szCs w:val="21"/>
                </w:rPr>
                <w:t>26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Candel et al. 2019</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&lt;EndNote&gt;&lt;Cite&gt;&lt;Author&gt;Serna Candel&lt;/Author&gt;&lt;Year&gt;2019&lt;/Year&gt;&lt;RecNum&gt;49046&lt;/RecNum&gt;&lt;DisplayText&gt;[27]&lt;/DisplayText&gt;&lt;record&gt;&lt;rec-number&gt;49046&lt;/rec-number&gt;&lt;foreign-keys&gt;&lt;key app="EN" db-id="spa5prxd7esva9expxoxa05vsex9rd0a95vd"&gt;49046&lt;/key&gt;&lt;/foreign-keys&gt;&lt;ref-type name="Journal Article"&gt;17&lt;/ref-type&gt;&lt;contributors&gt;&lt;authors&gt;&lt;author&gt;Serna Candel, Carmen&lt;/author&gt;&lt;author&gt;Aguilar Pérez, Marta&lt;/author&gt;&lt;author&gt;Hellstern, Victoria&lt;/author&gt;&lt;author&gt;AlMatter, Muhammad&lt;/author&gt;&lt;author&gt;Bäzner, Hansjörg&lt;/author&gt;&lt;author&gt;Henkes, Hans&lt;/author&gt;&lt;/authors&gt;&lt;/contributors&gt;&lt;auth-address&gt;Neuroradiologische Klinik, Neurozentrum, Klinikum Stuttgart, Stuttgart, Germany, csernacandel@gmail.com.&amp;#xD;Neuroradiologische Klinik, Neurozentrum, Klinikum Stuttgart, Stuttgart, Germany.&amp;#xD;Neurologische Klinik, Neurozentrum, Klinikum Stuttgart, Stuttgart, Germany.&lt;/auth-address&gt;&lt;titles&gt;&lt;title&gt;Recanalization of Emergent Large Intracranial Vessel Occlusion through Intravenous Thrombolysis: Frequency, Clinical Outcome, and Reperfusion Pattern&lt;/title&gt;&lt;secondary-title&gt;Cerebrovascular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115-123&lt;/pages&gt;&lt;volume&gt;48&lt;/volume&gt;&lt;number&gt;3-6&lt;/number&gt;&lt;dates&gt;&lt;year&gt;2019&lt;/year&gt;&lt;/dates&gt;&lt;isbn&gt;1421-9786&lt;/isbn&gt;&lt;accession-num&gt;31747667&lt;/accession-num&gt;&lt;urls&gt;&lt;related-urls&gt;&lt;url&gt;https://pubmed.ncbi.nlm.nih.gov/31747667&lt;/url&gt;&lt;/related-urls&gt;&lt;/urls&gt;&lt;electronic-resource-num&gt;10.1159/000503850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7" w:tooltip="Serna Candel, 2019 #49046" w:history="1">
              <w:r w:rsidR="003A7E0E">
                <w:rPr>
                  <w:rFonts w:ascii="Times New Roman" w:hAnsi="Times New Roman" w:cs="Times New Roman"/>
                  <w:noProof/>
                  <w:szCs w:val="21"/>
                </w:rPr>
                <w:t>27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4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Bücke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&lt;EndNote&gt;&lt;Cite&gt;&lt;Author&gt;Bücke&lt;/Author&gt;&lt;Year&gt;2018&lt;/Year&gt;&lt;RecNum&gt;49047&lt;/RecNum&gt;&lt;DisplayText&gt;[28]&lt;/DisplayText&gt;&lt;record&gt;&lt;rec-number&gt;49047&lt;/rec-number&gt;&lt;foreign-keys&gt;&lt;key app="EN" db-id="spa5prxd7esva9expxoxa05vsex9rd0a95vd"&gt;49047&lt;/key&gt;&lt;/foreign-keys&gt;&lt;ref-type name="Journal Article"&gt;17&lt;/ref-type&gt;&lt;contributors&gt;&lt;authors&gt;&lt;author&gt;Bücke, Philipp&lt;/author&gt;&lt;author&gt;Aguilar Pérez, Marta&lt;/author&gt;&lt;author&gt;AlMatter, Muhammad&lt;/author&gt;&lt;author&gt;Hellstern, Victoria&lt;/author&gt;&lt;author&gt;Bäzner, Hansjörg&lt;/author&gt;&lt;author&gt;Henkes, Hans&lt;/author&gt;&lt;/authors&gt;&lt;/contributors&gt;&lt;auth-address&gt;Neurologische Klinik, Klinikum Stuttgart, Stuttgart, Germany.&amp;#xD;Klinik für Neuroradiologie, Klinikum Stuttgart, Stuttgart, Germany.&lt;/auth-address&gt;&lt;titles&gt;&lt;title&gt;Functional Outcome and Safety of Intracranial Thrombectomy After Emergent Extracranial Stenting in Acute Ischemic Stroke Due to Tandem Occlusions&lt;/title&gt;&lt;secondary-title&gt;Frontiers in neurology&lt;/secondary-title&gt;&lt;alt-title&gt;Front Neurol&lt;/alt-title&gt;&lt;/titles&gt;&lt;periodical&gt;&lt;full-title&gt;Front Neurol&lt;/full-title&gt;&lt;abbr-1&gt;Frontiers in neurology&lt;/abbr-1&gt;&lt;/periodical&gt;&lt;alt-periodical&gt;&lt;full-title&gt;Front Neurol&lt;/full-title&gt;&lt;abbr-1&gt;Frontiers in neurology&lt;/abbr-1&gt;&lt;/alt-periodical&gt;&lt;pages&gt;940&lt;/pages&gt;&lt;volume&gt;9&lt;/volume&gt;&lt;dates&gt;&lt;year&gt;2018&lt;/year&gt;&lt;/dates&gt;&lt;isbn&gt;1664-2295&lt;/isbn&gt;&lt;accession-num&gt;30524353&lt;/accession-num&gt;&lt;urls&gt;&lt;related-urls&gt;&lt;url&gt;https://pubmed.ncbi.nlm.nih.gov/30524353&lt;/url&gt;&lt;/related-urls&gt;&lt;/urls&gt;&lt;electronic-resource-num&gt;10.3389/fneur.2018.00940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8" w:tooltip="Bücke, 2018 #49047" w:history="1">
              <w:r w:rsidR="003A7E0E">
                <w:rPr>
                  <w:rFonts w:ascii="Times New Roman" w:hAnsi="Times New Roman" w:cs="Times New Roman"/>
                  <w:noProof/>
                  <w:szCs w:val="21"/>
                </w:rPr>
                <w:t>28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C</w:t>
            </w:r>
            <w:r w:rsidRPr="008D7344">
              <w:rPr>
                <w:rFonts w:ascii="Times New Roman" w:hAnsi="Times New Roman" w:cs="Times New Roman"/>
                <w:szCs w:val="21"/>
              </w:rPr>
              <w:t xml:space="preserve">onsidering possible confounders </w:t>
            </w:r>
            <w:r w:rsidRPr="008D7344">
              <w:rPr>
                <w:rFonts w:ascii="Times New Roman" w:hAnsi="Times New Roman" w:cs="Times New Roman" w:hint="eastAsia"/>
                <w:szCs w:val="21"/>
              </w:rPr>
              <w:t>(</w:t>
            </w:r>
            <w:r w:rsidRPr="008D7344">
              <w:rPr>
                <w:rFonts w:ascii="Times New Roman" w:hAnsi="Times New Roman" w:cs="Times New Roman"/>
                <w:szCs w:val="21"/>
              </w:rPr>
              <w:t>based on literature research</w:t>
            </w:r>
            <w:r w:rsidRPr="008D7344">
              <w:rPr>
                <w:rFonts w:ascii="Times New Roman" w:hAnsi="Times New Roman" w:cs="Times New Roman" w:hint="eastAsia"/>
                <w:szCs w:val="21"/>
              </w:rPr>
              <w:t xml:space="preserve"> and</w:t>
            </w:r>
            <w:r w:rsidRPr="008D7344">
              <w:rPr>
                <w:rFonts w:ascii="Times New Roman" w:hAnsi="Times New Roman" w:cs="Times New Roman"/>
                <w:szCs w:val="21"/>
              </w:rPr>
              <w:t xml:space="preserve"> </w:t>
            </w:r>
            <w:r w:rsidRPr="008D7344">
              <w:rPr>
                <w:rFonts w:ascii="Times New Roman" w:hAnsi="Times New Roman" w:cs="Times New Roman" w:hint="eastAsia"/>
                <w:i/>
                <w:szCs w:val="21"/>
              </w:rPr>
              <w:t>P</w:t>
            </w:r>
            <w:r w:rsidRPr="008D7344">
              <w:rPr>
                <w:rFonts w:ascii="Times New Roman" w:hAnsi="Times New Roman" w:cs="Times New Roman"/>
                <w:i/>
                <w:szCs w:val="21"/>
              </w:rPr>
              <w:t xml:space="preserve"> </w:t>
            </w:r>
            <w:r w:rsidRPr="008D7344">
              <w:rPr>
                <w:rFonts w:ascii="Times New Roman" w:hAnsi="Times New Roman" w:cs="Times New Roman"/>
                <w:szCs w:val="21"/>
              </w:rPr>
              <w:t xml:space="preserve">&lt; 0.05 in baseline characteristics) </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Ren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&lt;EndNote&gt;&lt;Cite&gt;&lt;Author&gt;Ren&lt;/Author&gt;&lt;Year&gt;2018&lt;/Year&gt;&lt;RecNum&gt;49048&lt;/RecNum&gt;&lt;DisplayText&gt;[29]&lt;/DisplayText&gt;&lt;record&gt;&lt;rec-number&gt;49048&lt;/rec-number&gt;&lt;foreign-keys&gt;&lt;key app="EN" db-id="spa5prxd7esva9expxoxa05vsex9rd0a95vd"&gt;49048&lt;/key&gt;&lt;/foreign-keys&gt;&lt;ref-type name="Journal Article"&gt;17&lt;/ref-type&gt;&lt;contributors&gt;&lt;authors&gt;&lt;author&gt;Ren, Yifan&lt;/author&gt;&lt;author&gt;Churilov, Leonid&lt;/author&gt;&lt;author&gt;Mitchell, Peter&lt;/author&gt;&lt;author&gt;Dowling, Richard&lt;/author&gt;&lt;author&gt;Bush, Steve&lt;/author&gt;&lt;author&gt;Yan, Bernard&lt;/author&gt;&lt;/authors&gt;&lt;/contributors&gt;&lt;auth-address&gt;From the Melbourne Brain Centre (Y.R., B.Y.), The University of Melbourne, Australia.&amp;#xD;Department of Mathematics and Statistics (L.C.), The University of Melbourne, Australia.&amp;#xD;Department of Radiology (P.M., R.D., S.B.), Royal Melbourne Hospital, The University of Melbourne, Australia.&lt;/auth-address&gt;&lt;titles&gt;&lt;title&gt;Clot Migration Is Associated With Intravenous Thrombolysis in the Setting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3060-3062&lt;/pages&gt;&lt;volume&gt;49&lt;/volume&gt;&lt;number&gt;12&lt;/number&gt;&lt;dates&gt;&lt;year&gt;2018&lt;/year&gt;&lt;/dates&gt;&lt;isbn&gt;1524-4628&lt;/isbn&gt;&lt;accession-num&gt;30571412&lt;/accession-num&gt;&lt;urls&gt;&lt;related-urls&gt;&lt;url&gt;https://pubmed.ncbi.nlm.nih.gov/30571412&lt;/url&gt;&lt;/related-urls&gt;&lt;/urls&gt;&lt;electronic-resource-num&gt;10.1161/STROKEAHA.118.022751&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29" w:tooltip="Ren, 2018 #49048" w:history="1">
              <w:r w:rsidR="003A7E0E">
                <w:rPr>
                  <w:rFonts w:ascii="Times New Roman" w:hAnsi="Times New Roman" w:cs="Times New Roman"/>
                  <w:noProof/>
                  <w:szCs w:val="21"/>
                </w:rPr>
                <w:t>29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NA</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Anadani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&lt;EndNote&gt;&lt;Cite&gt;&lt;Author&gt;Anadani&lt;/Author&gt;&lt;Year&gt;2019&lt;/Year&gt;&lt;RecNum&gt;49049&lt;/RecNum&gt;&lt;DisplayText&gt;[30]&lt;/DisplayText&gt;&lt;record&gt;&lt;rec-number&gt;49049&lt;/rec-number&gt;&lt;foreign-keys&gt;&lt;key app="EN" db-id="spa5prxd7esva9expxoxa05vsex9rd0a95vd"&gt;49049&lt;/key&gt;&lt;/foreign-keys&gt;&lt;ref-type name="Journal Article"&gt;17&lt;/ref-type&gt;&lt;contributors&gt;&lt;authors&gt;&lt;author&gt;Anadani, Mohammad&lt;/author&gt;&lt;author&gt;Ajinkya, Shaun&lt;/author&gt;&lt;author&gt;Alawieh, Ali&lt;/author&gt;&lt;author&gt;Vargas, Jan&lt;/author&gt;&lt;author&gt;Chatterjee, Arindam&lt;/author&gt;&lt;author&gt;Turk, Aquilla&lt;/author&gt;&lt;author&gt;Spiotta, Alejandro M.&lt;/author&gt;&lt;/authors&gt;&lt;/contributors&gt;&lt;auth-address&gt;Department of Neurology, Medical University of South Carolina, Charleston, South Carolina, USA. Electronic address: anadani@musc.edu.&amp;#xD;Department of Neurology, Medical University of South Carolina, Charleston, South Carolina, USA.&amp;#xD;Medical Scientist Training Program, Medical University of South Carolina, Charleston, South Carolina, USA.&amp;#xD;Department of Neurosurgery, Medical University of South Carolina, Charleston, South Carolina, USA.&amp;#xD;Department of Radiology, Medical University of South Carolina, Charleston, South Carolina, USA.&lt;/auth-address&gt;&lt;titles&gt;&lt;title&gt;Intra-Arterial Tissue Plasminogen Activator Is a Safe Rescue Therapy with Mechanical Thrombectomy&lt;/title&gt;&lt;secondary-title&gt;World neurosurgery&lt;/secondary-title&gt;&lt;alt-title&gt;World Neurosurg&lt;/alt-title&gt;&lt;/titles&gt;&lt;periodical&gt;&lt;full-title&gt;World Neurosurg&lt;/full-title&gt;&lt;abbr-1&gt;World neurosurgery&lt;/abbr-1&gt;&lt;/periodical&gt;&lt;alt-periodical&gt;&lt;full-title&gt;World Neurosurg&lt;/full-title&gt;&lt;abbr-1&gt;World neurosurgery&lt;/abbr-1&gt;&lt;/alt-periodical&gt;&lt;pages&gt;e604-e608&lt;/pages&gt;&lt;volume&gt;123&lt;/volume&gt;&lt;dates&gt;&lt;year&gt;2019&lt;/year&gt;&lt;/dates&gt;&lt;isbn&gt;1878-8769&lt;/isbn&gt;&lt;accession-num&gt;30529522&lt;/accession-num&gt;&lt;urls&gt;&lt;related-urls&gt;&lt;url&gt;https://pubmed.ncbi.nlm.nih.gov/30529522&lt;/url&gt;&lt;/related-urls&gt;&lt;/urls&gt;&lt;electronic-resource-num&gt;10.1016/j.wneu.2018.11.232&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0" w:tooltip="Anadani, 2019 #49049" w:history="1">
              <w:r w:rsidR="003A7E0E">
                <w:rPr>
                  <w:rFonts w:ascii="Times New Roman" w:hAnsi="Times New Roman" w:cs="Times New Roman"/>
                  <w:noProof/>
                  <w:szCs w:val="21"/>
                </w:rPr>
                <w:t>30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ASPECT score, onset to groin time 6 hours, IV-tPA use, location of occlusion (classified as Internal carotid artery, middle cerebral artery, anterior cerebral artery, or posterior circulation), and final mTICI score.</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Rocha et al. 2018</w:t>
            </w:r>
            <w:r w:rsidR="00BD7E05">
              <w:rPr>
                <w:rFonts w:ascii="Times New Roman" w:hAnsi="Times New Roman" w:cs="Times New Roman"/>
                <w:szCs w:val="21"/>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1" w:tooltip="Guimarães Rocha, 2019 #49050" w:history="1">
              <w:r w:rsidR="003A7E0E">
                <w:rPr>
                  <w:rFonts w:ascii="Times New Roman" w:hAnsi="Times New Roman" w:cs="Times New Roman"/>
                  <w:noProof/>
                  <w:szCs w:val="21"/>
                </w:rPr>
                <w:t>31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age, </w:t>
            </w:r>
            <w:r w:rsidRPr="008D7344">
              <w:rPr>
                <w:rFonts w:ascii="Times New Roman" w:hAnsi="Times New Roman" w:cs="Times New Roman" w:hint="eastAsia"/>
                <w:szCs w:val="21"/>
              </w:rPr>
              <w:t>NIHSS</w:t>
            </w:r>
            <w:r w:rsidRPr="008D7344">
              <w:rPr>
                <w:rFonts w:ascii="Times New Roman" w:hAnsi="Times New Roman" w:cs="Times New Roman"/>
                <w:szCs w:val="21"/>
              </w:rPr>
              <w:t xml:space="preserve">, </w:t>
            </w:r>
            <w:r w:rsidRPr="008D7344">
              <w:rPr>
                <w:rFonts w:ascii="Times New Roman" w:hAnsi="Times New Roman" w:cs="Times New Roman" w:hint="eastAsia"/>
                <w:szCs w:val="21"/>
              </w:rPr>
              <w:t>ASPECTS</w:t>
            </w:r>
            <w:r w:rsidRPr="008D7344">
              <w:rPr>
                <w:rFonts w:ascii="Times New Roman" w:hAnsi="Times New Roman" w:cs="Times New Roman"/>
                <w:szCs w:val="21"/>
              </w:rPr>
              <w:t>, intracranial ICA occlusion, cardioembolic stroke, and time from symptom onset to recanalization</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Leker et al. 2018</w:t>
            </w:r>
            <w:r w:rsidR="00BD7E05">
              <w:rPr>
                <w:rFonts w:ascii="Times New Roman" w:hAnsi="Times New Roman" w:cs="Times New Roman"/>
                <w:szCs w:val="21"/>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2" w:tooltip="Leker, 2018 #49051" w:history="1">
              <w:r w:rsidR="003A7E0E">
                <w:rPr>
                  <w:rFonts w:ascii="Times New Roman" w:hAnsi="Times New Roman" w:cs="Times New Roman"/>
                  <w:noProof/>
                  <w:szCs w:val="21"/>
                </w:rPr>
                <w:t>32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admission NIHSS (per point), age (per year), gender, time to endovascular treatment,</w:t>
            </w:r>
            <w:r w:rsidRPr="008D7344">
              <w:rPr>
                <w:rFonts w:ascii="Times New Roman" w:hAnsi="Times New Roman" w:cs="Times New Roman" w:hint="eastAsia"/>
                <w:szCs w:val="21"/>
              </w:rPr>
              <w:t xml:space="preserve"> </w:t>
            </w:r>
            <w:r w:rsidRPr="008D7344">
              <w:rPr>
                <w:rFonts w:ascii="Times New Roman" w:hAnsi="Times New Roman" w:cs="Times New Roman"/>
                <w:szCs w:val="21"/>
              </w:rPr>
              <w:t>and stroke subtype</w:t>
            </w:r>
          </w:p>
        </w:tc>
      </w:tr>
      <w:tr w:rsidR="008D7344" w:rsidRPr="008D7344" w:rsidTr="00735CB5">
        <w:trPr>
          <w:trHeight w:val="312"/>
        </w:trPr>
        <w:tc>
          <w:tcPr>
            <w:tcW w:w="2411" w:type="dxa"/>
            <w:vMerge w:val="restart"/>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lastRenderedPageBreak/>
              <w:t>Gariel et al. 2018</w:t>
            </w:r>
            <w:r w:rsidR="00BD7E05">
              <w:rPr>
                <w:rFonts w:ascii="Times New Roman" w:hAnsi="Times New Roman" w:cs="Times New Roman"/>
                <w:szCs w:val="21"/>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3" w:tooltip="Gariel, 2018 #49052" w:history="1">
              <w:r w:rsidR="003A7E0E">
                <w:rPr>
                  <w:rFonts w:ascii="Times New Roman" w:hAnsi="Times New Roman" w:cs="Times New Roman"/>
                  <w:noProof/>
                  <w:szCs w:val="21"/>
                </w:rPr>
                <w:t>33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p w:rsidR="008D7344" w:rsidRPr="008D7344" w:rsidRDefault="008D7344" w:rsidP="008D7344">
            <w:pPr>
              <w:rPr>
                <w:rFonts w:ascii="Times New Roman" w:hAnsi="Times New Roman" w:cs="Times New Roman"/>
                <w:szCs w:val="21"/>
              </w:rPr>
            </w:pP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center</w:t>
            </w:r>
            <w:r w:rsidRPr="008D7344">
              <w:rPr>
                <w:rFonts w:ascii="Times New Roman" w:hAnsi="Times New Roman" w:cs="Times New Roman" w:hint="eastAsia"/>
                <w:szCs w:val="21"/>
              </w:rPr>
              <w:t xml:space="preserve">, </w:t>
            </w:r>
            <w:r w:rsidRPr="008D7344">
              <w:rPr>
                <w:rFonts w:ascii="Times New Roman" w:hAnsi="Times New Roman" w:cs="Times New Roman"/>
                <w:szCs w:val="21"/>
              </w:rPr>
              <w:t>first-line strategy</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prespecified confounding factors (age, hypertension, diabetes mellitus, admission NIHSS</w:t>
            </w:r>
            <w:r w:rsidRPr="008D7344">
              <w:rPr>
                <w:rFonts w:ascii="Times New Roman" w:hAnsi="Times New Roman" w:cs="Times New Roman" w:hint="eastAsia"/>
                <w:szCs w:val="21"/>
              </w:rPr>
              <w:t>,</w:t>
            </w:r>
            <w:r w:rsidRPr="008D7344">
              <w:rPr>
                <w:rFonts w:ascii="Times New Roman" w:hAnsi="Times New Roman" w:cs="Times New Roman"/>
                <w:szCs w:val="21"/>
              </w:rPr>
              <w:t xml:space="preserve"> and ASPECTS scores, site of occlusion, onset to</w:t>
            </w:r>
            <w:r w:rsidRPr="008D7344">
              <w:rPr>
                <w:rFonts w:ascii="Times New Roman" w:hAnsi="Times New Roman" w:cs="Times New Roman" w:hint="eastAsia"/>
                <w:szCs w:val="21"/>
              </w:rPr>
              <w:t xml:space="preserve"> </w:t>
            </w:r>
            <w:r w:rsidRPr="008D7344">
              <w:rPr>
                <w:rFonts w:ascii="Times New Roman" w:hAnsi="Times New Roman" w:cs="Times New Roman"/>
                <w:szCs w:val="21"/>
              </w:rPr>
              <w:t>puncture time)</w:t>
            </w:r>
            <w:r w:rsidRPr="008D7344">
              <w:rPr>
                <w:rFonts w:ascii="Times New Roman" w:hAnsi="Times New Roman" w:cs="Times New Roman" w:hint="eastAsia"/>
                <w:szCs w:val="21"/>
                <w:vertAlign w:val="superscript"/>
              </w:rPr>
              <w:t>†</w:t>
            </w:r>
          </w:p>
        </w:tc>
      </w:tr>
      <w:tr w:rsidR="008D7344" w:rsidRPr="008D7344" w:rsidTr="00735CB5">
        <w:trPr>
          <w:trHeight w:val="378"/>
        </w:trPr>
        <w:tc>
          <w:tcPr>
            <w:tcW w:w="2411" w:type="dxa"/>
            <w:vMerge/>
            <w:hideMark/>
          </w:tcPr>
          <w:p w:rsidR="008D7344" w:rsidRPr="008D7344" w:rsidRDefault="008D7344" w:rsidP="008D7344">
            <w:pPr>
              <w:rPr>
                <w:rFonts w:ascii="Times New Roman" w:hAnsi="Times New Roman" w:cs="Times New Roman"/>
                <w:szCs w:val="21"/>
              </w:rPr>
            </w:pP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center and first-line strategy</w:t>
            </w:r>
            <w:r w:rsidRPr="008D7344">
              <w:rPr>
                <w:rFonts w:ascii="Times New Roman" w:hAnsi="Times New Roman" w:cs="Times New Roman" w:hint="eastAsia"/>
                <w:szCs w:val="21"/>
                <w:vertAlign w:val="superscript"/>
              </w:rPr>
              <w:t>‡</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Sallustio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&lt;EndNote&gt;&lt;Cite&gt;&lt;Author&gt;Sallustio&lt;/Author&gt;&lt;Year&gt;2018&lt;/Year&gt;&lt;RecNum&gt;353&lt;/RecNum&gt;&lt;DisplayText&gt;[34]&lt;/DisplayText&gt;&lt;record&gt;&lt;rec-number&gt;353&lt;/rec-number&gt;&lt;foreign-keys&gt;&lt;key app="EN" db-id="spa5prxd7esva9expxoxa05vsex9rd0a95vd"&gt;353&lt;/key&gt;&lt;/foreign-keys&gt;&lt;ref-type name="Journal Article"&gt;17&lt;/ref-type&gt;&lt;contributors&gt;&lt;authors&gt;&lt;author&gt;Sallustio, Fabrizio&lt;/author&gt;&lt;author&gt;Koch, Giacomo&lt;/author&gt;&lt;author&gt;Alemseged, Fana&lt;/author&gt;&lt;author&gt;Konda, Daniel&lt;/author&gt;&lt;author&gt;Fabiano, Sebastiano&lt;/author&gt;&lt;author&gt;Pampana, Enrico&lt;/author&gt;&lt;author&gt;Morosetti, Daniele&lt;/author&gt;&lt;author&gt;Gandini, Roberto&lt;/author&gt;&lt;author&gt;Diomedi, Marina&lt;/author&gt;&lt;/authors&gt;&lt;/contributors&gt;&lt;auth-address&gt;Department of Systems Medicine, Comprehensive Stroke Center, University of Tor Vergata, Viale Oxford 81, 00133, Rome, Italy. fsall75@gmail.com.&amp;#xD;Department of Systems Medicine, Comprehensive Stroke Center, University of Tor Vergata, Viale Oxford 81, 00133, Rome, Italy.&amp;#xD;Interventional Radiology and Neuroradiology, University of Tor Vergata, Viale Oxford 81, 00133, Rome, Italy.&lt;/auth-address&gt;&lt;titles&gt;&lt;title&gt;Effect of mechanical thrombectomy alone or in combination with intravenous thrombolysis for acute ischemic stroke&lt;/title&gt;&lt;secondary-title&gt;Journal of neurology&lt;/secondary-title&gt;&lt;alt-title&gt;J Neurol&lt;/alt-title&gt;&lt;/titles&gt;&lt;periodical&gt;&lt;full-title&gt;J. Neurol.&lt;/full-title&gt;&lt;abbr-1&gt;Journal of neurology&lt;/abbr-1&gt;&lt;/periodical&gt;&lt;pages&gt;2875-2880&lt;/pages&gt;&lt;volume&gt;265&lt;/volume&gt;&lt;number&gt;12&lt;/number&gt;&lt;dates&gt;&lt;year&gt;2018&lt;/year&gt;&lt;/dates&gt;&lt;isbn&gt;1432-1459&lt;/isbn&gt;&lt;accession-num&gt;30276519&lt;/accession-num&gt;&lt;urls&gt;&lt;related-urls&gt;&lt;url&gt;https://pubmed.ncbi.nlm.nih.gov/30276519&lt;/url&gt;&lt;/related-urls&gt;&lt;/urls&gt;&lt;electronic-resource-num&gt;10.1007/s00415-018-9073-7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4" w:tooltip="Sallustio, 2018 #353" w:history="1">
              <w:r w:rsidR="003A7E0E">
                <w:rPr>
                  <w:rFonts w:ascii="Times New Roman" w:hAnsi="Times New Roman" w:cs="Times New Roman"/>
                  <w:noProof/>
                  <w:szCs w:val="21"/>
                </w:rPr>
                <w:t>34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djusted for age and NIHSS</w:t>
            </w:r>
          </w:p>
          <w:p w:rsidR="008D7344" w:rsidRPr="008D7344" w:rsidRDefault="008D7344" w:rsidP="008D7344">
            <w:pPr>
              <w:rPr>
                <w:rFonts w:ascii="Times New Roman" w:hAnsi="Times New Roman" w:cs="Times New Roman"/>
                <w:szCs w:val="21"/>
              </w:rPr>
            </w:pPr>
          </w:p>
        </w:tc>
      </w:tr>
      <w:tr w:rsidR="008D7344" w:rsidRPr="008D7344" w:rsidTr="00735CB5">
        <w:trPr>
          <w:trHeight w:val="312"/>
        </w:trPr>
        <w:tc>
          <w:tcPr>
            <w:tcW w:w="2411" w:type="dxa"/>
            <w:vMerge w:val="restart"/>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DiMaria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&lt;EndNote&gt;&lt;Cite&gt;&lt;Author&gt;Di Maria&lt;/Author&gt;&lt;Year&gt;2018&lt;/Year&gt;&lt;RecNum&gt;49053&lt;/RecNum&gt;&lt;DisplayText&gt;[35]&lt;/DisplayText&gt;&lt;record&gt;&lt;rec-number&gt;49053&lt;/rec-number&gt;&lt;foreign-keys&gt;&lt;key app="EN" db-id="spa5prxd7esva9expxoxa05vsex9rd0a95vd"&gt;49053&lt;/key&gt;&lt;/foreign-keys&gt;&lt;ref-type name="Journal Article"&gt;17&lt;/ref-type&gt;&lt;contributors&gt;&lt;authors&gt;&lt;author&gt;Di Maria, Federico&lt;/author&gt;&lt;author&gt;Mazighi, Mikael&lt;/author&gt;&lt;author&gt;Kyheng, Maéva&lt;/author&gt;&lt;author&gt;Labreuche, Julien&lt;/author&gt;&lt;author&gt;Rodesch, Georges&lt;/author&gt;&lt;author&gt;Consoli, Arturo&lt;/author&gt;&lt;author&gt;Coskun, Oguzhan&lt;/author&gt;&lt;author&gt;Gory, Benjamin&lt;/author&gt;&lt;author&gt;Lapergue, Bertrand&lt;/author&gt;&lt;/authors&gt;&lt;/contributors&gt;&lt;auth-address&gt;Department of Diagnostic and Therapeutic Neuroradiology, Foch Hospital, Suresnes, France.&amp;#xD;Department of Interventional Neuroradiology, Fondation Ophtalmologique A. De Rothschild, DHU Neurovasc, Paris 7 Denis Diderot University, Paris, France.&amp;#xD;University of Lille, CHU Lille, Lille, France.&amp;#xD;Department of Diagnostic and Therapeutic Neuroradiology, University Hospital of Nancy, Nancy, France.&amp;#xD;Department of Neurology, Foch Hospital, Suresnes, France.&lt;/auth-address&gt;&lt;titles&gt;&lt;title&gt;Intravenous Thrombolysis Prior to Mechanical Thrombectomy in Acute Ischemic Stroke: Silver Bullet or Useless Bystander?&lt;/title&gt;&lt;secondary-title&gt;Journal of stroke&lt;/secondary-title&gt;&lt;alt-title&gt;J Stroke&lt;/alt-title&gt;&lt;/titles&gt;&lt;periodical&gt;&lt;full-title&gt;J Stroke&lt;/full-title&gt;&lt;abbr-1&gt;Journal of stroke&lt;/abbr-1&gt;&lt;/periodical&gt;&lt;alt-periodical&gt;&lt;full-title&gt;J Stroke&lt;/full-title&gt;&lt;abbr-1&gt;Journal of stroke&lt;/abbr-1&gt;&lt;/alt-periodical&gt;&lt;pages&gt;385-393&lt;/pages&gt;&lt;volume&gt;20&lt;/volume&gt;&lt;number&gt;3&lt;/number&gt;&lt;dates&gt;&lt;year&gt;2018&lt;/year&gt;&lt;/dates&gt;&lt;isbn&gt;2287-6391&lt;/isbn&gt;&lt;accession-num&gt;30309233&lt;/accession-num&gt;&lt;urls&gt;&lt;related-urls&gt;&lt;url&gt;https://pubmed.ncbi.nlm.nih.gov/30309233&lt;/url&gt;&lt;/related-urls&gt;&lt;/urls&gt;&lt;electronic-resource-num&gt;10.5853/jos.2018.01543&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5" w:tooltip="Di Maria, 2018 #49053" w:history="1">
              <w:r w:rsidR="003A7E0E">
                <w:rPr>
                  <w:rFonts w:ascii="Times New Roman" w:hAnsi="Times New Roman" w:cs="Times New Roman"/>
                  <w:noProof/>
                  <w:szCs w:val="21"/>
                </w:rPr>
                <w:t>35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vMerge w:val="restart"/>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djusted for</w:t>
            </w:r>
            <w:r w:rsidRPr="008D7344">
              <w:rPr>
                <w:rFonts w:ascii="Times New Roman" w:hAnsi="Times New Roman" w:cs="Times New Roman" w:hint="eastAsia"/>
                <w:szCs w:val="21"/>
              </w:rPr>
              <w:t xml:space="preserve"> a</w:t>
            </w:r>
            <w:r w:rsidRPr="008D7344">
              <w:rPr>
                <w:rFonts w:ascii="Times New Roman" w:hAnsi="Times New Roman" w:cs="Times New Roman"/>
                <w:szCs w:val="21"/>
              </w:rPr>
              <w:t>ge, sex, direct admission, hypertension, diabetes, hypercholesterolemia, current smoking, antiplatelet use, anticoagulation, NIHSS score, ASPECTS score, pre-stroke mRS≥1, site of occlusion, favorable collaterals, stroke etiology, onset-to-groin puncture, general anesthesia,</w:t>
            </w:r>
            <w:r w:rsidRPr="008D7344">
              <w:rPr>
                <w:rFonts w:ascii="Times New Roman" w:hAnsi="Times New Roman" w:cs="Times New Roman" w:hint="eastAsia"/>
                <w:szCs w:val="21"/>
              </w:rPr>
              <w:t xml:space="preserve"> and</w:t>
            </w:r>
            <w:r w:rsidRPr="008D7344">
              <w:rPr>
                <w:rFonts w:ascii="Times New Roman" w:hAnsi="Times New Roman" w:cs="Times New Roman"/>
                <w:szCs w:val="21"/>
              </w:rPr>
              <w:t xml:space="preserve"> first-line strategy (ADAPT, stent retriever)</w:t>
            </w:r>
          </w:p>
        </w:tc>
      </w:tr>
      <w:tr w:rsidR="008D7344" w:rsidRPr="008D7344" w:rsidTr="00735CB5">
        <w:trPr>
          <w:trHeight w:val="312"/>
        </w:trPr>
        <w:tc>
          <w:tcPr>
            <w:tcW w:w="2411" w:type="dxa"/>
            <w:vMerge/>
            <w:hideMark/>
          </w:tcPr>
          <w:p w:rsidR="008D7344" w:rsidRPr="008D7344" w:rsidRDefault="008D7344" w:rsidP="008D7344">
            <w:pPr>
              <w:rPr>
                <w:rFonts w:ascii="Times New Roman" w:hAnsi="Times New Roman" w:cs="Times New Roman"/>
                <w:szCs w:val="21"/>
              </w:rPr>
            </w:pPr>
          </w:p>
        </w:tc>
        <w:tc>
          <w:tcPr>
            <w:tcW w:w="12332" w:type="dxa"/>
            <w:vMerge/>
            <w:hideMark/>
          </w:tcPr>
          <w:p w:rsidR="008D7344" w:rsidRPr="008D7344" w:rsidRDefault="008D7344" w:rsidP="008D7344">
            <w:pPr>
              <w:rPr>
                <w:rFonts w:ascii="Times New Roman" w:hAnsi="Times New Roman" w:cs="Times New Roman"/>
                <w:szCs w:val="21"/>
              </w:rPr>
            </w:pP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Díaz-Pérez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&lt;EndNote&gt;&lt;Cite&gt;&lt;Author&gt;Díaz-Pérez&lt;/Author&gt;&lt;Year&gt;2018&lt;/Year&gt;&lt;RecNum&gt;49054&lt;/RecNum&gt;&lt;DisplayText&gt;[36]&lt;/DisplayText&gt;&lt;record&gt;&lt;rec-number&gt;49054&lt;/rec-number&gt;&lt;foreign-keys&gt;&lt;key app="EN" db-id="spa5prxd7esva9expxoxa05vsex9rd0a95vd"&gt;49054&lt;/key&gt;&lt;/foreign-keys&gt;&lt;ref-type name="Journal Article"&gt;17&lt;/ref-type&gt;&lt;contributors&gt;&lt;authors&gt;&lt;author&gt;Díaz-Pérez, Jose&lt;/author&gt;&lt;author&gt;Parrilla, Guillermo&lt;/author&gt;&lt;author&gt;Espinosa de Rueda, Mariano&lt;/author&gt;&lt;author&gt;Cabrera-Maqueda, Jose María&lt;/author&gt;&lt;author&gt;García-Villalba, Blanca&lt;/author&gt;&lt;author&gt;Alba-Isasi, Maria Teresa&lt;/author&gt;&lt;author&gt;Morales, Ana&lt;/author&gt;&lt;author&gt;Zamarro, Joaquín&lt;/author&gt;&lt;/authors&gt;&lt;/contributors&gt;&lt;auth-address&gt;Department of Neurology, Hospital Clínico Universitario Virgen de la Arrixaca, Murcia, Spain.&amp;#xD;Department of Neurology, Hospital Clínico Universitario Virgen de la Arrixaca, Murcia, Spaingpr1972@gmail.com.&amp;#xD;Section of Interventional Neuroradiology, Hospital Clínico Universitario Virgen de la Arrixaca, Murcia, Spain.&lt;/auth-address&gt;&lt;titles&gt;&lt;title&gt;Mechanical Thrombectomy in Acute Stroke Due to Carotid Occlusion: A Series of 153 Consecutive Patients&lt;/title&gt;&lt;secondary-title&gt;Cerebrovascular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132-141&lt;/pages&gt;&lt;volume&gt;46&lt;/volume&gt;&lt;number&gt;3-4&lt;/number&gt;&lt;dates&gt;&lt;year&gt;2018&lt;/year&gt;&lt;/dates&gt;&lt;isbn&gt;1421-9786&lt;/isbn&gt;&lt;accession-num&gt;30212823&lt;/accession-num&gt;&lt;urls&gt;&lt;related-urls&gt;&lt;url&gt;https://pubmed.ncbi.nlm.nih.gov/30212823&lt;/url&gt;&lt;/related-urls&gt;&lt;/urls&gt;&lt;electronic-resource-num&gt;10.1159/000492866&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6" w:tooltip="Díaz-Pérez, 2018 #49054" w:history="1">
              <w:r w:rsidR="003A7E0E">
                <w:rPr>
                  <w:rFonts w:ascii="Times New Roman" w:hAnsi="Times New Roman" w:cs="Times New Roman"/>
                  <w:noProof/>
                  <w:szCs w:val="21"/>
                </w:rPr>
                <w:t>36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NA</w:t>
            </w:r>
          </w:p>
        </w:tc>
      </w:tr>
      <w:tr w:rsidR="008D7344" w:rsidRPr="008D7344" w:rsidTr="00735CB5">
        <w:trPr>
          <w:trHeight w:val="312"/>
        </w:trPr>
        <w:tc>
          <w:tcPr>
            <w:tcW w:w="2411" w:type="dxa"/>
            <w:vMerge w:val="restart"/>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Maingard et al. 2018</w:t>
            </w:r>
            <w:r w:rsidR="00BD7E05">
              <w:rPr>
                <w:rFonts w:ascii="Times New Roman" w:hAnsi="Times New Roman" w:cs="Times New Roman"/>
                <w:szCs w:val="21"/>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7" w:tooltip="Maingard, 2019 #49055" w:history="1">
              <w:r w:rsidR="003A7E0E">
                <w:rPr>
                  <w:rFonts w:ascii="Times New Roman" w:hAnsi="Times New Roman" w:cs="Times New Roman"/>
                  <w:noProof/>
                  <w:szCs w:val="21"/>
                </w:rPr>
                <w:t>37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vMerge w:val="restart"/>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djusted for</w:t>
            </w:r>
            <w:r w:rsidRPr="008D7344">
              <w:rPr>
                <w:rFonts w:ascii="Times New Roman" w:hAnsi="Times New Roman" w:cs="Times New Roman" w:hint="eastAsia"/>
                <w:szCs w:val="21"/>
              </w:rPr>
              <w:t xml:space="preserve"> </w:t>
            </w:r>
            <w:r w:rsidRPr="008D7344">
              <w:rPr>
                <w:rFonts w:ascii="Times New Roman" w:hAnsi="Times New Roman" w:cs="Times New Roman"/>
                <w:szCs w:val="21"/>
              </w:rPr>
              <w:t>age, sex, hypertension, hyperlipidaemia, ischaemic heart disease, diabetes, atrial fibrillation, previous stroke, NIHSS, ASPECTS, collateral grade, general anaesthesia during EVT, number of passes, successful reperfusion mTICI ≥2b, sICH, interval from symptom onset to groin puncture</w:t>
            </w:r>
            <w:r w:rsidRPr="008D7344">
              <w:rPr>
                <w:rFonts w:ascii="Times New Roman" w:hAnsi="Times New Roman" w:cs="Times New Roman" w:hint="eastAsia"/>
                <w:szCs w:val="21"/>
              </w:rPr>
              <w:t>,</w:t>
            </w:r>
            <w:r w:rsidRPr="008D7344">
              <w:rPr>
                <w:rFonts w:ascii="Times New Roman" w:hAnsi="Times New Roman" w:cs="Times New Roman"/>
                <w:szCs w:val="21"/>
              </w:rPr>
              <w:t xml:space="preserve"> and time to reperfusion</w:t>
            </w:r>
          </w:p>
        </w:tc>
      </w:tr>
      <w:tr w:rsidR="008D7344" w:rsidRPr="008D7344" w:rsidTr="00735CB5">
        <w:trPr>
          <w:trHeight w:val="312"/>
        </w:trPr>
        <w:tc>
          <w:tcPr>
            <w:tcW w:w="2411" w:type="dxa"/>
            <w:vMerge/>
            <w:hideMark/>
          </w:tcPr>
          <w:p w:rsidR="008D7344" w:rsidRPr="008D7344" w:rsidRDefault="008D7344" w:rsidP="008D7344">
            <w:pPr>
              <w:rPr>
                <w:rFonts w:ascii="Times New Roman" w:hAnsi="Times New Roman" w:cs="Times New Roman"/>
                <w:szCs w:val="21"/>
              </w:rPr>
            </w:pPr>
          </w:p>
        </w:tc>
        <w:tc>
          <w:tcPr>
            <w:tcW w:w="12332" w:type="dxa"/>
            <w:vMerge/>
            <w:hideMark/>
          </w:tcPr>
          <w:p w:rsidR="008D7344" w:rsidRPr="008D7344" w:rsidRDefault="008D7344" w:rsidP="008D7344">
            <w:pPr>
              <w:rPr>
                <w:rFonts w:ascii="Times New Roman" w:hAnsi="Times New Roman" w:cs="Times New Roman"/>
                <w:szCs w:val="21"/>
              </w:rPr>
            </w:pP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Al-Khaled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&lt;EndNote&gt;&lt;Cite&gt;&lt;Author&gt;Al-Khaled&lt;/Author&gt;&lt;Year&gt;2018&lt;/Year&gt;&lt;RecNum&gt;49056&lt;/RecNum&gt;&lt;DisplayText&gt;[38]&lt;/DisplayText&gt;&lt;record&gt;&lt;rec-number&gt;49056&lt;/rec-number&gt;&lt;foreign-keys&gt;&lt;key app="EN" db-id="spa5prxd7esva9expxoxa05vsex9rd0a95vd"&gt;49056&lt;/key&gt;&lt;/foreign-keys&gt;&lt;ref-type name="Journal Article"&gt;17&lt;/ref-type&gt;&lt;contributors&gt;&lt;authors&gt;&lt;author&gt;Al-Khaled, Mohamed&lt;/author&gt;&lt;author&gt;Brüning, Toralf&lt;/author&gt;&lt;author&gt;Gottwald, Carina&lt;/author&gt;&lt;author&gt;Roessler, Florian&lt;/author&gt;&lt;author&gt;Royl, Georg&lt;/author&gt;&lt;author&gt;Eckey, Thomas&lt;/author&gt;&lt;/authors&gt;&lt;/contributors&gt;&lt;auth-address&gt;Department of Neurology University of Lübeck Lübeck Germany.&amp;#xD;Department of Neuroradiology University of Lübeck Lübeck Germany.&lt;/auth-address&gt;&lt;titles&gt;&lt;title&gt;Comparing outcome and recanalization results in patients with anterior circulation stroke following endovascular treatment with and without a treatment with rt-PA: A single-center study&lt;/title&gt;&lt;secondary-title&gt;Brain and behavior&lt;/secondary-title&gt;&lt;alt-title&gt;Brain Behav&lt;/alt-title&gt;&lt;/titles&gt;&lt;periodical&gt;&lt;full-title&gt;Brain Behav&lt;/full-title&gt;&lt;abbr-1&gt;Brain and behavior&lt;/abbr-1&gt;&lt;/periodical&gt;&lt;alt-periodical&gt;&lt;full-title&gt;Brain Behav&lt;/full-title&gt;&lt;abbr-1&gt;Brain and behavior&lt;/abbr-1&gt;&lt;/alt-periodical&gt;&lt;pages&gt;e00974&lt;/pages&gt;&lt;volume&gt;8&lt;/volume&gt;&lt;number&gt;5&lt;/number&gt;&lt;dates&gt;&lt;year&gt;2018&lt;/year&gt;&lt;/dates&gt;&lt;isbn&gt;2162-3279&lt;/isbn&gt;&lt;accession-num&gt;29761023&lt;/accession-num&gt;&lt;urls&gt;&lt;related-urls&gt;&lt;url&gt;https://pubmed.ncbi.nlm.nih.gov/29761023&lt;/url&gt;&lt;/related-urls&gt;&lt;/urls&gt;&lt;electronic-resource-num&gt;10.1002/brb3.974&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8" w:tooltip="Al-Khaled, 2018 #49056" w:history="1">
              <w:r w:rsidR="003A7E0E">
                <w:rPr>
                  <w:rFonts w:ascii="Times New Roman" w:hAnsi="Times New Roman" w:cs="Times New Roman"/>
                  <w:noProof/>
                  <w:szCs w:val="21"/>
                </w:rPr>
                <w:t>38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djusted for age, sex, NIHSS at admission, and arterial hypertension, diabetes mellitus, hypercholesterolemia, previous stroke, and atrial fibrillation</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Ferrigno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&lt;EndNote&gt;&lt;Cite&gt;&lt;Author&gt;Ferrigno&lt;/Author&gt;&lt;Year&gt;2018&lt;/Year&gt;&lt;RecNum&gt;49001&lt;/RecNum&gt;&lt;DisplayText&gt;[39]&lt;/DisplayText&gt;&lt;record&gt;&lt;rec-number&gt;49001&lt;/rec-number&gt;&lt;foreign-keys&gt;&lt;key app="EN" db-id="spa5prxd7esva9expxoxa05vsex9rd0a95vd"&gt;49001&lt;/key&gt;&lt;/foreign-keys&gt;&lt;ref-type name="Journal Article"&gt;17&lt;/ref-type&gt;&lt;contributors&gt;&lt;authors&gt;&lt;author&gt;Ferrigno, Marc&lt;/author&gt;&lt;author&gt;Bricout, Nicolas&lt;/author&gt;&lt;author&gt;Leys, Didier&lt;/author&gt;&lt;author&gt;Estrade, Laurent&lt;/author&gt;&lt;author&gt;Cordonnier, Charlotte&lt;/author&gt;&lt;author&gt;Personnic, Thomas&lt;/author&gt;&lt;author&gt;Kyheng, Maeva&lt;/author&gt;&lt;author&gt;Henon, Hilde&lt;/author&gt;&lt;/authors&gt;&lt;/contributors&gt;&lt;auth-address&gt;From the Stroke Unit, Department of Neurology, CHU Lille, INSERM, U1171-Degenerative and Vascular Cognitive Disorders (M.F., D.L., C.C., H.H.).&amp;#xD;Department of Neuroradiology, Lille University Hospital, France (N.B., L.E., T.P.).&amp;#xD;Department of Biostatistics, CHRU Lille (M.K.), University of Lille, France.&amp;#xD;From the Stroke Unit, Department of Neurology, CHU Lille, INSERM, U1171-Degenerative and Vascular Cognitive Disorders (M.F., D.L., C.C., H.H.) hilde.henon@chru-lille.fr.&lt;/auth-address&gt;&lt;titles&gt;&lt;title&gt;Intravenous Recombinant Tissue-Type Plasminogen Activator: Influence on Outcome in Anterior Circulation Ischemic Stroke Treated by Mechanical Thrombectomy&lt;/title&gt;&lt;secondary-title&gt;Stroke&lt;/secondary-title&gt;&lt;alt-title&gt;Stroke&lt;/alt-title&gt;&lt;/titles&gt;&lt;periodical&gt;&lt;full-title&gt;Stroke&lt;/full-title&gt;&lt;abbr-1&gt;Stroke&lt;/abbr-1&gt;&lt;/periodical&gt;&lt;alt-periodical&gt;&lt;full-title&gt;Stroke&lt;/full-title&gt;&lt;abbr-1&gt;Stroke&lt;/abbr-1&gt;&lt;/alt-periodical&gt;&lt;pages&gt;1377-1385&lt;/pages&gt;&lt;volume&gt;49&lt;/volume&gt;&lt;number&gt;6&lt;/number&gt;&lt;dates&gt;&lt;year&gt;2018&lt;/year&gt;&lt;/dates&gt;&lt;isbn&gt;1524-4628&lt;/isbn&gt;&lt;accession-num&gt;29748424&lt;/accession-num&gt;&lt;urls&gt;&lt;related-urls&gt;&lt;url&gt;https://pubmed.ncbi.nlm.nih.gov/29748424&lt;/url&gt;&lt;/related-urls&gt;&lt;/urls&gt;&lt;electronic-resource-num&gt;10.1161/STROKEAHA.118.020490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39" w:tooltip="Ferrigno, 2018 #49001" w:history="1">
              <w:r w:rsidR="003A7E0E">
                <w:rPr>
                  <w:rFonts w:ascii="Times New Roman" w:hAnsi="Times New Roman" w:cs="Times New Roman"/>
                  <w:noProof/>
                  <w:szCs w:val="21"/>
                </w:rPr>
                <w:t>39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djusted for age, hypertension, diabetes mellitus, hypercholesterolemia, smoking, previous or current atrial fibrillation, previous transient ischemic attack or stroke, previous antithrombotic medication, unknown onset stroke, admission NIHSS and ASPECTS score, onset to puncture time, </w:t>
            </w:r>
            <w:r w:rsidRPr="008D7344">
              <w:rPr>
                <w:rFonts w:ascii="Times New Roman" w:hAnsi="Times New Roman" w:cs="Times New Roman" w:hint="eastAsia"/>
                <w:szCs w:val="21"/>
              </w:rPr>
              <w:t xml:space="preserve">and </w:t>
            </w:r>
            <w:r w:rsidRPr="008D7344">
              <w:rPr>
                <w:rFonts w:ascii="Times New Roman" w:hAnsi="Times New Roman" w:cs="Times New Roman"/>
                <w:szCs w:val="21"/>
              </w:rPr>
              <w:t>site of occlusion</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Imbarrato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&lt;EndNote&gt;&lt;Cite&gt;&lt;Author&gt;Imbarrato&lt;/Author&gt;&lt;Year&gt;2018&lt;/Year&gt;&lt;RecNum&gt;49057&lt;/RecNum&gt;&lt;DisplayText&gt;[40]&lt;/DisplayText&gt;&lt;record&gt;&lt;rec-number&gt;49057&lt;/rec-number&gt;&lt;foreign-keys&gt;&lt;key app="EN" db-id="spa5prxd7esva9expxoxa05vsex9rd0a95vd"&gt;49057&lt;/key&gt;&lt;/foreign-keys&gt;&lt;ref-type name="Journal Article"&gt;17&lt;/ref-type&gt;&lt;contributors&gt;&lt;authors&gt;&lt;author&gt;Imbarrato, Gregory&lt;/author&gt;&lt;author&gt;Bentley, Joshua&lt;/author&gt;&lt;author&gt;Gordhan, Ajeet&lt;/author&gt;&lt;/authors&gt;&lt;/contributors&gt;&lt;auth-address&gt;Department of Graduate Medical Education, Advocate Bromenn Neurological Surgery Residency Program, Normal, IL, USA.&amp;#xD;Swedish Medical Center, Swedish Neuroscience Institute, Cherry Hill, Seattle, WA, USA.&amp;#xD;Department of Neurosciences, Advocate Bromenn Hospital, Normal, IL, USA.&lt;/auth-address&gt;&lt;titles&gt;&lt;title&gt;Clinical Outcomes of Endovascular Thrombectomy in Tissue Plasminogen Activator versus Non-Tissue Plasminogen Activator Patients at Primary Stroke Care Centers&lt;/title&gt;&lt;secondary-title&gt;Journal of neurosciences in rural practice&lt;/secondary-title&gt;&lt;alt-title&gt;J Neurosci Rural Pract&lt;/alt-title&gt;&lt;/titles&gt;&lt;periodical&gt;&lt;full-title&gt;J Neurosci Rural Pract&lt;/full-title&gt;&lt;abbr-1&gt;Journal of neurosciences in rural practice&lt;/abbr-1&gt;&lt;/periodical&gt;&lt;alt-periodical&gt;&lt;full-title&gt;J Neurosci Rural Pract&lt;/full-title&gt;&lt;abbr-1&gt;Journal of neurosciences in rural practice&lt;/abbr-1&gt;&lt;/alt-periodical&gt;&lt;pages&gt;240-244&lt;/pages&gt;&lt;volume&gt;9&lt;/volume&gt;&lt;number&gt;2&lt;/number&gt;&lt;dates&gt;&lt;year&gt;2018&lt;/year&gt;&lt;/dates&gt;&lt;isbn&gt;0976-3147&lt;/isbn&gt;&lt;accession-num&gt;29725176&lt;/accession-num&gt;&lt;urls&gt;&lt;related-urls&gt;&lt;url&gt;https://pubmed.ncbi.nlm.nih.gov/29725176&lt;/url&gt;&lt;/related-urls&gt;&lt;/urls&gt;&lt;electronic-resource-num&gt;10.4103/jnrp.jnrp_497_17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0" w:tooltip="Imbarrato, 2018 #49057" w:history="1">
              <w:r w:rsidR="003A7E0E">
                <w:rPr>
                  <w:rFonts w:ascii="Times New Roman" w:hAnsi="Times New Roman" w:cs="Times New Roman"/>
                  <w:noProof/>
                  <w:szCs w:val="21"/>
                </w:rPr>
                <w:t>40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2411" w:type="dxa"/>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Li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&lt;EndNote&gt;&lt;Cite&gt;&lt;Author&gt;Li&lt;/Author&gt;&lt;Year&gt;2018&lt;/Year&gt;&lt;RecNum&gt;49058&lt;/RecNum&gt;&lt;DisplayText&gt;[41]&lt;/DisplayText&gt;&lt;record&gt;&lt;rec-number&gt;49058&lt;/rec-number&gt;&lt;foreign-keys&gt;&lt;key app="EN" db-id="spa5prxd7esva9expxoxa05vsex9rd0a95vd"&gt;49058&lt;/key&gt;&lt;/foreign-keys&gt;&lt;ref-type name="Journal Article"&gt;17&lt;/ref-type&gt;&lt;contributors&gt;&lt;authors&gt;&lt;author&gt;Li, Chuanhui&lt;/author&gt;&lt;author&gt;Zhao, Wenbo&lt;/author&gt;&lt;author&gt;Wu, Chuanjie&lt;/author&gt;&lt;author&gt;Shang, Shuyi&lt;/author&gt;&lt;author&gt;Chen, Jian&lt;/author&gt;&lt;author&gt;Ren, Ming&lt;/author&gt;&lt;author&gt;Duan, Jiangang&lt;/author&gt;&lt;author&gt;Ma, Qingfeng&lt;/author&gt;&lt;author&gt;Li, Guilin&lt;/author&gt;&lt;author&gt;Zhang, Yunzhou&lt;/author&gt;&lt;author&gt;Zhang, Hongqi&lt;/author&gt;&lt;author&gt;Jiao, Liqun&lt;/author&gt;&lt;author&gt;Ji, Xunming&lt;/author&gt;&lt;/authors&gt;&lt;/contributors&gt;&lt;auth-address&gt;Department of Neurosurgery, Xuanwu Hospital of Capital Medical University, Beijing, China.&amp;#xD;Department of Neurology, Xuanwu Hospital of Capital Medical University, Beijing, China.&amp;#xD;Cerebrovascular Diseases Research Institute, Xuanwu Hospital of Capital Medical University, Beijing, China.&amp;#xD;Department of Neurosurgery, Xuanwu Hospital of Capital Medical University, Beijing, China. jixm@ccmu.edu.cn.&lt;/auth-address&gt;&lt;titles&gt;&lt;title&gt;Outcome of endovascular treatment for acute basilar artery occlusion in the modern era: a single institution experience&lt;/title&gt;&lt;secondary-title&gt;Neuroradiology&lt;/secondary-title&gt;&lt;alt-title&gt;Neuroradiology&lt;/alt-title&gt;&lt;/titles&gt;&lt;periodical&gt;&lt;full-title&gt;Neuroradiology&lt;/full-title&gt;&lt;abbr-1&gt;Neuroradiology&lt;/abbr-1&gt;&lt;/periodical&gt;&lt;alt-periodical&gt;&lt;full-title&gt;Neuroradiology&lt;/full-title&gt;&lt;abbr-1&gt;Neuroradiology&lt;/abbr-1&gt;&lt;/alt-periodical&gt;&lt;pages&gt;651-659&lt;/pages&gt;&lt;volume&gt;60&lt;/volume&gt;&lt;number&gt;6&lt;/number&gt;&lt;dates&gt;&lt;year&gt;2018&lt;/year&gt;&lt;/dates&gt;&lt;isbn&gt;1432-1920&lt;/isbn&gt;&lt;accession-num&gt;29651500&lt;/accession-num&gt;&lt;urls&gt;&lt;related-urls&gt;&lt;url&gt;https://pubmed.ncbi.nlm.nih.gov/29651500&lt;/url&gt;&lt;/related-urls&gt;&lt;/urls&gt;&lt;electronic-resource-num&gt;10.1007/s00234-018-2011-7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1" w:tooltip="Li, 2018 #49058" w:history="1">
              <w:r w:rsidR="003A7E0E">
                <w:rPr>
                  <w:rFonts w:ascii="Times New Roman" w:hAnsi="Times New Roman" w:cs="Times New Roman"/>
                  <w:noProof/>
                  <w:szCs w:val="21"/>
                </w:rPr>
                <w:t>41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62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Wang et al. 2018</w:t>
            </w:r>
            <w:r w:rsidR="00BD7E05">
              <w:rPr>
                <w:rFonts w:ascii="Times New Roman" w:hAnsi="Times New Roman" w:cs="Times New Roman"/>
                <w:szCs w:val="21"/>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2" w:tooltip="Wang, 2018 #49059" w:history="1">
              <w:r w:rsidR="003A7E0E">
                <w:rPr>
                  <w:rFonts w:ascii="Times New Roman" w:hAnsi="Times New Roman" w:cs="Times New Roman"/>
                  <w:noProof/>
                  <w:szCs w:val="21"/>
                </w:rPr>
                <w:t>42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djusted for </w:t>
            </w:r>
            <w:r w:rsidRPr="008D7344">
              <w:rPr>
                <w:rFonts w:ascii="Times New Roman" w:hAnsi="Times New Roman" w:cs="Times New Roman" w:hint="eastAsia"/>
                <w:szCs w:val="21"/>
              </w:rPr>
              <w:t>a</w:t>
            </w:r>
            <w:r w:rsidRPr="008D7344">
              <w:rPr>
                <w:rFonts w:ascii="Times New Roman" w:hAnsi="Times New Roman" w:cs="Times New Roman"/>
                <w:szCs w:val="21"/>
              </w:rPr>
              <w:t xml:space="preserve">trial fibrillation, NLR, INR, </w:t>
            </w:r>
            <w:r w:rsidRPr="008D7344">
              <w:rPr>
                <w:rFonts w:ascii="Times New Roman" w:hAnsi="Times New Roman" w:cs="Times New Roman" w:hint="eastAsia"/>
                <w:szCs w:val="21"/>
              </w:rPr>
              <w:t>g</w:t>
            </w:r>
            <w:r w:rsidRPr="008D7344">
              <w:rPr>
                <w:rFonts w:ascii="Times New Roman" w:hAnsi="Times New Roman" w:cs="Times New Roman"/>
                <w:szCs w:val="21"/>
              </w:rPr>
              <w:t>lucose,</w:t>
            </w:r>
            <w:r w:rsidRPr="008D7344">
              <w:rPr>
                <w:rFonts w:ascii="Times New Roman" w:hAnsi="Times New Roman" w:cs="Times New Roman" w:hint="eastAsia"/>
                <w:szCs w:val="21"/>
              </w:rPr>
              <w:t xml:space="preserve"> b</w:t>
            </w:r>
            <w:r w:rsidRPr="008D7344">
              <w:rPr>
                <w:rFonts w:ascii="Times New Roman" w:hAnsi="Times New Roman" w:cs="Times New Roman"/>
                <w:szCs w:val="21"/>
              </w:rPr>
              <w:t xml:space="preserve">aseline NIHSS score, </w:t>
            </w:r>
            <w:r w:rsidRPr="008D7344">
              <w:rPr>
                <w:rFonts w:ascii="Times New Roman" w:hAnsi="Times New Roman" w:cs="Times New Roman" w:hint="eastAsia"/>
                <w:szCs w:val="21"/>
              </w:rPr>
              <w:t>b</w:t>
            </w:r>
            <w:r w:rsidRPr="008D7344">
              <w:rPr>
                <w:rFonts w:ascii="Times New Roman" w:hAnsi="Times New Roman" w:cs="Times New Roman"/>
                <w:szCs w:val="21"/>
              </w:rPr>
              <w:t xml:space="preserve">aseline ASPECTS, </w:t>
            </w:r>
            <w:r w:rsidRPr="008D7344">
              <w:rPr>
                <w:rFonts w:ascii="Times New Roman" w:hAnsi="Times New Roman" w:cs="Times New Roman" w:hint="eastAsia"/>
                <w:szCs w:val="21"/>
              </w:rPr>
              <w:t>c</w:t>
            </w:r>
            <w:r w:rsidRPr="008D7344">
              <w:rPr>
                <w:rFonts w:ascii="Times New Roman" w:hAnsi="Times New Roman" w:cs="Times New Roman"/>
                <w:szCs w:val="21"/>
              </w:rPr>
              <w:t xml:space="preserve">ollateral status, </w:t>
            </w:r>
            <w:r w:rsidRPr="008D7344">
              <w:rPr>
                <w:rFonts w:ascii="Times New Roman" w:hAnsi="Times New Roman" w:cs="Times New Roman" w:hint="eastAsia"/>
                <w:szCs w:val="21"/>
              </w:rPr>
              <w:t>p</w:t>
            </w:r>
            <w:r w:rsidRPr="008D7344">
              <w:rPr>
                <w:rFonts w:ascii="Times New Roman" w:hAnsi="Times New Roman" w:cs="Times New Roman"/>
                <w:szCs w:val="21"/>
              </w:rPr>
              <w:t>rior IVT,</w:t>
            </w:r>
            <w:r w:rsidRPr="008D7344">
              <w:rPr>
                <w:rFonts w:ascii="Times New Roman" w:hAnsi="Times New Roman" w:cs="Times New Roman" w:hint="eastAsia"/>
                <w:szCs w:val="21"/>
              </w:rPr>
              <w:t xml:space="preserve"> f</w:t>
            </w:r>
            <w:r w:rsidRPr="008D7344">
              <w:rPr>
                <w:rFonts w:ascii="Times New Roman" w:hAnsi="Times New Roman" w:cs="Times New Roman"/>
                <w:szCs w:val="21"/>
              </w:rPr>
              <w:t>rom puncture to recanalization,</w:t>
            </w:r>
            <w:r w:rsidRPr="008D7344">
              <w:rPr>
                <w:rFonts w:ascii="Times New Roman" w:hAnsi="Times New Roman" w:cs="Times New Roman" w:hint="eastAsia"/>
                <w:szCs w:val="21"/>
              </w:rPr>
              <w:t xml:space="preserve"> p</w:t>
            </w:r>
            <w:r w:rsidRPr="008D7344">
              <w:rPr>
                <w:rFonts w:ascii="Times New Roman" w:hAnsi="Times New Roman" w:cs="Times New Roman"/>
                <w:szCs w:val="21"/>
              </w:rPr>
              <w:t>asses of stent retriever,</w:t>
            </w:r>
            <w:r w:rsidRPr="008D7344">
              <w:rPr>
                <w:rFonts w:ascii="Times New Roman" w:hAnsi="Times New Roman" w:cs="Times New Roman" w:hint="eastAsia"/>
                <w:szCs w:val="21"/>
              </w:rPr>
              <w:t xml:space="preserve"> and</w:t>
            </w:r>
            <w:r w:rsidRPr="008D7344">
              <w:rPr>
                <w:rFonts w:ascii="Times New Roman" w:hAnsi="Times New Roman" w:cs="Times New Roman"/>
                <w:szCs w:val="21"/>
              </w:rPr>
              <w:t xml:space="preserve"> sICH</w:t>
            </w:r>
          </w:p>
        </w:tc>
      </w:tr>
      <w:tr w:rsidR="008D7344" w:rsidRPr="008D7344" w:rsidTr="00735CB5">
        <w:trPr>
          <w:trHeight w:val="26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Gory et al. 2018</w:t>
            </w:r>
            <w:r w:rsidR="00BD7E05">
              <w:rPr>
                <w:rFonts w:ascii="Times New Roman" w:hAnsi="Times New Roman" w:cs="Times New Roman"/>
                <w:szCs w:val="21"/>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3" w:tooltip="Gory, 2018 #49061" w:history="1">
              <w:r w:rsidR="003A7E0E">
                <w:rPr>
                  <w:rFonts w:ascii="Times New Roman" w:hAnsi="Times New Roman" w:cs="Times New Roman"/>
                  <w:noProof/>
                  <w:szCs w:val="21"/>
                </w:rPr>
                <w:t>43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djusted for admission NIHSS score, ASPECTS≥7, prior use of IV t-PA, extracranial ICA stenting</w:t>
            </w:r>
            <w:r w:rsidRPr="008D7344">
              <w:rPr>
                <w:rFonts w:ascii="Times New Roman" w:hAnsi="Times New Roman" w:cs="Times New Roman" w:hint="eastAsia"/>
                <w:szCs w:val="21"/>
              </w:rPr>
              <w:t>,</w:t>
            </w:r>
            <w:r w:rsidRPr="008D7344">
              <w:rPr>
                <w:rFonts w:ascii="Times New Roman" w:hAnsi="Times New Roman" w:cs="Times New Roman"/>
                <w:szCs w:val="21"/>
              </w:rPr>
              <w:t xml:space="preserve"> and antiplatelets</w:t>
            </w:r>
          </w:p>
        </w:tc>
      </w:tr>
      <w:tr w:rsidR="008D7344" w:rsidRPr="008D7344" w:rsidTr="00735CB5">
        <w:trPr>
          <w:trHeight w:val="244"/>
        </w:trPr>
        <w:tc>
          <w:tcPr>
            <w:tcW w:w="2411" w:type="dxa"/>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Goyal N. et al. 2018</w:t>
            </w:r>
            <w:r w:rsidR="00BD7E05">
              <w:rPr>
                <w:rFonts w:ascii="Times New Roman" w:hAnsi="Times New Roman" w:cs="Times New Roman"/>
                <w:szCs w:val="21"/>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4" w:tooltip="Goyal, 2018 #49060" w:history="1">
              <w:r w:rsidR="003A7E0E">
                <w:rPr>
                  <w:rFonts w:ascii="Times New Roman" w:hAnsi="Times New Roman" w:cs="Times New Roman"/>
                  <w:noProof/>
                  <w:szCs w:val="21"/>
                </w:rPr>
                <w:t>44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djusted for age, sex, admission NIHSS, occlusion in posterior circulation, onset-to-groin puncture, </w:t>
            </w:r>
            <w:r w:rsidRPr="008D7344">
              <w:rPr>
                <w:rFonts w:ascii="Times New Roman" w:hAnsi="Times New Roman" w:cs="Times New Roman" w:hint="eastAsia"/>
                <w:szCs w:val="21"/>
              </w:rPr>
              <w:t xml:space="preserve">and </w:t>
            </w:r>
            <w:r w:rsidRPr="008D7344">
              <w:rPr>
                <w:rFonts w:ascii="Times New Roman" w:hAnsi="Times New Roman" w:cs="Times New Roman"/>
                <w:szCs w:val="21"/>
              </w:rPr>
              <w:t>groin puncture-to-recanalization</w:t>
            </w:r>
          </w:p>
        </w:tc>
      </w:tr>
      <w:tr w:rsidR="008D7344" w:rsidRPr="008D7344" w:rsidTr="00735CB5">
        <w:trPr>
          <w:trHeight w:val="264"/>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Barral et al. 2018</w:t>
            </w:r>
            <w:r w:rsidR="00BD7E05">
              <w:rPr>
                <w:rFonts w:ascii="Times New Roman" w:hAnsi="Times New Roman" w:cs="Times New Roman"/>
                <w:szCs w:val="21"/>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5" w:tooltip="Barral, 2018 #49062" w:history="1">
              <w:r w:rsidR="003A7E0E">
                <w:rPr>
                  <w:rFonts w:ascii="Times New Roman" w:hAnsi="Times New Roman" w:cs="Times New Roman"/>
                  <w:noProof/>
                  <w:szCs w:val="21"/>
                </w:rPr>
                <w:t>45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djusted for Sex, diabetes, thrombolysis,</w:t>
            </w:r>
            <w:r w:rsidRPr="008D7344">
              <w:rPr>
                <w:rFonts w:ascii="Times New Roman" w:hAnsi="Times New Roman" w:cs="Times New Roman" w:hint="eastAsia"/>
                <w:szCs w:val="21"/>
              </w:rPr>
              <w:t xml:space="preserve"> </w:t>
            </w:r>
            <w:r w:rsidRPr="008D7344">
              <w:rPr>
                <w:rFonts w:ascii="Times New Roman" w:hAnsi="Times New Roman" w:cs="Times New Roman"/>
                <w:szCs w:val="21"/>
              </w:rPr>
              <w:t>general anesthesia, reperfusion,</w:t>
            </w:r>
            <w:r w:rsidRPr="008D7344">
              <w:rPr>
                <w:rFonts w:ascii="Times New Roman" w:hAnsi="Times New Roman" w:cs="Times New Roman" w:hint="eastAsia"/>
                <w:szCs w:val="21"/>
              </w:rPr>
              <w:t xml:space="preserve"> </w:t>
            </w:r>
            <w:r w:rsidRPr="008D7344">
              <w:rPr>
                <w:rFonts w:ascii="Times New Roman" w:hAnsi="Times New Roman" w:cs="Times New Roman"/>
                <w:szCs w:val="21"/>
              </w:rPr>
              <w:t>age,</w:t>
            </w:r>
            <w:r w:rsidRPr="008D7344">
              <w:rPr>
                <w:rFonts w:ascii="Times New Roman" w:hAnsi="Times New Roman" w:cs="Times New Roman" w:hint="eastAsia"/>
                <w:szCs w:val="21"/>
              </w:rPr>
              <w:t xml:space="preserve"> </w:t>
            </w:r>
            <w:r w:rsidRPr="008D7344">
              <w:rPr>
                <w:rFonts w:ascii="Times New Roman" w:hAnsi="Times New Roman" w:cs="Times New Roman"/>
                <w:szCs w:val="21"/>
              </w:rPr>
              <w:t>NIHSS,</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DWI-ASPECTS</w:t>
            </w:r>
          </w:p>
        </w:tc>
      </w:tr>
      <w:tr w:rsidR="008D7344" w:rsidRPr="008D7344" w:rsidTr="00735CB5">
        <w:trPr>
          <w:trHeight w:val="594"/>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lastRenderedPageBreak/>
              <w:t>Choi et al. 2018</w:t>
            </w:r>
            <w:r w:rsidR="00BD7E05">
              <w:rPr>
                <w:rFonts w:ascii="Times New Roman" w:hAnsi="Times New Roman" w:cs="Times New Roman"/>
                <w:szCs w:val="21"/>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6" w:tooltip="Choi, 2018 #49064" w:history="1">
              <w:r w:rsidR="003A7E0E">
                <w:rPr>
                  <w:rFonts w:ascii="Times New Roman" w:hAnsi="Times New Roman" w:cs="Times New Roman"/>
                  <w:noProof/>
                  <w:szCs w:val="21"/>
                </w:rPr>
                <w:t>46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djusted for sex, baseline NIHSS score, hypertension, oral anticoagulants,</w:t>
            </w:r>
            <w:r w:rsidRPr="008D7344">
              <w:rPr>
                <w:rFonts w:ascii="Times New Roman" w:hAnsi="Times New Roman" w:cs="Times New Roman" w:hint="eastAsia"/>
                <w:szCs w:val="21"/>
              </w:rPr>
              <w:t xml:space="preserve"> t</w:t>
            </w:r>
            <w:r w:rsidRPr="008D7344">
              <w:rPr>
                <w:rFonts w:ascii="Times New Roman" w:hAnsi="Times New Roman" w:cs="Times New Roman"/>
                <w:szCs w:val="21"/>
              </w:rPr>
              <w:t>PA injection before MT,</w:t>
            </w:r>
            <w:r w:rsidRPr="008D7344">
              <w:rPr>
                <w:rFonts w:ascii="Times New Roman" w:hAnsi="Times New Roman" w:cs="Times New Roman" w:hint="eastAsia"/>
                <w:szCs w:val="21"/>
              </w:rPr>
              <w:t xml:space="preserve"> </w:t>
            </w:r>
            <w:r w:rsidRPr="008D7344">
              <w:rPr>
                <w:rFonts w:ascii="Times New Roman" w:hAnsi="Times New Roman" w:cs="Times New Roman"/>
                <w:szCs w:val="21"/>
              </w:rPr>
              <w:t>onset to puncture time</w:t>
            </w:r>
            <w:r w:rsidRPr="008D7344">
              <w:rPr>
                <w:rFonts w:ascii="Times New Roman" w:hAnsi="Times New Roman" w:cs="Times New Roman" w:hint="eastAsia"/>
                <w:szCs w:val="21"/>
              </w:rPr>
              <w:t>,</w:t>
            </w:r>
            <w:r w:rsidRPr="008D7344">
              <w:rPr>
                <w:rFonts w:ascii="Times New Roman" w:hAnsi="Times New Roman" w:cs="Times New Roman"/>
                <w:szCs w:val="21"/>
              </w:rPr>
              <w:t xml:space="preserve"> and TICI 2b or 3 reperfusions </w:t>
            </w:r>
          </w:p>
        </w:tc>
      </w:tr>
      <w:tr w:rsidR="008D7344" w:rsidRPr="008D7344" w:rsidTr="00735CB5">
        <w:trPr>
          <w:trHeight w:val="6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Gory B.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&lt;EndNote&gt;&lt;Cite&gt;&lt;Author&gt;Gory&lt;/Author&gt;&lt;Year&gt;2018&lt;/Year&gt;&lt;RecNum&gt;49065&lt;/RecNum&gt;&lt;DisplayText&gt;[47]&lt;/DisplayText&gt;&lt;record&gt;&lt;rec-number&gt;49065&lt;/rec-number&gt;&lt;foreign-keys&gt;&lt;key app="EN" db-id="spa5prxd7esva9expxoxa05vsex9rd0a95vd"&gt;49065&lt;/key&gt;&lt;/foreign-keys&gt;&lt;ref-type name="Journal Article"&gt;17&lt;/ref-type&gt;&lt;contributors&gt;&lt;authors&gt;&lt;author&gt;Gory, Benjamin&lt;/author&gt;&lt;author&gt;Mazighi, Mikael&lt;/author&gt;&lt;author&gt;Labreuche, Julien&lt;/author&gt;&lt;author&gt;Blanc, Raphael&lt;/author&gt;&lt;author&gt;Piotin, Michel&lt;/author&gt;&lt;author&gt;Turjman, Francis&lt;/author&gt;&lt;author&gt;Lapergue, Bertrand&lt;/author&gt;&lt;/authors&gt;&lt;/contributors&gt;&lt;auth-address&gt;Department of Diagnostic and Interventional Neuroradiology, INSERM U947, University Hospital of Nancy, Nancy, France.&amp;#xD;Department of Interventional Neuroradiology, Rothschild Foundation, Paris, France.&amp;#xD;University Lille, CHU Lille, EA 2694-Santé Publique: Épidémiologie et Qualité des Soins, Lille, France.&amp;#xD;Department of Interventional Neuroradiology, Hospices Civils de Lyon, Lyon, France.&amp;#xD;Department of Neurology, Stroke Center, Foch Hospital, Suresnes, France.&lt;/auth-address&gt;&lt;titles&gt;&lt;title&gt;Predictors for Mortality after Mechanical Thrombectomy of Acute Basilar Artery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61-67&lt;/pages&gt;&lt;volume&gt;45&lt;/volume&gt;&lt;number&gt;1-2&lt;/number&gt;&lt;dates&gt;&lt;year&gt;2018&lt;/year&gt;&lt;/dates&gt;&lt;isbn&gt;1421-9786&lt;/isbn&gt;&lt;accession-num&gt;29393092&lt;/accession-num&gt;&lt;urls&gt;&lt;related-urls&gt;&lt;url&gt;https://pubmed.ncbi.nlm.nih.gov/29393092&lt;/url&gt;&lt;/related-urls&gt;&lt;/urls&gt;&lt;electronic-resource-num&gt;10.1159/000486690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7" w:tooltip="Gory, 2018 #49065" w:history="1">
              <w:r w:rsidR="003A7E0E">
                <w:rPr>
                  <w:rFonts w:ascii="Times New Roman" w:hAnsi="Times New Roman" w:cs="Times New Roman"/>
                  <w:noProof/>
                  <w:szCs w:val="21"/>
                </w:rPr>
                <w:t>47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djusted for age, </w:t>
            </w:r>
            <w:r w:rsidRPr="008D7344">
              <w:rPr>
                <w:rFonts w:ascii="Times New Roman" w:hAnsi="Times New Roman" w:cs="Times New Roman" w:hint="eastAsia"/>
                <w:szCs w:val="21"/>
              </w:rPr>
              <w:t>p</w:t>
            </w:r>
            <w:r w:rsidRPr="008D7344">
              <w:rPr>
                <w:rFonts w:ascii="Times New Roman" w:hAnsi="Times New Roman" w:cs="Times New Roman"/>
                <w:szCs w:val="21"/>
              </w:rPr>
              <w:t xml:space="preserve">rior use of antithrombotic medications, </w:t>
            </w:r>
            <w:r w:rsidRPr="008D7344">
              <w:rPr>
                <w:rFonts w:ascii="Times New Roman" w:hAnsi="Times New Roman" w:cs="Times New Roman" w:hint="eastAsia"/>
                <w:szCs w:val="21"/>
              </w:rPr>
              <w:t>a</w:t>
            </w:r>
            <w:r w:rsidRPr="008D7344">
              <w:rPr>
                <w:rFonts w:ascii="Times New Roman" w:hAnsi="Times New Roman" w:cs="Times New Roman"/>
                <w:szCs w:val="21"/>
              </w:rPr>
              <w:t xml:space="preserve">dmission NIHSS, pc-ASPECTS, </w:t>
            </w:r>
            <w:r w:rsidRPr="008D7344">
              <w:rPr>
                <w:rFonts w:ascii="Times New Roman" w:hAnsi="Times New Roman" w:cs="Times New Roman" w:hint="eastAsia"/>
                <w:szCs w:val="21"/>
              </w:rPr>
              <w:t>i</w:t>
            </w:r>
            <w:r w:rsidRPr="008D7344">
              <w:rPr>
                <w:rFonts w:ascii="Times New Roman" w:hAnsi="Times New Roman" w:cs="Times New Roman"/>
                <w:szCs w:val="21"/>
              </w:rPr>
              <w:t xml:space="preserve">ntravenous thrombolysis, </w:t>
            </w:r>
            <w:r w:rsidRPr="008D7344">
              <w:rPr>
                <w:rFonts w:ascii="Times New Roman" w:hAnsi="Times New Roman" w:cs="Times New Roman" w:hint="eastAsia"/>
                <w:szCs w:val="21"/>
              </w:rPr>
              <w:t>g</w:t>
            </w:r>
            <w:r w:rsidRPr="008D7344">
              <w:rPr>
                <w:rFonts w:ascii="Times New Roman" w:hAnsi="Times New Roman" w:cs="Times New Roman"/>
                <w:szCs w:val="21"/>
              </w:rPr>
              <w:t xml:space="preserve">eneral anesthesia, </w:t>
            </w:r>
            <w:r w:rsidRPr="008D7344">
              <w:rPr>
                <w:rFonts w:ascii="Times New Roman" w:hAnsi="Times New Roman" w:cs="Times New Roman" w:hint="eastAsia"/>
                <w:szCs w:val="21"/>
              </w:rPr>
              <w:t>d</w:t>
            </w:r>
            <w:r w:rsidRPr="008D7344">
              <w:rPr>
                <w:rFonts w:ascii="Times New Roman" w:hAnsi="Times New Roman" w:cs="Times New Roman"/>
                <w:szCs w:val="21"/>
              </w:rPr>
              <w:t xml:space="preserve">ilatation procedure, </w:t>
            </w:r>
            <w:r w:rsidRPr="008D7344">
              <w:rPr>
                <w:rFonts w:ascii="Times New Roman" w:hAnsi="Times New Roman" w:cs="Times New Roman" w:hint="eastAsia"/>
                <w:szCs w:val="21"/>
              </w:rPr>
              <w:t>s</w:t>
            </w:r>
            <w:r w:rsidRPr="008D7344">
              <w:rPr>
                <w:rFonts w:ascii="Times New Roman" w:hAnsi="Times New Roman" w:cs="Times New Roman"/>
                <w:szCs w:val="21"/>
              </w:rPr>
              <w:t xml:space="preserve">uccessful recanalization, </w:t>
            </w:r>
            <w:r w:rsidRPr="008D7344">
              <w:rPr>
                <w:rFonts w:ascii="Times New Roman" w:hAnsi="Times New Roman" w:cs="Times New Roman" w:hint="eastAsia"/>
                <w:szCs w:val="21"/>
              </w:rPr>
              <w:t>and r</w:t>
            </w:r>
            <w:r w:rsidRPr="008D7344">
              <w:rPr>
                <w:rFonts w:ascii="Times New Roman" w:hAnsi="Times New Roman" w:cs="Times New Roman"/>
                <w:szCs w:val="21"/>
              </w:rPr>
              <w:t>escue thrombectomy</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Bourcier et al. 2018</w:t>
            </w:r>
            <w:r w:rsidR="00BD7E05">
              <w:rPr>
                <w:rFonts w:ascii="Times New Roman" w:hAnsi="Times New Roman" w:cs="Times New Roman"/>
                <w:szCs w:val="21"/>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8" w:tooltip="Bourcier, 2018 #49066" w:history="1">
              <w:r w:rsidR="003A7E0E">
                <w:rPr>
                  <w:rFonts w:ascii="Times New Roman" w:hAnsi="Times New Roman" w:cs="Times New Roman"/>
                  <w:noProof/>
                  <w:szCs w:val="21"/>
                </w:rPr>
                <w:t>48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djusted for age, gender, wake-up stroke, hypertension,</w:t>
            </w:r>
            <w:r w:rsidRPr="008D7344">
              <w:rPr>
                <w:rFonts w:ascii="Times New Roman" w:hAnsi="Times New Roman" w:cs="Times New Roman" w:hint="eastAsia"/>
                <w:szCs w:val="21"/>
              </w:rPr>
              <w:t xml:space="preserve"> </w:t>
            </w:r>
            <w:r w:rsidRPr="008D7344">
              <w:rPr>
                <w:rFonts w:ascii="Times New Roman" w:hAnsi="Times New Roman" w:cs="Times New Roman"/>
                <w:szCs w:val="21"/>
              </w:rPr>
              <w:t>dyslipidemia, smoking, diabetes, obesity, imaging at the neurointerventional center, baseline NIHSS score, time from onset to imaging, baseline ASPECT score, cervical lesion, and anterior collaterality</w:t>
            </w:r>
          </w:p>
        </w:tc>
      </w:tr>
      <w:tr w:rsidR="008D7344" w:rsidRPr="008D7344" w:rsidTr="00735CB5">
        <w:trPr>
          <w:trHeight w:val="343"/>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Chu et al. 2018</w:t>
            </w:r>
            <w:r w:rsidR="00BD7E05">
              <w:rPr>
                <w:rFonts w:ascii="Times New Roman" w:hAnsi="Times New Roman" w:cs="Times New Roman"/>
                <w:szCs w:val="21"/>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49" w:tooltip="Chu, 2018 #49067" w:history="1">
              <w:r w:rsidR="003A7E0E">
                <w:rPr>
                  <w:rFonts w:ascii="Times New Roman" w:hAnsi="Times New Roman" w:cs="Times New Roman"/>
                  <w:noProof/>
                  <w:szCs w:val="21"/>
                </w:rPr>
                <w:t>49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factors of age, gender, initial NIHSS scores, IV rt-PA, time from onset to puncture</w:t>
            </w:r>
            <w:r w:rsidRPr="008D7344">
              <w:rPr>
                <w:rFonts w:ascii="Times New Roman" w:hAnsi="Times New Roman" w:cs="Times New Roman" w:hint="eastAsia"/>
                <w:szCs w:val="21"/>
              </w:rPr>
              <w:t>,</w:t>
            </w:r>
            <w:r w:rsidRPr="008D7344">
              <w:rPr>
                <w:rFonts w:ascii="Times New Roman" w:hAnsi="Times New Roman" w:cs="Times New Roman"/>
                <w:szCs w:val="21"/>
              </w:rPr>
              <w:t xml:space="preserve"> and successful recanalization</w:t>
            </w:r>
          </w:p>
        </w:tc>
      </w:tr>
      <w:tr w:rsidR="008D7344" w:rsidRPr="008D7344" w:rsidTr="00735CB5">
        <w:trPr>
          <w:trHeight w:val="343"/>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Manceau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&lt;EndNote&gt;&lt;Cite&gt;&lt;Author&gt;Manceau&lt;/Author&gt;&lt;Year&gt;2018&lt;/Year&gt;&lt;RecNum&gt;49068&lt;/RecNum&gt;&lt;DisplayText&gt;[50]&lt;/DisplayText&gt;&lt;record&gt;&lt;rec-number&gt;49068&lt;/rec-number&gt;&lt;foreign-keys&gt;&lt;key app="EN" db-id="spa5prxd7esva9expxoxa05vsex9rd0a95vd"&gt;49068&lt;/key&gt;&lt;/foreign-keys&gt;&lt;ref-type name="Journal Article"&gt;17&lt;/ref-type&gt;&lt;contributors&gt;&lt;authors&gt;&lt;author&gt;Manceau, P. F.&lt;/author&gt;&lt;author&gt;Soize, S.&lt;/author&gt;&lt;author&gt;Gawlitza, M.&lt;/author&gt;&lt;author&gt;Fabre, G.&lt;/author&gt;&lt;author&gt;Bakchine, S.&lt;/author&gt;&lt;author&gt;Durot, C.&lt;/author&gt;&lt;author&gt;Serre, I.&lt;/author&gt;&lt;author&gt;Metaxas, G. E.&lt;/author&gt;&lt;author&gt;Pierot, L.&lt;/author&gt;&lt;/authors&gt;&lt;/contributors&gt;&lt;auth-address&gt;Department of Neuroradiology, CHU Reims, Hôpital Maison Blanche, Université Reims-Champagne Ardenne, Reims, France.&amp;#xD;Department of Neurology, </w:instrText>
            </w:r>
            <w:r w:rsidR="003A7E0E">
              <w:rPr>
                <w:rFonts w:ascii="Times New Roman" w:hAnsi="Times New Roman" w:cs="Times New Roman" w:hint="eastAsia"/>
                <w:szCs w:val="21"/>
              </w:rPr>
              <w:instrText>CHU Reims, Hôpital Maison Blanche, Universit</w:instrText>
            </w:r>
            <w:r w:rsidR="003A7E0E">
              <w:rPr>
                <w:rFonts w:ascii="Times New Roman" w:hAnsi="Times New Roman" w:cs="Times New Roman" w:hint="eastAsia"/>
                <w:szCs w:val="21"/>
              </w:rPr>
              <w:instrText>é</w:instrText>
            </w:r>
            <w:r w:rsidR="003A7E0E">
              <w:rPr>
                <w:rFonts w:ascii="Times New Roman" w:hAnsi="Times New Roman" w:cs="Times New Roman" w:hint="eastAsia"/>
                <w:szCs w:val="21"/>
              </w:rPr>
              <w:instrText xml:space="preserve"> Reims-Champagne Ardenne, Reims, France.&lt;/auth-address&gt;&lt;titles&gt;&lt;title&gt;Is there a benefit of mechanical thrombectomy in patients with large stroke (DWI-ASPECTS </w:instrText>
            </w:r>
            <w:r w:rsidR="003A7E0E">
              <w:rPr>
                <w:rFonts w:ascii="Times New Roman" w:hAnsi="Times New Roman" w:cs="Times New Roman" w:hint="eastAsia"/>
                <w:szCs w:val="21"/>
              </w:rPr>
              <w:instrText>≤</w:instrText>
            </w:r>
            <w:r w:rsidR="003A7E0E">
              <w:rPr>
                <w:rFonts w:ascii="Times New Roman" w:hAnsi="Times New Roman" w:cs="Times New Roman" w:hint="eastAsia"/>
                <w:szCs w:val="21"/>
              </w:rPr>
              <w:instrText xml:space="preserve"> 5)?&lt;/title&gt;&lt;secondary-title&gt;European journal of n</w:instrText>
            </w:r>
            <w:r w:rsidR="003A7E0E">
              <w:rPr>
                <w:rFonts w:ascii="Times New Roman" w:hAnsi="Times New Roman" w:cs="Times New Roman"/>
                <w:szCs w:val="21"/>
              </w:rPr>
              <w:instrText>eurology&lt;/secondary-title&gt;&lt;alt-title&gt;Eur J Neurol&lt;/alt-title&gt;&lt;/titles&gt;&lt;periodical&gt;&lt;full-title&gt;Eur. J. Neurol.&lt;/full-title&gt;&lt;abbr-1&gt;European journal of neurology&lt;/abbr-1&gt;&lt;/periodical&gt;&lt;pages&gt;105-110&lt;/pages&gt;&lt;volume&gt;25&lt;/volume&gt;&lt;number&gt;1&lt;/number&gt;&lt;dates&gt;&lt;year&gt;2018&lt;/year&gt;&lt;/dates&gt;&lt;isbn&gt;1468-1331&lt;/isbn&gt;&lt;accession-num&gt;28906581&lt;/accession-num&gt;&lt;urls&gt;&lt;related-urls&gt;&lt;url&gt;https://pubmed.ncbi.nlm.nih.gov/28906581&lt;/url&gt;&lt;/related-urls&gt;&lt;/urls&gt;&lt;electronic-resource-num&gt;10.1111/ene.13460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0" w:tooltip="Manceau, 2018 #49068" w:history="1">
              <w:r w:rsidR="003A7E0E">
                <w:rPr>
                  <w:rFonts w:ascii="Times New Roman" w:hAnsi="Times New Roman" w:cs="Times New Roman"/>
                  <w:noProof/>
                  <w:szCs w:val="21"/>
                </w:rPr>
                <w:t>50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age, smoking,</w:t>
            </w:r>
            <w:r w:rsidRPr="008D7344">
              <w:rPr>
                <w:rFonts w:ascii="Times New Roman" w:hAnsi="Times New Roman" w:cs="Times New Roman" w:hint="eastAsia"/>
                <w:szCs w:val="21"/>
              </w:rPr>
              <w:t xml:space="preserve"> </w:t>
            </w:r>
            <w:r w:rsidRPr="008D7344">
              <w:rPr>
                <w:rFonts w:ascii="Times New Roman" w:hAnsi="Times New Roman" w:cs="Times New Roman"/>
                <w:szCs w:val="21"/>
              </w:rPr>
              <w:t>glycaemia,</w:t>
            </w:r>
            <w:r w:rsidRPr="008D7344">
              <w:rPr>
                <w:rFonts w:ascii="Times New Roman" w:hAnsi="Times New Roman" w:cs="Times New Roman" w:hint="eastAsia"/>
                <w:szCs w:val="21"/>
              </w:rPr>
              <w:t xml:space="preserve"> </w:t>
            </w:r>
            <w:r w:rsidRPr="008D7344">
              <w:rPr>
                <w:rFonts w:ascii="Times New Roman" w:hAnsi="Times New Roman" w:cs="Times New Roman"/>
                <w:szCs w:val="21"/>
              </w:rPr>
              <w:t>intravenous thrombolysis, DWI-ASPECTS,</w:t>
            </w:r>
            <w:r w:rsidRPr="008D7344">
              <w:rPr>
                <w:rFonts w:ascii="Times New Roman" w:hAnsi="Times New Roman" w:cs="Times New Roman" w:hint="eastAsia"/>
                <w:szCs w:val="21"/>
              </w:rPr>
              <w:t xml:space="preserve"> s</w:t>
            </w:r>
            <w:r w:rsidRPr="008D7344">
              <w:rPr>
                <w:rFonts w:ascii="Times New Roman" w:hAnsi="Times New Roman" w:cs="Times New Roman"/>
                <w:szCs w:val="21"/>
              </w:rPr>
              <w:t>ymptoms onset to angiography</w:t>
            </w:r>
            <w:r w:rsidRPr="008D7344">
              <w:rPr>
                <w:rFonts w:ascii="Times New Roman" w:hAnsi="Times New Roman" w:cs="Times New Roman" w:hint="eastAsia"/>
                <w:szCs w:val="21"/>
              </w:rPr>
              <w:t>,</w:t>
            </w:r>
            <w:r w:rsidRPr="008D7344">
              <w:rPr>
                <w:rFonts w:ascii="Times New Roman" w:hAnsi="Times New Roman" w:cs="Times New Roman"/>
                <w:szCs w:val="21"/>
              </w:rPr>
              <w:t xml:space="preserve"> and recanalization</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Kaesmacher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&lt;EndNote&gt;&lt;Cite&gt;&lt;Author&gt;Kaesmacher&lt;/Author&gt;&lt;Year&gt;2018&lt;/Year&gt;&lt;RecNum&gt;49069&lt;/RecNum&gt;&lt;DisplayText&gt;[51]&lt;/DisplayText&gt;&lt;record&gt;&lt;rec-number&gt;49069&lt;/rec-number&gt;&lt;foreign-keys&gt;&lt;key app="EN" db-id="spa5prxd7esva9expxoxa05vsex9rd0a95vd"&gt;49069&lt;/key&gt;&lt;/foreign-keys&gt;&lt;ref-type name="Journal Article"&gt;17&lt;/ref-type&gt;&lt;contributors&gt;&lt;authors&gt;&lt;author&gt;Kaesmacher, Johannes&lt;/author&gt;&lt;author&gt;Kleine, Justus F.&lt;/author&gt;&lt;/authors&gt;&lt;/contributors&gt;&lt;auth-address&gt;Abteilung für diagnostische und interventionelle Neuroradiologie, Technische Universität München, Ismaninger Str 22, 81675, Munich, Germany.&amp;#xD;Abteilung für diagnostische und interventionelle Neuroradiologie, Technische Universität München, Ismaninger Str 22, 81675, Munich, Germany. justus.kleine@tum.de.&lt;/auth-address&gt;&lt;titles&gt;&lt;title&gt;Bridging Therapy with i. v. rtPA in MCA Occlusion Prior to Endovascular Thrombectomy: a Double-Edged Sword?&lt;/title&gt;&lt;secondary-title&gt;Clinical neuroradiology&lt;/secondary-title&gt;&lt;alt-title&gt;Clin Neuroradiol&lt;/alt-title&gt;&lt;/titles&gt;&lt;periodical&gt;&lt;full-title&gt;Clin Neuroradiol&lt;/full-title&gt;&lt;abbr-1&gt;Clinical neuroradiology&lt;/abbr-1&gt;&lt;/periodical&gt;&lt;alt-periodical&gt;&lt;full-title&gt;Clin Neuroradiol&lt;/full-title&gt;&lt;abbr-1&gt;Clinical neuroradiology&lt;/abbr-1&gt;&lt;/alt-periodical&gt;&lt;pages&gt;81-89&lt;/pages&gt;&lt;volume&gt;28&lt;/volume&gt;&lt;number&gt;1&lt;/number&gt;&lt;dates&gt;&lt;year&gt;2018&lt;/year&gt;&lt;/dates&gt;&lt;isbn&gt;1869-1447&lt;/isbn&gt;&lt;accession-num&gt;27541957&lt;/accession-num&gt;&lt;urls&gt;&lt;related-urls&gt;&lt;url&gt;https://pubmed.ncbi.nlm.nih.gov/27541957&lt;/url&gt;&lt;/related-urls&gt;&lt;/urls&gt;&lt;electronic-resource-num&gt;10.1007/s00062-016-0533-0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1" w:tooltip="Kaesmacher, 2018 #49069" w:history="1">
              <w:r w:rsidR="003A7E0E">
                <w:rPr>
                  <w:rFonts w:ascii="Times New Roman" w:hAnsi="Times New Roman" w:cs="Times New Roman"/>
                  <w:noProof/>
                  <w:szCs w:val="21"/>
                </w:rPr>
                <w:t>51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Rai et al. 2018</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&lt;EndNote&gt;&lt;Cite&gt;&lt;Author&gt;Rai&lt;/Author&gt;&lt;Year&gt;2018&lt;/Year&gt;&lt;RecNum&gt;359&lt;/RecNum&gt;&lt;DisplayText&gt;[52]&lt;/DisplayText&gt;&lt;record&gt;&lt;rec-number&gt;359&lt;/rec-number&gt;&lt;foreign-keys&gt;&lt;key app="EN" db-id="spa5prxd7esva9expxoxa05vsex9rd0a95vd"&gt;359&lt;/key&gt;&lt;/foreign-keys&gt;&lt;ref-type name="Journal Article"&gt;17&lt;/ref-type&gt;&lt;contributors&gt;&lt;authors&gt;&lt;author&gt;Rai, Ansaar T.&lt;/author&gt;&lt;author&gt;Boo, SoHyun&lt;/author&gt;&lt;author&gt;Buseman, Chelsea&lt;/author&gt;&lt;author&gt;Adcock, Amelia K.&lt;/author&gt;&lt;author&gt;Tarabishy, Abdul R.&lt;/author&gt;&lt;author&gt;Miller, Maurice M.&lt;/author&gt;&lt;author&gt;Roberts, Thomas D.&lt;/author&gt;&lt;author&gt;Domico, Jennifer R.&lt;/author&gt;&lt;author&gt;Carpenter, Jeffrey S.&lt;/author&gt;&lt;/authors&gt;&lt;/contributors&gt;&lt;auth-address&gt;Interventional Neuroradiology, West Virginia University, Morgantown, West Virginia, USA.&amp;#xD;Financial Analytics, West Virginia University, Morgantown, West Virginia, USA.&amp;#xD;Neurology, West Virginia University, Morgantown, West Virginia, USA.&amp;#xD;Neuroradiology, West Virginia University, Morgantown, West Virginia, USA.&lt;/auth-address&gt;&lt;titles&gt;&lt;title&gt;Intravenous thrombolysis before endovascular therapy for large vessel strokes can lead to significantly higher hospital costs without improving outcomes&lt;/title&gt;&lt;secondary-title&gt;Journal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17-21&lt;/pages&gt;&lt;volume&gt;10&lt;/volume&gt;&lt;number&gt;1&lt;/number&gt;&lt;dates&gt;&lt;year&gt;2018&lt;/year&gt;&lt;/dates&gt;&lt;isbn&gt;1759-8486&lt;/isbn&gt;&lt;accession-num&gt;28062805&lt;/accession-num&gt;&lt;urls&gt;&lt;related-urls&gt;&lt;url&gt;https://pubmed.ncbi.nlm.nih.gov/28062805&lt;/url&gt;&lt;/related-urls&gt;&lt;/urls&gt;&lt;electronic-resource-num&gt;10.1136/neurintsurg-2016-012830&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2" w:tooltip="Rai, 2018 #359" w:history="1">
              <w:r w:rsidR="003A7E0E">
                <w:rPr>
                  <w:rFonts w:ascii="Times New Roman" w:hAnsi="Times New Roman" w:cs="Times New Roman"/>
                  <w:noProof/>
                  <w:szCs w:val="21"/>
                </w:rPr>
                <w:t>52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312"/>
        </w:trPr>
        <w:tc>
          <w:tcPr>
            <w:tcW w:w="2411" w:type="dxa"/>
            <w:vMerge w:val="restart"/>
            <w:hideMark/>
          </w:tcPr>
          <w:p w:rsidR="008D7344" w:rsidRPr="008D7344" w:rsidRDefault="008D7344" w:rsidP="003A7E0E">
            <w:pPr>
              <w:jc w:val="left"/>
              <w:rPr>
                <w:rFonts w:ascii="Times New Roman" w:hAnsi="Times New Roman" w:cs="Times New Roman"/>
                <w:szCs w:val="21"/>
              </w:rPr>
            </w:pPr>
            <w:r w:rsidRPr="008D7344">
              <w:rPr>
                <w:rFonts w:ascii="Times New Roman" w:hAnsi="Times New Roman" w:cs="Times New Roman"/>
                <w:szCs w:val="21"/>
              </w:rPr>
              <w:t>Coutinho et al. 2017</w:t>
            </w:r>
            <w:r w:rsidR="00BD7E05">
              <w:rPr>
                <w:rFonts w:ascii="Times New Roman" w:hAnsi="Times New Roman" w:cs="Times New Roman"/>
                <w:szCs w:val="21"/>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3" w:tooltip="Coutinho, 2017 #341" w:history="1">
              <w:r w:rsidR="003A7E0E">
                <w:rPr>
                  <w:rFonts w:ascii="Times New Roman" w:hAnsi="Times New Roman" w:cs="Times New Roman"/>
                  <w:noProof/>
                  <w:szCs w:val="21"/>
                </w:rPr>
                <w:t>53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vMerge w:val="restart"/>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Adjusted for age, sex, NIHSS, ASPECTS, location of occlusion, international normalized ratio, antiplatelet use, atrial fibrillation, diabetes, site of recruitment, and systolic blood pressure</w:t>
            </w:r>
            <w:r w:rsidRPr="008D7344">
              <w:rPr>
                <w:rFonts w:ascii="Times New Roman" w:hAnsi="Times New Roman" w:cs="Times New Roman" w:hint="eastAsia"/>
                <w:szCs w:val="21"/>
                <w:vertAlign w:val="superscript"/>
              </w:rPr>
              <w:t>*</w:t>
            </w:r>
          </w:p>
        </w:tc>
      </w:tr>
      <w:tr w:rsidR="008D7344" w:rsidRPr="008D7344" w:rsidTr="00735CB5">
        <w:trPr>
          <w:trHeight w:val="312"/>
        </w:trPr>
        <w:tc>
          <w:tcPr>
            <w:tcW w:w="2411" w:type="dxa"/>
            <w:vMerge/>
            <w:hideMark/>
          </w:tcPr>
          <w:p w:rsidR="008D7344" w:rsidRPr="008D7344" w:rsidRDefault="008D7344" w:rsidP="008D7344">
            <w:pPr>
              <w:jc w:val="left"/>
              <w:rPr>
                <w:rFonts w:ascii="Times New Roman" w:hAnsi="Times New Roman" w:cs="Times New Roman"/>
                <w:szCs w:val="21"/>
              </w:rPr>
            </w:pPr>
          </w:p>
        </w:tc>
        <w:tc>
          <w:tcPr>
            <w:tcW w:w="12332" w:type="dxa"/>
            <w:vMerge/>
            <w:hideMark/>
          </w:tcPr>
          <w:p w:rsidR="008D7344" w:rsidRPr="008D7344" w:rsidRDefault="008D7344" w:rsidP="008D7344">
            <w:pPr>
              <w:jc w:val="left"/>
              <w:rPr>
                <w:rFonts w:ascii="Times New Roman" w:hAnsi="Times New Roman" w:cs="Times New Roman"/>
                <w:szCs w:val="21"/>
              </w:rPr>
            </w:pPr>
          </w:p>
        </w:tc>
      </w:tr>
      <w:tr w:rsidR="008D7344" w:rsidRPr="008D7344" w:rsidTr="00735CB5">
        <w:trPr>
          <w:trHeight w:val="312"/>
        </w:trPr>
        <w:tc>
          <w:tcPr>
            <w:tcW w:w="2411" w:type="dxa"/>
            <w:vMerge/>
            <w:hideMark/>
          </w:tcPr>
          <w:p w:rsidR="008D7344" w:rsidRPr="008D7344" w:rsidRDefault="008D7344" w:rsidP="008D7344">
            <w:pPr>
              <w:jc w:val="left"/>
              <w:rPr>
                <w:rFonts w:ascii="Times New Roman" w:hAnsi="Times New Roman" w:cs="Times New Roman"/>
                <w:szCs w:val="21"/>
              </w:rPr>
            </w:pPr>
          </w:p>
        </w:tc>
        <w:tc>
          <w:tcPr>
            <w:tcW w:w="12332" w:type="dxa"/>
            <w:vMerge w:val="restart"/>
            <w:hideMark/>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szCs w:val="21"/>
              </w:rPr>
              <w:t>Adjusted for age, sex, NIHSS, ASPECTS, location of occlusion, atrial fibrillation, diabetes, site of recruitment, and interval from symptom onset to hospital arrival</w:t>
            </w:r>
            <w:r w:rsidRPr="008D7344">
              <w:rPr>
                <w:rFonts w:ascii="Times New Roman" w:hAnsi="Times New Roman" w:cs="Times New Roman" w:hint="eastAsia"/>
                <w:szCs w:val="21"/>
                <w:vertAlign w:val="superscript"/>
              </w:rPr>
              <w:t>#</w:t>
            </w:r>
          </w:p>
        </w:tc>
      </w:tr>
      <w:tr w:rsidR="008D7344" w:rsidRPr="008D7344" w:rsidTr="00735CB5">
        <w:trPr>
          <w:trHeight w:val="312"/>
        </w:trPr>
        <w:tc>
          <w:tcPr>
            <w:tcW w:w="2411" w:type="dxa"/>
            <w:vMerge/>
            <w:hideMark/>
          </w:tcPr>
          <w:p w:rsidR="008D7344" w:rsidRPr="008D7344" w:rsidRDefault="008D7344" w:rsidP="008D7344">
            <w:pPr>
              <w:jc w:val="left"/>
              <w:rPr>
                <w:rFonts w:ascii="Times New Roman" w:hAnsi="Times New Roman" w:cs="Times New Roman"/>
                <w:szCs w:val="21"/>
              </w:rPr>
            </w:pPr>
          </w:p>
        </w:tc>
        <w:tc>
          <w:tcPr>
            <w:tcW w:w="12332" w:type="dxa"/>
            <w:vMerge/>
            <w:hideMark/>
          </w:tcPr>
          <w:p w:rsidR="008D7344" w:rsidRPr="008D7344" w:rsidRDefault="008D7344" w:rsidP="008D7344">
            <w:pPr>
              <w:rPr>
                <w:rFonts w:ascii="Times New Roman" w:hAnsi="Times New Roman" w:cs="Times New Roman"/>
                <w:szCs w:val="21"/>
              </w:rPr>
            </w:pP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Bellwald et al. 2017</w:t>
            </w:r>
            <w:r w:rsidR="00BD7E05">
              <w:rPr>
                <w:rFonts w:ascii="Times New Roman" w:hAnsi="Times New Roman" w:cs="Times New Roman"/>
                <w:szCs w:val="21"/>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4" w:tooltip="Bellwald, 2017 #49070" w:history="1">
              <w:r w:rsidR="003A7E0E">
                <w:rPr>
                  <w:rFonts w:ascii="Times New Roman" w:hAnsi="Times New Roman" w:cs="Times New Roman"/>
                  <w:noProof/>
                  <w:szCs w:val="21"/>
                </w:rPr>
                <w:t>54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djusted for age, baseline NIHSS, history of coronary heart disease, time to diagnosis, </w:t>
            </w:r>
            <w:r w:rsidRPr="008D7344">
              <w:rPr>
                <w:rFonts w:ascii="Times New Roman" w:hAnsi="Times New Roman" w:cs="Times New Roman" w:hint="eastAsia"/>
                <w:szCs w:val="21"/>
              </w:rPr>
              <w:t xml:space="preserve">and </w:t>
            </w:r>
            <w:r w:rsidRPr="008D7344">
              <w:rPr>
                <w:rFonts w:ascii="Times New Roman" w:hAnsi="Times New Roman" w:cs="Times New Roman"/>
                <w:szCs w:val="21"/>
              </w:rPr>
              <w:t>presence of ICA lesions</w:t>
            </w:r>
          </w:p>
        </w:tc>
      </w:tr>
      <w:tr w:rsidR="008D7344" w:rsidRPr="008D7344" w:rsidTr="00735CB5">
        <w:trPr>
          <w:trHeight w:val="561"/>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Kim et al. 2017</w:t>
            </w:r>
            <w:r w:rsidR="00BD7E05">
              <w:rPr>
                <w:rFonts w:ascii="Times New Roman" w:hAnsi="Times New Roman" w:cs="Times New Roman"/>
                <w:szCs w:val="21"/>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5" w:tooltip="Kim, 2017 #49071" w:history="1">
              <w:r w:rsidR="003A7E0E">
                <w:rPr>
                  <w:rFonts w:ascii="Times New Roman" w:hAnsi="Times New Roman" w:cs="Times New Roman"/>
                  <w:noProof/>
                  <w:szCs w:val="21"/>
                </w:rPr>
                <w:t>55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w:t>
            </w:r>
            <w:r w:rsidRPr="008D7344">
              <w:rPr>
                <w:rFonts w:ascii="Times New Roman" w:hAnsi="Times New Roman" w:cs="Times New Roman" w:hint="eastAsia"/>
                <w:szCs w:val="21"/>
              </w:rPr>
              <w:t>i</w:t>
            </w:r>
            <w:r w:rsidRPr="008D7344">
              <w:rPr>
                <w:rFonts w:ascii="Times New Roman" w:hAnsi="Times New Roman" w:cs="Times New Roman"/>
                <w:szCs w:val="21"/>
              </w:rPr>
              <w:t xml:space="preserve">nitial glucose, </w:t>
            </w:r>
            <w:r w:rsidRPr="008D7344">
              <w:rPr>
                <w:rFonts w:ascii="Times New Roman" w:hAnsi="Times New Roman" w:cs="Times New Roman" w:hint="eastAsia"/>
                <w:szCs w:val="21"/>
              </w:rPr>
              <w:t>i</w:t>
            </w:r>
            <w:r w:rsidRPr="008D7344">
              <w:rPr>
                <w:rFonts w:ascii="Times New Roman" w:hAnsi="Times New Roman" w:cs="Times New Roman"/>
                <w:szCs w:val="21"/>
              </w:rPr>
              <w:t xml:space="preserve">nitial systolic blood pressure, </w:t>
            </w:r>
            <w:r w:rsidRPr="008D7344">
              <w:rPr>
                <w:rFonts w:ascii="Times New Roman" w:hAnsi="Times New Roman" w:cs="Times New Roman" w:hint="eastAsia"/>
                <w:szCs w:val="21"/>
              </w:rPr>
              <w:t>b</w:t>
            </w:r>
            <w:r w:rsidRPr="008D7344">
              <w:rPr>
                <w:rFonts w:ascii="Times New Roman" w:hAnsi="Times New Roman" w:cs="Times New Roman"/>
                <w:szCs w:val="21"/>
              </w:rPr>
              <w:t xml:space="preserve">aseline NIHSS score, </w:t>
            </w:r>
            <w:r w:rsidRPr="008D7344">
              <w:rPr>
                <w:rFonts w:ascii="Times New Roman" w:hAnsi="Times New Roman" w:cs="Times New Roman" w:hint="eastAsia"/>
                <w:szCs w:val="21"/>
              </w:rPr>
              <w:t>i</w:t>
            </w:r>
            <w:r w:rsidRPr="008D7344">
              <w:rPr>
                <w:rFonts w:ascii="Times New Roman" w:hAnsi="Times New Roman" w:cs="Times New Roman"/>
                <w:szCs w:val="21"/>
              </w:rPr>
              <w:t xml:space="preserve">ntravenous tPA before EVT, </w:t>
            </w:r>
            <w:r w:rsidRPr="008D7344">
              <w:rPr>
                <w:rFonts w:ascii="Times New Roman" w:hAnsi="Times New Roman" w:cs="Times New Roman" w:hint="eastAsia"/>
                <w:szCs w:val="21"/>
              </w:rPr>
              <w:t>o</w:t>
            </w:r>
            <w:r w:rsidRPr="008D7344">
              <w:rPr>
                <w:rFonts w:ascii="Times New Roman" w:hAnsi="Times New Roman" w:cs="Times New Roman"/>
                <w:szCs w:val="21"/>
              </w:rPr>
              <w:t>nset-to-recanalization time,</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 xml:space="preserve"> </w:t>
            </w:r>
            <w:r w:rsidRPr="008D7344">
              <w:rPr>
                <w:rFonts w:ascii="Times New Roman" w:hAnsi="Times New Roman" w:cs="Times New Roman" w:hint="eastAsia"/>
                <w:szCs w:val="21"/>
              </w:rPr>
              <w:t>s</w:t>
            </w:r>
            <w:r w:rsidRPr="008D7344">
              <w:rPr>
                <w:rFonts w:ascii="Times New Roman" w:hAnsi="Times New Roman" w:cs="Times New Roman"/>
                <w:szCs w:val="21"/>
              </w:rPr>
              <w:t>ymptomatic intracranial hemorrhage</w:t>
            </w:r>
          </w:p>
        </w:tc>
      </w:tr>
      <w:tr w:rsidR="008D7344" w:rsidRPr="008D7344" w:rsidTr="00735CB5">
        <w:trPr>
          <w:trHeight w:val="276"/>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Uno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&lt;EndNote&gt;&lt;Cite&gt;&lt;Author&gt;Uno&lt;/Author&gt;&lt;Year&gt;2017&lt;/Year&gt;&lt;RecNum&gt;49072&lt;/RecNum&gt;&lt;DisplayText&gt;[56]&lt;/DisplayText&gt;&lt;record&gt;&lt;rec-number&gt;49072&lt;/rec-number&gt;&lt;foreign-keys&gt;&lt;key app="EN" db-id="spa5prxd7esva9expxoxa05vsex9rd0a95vd"&gt;49072&lt;/key&gt;&lt;/foreign-keys&gt;&lt;ref-type name="Journal Article"&gt;17&lt;/ref-type&gt;&lt;contributors&gt;&lt;authors&gt;&lt;author&gt;Uno, Junji&lt;/author&gt;&lt;author&gt;Kameda, Katsuharu&lt;/author&gt;&lt;author&gt;Otsuji, Ryosuke&lt;/author&gt;&lt;author&gt;Ren, Nice&lt;/author&gt;&lt;author&gt;Nagaoka, Shintaro&lt;/author&gt;&lt;author&gt;Maeda, Kazushi&lt;/author&gt;&lt;author&gt;Ikai, Yoshiaki&lt;/author&gt;&lt;author&gt;Gi, Hidefuku&lt;/author&gt;&lt;/authors&gt;&lt;/contributors&gt;&lt;auth-address&gt;Department of Neurosurgery, Baba Memorial Hospital, Sakai, Japan.&lt;/auth-address&gt;&lt;titles&gt;&lt;title&gt;Mechanical Thrombectomy for Acute Basilar Artery Occlusion in Early Therapeutic Time Window&lt;/title&gt;&lt;secondary-title&gt;Cerebrovascular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217-224&lt;/pages&gt;&lt;volume&gt;44&lt;/volume&gt;&lt;number&gt;3-4&lt;/number&gt;&lt;dates&gt;&lt;year&gt;2017&lt;/year&gt;&lt;/dates&gt;&lt;isbn&gt;1421-9786&lt;/isbn&gt;&lt;accession-num&gt;28848166&lt;/accession-num&gt;&lt;urls&gt;&lt;related-urls&gt;&lt;url&gt;https://pubmed.ncbi.nlm.nih.gov/28848166&lt;/url&gt;&lt;/related-urls&gt;&lt;/urls&gt;&lt;electronic-resource-num&gt;10.1159/000479939&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6" w:tooltip="Uno, 2017 #49072" w:history="1">
              <w:r w:rsidR="003A7E0E">
                <w:rPr>
                  <w:rFonts w:ascii="Times New Roman" w:hAnsi="Times New Roman" w:cs="Times New Roman"/>
                  <w:noProof/>
                  <w:szCs w:val="21"/>
                </w:rPr>
                <w:t>56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NIHSS score, pc-ASPECT score, time from onset to recanalization, </w:t>
            </w:r>
            <w:r w:rsidRPr="008D7344">
              <w:rPr>
                <w:rFonts w:ascii="Times New Roman" w:hAnsi="Times New Roman" w:cs="Times New Roman" w:hint="eastAsia"/>
                <w:szCs w:val="21"/>
              </w:rPr>
              <w:t xml:space="preserve">and </w:t>
            </w:r>
            <w:r w:rsidRPr="008D7344">
              <w:rPr>
                <w:rFonts w:ascii="Times New Roman" w:hAnsi="Times New Roman" w:cs="Times New Roman"/>
                <w:szCs w:val="21"/>
              </w:rPr>
              <w:t>IV rt-PA use</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Merlino et al. 2017</w:t>
            </w:r>
            <w:r w:rsidR="00BD7E05">
              <w:rPr>
                <w:rFonts w:ascii="Times New Roman" w:hAnsi="Times New Roman" w:cs="Times New Roman"/>
                <w:szCs w:val="21"/>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7" w:tooltip="Merlino, 2017 #49073" w:history="1">
              <w:r w:rsidR="003A7E0E">
                <w:rPr>
                  <w:rFonts w:ascii="Times New Roman" w:hAnsi="Times New Roman" w:cs="Times New Roman"/>
                  <w:noProof/>
                  <w:szCs w:val="21"/>
                </w:rPr>
                <w:t>57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age, NIHSS at admission, pre-stroke mRS, use of</w:t>
            </w:r>
            <w:r w:rsidRPr="008D7344">
              <w:rPr>
                <w:rFonts w:ascii="Times New Roman" w:hAnsi="Times New Roman" w:cs="Times New Roman" w:hint="eastAsia"/>
                <w:szCs w:val="21"/>
              </w:rPr>
              <w:t xml:space="preserve"> </w:t>
            </w:r>
            <w:r w:rsidRPr="008D7344">
              <w:rPr>
                <w:rFonts w:ascii="Times New Roman" w:hAnsi="Times New Roman" w:cs="Times New Roman"/>
                <w:szCs w:val="21"/>
              </w:rPr>
              <w:t>anticoagulants at admission, and time from symptoms onset to EVT</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Wang et al. 2017</w:t>
            </w:r>
            <w:r w:rsidR="00BD7E05">
              <w:rPr>
                <w:rFonts w:ascii="Times New Roman" w:hAnsi="Times New Roman" w:cs="Times New Roman"/>
                <w:szCs w:val="21"/>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8" w:tooltip="Wang, 2017 #49074" w:history="1">
              <w:r w:rsidR="003A7E0E">
                <w:rPr>
                  <w:rFonts w:ascii="Times New Roman" w:hAnsi="Times New Roman" w:cs="Times New Roman"/>
                  <w:noProof/>
                  <w:szCs w:val="21"/>
                </w:rPr>
                <w:t>58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age, sex, previous stroke, pre-morbid mRS, time from onset to door, stroke etiology, occlusion site, baseline ASPECTS, baseline NIHSS score</w:t>
            </w:r>
            <w:r w:rsidRPr="008D7344">
              <w:rPr>
                <w:rFonts w:ascii="Times New Roman" w:hAnsi="Times New Roman" w:cs="Times New Roman" w:hint="eastAsia"/>
                <w:szCs w:val="21"/>
              </w:rPr>
              <w:t>,</w:t>
            </w:r>
            <w:r w:rsidRPr="008D7344">
              <w:rPr>
                <w:rFonts w:ascii="Times New Roman" w:hAnsi="Times New Roman" w:cs="Times New Roman"/>
                <w:szCs w:val="21"/>
              </w:rPr>
              <w:t xml:space="preserve"> and collateral status</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Park et al. 2017</w:t>
            </w:r>
            <w:r w:rsidR="00BD7E05">
              <w:rPr>
                <w:rFonts w:ascii="Times New Roman" w:hAnsi="Times New Roman" w:cs="Times New Roman"/>
                <w:szCs w:val="21"/>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59" w:tooltip="Park, 2017 #49075" w:history="1">
              <w:r w:rsidR="003A7E0E">
                <w:rPr>
                  <w:rFonts w:ascii="Times New Roman" w:hAnsi="Times New Roman" w:cs="Times New Roman"/>
                  <w:noProof/>
                  <w:szCs w:val="21"/>
                </w:rPr>
                <w:t>59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w:t>
            </w:r>
            <w:r w:rsidRPr="008D7344">
              <w:rPr>
                <w:rFonts w:ascii="Times New Roman" w:hAnsi="Times New Roman" w:cs="Times New Roman" w:hint="eastAsia"/>
                <w:szCs w:val="21"/>
              </w:rPr>
              <w:t>h</w:t>
            </w:r>
            <w:r w:rsidRPr="008D7344">
              <w:rPr>
                <w:rFonts w:ascii="Times New Roman" w:hAnsi="Times New Roman" w:cs="Times New Roman"/>
                <w:szCs w:val="21"/>
              </w:rPr>
              <w:t>istory of stroke or TIA,</w:t>
            </w:r>
            <w:r w:rsidRPr="008D7344">
              <w:rPr>
                <w:rFonts w:ascii="Times New Roman" w:hAnsi="Times New Roman" w:cs="Times New Roman" w:hint="eastAsia"/>
                <w:szCs w:val="21"/>
              </w:rPr>
              <w:t xml:space="preserve"> p</w:t>
            </w:r>
            <w:r w:rsidRPr="008D7344">
              <w:rPr>
                <w:rFonts w:ascii="Times New Roman" w:hAnsi="Times New Roman" w:cs="Times New Roman"/>
                <w:szCs w:val="21"/>
              </w:rPr>
              <w:t>restroke anticoagulants,</w:t>
            </w:r>
            <w:r w:rsidRPr="008D7344">
              <w:rPr>
                <w:rFonts w:ascii="Times New Roman" w:hAnsi="Times New Roman" w:cs="Times New Roman" w:hint="eastAsia"/>
                <w:szCs w:val="21"/>
              </w:rPr>
              <w:t xml:space="preserve"> i</w:t>
            </w:r>
            <w:r w:rsidRPr="008D7344">
              <w:rPr>
                <w:rFonts w:ascii="Times New Roman" w:hAnsi="Times New Roman" w:cs="Times New Roman"/>
                <w:szCs w:val="21"/>
              </w:rPr>
              <w:t>nterval from onset to hospital arrival,</w:t>
            </w:r>
            <w:r w:rsidRPr="008D7344">
              <w:rPr>
                <w:rFonts w:ascii="Times New Roman" w:hAnsi="Times New Roman" w:cs="Times New Roman" w:hint="eastAsia"/>
                <w:szCs w:val="21"/>
              </w:rPr>
              <w:t xml:space="preserve"> i</w:t>
            </w:r>
            <w:r w:rsidRPr="008D7344">
              <w:rPr>
                <w:rFonts w:ascii="Times New Roman" w:hAnsi="Times New Roman" w:cs="Times New Roman"/>
                <w:szCs w:val="21"/>
              </w:rPr>
              <w:t>nterval from onset to EVT start,</w:t>
            </w:r>
            <w:r w:rsidRPr="008D7344">
              <w:rPr>
                <w:rFonts w:ascii="Times New Roman" w:hAnsi="Times New Roman" w:cs="Times New Roman" w:hint="eastAsia"/>
                <w:szCs w:val="21"/>
              </w:rPr>
              <w:t xml:space="preserve"> i</w:t>
            </w:r>
            <w:r w:rsidRPr="008D7344">
              <w:rPr>
                <w:rFonts w:ascii="Times New Roman" w:hAnsi="Times New Roman" w:cs="Times New Roman"/>
                <w:szCs w:val="21"/>
              </w:rPr>
              <w:t>nterval from hospital arrival to EVT start, age, initial stroke severity, location of occluded artery</w:t>
            </w:r>
            <w:r w:rsidRPr="008D7344">
              <w:rPr>
                <w:rFonts w:ascii="Times New Roman" w:hAnsi="Times New Roman" w:cs="Times New Roman" w:hint="eastAsia"/>
                <w:szCs w:val="21"/>
              </w:rPr>
              <w:t xml:space="preserve">, </w:t>
            </w:r>
            <w:r w:rsidRPr="008D7344">
              <w:rPr>
                <w:rFonts w:ascii="Times New Roman" w:hAnsi="Times New Roman" w:cs="Times New Roman"/>
                <w:szCs w:val="21"/>
              </w:rPr>
              <w:t>and EVT methods</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(In the analysis of </w:t>
            </w:r>
            <w:r w:rsidRPr="008D7344">
              <w:rPr>
                <w:rFonts w:ascii="Times New Roman" w:hAnsi="Times New Roman" w:cs="Times New Roman" w:hint="eastAsia"/>
                <w:szCs w:val="21"/>
              </w:rPr>
              <w:t>s</w:t>
            </w:r>
            <w:r w:rsidRPr="008D7344">
              <w:rPr>
                <w:rFonts w:ascii="Times New Roman" w:hAnsi="Times New Roman" w:cs="Times New Roman"/>
                <w:szCs w:val="21"/>
              </w:rPr>
              <w:t>HT, initialrandom glucose was added)</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lastRenderedPageBreak/>
              <w:t>Wee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&lt;EndNote&gt;&lt;Cite&gt;&lt;Author&gt;Wee&lt;/Author&gt;&lt;Year&gt;2017&lt;/Year&gt;&lt;RecNum&gt;49076&lt;/RecNum&gt;&lt;DisplayText&gt;[60]&lt;/DisplayText&gt;&lt;record&gt;&lt;rec-number&gt;49076&lt;/rec-number&gt;&lt;foreign-keys&gt;&lt;key app="EN" db-id="spa5prxd7esva9expxoxa05vsex9rd0a95vd"&gt;49076&lt;/key&gt;&lt;/foreign-keys&gt;&lt;ref-type name="Journal Article"&gt;17&lt;/ref-type&gt;&lt;contributors&gt;&lt;authors&gt;&lt;author&gt;Wee, Chee-Keong&lt;/author&gt;&lt;author&gt;McAuliffe, William&lt;/author&gt;&lt;author&gt;Phatouros, Constantine C.&lt;/author&gt;&lt;author&gt;Phillips, Timothy J.&lt;/author&gt;&lt;author&gt;Blacker, David&lt;/author&gt;&lt;author&gt;Singh, Tejinder P.&lt;/author&gt;&lt;author&gt;Baker, Ellen&lt;/author&gt;&lt;author&gt;Hankey, Graeme J.&lt;/author&gt;&lt;/authors&gt;&lt;/contributors&gt;&lt;auth-address&gt;Department of Neurology, Sir Charles Gairdner Hospital, Perth, Washington, Australia.&amp;#xD;Neurological Intervention and Imaging Service of Western Australia (NIISWA), Perth, Washington, Australia.&lt;/auth-address&gt;&lt;titles&gt;&lt;title&gt;Outcomes of Endovascular Thrombectomy with and without Thrombolysis for Acute Large Artery Ischaemic Stroke at a Tertiary Stroke Centre&lt;/title&gt;&lt;secondary-title&gt;Cerebrovascular diseases extra&lt;/secondary-title&gt;&lt;alt-title&gt;Cerebrovasc Dis Extra&lt;/alt-title&gt;&lt;/titles&gt;&lt;periodical&gt;&lt;full-title&gt;Cerebrovasc Dis Extra&lt;/full-title&gt;&lt;abbr-1&gt;Cerebrovascular diseases extra&lt;/abbr-1&gt;&lt;/periodical&gt;&lt;alt-periodical&gt;&lt;full-title&gt;Cerebrovasc Dis Extra&lt;/full-title&gt;&lt;abbr-1&gt;Cerebrovascular diseases extra&lt;/abbr-1&gt;&lt;/alt-periodical&gt;&lt;volume&gt;7&lt;/volume&gt;&lt;number&gt;2&lt;/number&gt;&lt;dates&gt;&lt;year&gt;2017&lt;/year&gt;&lt;/dates&gt;&lt;isbn&gt;1664-5456&lt;/isbn&gt;&lt;accession-num&gt;28463832&lt;/accession-num&gt;&lt;urls&gt;&lt;related-urls&gt;&lt;url&gt;https://pubmed.ncbi.nlm.nih.gov/28463832&lt;/url&gt;&lt;/related-urls&gt;&lt;/urls&gt;&lt;electronic-resource-num&gt;10.1159/000470855&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0" w:tooltip="Wee, 2017 #49076" w:history="1">
              <w:r w:rsidR="003A7E0E">
                <w:rPr>
                  <w:rFonts w:ascii="Times New Roman" w:hAnsi="Times New Roman" w:cs="Times New Roman"/>
                  <w:noProof/>
                  <w:szCs w:val="21"/>
                </w:rPr>
                <w:t>60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312"/>
        </w:trPr>
        <w:tc>
          <w:tcPr>
            <w:tcW w:w="2411" w:type="dxa"/>
            <w:vMerge w:val="restart"/>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Abilleira et al. 2017</w:t>
            </w:r>
            <w:r w:rsidR="00BD7E05">
              <w:rPr>
                <w:rFonts w:ascii="Times New Roman" w:hAnsi="Times New Roman" w:cs="Times New Roman"/>
                <w:szCs w:val="21"/>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1" w:tooltip="Abilleira, 2017 #49005" w:history="1">
              <w:r w:rsidR="003A7E0E">
                <w:rPr>
                  <w:rFonts w:ascii="Times New Roman" w:hAnsi="Times New Roman" w:cs="Times New Roman"/>
                  <w:noProof/>
                  <w:szCs w:val="21"/>
                </w:rPr>
                <w:t>61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vMerge w:val="restart"/>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age, sex, baseline NIHSS, hypertension, hypercholesterolemia, diabetes mellitus, coronary heart disease, heart failure, previous stroke/transient ischemic attack, atrial fibrillation, oral anticoagulation, antiplatelet medication, pathogenesis</w:t>
            </w:r>
            <w:r w:rsidRPr="008D7344">
              <w:rPr>
                <w:rFonts w:ascii="Times New Roman" w:hAnsi="Times New Roman" w:cs="Times New Roman" w:hint="eastAsia"/>
                <w:szCs w:val="21"/>
              </w:rPr>
              <w:t xml:space="preserve"> </w:t>
            </w:r>
            <w:r w:rsidRPr="008D7344">
              <w:rPr>
                <w:rFonts w:ascii="Times New Roman" w:hAnsi="Times New Roman" w:cs="Times New Roman"/>
                <w:szCs w:val="21"/>
              </w:rPr>
              <w:t>(atherotrombotic, cardioembolism, other), clot location (internal</w:t>
            </w:r>
            <w:r w:rsidRPr="008D7344">
              <w:rPr>
                <w:rFonts w:ascii="Times New Roman" w:hAnsi="Times New Roman" w:cs="Times New Roman" w:hint="eastAsia"/>
                <w:szCs w:val="21"/>
              </w:rPr>
              <w:t xml:space="preserve"> </w:t>
            </w:r>
            <w:r w:rsidRPr="008D7344">
              <w:rPr>
                <w:rFonts w:ascii="Times New Roman" w:hAnsi="Times New Roman" w:cs="Times New Roman"/>
                <w:szCs w:val="21"/>
              </w:rPr>
              <w:t>carotid artery/tandem or middle cerebral artery), and time from</w:t>
            </w:r>
            <w:r w:rsidRPr="008D7344">
              <w:rPr>
                <w:rFonts w:ascii="Times New Roman" w:hAnsi="Times New Roman" w:cs="Times New Roman" w:hint="eastAsia"/>
                <w:szCs w:val="21"/>
              </w:rPr>
              <w:t xml:space="preserve"> </w:t>
            </w:r>
            <w:r w:rsidRPr="008D7344">
              <w:rPr>
                <w:rFonts w:ascii="Times New Roman" w:hAnsi="Times New Roman" w:cs="Times New Roman"/>
                <w:szCs w:val="21"/>
              </w:rPr>
              <w:t>onset to puncture</w:t>
            </w:r>
          </w:p>
        </w:tc>
      </w:tr>
      <w:tr w:rsidR="008D7344" w:rsidRPr="008D7344" w:rsidTr="00735CB5">
        <w:trPr>
          <w:trHeight w:val="312"/>
        </w:trPr>
        <w:tc>
          <w:tcPr>
            <w:tcW w:w="2411" w:type="dxa"/>
            <w:vMerge/>
            <w:hideMark/>
          </w:tcPr>
          <w:p w:rsidR="008D7344" w:rsidRPr="008D7344" w:rsidRDefault="008D7344" w:rsidP="008D7344">
            <w:pPr>
              <w:rPr>
                <w:rFonts w:ascii="Times New Roman" w:hAnsi="Times New Roman" w:cs="Times New Roman"/>
                <w:szCs w:val="21"/>
              </w:rPr>
            </w:pPr>
          </w:p>
        </w:tc>
        <w:tc>
          <w:tcPr>
            <w:tcW w:w="12332" w:type="dxa"/>
            <w:vMerge/>
            <w:hideMark/>
          </w:tcPr>
          <w:p w:rsidR="008D7344" w:rsidRPr="008D7344" w:rsidRDefault="008D7344" w:rsidP="008D7344">
            <w:pPr>
              <w:rPr>
                <w:rFonts w:ascii="Times New Roman" w:hAnsi="Times New Roman" w:cs="Times New Roman"/>
                <w:szCs w:val="21"/>
              </w:rPr>
            </w:pPr>
          </w:p>
        </w:tc>
      </w:tr>
      <w:tr w:rsidR="008D7344" w:rsidRPr="008D7344" w:rsidTr="00735CB5">
        <w:trPr>
          <w:trHeight w:val="312"/>
        </w:trPr>
        <w:tc>
          <w:tcPr>
            <w:tcW w:w="2411" w:type="dxa"/>
            <w:vMerge/>
            <w:hideMark/>
          </w:tcPr>
          <w:p w:rsidR="008D7344" w:rsidRPr="008D7344" w:rsidRDefault="008D7344" w:rsidP="008D7344">
            <w:pPr>
              <w:rPr>
                <w:rFonts w:ascii="Times New Roman" w:hAnsi="Times New Roman" w:cs="Times New Roman"/>
                <w:szCs w:val="21"/>
              </w:rPr>
            </w:pPr>
          </w:p>
        </w:tc>
        <w:tc>
          <w:tcPr>
            <w:tcW w:w="12332" w:type="dxa"/>
            <w:vMerge/>
            <w:hideMark/>
          </w:tcPr>
          <w:p w:rsidR="008D7344" w:rsidRPr="008D7344" w:rsidRDefault="008D7344" w:rsidP="008D7344">
            <w:pPr>
              <w:rPr>
                <w:rFonts w:ascii="Times New Roman" w:hAnsi="Times New Roman" w:cs="Times New Roman"/>
                <w:szCs w:val="21"/>
              </w:rPr>
            </w:pP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Maier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&lt;EndNote&gt;&lt;Cite&gt;&lt;Author&gt;Maier&lt;/Author&gt;&lt;Year&gt;2017&lt;/Year&gt;&lt;RecNum&gt;49077&lt;/RecNum&gt;&lt;DisplayText&gt;[62]&lt;/DisplayText&gt;&lt;record&gt;&lt;rec-number&gt;49077&lt;/rec-number&gt;&lt;foreign-keys&gt;&lt;key app="EN" db-id="spa5prxd7esva9expxoxa05vsex9rd0a95vd"&gt;49077&lt;/key&gt;&lt;/foreign-keys&gt;&lt;ref-type name="Journal Article"&gt;17&lt;/ref-type&gt;&lt;contributors&gt;&lt;authors&gt;&lt;author&gt;Maier, Ilko L.&lt;/author&gt;&lt;author&gt;Behme, Daniel&lt;/author&gt;&lt;author&gt;Schnieder, Marlena&lt;/author&gt;&lt;author&gt;Tsogkas, Ioannis&lt;/author&gt;&lt;author&gt;Schregel, Katharina&lt;/author&gt;&lt;author&gt;Kleinknecht, Alexander&lt;/author&gt;&lt;author&gt;Wasser, Katrin&lt;/author&gt;&lt;author&gt;Bähr, Mathias&lt;/author&gt;&lt;author&gt;Knauth, Michael&lt;/author&gt;&lt;author&gt;Psychogios, Marios&lt;/author&gt;&lt;author&gt;Liman, Jan&lt;/author&gt;&lt;/authors&gt;&lt;/contributors&gt;&lt;auth-address&gt;Department of Neurology, University Medicine Göttingen, Germany. Electronic address: ilko.maier@med.uni-goettingen.de.&amp;#xD;Department of Neuroradiology, University Medicine Göttingen, Germany.&amp;#xD;Department of Neurology, University Medicine Göttingen, Germany.&lt;/auth-address&gt;&lt;titles&gt;&lt;title&gt;Bridging-therapy with intravenous recombinant tissue plasminogen activator improves functional outcome in patients with endovascular treatment in acute stroke&lt;/title&gt;&lt;secondary-title&gt;Journal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300-304&lt;/pages&gt;&lt;volume&gt;372&lt;/volume&gt;&lt;dates&gt;&lt;year&gt;2017&lt;/year&gt;&lt;/dates&gt;&lt;isbn&gt;1878-5883&lt;/isbn&gt;&lt;accession-num&gt;28017233&lt;/accession-num&gt;&lt;urls&gt;&lt;related-urls&gt;&lt;url&gt;https://pubmed.ncbi.nlm.nih.gov/28017233&lt;/url&gt;&lt;/related-urls&gt;&lt;/urls&gt;&lt;electronic-resource-num&gt;10.1016/j.jns.2016.12.001&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2" w:tooltip="Maier, 2017 #49077" w:history="1">
              <w:r w:rsidR="003A7E0E">
                <w:rPr>
                  <w:rFonts w:ascii="Times New Roman" w:hAnsi="Times New Roman" w:cs="Times New Roman"/>
                  <w:noProof/>
                  <w:szCs w:val="21"/>
                </w:rPr>
                <w:t>62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312"/>
        </w:trPr>
        <w:tc>
          <w:tcPr>
            <w:tcW w:w="2411" w:type="dxa"/>
            <w:hideMark/>
          </w:tcPr>
          <w:p w:rsidR="008D7344" w:rsidRPr="008D7344" w:rsidRDefault="008D7344" w:rsidP="003A7E0E">
            <w:pPr>
              <w:jc w:val="left"/>
              <w:rPr>
                <w:rFonts w:ascii="Times New Roman" w:hAnsi="Times New Roman" w:cs="Times New Roman"/>
                <w:szCs w:val="21"/>
              </w:rPr>
            </w:pPr>
            <w:r w:rsidRPr="008D7344">
              <w:rPr>
                <w:rFonts w:ascii="Times New Roman" w:hAnsi="Times New Roman" w:cs="Times New Roman"/>
                <w:szCs w:val="21"/>
              </w:rPr>
              <w:t>Mundiyanapurath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&lt;EndNote&gt;&lt;Cite&gt;&lt;Author&gt;Mundiyanapurath&lt;/Author&gt;&lt;Year&gt;2017&lt;/Year&gt;&lt;RecNum&gt;49078&lt;/RecNum&gt;&lt;DisplayText&gt;[63]&lt;/DisplayText&gt;&lt;record&gt;&lt;rec-number&gt;49078&lt;/rec-number&gt;&lt;foreign-keys&gt;&lt;key app="EN" db-id="spa5prxd7esva9expxoxa05vsex9rd0a95vd"&gt;49078&lt;/key&gt;&lt;/foreign-keys&gt;&lt;ref-type name="Journal Article"&gt;17&lt;/ref-type&gt;&lt;contributors&gt;&lt;authors&gt;&lt;author&gt;Mundiyanapurath, Sibu&lt;/author&gt;&lt;author&gt;Tillmann, Anne&lt;/author&gt;&lt;author&gt;Möhlenbruch, Markus Alfred&lt;/author&gt;&lt;author&gt;Bendszus, Martin&lt;/author&gt;&lt;author&gt;Ringleb, Peter Arthur&lt;/author&gt;&lt;/authors&gt;&lt;/contributors&gt;&lt;auth-address&gt;Department of Neurology, University Hospital Heidelberg, Heidelberg, Germany.&amp;#xD;Department of Neuroradiology, University Hospital Heidelberg, Heidelberg, Germany.&lt;/auth-address&gt;&lt;titles&gt;&lt;title&gt;Endovascular stroke therapy may be safe in patients with elevated international normalized ratio&lt;/title&gt;&lt;secondary-title&gt;Journal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9&lt;/volume&gt;&lt;number&gt;12&lt;/number&gt;&lt;dates&gt;&lt;year&gt;2017&lt;/year&gt;&lt;/dates&gt;&lt;isbn&gt;1759-8486&lt;/isbn&gt;&lt;accession-num&gt;27856650&lt;/accession-num&gt;&lt;urls&gt;&lt;related-urls&gt;&lt;url&gt;https://pubmed.ncbi.nlm.nih.gov/27856650&lt;/url&gt;&lt;/related-urls&gt;&lt;/urls&gt;&lt;electronic-resource-num&gt;10.1136/neurintsurg-2016-012757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3" w:tooltip="Mundiyanapurath, 2017 #49078" w:history="1">
              <w:r w:rsidR="003A7E0E">
                <w:rPr>
                  <w:rFonts w:ascii="Times New Roman" w:hAnsi="Times New Roman" w:cs="Times New Roman"/>
                  <w:noProof/>
                  <w:szCs w:val="21"/>
                </w:rPr>
                <w:t>63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gender, </w:t>
            </w:r>
            <w:r w:rsidRPr="008D7344">
              <w:rPr>
                <w:rFonts w:ascii="Times New Roman" w:hAnsi="Times New Roman" w:cs="Times New Roman" w:hint="eastAsia"/>
                <w:szCs w:val="21"/>
              </w:rPr>
              <w:t>h</w:t>
            </w:r>
            <w:r w:rsidRPr="008D7344">
              <w:rPr>
                <w:rFonts w:ascii="Times New Roman" w:hAnsi="Times New Roman" w:cs="Times New Roman"/>
                <w:szCs w:val="21"/>
              </w:rPr>
              <w:t xml:space="preserve">ypertension, </w:t>
            </w:r>
            <w:r w:rsidRPr="008D7344">
              <w:rPr>
                <w:rFonts w:ascii="Times New Roman" w:hAnsi="Times New Roman" w:cs="Times New Roman" w:hint="eastAsia"/>
                <w:szCs w:val="21"/>
              </w:rPr>
              <w:t>p</w:t>
            </w:r>
            <w:r w:rsidRPr="008D7344">
              <w:rPr>
                <w:rFonts w:ascii="Times New Roman" w:hAnsi="Times New Roman" w:cs="Times New Roman"/>
                <w:szCs w:val="21"/>
              </w:rPr>
              <w:t xml:space="preserve">revious stroke, </w:t>
            </w:r>
            <w:r w:rsidRPr="008D7344">
              <w:rPr>
                <w:rFonts w:ascii="Times New Roman" w:hAnsi="Times New Roman" w:cs="Times New Roman" w:hint="eastAsia"/>
                <w:szCs w:val="21"/>
              </w:rPr>
              <w:t xml:space="preserve">and </w:t>
            </w:r>
            <w:r w:rsidRPr="008D7344">
              <w:rPr>
                <w:rFonts w:ascii="Times New Roman" w:hAnsi="Times New Roman" w:cs="Times New Roman"/>
                <w:szCs w:val="21"/>
              </w:rPr>
              <w:t>Tirofiban</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Leciñana et al. 2017</w:t>
            </w:r>
            <w:r w:rsidR="00BD7E05">
              <w:rPr>
                <w:rFonts w:ascii="Times New Roman" w:hAnsi="Times New Roman" w:cs="Times New Roman"/>
                <w:szCs w:val="21"/>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4" w:tooltip="Alonso de Leciñana, 2017 #49079" w:history="1">
              <w:r w:rsidR="003A7E0E">
                <w:rPr>
                  <w:rFonts w:ascii="Times New Roman" w:hAnsi="Times New Roman" w:cs="Times New Roman"/>
                  <w:noProof/>
                  <w:szCs w:val="21"/>
                </w:rPr>
                <w:t>64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age, time to reperfusion, treatment with anticoagulants,</w:t>
            </w:r>
            <w:r w:rsidRPr="008D7344">
              <w:rPr>
                <w:rFonts w:ascii="Times New Roman" w:hAnsi="Times New Roman" w:cs="Times New Roman" w:hint="eastAsia"/>
                <w:szCs w:val="21"/>
              </w:rPr>
              <w:t xml:space="preserve"> </w:t>
            </w:r>
            <w:r w:rsidRPr="008D7344">
              <w:rPr>
                <w:rFonts w:ascii="Times New Roman" w:hAnsi="Times New Roman" w:cs="Times New Roman"/>
                <w:szCs w:val="21"/>
              </w:rPr>
              <w:t>NIHSS on admission, and type of treatment</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Weber et al. 2017</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&lt;EndNote&gt;&lt;Cite&gt;&lt;Author&gt;Weber&lt;/Author&gt;&lt;Year&gt;2017&lt;/Year&gt;&lt;RecNum&gt;49080&lt;/RecNum&gt;&lt;DisplayText&gt;[65]&lt;/DisplayText&gt;&lt;record&gt;&lt;rec-number&gt;49080&lt;/rec-number&gt;&lt;foreign-keys&gt;&lt;key app="EN" db-id="spa5prxd7esva9expxoxa05vsex9rd0a95vd"&gt;49080&lt;/key&gt;&lt;/foreign-keys&gt;&lt;ref-type name="Journal Article"&gt;17&lt;/ref-type&gt;&lt;contributors&gt;&lt;authors&gt;&lt;author&gt;Weber, Ralph&lt;/author&gt;&lt;author&gt;Nordmeyer, Hannes&lt;/author&gt;&lt;author&gt;Hadisurya, Jeffrie&lt;/author&gt;&lt;author&gt;Heddier, Markus&lt;/author&gt;&lt;author&gt;Stauder, Michael&lt;/author&gt;&lt;author&gt;Stracke, Paul&lt;/author&gt;&lt;author&gt;Berger, Klaus&lt;/author&gt;&lt;author&gt;Chapot, Rene&lt;/author&gt;&lt;/authors&gt;&lt;/contributors&gt;&lt;auth-address&gt;Department of Neurology, Alfried Krupp Krankenhaus Essen, Essen, Germany.&amp;#xD;Department of Radiology and Neuroradiology, Alfried Krupp Krankenhaus Essen, Essen, Germany.&amp;#xD;Institute of Epidemiology and Social Medicine, University of Münster, Münster, Germany.&lt;/auth-address&gt;&lt;titles&gt;&lt;title&gt;Comparison of outcome and interventional complication rate in patients with acute stroke treated with mechanical thrombectomy with and without bridging thrombolysis&lt;/title&gt;&lt;secondary-title&gt;Journal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229-233&lt;/pages&gt;&lt;volume&gt;9&lt;/volume&gt;&lt;number&gt;3&lt;/number&gt;&lt;dates&gt;&lt;year&gt;2017&lt;/year&gt;&lt;/dates&gt;&lt;isbn&gt;1759-8486&lt;/isbn&gt;&lt;accession-num&gt;26902926&lt;/accession-num&gt;&lt;urls&gt;&lt;related-urls&gt;&lt;url&gt;https://pubmed.ncbi.nlm.nih.gov/26902926&lt;/url&gt;&lt;/related-urls&gt;&lt;/urls&gt;&lt;electronic-resource-num&gt;10.1136/neurintsurg-2015-012236&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5" w:tooltip="Weber, 2017 #49080" w:history="1">
              <w:r w:rsidR="003A7E0E">
                <w:rPr>
                  <w:rFonts w:ascii="Times New Roman" w:hAnsi="Times New Roman" w:cs="Times New Roman"/>
                  <w:noProof/>
                  <w:szCs w:val="21"/>
                </w:rPr>
                <w:t>65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16"/>
        </w:trPr>
        <w:tc>
          <w:tcPr>
            <w:tcW w:w="2411" w:type="dxa"/>
            <w:noWrap/>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Mistry et al.2017</w:t>
            </w:r>
            <w:r w:rsidR="00BD7E05">
              <w:rPr>
                <w:rFonts w:ascii="Times New Roman" w:hAnsi="Times New Roman" w:cs="Times New Roman"/>
                <w:szCs w:val="21"/>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6" w:tooltip="Mistry, 2017 #49081" w:history="1">
              <w:r w:rsidR="003A7E0E">
                <w:rPr>
                  <w:rFonts w:ascii="Times New Roman" w:hAnsi="Times New Roman" w:cs="Times New Roman"/>
                  <w:noProof/>
                  <w:szCs w:val="21"/>
                </w:rPr>
                <w:t>66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Nogueira et al. 2016</w:t>
            </w:r>
            <w:r w:rsidR="00BD7E05">
              <w:rPr>
                <w:rFonts w:ascii="Times New Roman" w:hAnsi="Times New Roman" w:cs="Times New Roman"/>
                <w:szCs w:val="21"/>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7" w:tooltip="Nogueira, 2016 #49082" w:history="1">
              <w:r w:rsidR="003A7E0E">
                <w:rPr>
                  <w:rFonts w:ascii="Times New Roman" w:hAnsi="Times New Roman" w:cs="Times New Roman"/>
                  <w:noProof/>
                  <w:szCs w:val="21"/>
                </w:rPr>
                <w:t>67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age, baseline NIHSS, </w:t>
            </w:r>
            <w:r w:rsidRPr="008D7344">
              <w:rPr>
                <w:rFonts w:ascii="Times New Roman" w:hAnsi="Times New Roman" w:cs="Times New Roman" w:hint="eastAsia"/>
                <w:szCs w:val="21"/>
              </w:rPr>
              <w:t>o</w:t>
            </w:r>
            <w:r w:rsidRPr="008D7344">
              <w:rPr>
                <w:rFonts w:ascii="Times New Roman" w:hAnsi="Times New Roman" w:cs="Times New Roman"/>
                <w:szCs w:val="21"/>
              </w:rPr>
              <w:t>cclusion site, initial systolic blood pressure, IV rt-PA, time to revascularization or end of</w:t>
            </w:r>
            <w:r w:rsidRPr="008D7344">
              <w:rPr>
                <w:rFonts w:ascii="Times New Roman" w:hAnsi="Times New Roman" w:cs="Times New Roman" w:hint="eastAsia"/>
                <w:szCs w:val="21"/>
              </w:rPr>
              <w:t xml:space="preserve"> </w:t>
            </w:r>
            <w:r w:rsidRPr="008D7344">
              <w:rPr>
                <w:rFonts w:ascii="Times New Roman" w:hAnsi="Times New Roman" w:cs="Times New Roman"/>
                <w:szCs w:val="21"/>
              </w:rPr>
              <w:t>procedure,</w:t>
            </w:r>
            <w:r w:rsidRPr="008D7344">
              <w:rPr>
                <w:rFonts w:ascii="Times New Roman" w:hAnsi="Times New Roman" w:cs="Times New Roman" w:hint="eastAsia"/>
                <w:szCs w:val="21"/>
              </w:rPr>
              <w:t xml:space="preserve"> g</w:t>
            </w:r>
            <w:r w:rsidRPr="008D7344">
              <w:rPr>
                <w:rFonts w:ascii="Times New Roman" w:hAnsi="Times New Roman" w:cs="Times New Roman"/>
                <w:szCs w:val="21"/>
              </w:rPr>
              <w:t xml:space="preserve">eneral anesthesia, </w:t>
            </w:r>
            <w:r w:rsidRPr="008D7344">
              <w:rPr>
                <w:rFonts w:ascii="Times New Roman" w:hAnsi="Times New Roman" w:cs="Times New Roman" w:hint="eastAsia"/>
                <w:szCs w:val="21"/>
              </w:rPr>
              <w:t>u</w:t>
            </w:r>
            <w:r w:rsidRPr="008D7344">
              <w:rPr>
                <w:rFonts w:ascii="Times New Roman" w:hAnsi="Times New Roman" w:cs="Times New Roman"/>
                <w:szCs w:val="21"/>
              </w:rPr>
              <w:t xml:space="preserve">se of balloon guide catheter, </w:t>
            </w:r>
            <w:r w:rsidRPr="008D7344">
              <w:rPr>
                <w:rFonts w:ascii="Times New Roman" w:hAnsi="Times New Roman" w:cs="Times New Roman" w:hint="eastAsia"/>
                <w:szCs w:val="21"/>
              </w:rPr>
              <w:t>m</w:t>
            </w:r>
            <w:r w:rsidRPr="008D7344">
              <w:rPr>
                <w:rFonts w:ascii="Times New Roman" w:hAnsi="Times New Roman" w:cs="Times New Roman"/>
                <w:szCs w:val="21"/>
              </w:rPr>
              <w:t xml:space="preserve">ean number of passes, </w:t>
            </w:r>
            <w:r w:rsidRPr="008D7344">
              <w:rPr>
                <w:rFonts w:ascii="Times New Roman" w:hAnsi="Times New Roman" w:cs="Times New Roman" w:hint="eastAsia"/>
                <w:szCs w:val="21"/>
              </w:rPr>
              <w:t>u</w:t>
            </w:r>
            <w:r w:rsidRPr="008D7344">
              <w:rPr>
                <w:rFonts w:ascii="Times New Roman" w:hAnsi="Times New Roman" w:cs="Times New Roman"/>
                <w:szCs w:val="21"/>
              </w:rPr>
              <w:t>se of rescue therapy, mTICI ≥2a, mTICI ≥2b</w:t>
            </w:r>
            <w:r w:rsidRPr="008D7344">
              <w:rPr>
                <w:rFonts w:ascii="Times New Roman" w:hAnsi="Times New Roman" w:cs="Times New Roman" w:hint="eastAsia"/>
                <w:szCs w:val="21"/>
              </w:rPr>
              <w:t>, and</w:t>
            </w:r>
            <w:r w:rsidRPr="008D7344">
              <w:rPr>
                <w:rFonts w:ascii="Times New Roman" w:hAnsi="Times New Roman" w:cs="Times New Roman"/>
                <w:szCs w:val="21"/>
              </w:rPr>
              <w:t xml:space="preserve"> sICH</w:t>
            </w:r>
          </w:p>
        </w:tc>
      </w:tr>
      <w:tr w:rsidR="008D7344" w:rsidRPr="008D7344" w:rsidTr="00735CB5">
        <w:trPr>
          <w:trHeight w:val="330"/>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Angermaier et al. 2016</w:t>
            </w:r>
            <w:r w:rsidR="00BD7E05">
              <w:rPr>
                <w:rFonts w:ascii="Times New Roman" w:hAnsi="Times New Roman" w:cs="Times New Roman"/>
                <w:szCs w:val="21"/>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8" w:tooltip="Angermaier, 2016 #49083" w:history="1">
              <w:r w:rsidR="003A7E0E">
                <w:rPr>
                  <w:rFonts w:ascii="Times New Roman" w:hAnsi="Times New Roman" w:cs="Times New Roman"/>
                  <w:noProof/>
                  <w:szCs w:val="21"/>
                </w:rPr>
                <w:t>68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djusted for </w:t>
            </w:r>
            <w:r w:rsidRPr="008D7344">
              <w:rPr>
                <w:rFonts w:ascii="Times New Roman" w:hAnsi="Times New Roman" w:cs="Times New Roman" w:hint="eastAsia"/>
                <w:szCs w:val="21"/>
              </w:rPr>
              <w:t>o</w:t>
            </w:r>
            <w:r w:rsidRPr="008D7344">
              <w:rPr>
                <w:rFonts w:ascii="Times New Roman" w:hAnsi="Times New Roman" w:cs="Times New Roman"/>
                <w:szCs w:val="21"/>
              </w:rPr>
              <w:t>cclusion localization, IVT,</w:t>
            </w:r>
            <w:r w:rsidRPr="008D7344">
              <w:t xml:space="preserve"> </w:t>
            </w:r>
            <w:r w:rsidRPr="008D7344">
              <w:rPr>
                <w:rFonts w:ascii="Times New Roman" w:hAnsi="Times New Roman" w:cs="Times New Roman"/>
                <w:szCs w:val="21"/>
              </w:rPr>
              <w:t>endovascular revascularization</w:t>
            </w:r>
            <w:r w:rsidRPr="008D7344">
              <w:rPr>
                <w:rFonts w:ascii="Times New Roman" w:hAnsi="Times New Roman" w:cs="Times New Roman" w:hint="eastAsia"/>
                <w:szCs w:val="21"/>
              </w:rPr>
              <w:t xml:space="preserve"> </w:t>
            </w:r>
            <w:r w:rsidRPr="008D7344">
              <w:rPr>
                <w:rFonts w:ascii="Times New Roman" w:hAnsi="Times New Roman" w:cs="Times New Roman"/>
                <w:szCs w:val="21"/>
              </w:rPr>
              <w:t>treatment</w:t>
            </w:r>
            <w:r w:rsidRPr="008D7344">
              <w:rPr>
                <w:rFonts w:ascii="Times New Roman" w:hAnsi="Times New Roman" w:cs="Times New Roman" w:hint="eastAsia"/>
                <w:szCs w:val="21"/>
              </w:rPr>
              <w:t xml:space="preserve">, </w:t>
            </w:r>
            <w:r w:rsidRPr="008D7344">
              <w:rPr>
                <w:rFonts w:ascii="Times New Roman" w:hAnsi="Times New Roman" w:cs="Times New Roman"/>
                <w:szCs w:val="21"/>
              </w:rPr>
              <w:t>MT</w:t>
            </w:r>
            <w:r w:rsidRPr="008D7344">
              <w:rPr>
                <w:rFonts w:ascii="Times New Roman" w:hAnsi="Times New Roman" w:cs="Times New Roman" w:hint="eastAsia"/>
                <w:szCs w:val="21"/>
              </w:rPr>
              <w:t xml:space="preserve">, </w:t>
            </w:r>
            <w:r w:rsidRPr="008D7344">
              <w:rPr>
                <w:rFonts w:ascii="Times New Roman" w:hAnsi="Times New Roman" w:cs="Times New Roman"/>
                <w:szCs w:val="21"/>
              </w:rPr>
              <w:t>and</w:t>
            </w:r>
            <w:r w:rsidRPr="008D7344">
              <w:rPr>
                <w:rFonts w:ascii="Times New Roman" w:hAnsi="Times New Roman" w:cs="Times New Roman" w:hint="eastAsia"/>
                <w:szCs w:val="21"/>
              </w:rPr>
              <w:t xml:space="preserve"> p</w:t>
            </w:r>
            <w:r w:rsidRPr="008D7344">
              <w:rPr>
                <w:rFonts w:ascii="Times New Roman" w:hAnsi="Times New Roman" w:cs="Times New Roman"/>
                <w:szCs w:val="21"/>
              </w:rPr>
              <w:t>asses of thrombectomy</w:t>
            </w:r>
          </w:p>
        </w:tc>
      </w:tr>
      <w:tr w:rsidR="008D7344" w:rsidRPr="008D7344" w:rsidTr="00735CB5">
        <w:trPr>
          <w:trHeight w:val="274"/>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Rebello et al. 2016</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&lt;EndNote&gt;&lt;Cite&gt;&lt;Author&gt;Rebello&lt;/Author&gt;&lt;Year&gt;2016&lt;/Year&gt;&lt;RecNum&gt;49084&lt;/RecNum&gt;&lt;DisplayText&gt;[69]&lt;/DisplayText&gt;&lt;record&gt;&lt;rec-number&gt;49084&lt;/rec-number&gt;&lt;foreign-keys&gt;&lt;key app="EN" db-id="spa5prxd7esva9expxoxa05vsex9rd0a95vd"&gt;49084&lt;/key&gt;&lt;/foreign-keys&gt;&lt;ref-type name="Journal Article"&gt;17&lt;/ref-type&gt;&lt;contributors&gt;&lt;authors&gt;&lt;author&gt;Rebello, Letícia C.&lt;/author&gt;&lt;author&gt;Haussen, Diogo C.&lt;/author&gt;&lt;author&gt;Grossberg, Jonathan A.&lt;/author&gt;&lt;author&gt;Belagaje, Samir&lt;/author&gt;&lt;author&gt;Lima, Andrey&lt;/author&gt;&lt;author&gt;Anderson, Aaron&lt;/author&gt;&lt;author&gt;Frankel, Michael R.&lt;/author&gt;&lt;author&gt;Nogueira, Raul G.&lt;/author&gt;&lt;/authors&gt;&lt;/contributors&gt;&lt;auth-address&gt;From the Emory University School of Medicine/Marcus Stroke &amp;amp; Neuroscience Center, Grady Memorial Hospital, Atlanta, GA.&amp;#xD;From the Emory University School of Medicine/Marcus Stroke &amp;amp; Neuroscience Center, Grady Memorial Hospital, Atlanta, GA. raul.g.nogueira@emory.edu.&lt;/auth-address&gt;&lt;titles&gt;&lt;title&gt;Early Endovascular Treatment in Intravenous Tissue Plasminogen Activator-Ineligible Patients&lt;/title&gt;&lt;secondary-title&gt;Stroke&lt;/secondary-title&gt;&lt;alt-title&gt;Stroke&lt;/alt-title&gt;&lt;/titles&gt;&lt;periodical&gt;&lt;full-title&gt;Stroke&lt;/full-title&gt;&lt;abbr-1&gt;Stroke&lt;/abbr-1&gt;&lt;/periodical&gt;&lt;alt-periodical&gt;&lt;full-title&gt;Stroke&lt;/full-title&gt;&lt;abbr-1&gt;Stroke&lt;/abbr-1&gt;&lt;/alt-periodical&gt;&lt;pages&gt;1131-1134&lt;/pages&gt;&lt;volume&gt;47&lt;/volume&gt;&lt;number&gt;4&lt;/number&gt;&lt;dates&gt;&lt;year&gt;2016&lt;/year&gt;&lt;/dates&gt;&lt;isbn&gt;1524-4628&lt;/isbn&gt;&lt;accession-num&gt;26906918&lt;/accession-num&gt;&lt;urls&gt;&lt;related-urls&gt;&lt;url&gt;https://pubmed.ncbi.nlm.nih.gov/26906918&lt;/url&gt;&lt;/related-urls&gt;&lt;/urls&gt;&lt;electronic-resource-num&gt;10.1161/STROKEAHA.115.012586&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69" w:tooltip="Rebello, 2016 #49084" w:history="1">
              <w:r w:rsidR="003A7E0E">
                <w:rPr>
                  <w:rFonts w:ascii="Times New Roman" w:hAnsi="Times New Roman" w:cs="Times New Roman"/>
                  <w:noProof/>
                  <w:szCs w:val="21"/>
                </w:rPr>
                <w:t>69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Broeg-Morvay et al. 2016</w:t>
            </w:r>
            <w:r w:rsidR="00BD7E05">
              <w:rPr>
                <w:rFonts w:ascii="Times New Roman" w:hAnsi="Times New Roman" w:cs="Times New Roman"/>
                <w:szCs w:val="21"/>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0" w:tooltip="Broeg-Morvay, 2016 #49085" w:history="1">
              <w:r w:rsidR="003A7E0E">
                <w:rPr>
                  <w:rFonts w:ascii="Times New Roman" w:hAnsi="Times New Roman" w:cs="Times New Roman"/>
                  <w:noProof/>
                  <w:szCs w:val="21"/>
                </w:rPr>
                <w:t>70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djusted for age, gender, baseline NIHSS, current diabetes mellitus, current hypertension (treated or untreated), current coronary heart disease, current hypercholesterolemia (treated or untreated), lesion location (MCA, ICA), TOAST classification (cardioembolic, macroangiopathy, unclear diagnosis with complete or with incomplete information, multiple causes), active smoking, </w:t>
            </w:r>
            <w:r w:rsidRPr="008D7344">
              <w:rPr>
                <w:rFonts w:ascii="Times New Roman" w:hAnsi="Times New Roman" w:cs="Times New Roman" w:hint="eastAsia"/>
                <w:szCs w:val="21"/>
              </w:rPr>
              <w:t xml:space="preserve">and </w:t>
            </w:r>
            <w:r w:rsidRPr="008D7344">
              <w:rPr>
                <w:rFonts w:ascii="Times New Roman" w:hAnsi="Times New Roman" w:cs="Times New Roman"/>
                <w:szCs w:val="21"/>
              </w:rPr>
              <w:t>time from symptom onset to diagnosis</w:t>
            </w:r>
          </w:p>
        </w:tc>
      </w:tr>
      <w:tr w:rsidR="008D7344" w:rsidRPr="008D7344" w:rsidTr="00735CB5">
        <w:trPr>
          <w:trHeight w:val="669"/>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Behme et al. 2016</w:t>
            </w:r>
            <w:r w:rsidR="00BD7E05">
              <w:rPr>
                <w:rFonts w:ascii="Times New Roman" w:hAnsi="Times New Roman" w:cs="Times New Roman"/>
                <w:szCs w:val="21"/>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1" w:tooltip="Behme, 2016 #49086" w:history="1">
              <w:r w:rsidR="003A7E0E">
                <w:rPr>
                  <w:rFonts w:ascii="Times New Roman" w:hAnsi="Times New Roman" w:cs="Times New Roman"/>
                  <w:noProof/>
                  <w:szCs w:val="21"/>
                </w:rPr>
                <w:t>71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djusted for age,</w:t>
            </w:r>
            <w:r w:rsidRPr="008D7344">
              <w:rPr>
                <w:rFonts w:ascii="Times New Roman" w:hAnsi="Times New Roman" w:cs="Times New Roman" w:hint="eastAsia"/>
                <w:szCs w:val="21"/>
              </w:rPr>
              <w:t xml:space="preserve"> t</w:t>
            </w:r>
            <w:r w:rsidRPr="008D7344">
              <w:rPr>
                <w:rFonts w:ascii="Times New Roman" w:hAnsi="Times New Roman" w:cs="Times New Roman"/>
                <w:szCs w:val="21"/>
              </w:rPr>
              <w:t xml:space="preserve">hrombus length, </w:t>
            </w:r>
            <w:r w:rsidRPr="008D7344">
              <w:rPr>
                <w:rFonts w:ascii="Times New Roman" w:hAnsi="Times New Roman" w:cs="Times New Roman" w:hint="eastAsia"/>
                <w:szCs w:val="21"/>
              </w:rPr>
              <w:t>t</w:t>
            </w:r>
            <w:r w:rsidRPr="008D7344">
              <w:rPr>
                <w:rFonts w:ascii="Times New Roman" w:hAnsi="Times New Roman" w:cs="Times New Roman"/>
                <w:szCs w:val="21"/>
              </w:rPr>
              <w:t>hrombus length (≤15 mm),</w:t>
            </w:r>
            <w:r w:rsidRPr="008D7344">
              <w:rPr>
                <w:rFonts w:ascii="Times New Roman" w:hAnsi="Times New Roman" w:cs="Times New Roman" w:hint="eastAsia"/>
                <w:szCs w:val="21"/>
              </w:rPr>
              <w:t xml:space="preserve"> n</w:t>
            </w:r>
            <w:r w:rsidRPr="008D7344">
              <w:rPr>
                <w:rFonts w:ascii="Times New Roman" w:hAnsi="Times New Roman" w:cs="Times New Roman"/>
                <w:szCs w:val="21"/>
              </w:rPr>
              <w:t>o of stent retriever passes ≤2,</w:t>
            </w:r>
            <w:r w:rsidRPr="008D7344">
              <w:rPr>
                <w:rFonts w:ascii="Times New Roman" w:hAnsi="Times New Roman" w:cs="Times New Roman" w:hint="eastAsia"/>
                <w:szCs w:val="21"/>
              </w:rPr>
              <w:t xml:space="preserve"> c</w:t>
            </w:r>
            <w:r w:rsidRPr="008D7344">
              <w:rPr>
                <w:rFonts w:ascii="Times New Roman" w:hAnsi="Times New Roman" w:cs="Times New Roman"/>
                <w:szCs w:val="21"/>
              </w:rPr>
              <w:t>oncomitant IVT,</w:t>
            </w:r>
            <w:r w:rsidRPr="008D7344">
              <w:rPr>
                <w:rFonts w:ascii="Times New Roman" w:hAnsi="Times New Roman" w:cs="Times New Roman" w:hint="eastAsia"/>
                <w:szCs w:val="21"/>
              </w:rPr>
              <w:t xml:space="preserve"> t</w:t>
            </w:r>
            <w:r w:rsidRPr="008D7344">
              <w:rPr>
                <w:rFonts w:ascii="Times New Roman" w:hAnsi="Times New Roman" w:cs="Times New Roman"/>
                <w:szCs w:val="21"/>
              </w:rPr>
              <w:t>ime from groin puncture to final recanalization,</w:t>
            </w:r>
            <w:r w:rsidRPr="008D7344">
              <w:rPr>
                <w:rFonts w:ascii="Times New Roman" w:hAnsi="Times New Roman" w:cs="Times New Roman" w:hint="eastAsia"/>
                <w:szCs w:val="21"/>
              </w:rPr>
              <w:t xml:space="preserve"> and t</w:t>
            </w:r>
            <w:r w:rsidRPr="008D7344">
              <w:rPr>
                <w:rFonts w:ascii="Times New Roman" w:hAnsi="Times New Roman" w:cs="Times New Roman"/>
                <w:szCs w:val="21"/>
              </w:rPr>
              <w:t>ime from groin puncture to final recanalization (≤1 h)</w:t>
            </w:r>
          </w:p>
        </w:tc>
      </w:tr>
      <w:tr w:rsidR="008D7344" w:rsidRPr="008D7344" w:rsidTr="00735CB5">
        <w:trPr>
          <w:trHeight w:val="22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Villwock.et al. 2016</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&lt;EndNote&gt;&lt;Cite&gt;&lt;Author&gt;Villwock&lt;/Author&gt;&lt;Year&gt;2016&lt;/Year&gt;&lt;RecNum&gt;49087&lt;/RecNum&gt;&lt;DisplayText&gt;[72]&lt;/DisplayText&gt;&lt;record&gt;&lt;rec-number&gt;49087&lt;/rec-number&gt;&lt;foreign-keys&gt;&lt;key app="EN" db-id="spa5prxd7esva9expxoxa05vsex9rd0a95vd"&gt;49087&lt;/key&gt;&lt;/foreign-keys&gt;&lt;ref-type name="Journal Article"&gt;17&lt;/ref-type&gt;&lt;contributors&gt;&lt;authors&gt;&lt;author&gt;Villwock, Mark R.&lt;/author&gt;&lt;author&gt;Padalino, David J.&lt;/author&gt;&lt;author&gt;Deshaies, Eric M.&lt;/author&gt;&lt;/authors&gt;&lt;/contributors&gt;&lt;auth-address&gt;Crouse Neuroscience Institute, Neurovascular and Stroke Center, Syracuse, New York, USA.&lt;/auth-address&gt;&lt;titles&gt;&lt;title&gt;Trends in mortality following mechanical thrombectomy for the treatment of acute ischemic stroke in the USA&lt;/title&gt;&lt;secondary-title&gt;Journal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457-460&lt;/pages&gt;&lt;volume&gt;8&lt;/volume&gt;&lt;number&gt;5&lt;/number&gt;&lt;dates&gt;&lt;year&gt;2016&lt;/year&gt;&lt;/dates&gt;&lt;isbn&gt;1759-8486&lt;/isbn&gt;&lt;accession-num&gt;25801774&lt;/accession-num&gt;&lt;urls&gt;&lt;related-urls&gt;&lt;url&gt;https://pubmed.ncbi.nlm.nih.gov/25801774&lt;/url&gt;&lt;/related-urls&gt;&lt;/urls&gt;&lt;electronic-resource-num&gt;10.1136/neurintsurg-2015-011674&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2" w:tooltip="Villwock, 2016 #49087" w:history="1">
              <w:r w:rsidR="003A7E0E">
                <w:rPr>
                  <w:rFonts w:ascii="Times New Roman" w:hAnsi="Times New Roman" w:cs="Times New Roman"/>
                  <w:noProof/>
                  <w:szCs w:val="21"/>
                </w:rPr>
                <w:t>72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color w:val="FF0000"/>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age, gender, rt-PA administration, number of comorbiditie</w:t>
            </w:r>
            <w:r w:rsidRPr="008D7344">
              <w:rPr>
                <w:rFonts w:ascii="Times New Roman" w:hAnsi="Times New Roman" w:cs="Times New Roman"/>
                <w:color w:val="000000" w:themeColor="text1"/>
                <w:szCs w:val="21"/>
              </w:rPr>
              <w:t>s,</w:t>
            </w:r>
            <w:r w:rsidRPr="008D7344">
              <w:rPr>
                <w:color w:val="000000" w:themeColor="text1"/>
              </w:rPr>
              <w:t xml:space="preserve"> </w:t>
            </w:r>
            <w:r w:rsidRPr="008D7344">
              <w:rPr>
                <w:rFonts w:ascii="Times New Roman" w:hAnsi="Times New Roman" w:cs="Times New Roman"/>
                <w:color w:val="000000" w:themeColor="text1"/>
                <w:szCs w:val="21"/>
              </w:rPr>
              <w:t>APR-DRG r</w:t>
            </w:r>
            <w:r w:rsidRPr="008D7344">
              <w:rPr>
                <w:rFonts w:ascii="Times New Roman" w:hAnsi="Times New Roman" w:cs="Times New Roman"/>
                <w:szCs w:val="21"/>
              </w:rPr>
              <w:t>isk of mortality</w:t>
            </w:r>
            <w:r w:rsidRPr="008D7344">
              <w:rPr>
                <w:rFonts w:ascii="Times New Roman" w:hAnsi="Times New Roman" w:cs="Times New Roman" w:hint="eastAsia"/>
                <w:szCs w:val="21"/>
              </w:rPr>
              <w:t xml:space="preserve">, </w:t>
            </w:r>
            <w:r w:rsidRPr="008D7344">
              <w:rPr>
                <w:rFonts w:ascii="Times New Roman" w:hAnsi="Times New Roman" w:cs="Times New Roman"/>
                <w:szCs w:val="21"/>
              </w:rPr>
              <w:t>and year of treatment</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Minnerup et al. 2016</w:t>
            </w:r>
            <w:r w:rsidR="00BD7E05">
              <w:rPr>
                <w:rFonts w:ascii="Times New Roman" w:hAnsi="Times New Roman" w:cs="Times New Roman"/>
                <w:szCs w:val="21"/>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3" w:tooltip="Minnerup, 2016 #49088" w:history="1">
              <w:r w:rsidR="003A7E0E">
                <w:rPr>
                  <w:rFonts w:ascii="Times New Roman" w:hAnsi="Times New Roman" w:cs="Times New Roman"/>
                  <w:noProof/>
                  <w:szCs w:val="21"/>
                </w:rPr>
                <w:t>73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135"/>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Mulder et al.2016</w:t>
            </w:r>
            <w:r w:rsidR="00BD7E05">
              <w:rPr>
                <w:rFonts w:ascii="Times New Roman" w:hAnsi="Times New Roman" w:cs="Times New Roman"/>
                <w:szCs w:val="21"/>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4" w:tooltip="Mulder, 2016 #49089" w:history="1">
              <w:r w:rsidR="003A7E0E">
                <w:rPr>
                  <w:rFonts w:ascii="Times New Roman" w:hAnsi="Times New Roman" w:cs="Times New Roman"/>
                  <w:noProof/>
                  <w:szCs w:val="21"/>
                </w:rPr>
                <w:t>74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312"/>
        </w:trPr>
        <w:tc>
          <w:tcPr>
            <w:tcW w:w="2411" w:type="dxa"/>
            <w:vMerge w:val="restart"/>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Wang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&lt;EndNote&gt;&lt;Cite&gt;&lt;Author&gt;Wang&lt;/Author&gt;&lt;Year&gt;2015&lt;/Year&gt;&lt;RecNum&gt;49090&lt;/RecNum&gt;&lt;DisplayText&gt;[75]&lt;/DisplayText&gt;&lt;record&gt;&lt;rec-number&gt;49090&lt;/rec-number&gt;&lt;foreign-keys&gt;&lt;key app="EN" db-id="spa5prxd7esva9expxoxa05vsex9rd0a95vd"&gt;49090&lt;/key&gt;&lt;/foreign-keys&gt;&lt;ref-type name="Journal Article"&gt;17&lt;/ref-type&gt;&lt;contributors&gt;&lt;authors&gt;&lt;author&gt;Wang, David T.&lt;/author&gt;&lt;author&gt;Churilov, Leonid&lt;/author&gt;&lt;author&gt;Dowling, Richard&lt;/author&gt;&lt;author&gt;Mitchell, Peter&lt;/author&gt;&lt;author&gt;Yan, Bernard&lt;/author&gt;&lt;/authors&gt;&lt;/contributors&gt;&lt;auth-address&gt;Department of Radiology, Royal Melbourne Hospital, University of Melbourne, Parkville, VIC, Australia. david.wang@mh.org.au.&amp;#xD;Florey Institute of Neuroscience and Mental Health, Melbourne, Australia. leonidc@unimelb.edu.au.&amp;#xD;Department of Radiology, Royal Melbourne Hospital, University of Melbourne, Parkville, VIC, Australia. Richard.Dowling@mh.org.au.&amp;#xD;Department of Radiology, Royal Melbourne Hospital, University of Melbourne, Parkville, VIC, Australia. peter.mitchell@mh.org.au.&amp;#xD;Melbourne Brain Centre, Royal Melbourne Hospital, University of Melbourne, 300 Grattan St, Parkville, Victoria, 3050, Australia. bernard.yan@mh.org.au.&lt;/auth-address&gt;&lt;titles&gt;&lt;title&gt;Successful recanalization post endovascular therapy is associated with a decreased risk of intracranial haemorrhage: a retrospective study&lt;/title&gt;&lt;secondary-title&gt;BMC neurology&lt;/secondary-title&gt;&lt;alt-title&gt;BMC Neurol&lt;/alt-title&gt;&lt;/titles&gt;&lt;periodical&gt;&lt;full-title&gt;BMC Neurol&lt;/full-title&gt;&lt;abbr-1&gt;BMC neurology&lt;/abbr-1&gt;&lt;/periodical&gt;&lt;alt-periodical&gt;&lt;full-title&gt;BMC Neurol&lt;/full-title&gt;&lt;abbr-1&gt;BMC neurology&lt;/abbr-1&gt;&lt;/alt-periodical&gt;&lt;pages&gt;185&lt;/pages&gt;&lt;volume&gt;15&lt;/volume&gt;&lt;dates&gt;&lt;year&gt;2015&lt;/year&gt;&lt;/dates&gt;&lt;isbn&gt;1471-2377&lt;/isbn&gt;&lt;accession-num&gt;26445968&lt;/accession-num&gt;&lt;urls&gt;&lt;related-urls&gt;&lt;url&gt;https://pubmed.ncbi.nlm.nih.gov/26445968&lt;/url&gt;&lt;/related-urls&gt;&lt;/urls&gt;&lt;electronic-resource-num&gt;10.1186/s12883-015-0442-x&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5" w:tooltip="Wang, 2015 #49090" w:history="1">
              <w:r w:rsidR="003A7E0E">
                <w:rPr>
                  <w:rFonts w:ascii="Times New Roman" w:hAnsi="Times New Roman" w:cs="Times New Roman"/>
                  <w:noProof/>
                  <w:szCs w:val="21"/>
                </w:rPr>
                <w:t>75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vMerge w:val="restart"/>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w:t>
            </w:r>
            <w:r w:rsidRPr="008D7344">
              <w:rPr>
                <w:rFonts w:ascii="Times New Roman" w:hAnsi="Times New Roman" w:cs="Times New Roman" w:hint="eastAsia"/>
                <w:szCs w:val="21"/>
              </w:rPr>
              <w:t>a</w:t>
            </w:r>
            <w:r w:rsidRPr="008D7344">
              <w:rPr>
                <w:rFonts w:ascii="Times New Roman" w:hAnsi="Times New Roman" w:cs="Times New Roman"/>
                <w:szCs w:val="21"/>
              </w:rPr>
              <w:t>ge,</w:t>
            </w:r>
            <w:r w:rsidRPr="008D7344">
              <w:rPr>
                <w:rFonts w:ascii="Times New Roman" w:hAnsi="Times New Roman" w:cs="Times New Roman" w:hint="eastAsia"/>
                <w:szCs w:val="21"/>
              </w:rPr>
              <w:t xml:space="preserve"> g</w:t>
            </w:r>
            <w:r w:rsidRPr="008D7344">
              <w:rPr>
                <w:rFonts w:ascii="Times New Roman" w:hAnsi="Times New Roman" w:cs="Times New Roman"/>
                <w:szCs w:val="21"/>
              </w:rPr>
              <w:t>ender,</w:t>
            </w:r>
            <w:r w:rsidRPr="008D7344">
              <w:rPr>
                <w:rFonts w:ascii="Times New Roman" w:hAnsi="Times New Roman" w:cs="Times New Roman" w:hint="eastAsia"/>
                <w:szCs w:val="21"/>
              </w:rPr>
              <w:t xml:space="preserve"> t</w:t>
            </w:r>
            <w:r w:rsidRPr="008D7344">
              <w:rPr>
                <w:rFonts w:ascii="Times New Roman" w:hAnsi="Times New Roman" w:cs="Times New Roman"/>
                <w:szCs w:val="21"/>
              </w:rPr>
              <w:t xml:space="preserve">ype 2 </w:t>
            </w:r>
            <w:r w:rsidRPr="008D7344">
              <w:rPr>
                <w:rFonts w:ascii="Times New Roman" w:hAnsi="Times New Roman" w:cs="Times New Roman" w:hint="eastAsia"/>
                <w:szCs w:val="21"/>
              </w:rPr>
              <w:t>d</w:t>
            </w:r>
            <w:r w:rsidRPr="008D7344">
              <w:rPr>
                <w:rFonts w:ascii="Times New Roman" w:hAnsi="Times New Roman" w:cs="Times New Roman"/>
                <w:szCs w:val="21"/>
              </w:rPr>
              <w:t xml:space="preserve">iabetes </w:t>
            </w:r>
            <w:r w:rsidRPr="008D7344">
              <w:rPr>
                <w:rFonts w:ascii="Times New Roman" w:hAnsi="Times New Roman" w:cs="Times New Roman" w:hint="eastAsia"/>
                <w:szCs w:val="21"/>
              </w:rPr>
              <w:t>m</w:t>
            </w:r>
            <w:r w:rsidRPr="008D7344">
              <w:rPr>
                <w:rFonts w:ascii="Times New Roman" w:hAnsi="Times New Roman" w:cs="Times New Roman"/>
                <w:szCs w:val="21"/>
              </w:rPr>
              <w:t>ellitus,</w:t>
            </w:r>
            <w:r w:rsidRPr="008D7344">
              <w:rPr>
                <w:rFonts w:ascii="Times New Roman" w:hAnsi="Times New Roman" w:cs="Times New Roman" w:hint="eastAsia"/>
                <w:szCs w:val="21"/>
              </w:rPr>
              <w:t xml:space="preserve"> h</w:t>
            </w:r>
            <w:r w:rsidRPr="008D7344">
              <w:rPr>
                <w:rFonts w:ascii="Times New Roman" w:hAnsi="Times New Roman" w:cs="Times New Roman"/>
                <w:szCs w:val="21"/>
              </w:rPr>
              <w:t xml:space="preserve">ypertension, </w:t>
            </w:r>
            <w:r w:rsidRPr="008D7344">
              <w:rPr>
                <w:rFonts w:ascii="Times New Roman" w:hAnsi="Times New Roman" w:cs="Times New Roman" w:hint="eastAsia"/>
                <w:szCs w:val="21"/>
              </w:rPr>
              <w:t>h</w:t>
            </w:r>
            <w:r w:rsidRPr="008D7344">
              <w:rPr>
                <w:rFonts w:ascii="Times New Roman" w:hAnsi="Times New Roman" w:cs="Times New Roman"/>
                <w:szCs w:val="21"/>
              </w:rPr>
              <w:t xml:space="preserve">ypercholesterolemia, </w:t>
            </w:r>
            <w:r w:rsidRPr="008D7344">
              <w:rPr>
                <w:rFonts w:ascii="Times New Roman" w:hAnsi="Times New Roman" w:cs="Times New Roman" w:hint="eastAsia"/>
                <w:szCs w:val="21"/>
              </w:rPr>
              <w:t>a</w:t>
            </w:r>
            <w:r w:rsidRPr="008D7344">
              <w:rPr>
                <w:rFonts w:ascii="Times New Roman" w:hAnsi="Times New Roman" w:cs="Times New Roman"/>
                <w:szCs w:val="21"/>
              </w:rPr>
              <w:t xml:space="preserve">trial fibrillation, </w:t>
            </w:r>
            <w:r w:rsidRPr="008D7344">
              <w:rPr>
                <w:rFonts w:ascii="Times New Roman" w:hAnsi="Times New Roman" w:cs="Times New Roman" w:hint="eastAsia"/>
                <w:szCs w:val="21"/>
              </w:rPr>
              <w:t>i</w:t>
            </w:r>
            <w:r w:rsidRPr="008D7344">
              <w:rPr>
                <w:rFonts w:ascii="Times New Roman" w:hAnsi="Times New Roman" w:cs="Times New Roman"/>
                <w:szCs w:val="21"/>
              </w:rPr>
              <w:t>schaemic heart disease,</w:t>
            </w:r>
            <w:r w:rsidRPr="008D7344">
              <w:rPr>
                <w:rFonts w:ascii="Times New Roman" w:hAnsi="Times New Roman" w:cs="Times New Roman" w:hint="eastAsia"/>
                <w:szCs w:val="21"/>
              </w:rPr>
              <w:t xml:space="preserve"> p</w:t>
            </w:r>
            <w:r w:rsidRPr="008D7344">
              <w:rPr>
                <w:rFonts w:ascii="Times New Roman" w:hAnsi="Times New Roman" w:cs="Times New Roman"/>
                <w:szCs w:val="21"/>
              </w:rPr>
              <w:t xml:space="preserve">revious stroke or TIA, </w:t>
            </w:r>
            <w:r w:rsidRPr="008D7344">
              <w:rPr>
                <w:rFonts w:ascii="Times New Roman" w:hAnsi="Times New Roman" w:cs="Times New Roman" w:hint="eastAsia"/>
                <w:szCs w:val="21"/>
              </w:rPr>
              <w:t>b</w:t>
            </w:r>
            <w:r w:rsidRPr="008D7344">
              <w:rPr>
                <w:rFonts w:ascii="Times New Roman" w:hAnsi="Times New Roman" w:cs="Times New Roman"/>
                <w:szCs w:val="21"/>
              </w:rPr>
              <w:t xml:space="preserve">aseline NIHSS, IV </w:t>
            </w:r>
            <w:r w:rsidRPr="008D7344">
              <w:rPr>
                <w:rFonts w:ascii="Times New Roman" w:hAnsi="Times New Roman" w:cs="Times New Roman" w:hint="eastAsia"/>
                <w:szCs w:val="21"/>
              </w:rPr>
              <w:t>tPA</w:t>
            </w:r>
            <w:r w:rsidRPr="008D7344">
              <w:rPr>
                <w:rFonts w:ascii="Times New Roman" w:hAnsi="Times New Roman" w:cs="Times New Roman"/>
                <w:szCs w:val="21"/>
              </w:rPr>
              <w: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IA urokinase, IA tPA, </w:t>
            </w:r>
            <w:r w:rsidRPr="008D7344">
              <w:rPr>
                <w:rFonts w:ascii="Times New Roman" w:hAnsi="Times New Roman" w:cs="Times New Roman" w:hint="eastAsia"/>
                <w:szCs w:val="21"/>
              </w:rPr>
              <w:t>a</w:t>
            </w:r>
            <w:r w:rsidRPr="008D7344">
              <w:rPr>
                <w:rFonts w:ascii="Times New Roman" w:hAnsi="Times New Roman" w:cs="Times New Roman"/>
                <w:szCs w:val="21"/>
              </w:rPr>
              <w:t>nterior circulation</w:t>
            </w:r>
            <w:r w:rsidRPr="008D7344">
              <w:rPr>
                <w:rFonts w:ascii="Times New Roman" w:hAnsi="Times New Roman" w:cs="Times New Roman" w:hint="eastAsia"/>
                <w:szCs w:val="21"/>
              </w:rPr>
              <w:t xml:space="preserve"> </w:t>
            </w:r>
            <w:r w:rsidRPr="008D7344">
              <w:rPr>
                <w:rFonts w:ascii="Times New Roman" w:hAnsi="Times New Roman" w:cs="Times New Roman"/>
                <w:szCs w:val="21"/>
              </w:rPr>
              <w:t>occlusion,</w:t>
            </w:r>
            <w:r w:rsidRPr="008D7344">
              <w:rPr>
                <w:rFonts w:ascii="Times New Roman" w:hAnsi="Times New Roman" w:cs="Times New Roman" w:hint="eastAsia"/>
                <w:szCs w:val="21"/>
              </w:rPr>
              <w:t xml:space="preserve"> </w:t>
            </w:r>
            <w:r w:rsidRPr="008D7344">
              <w:rPr>
                <w:rFonts w:ascii="Times New Roman" w:hAnsi="Times New Roman" w:cs="Times New Roman"/>
                <w:szCs w:val="21"/>
              </w:rPr>
              <w:t>and the time to DSA</w:t>
            </w:r>
          </w:p>
        </w:tc>
      </w:tr>
      <w:tr w:rsidR="008D7344" w:rsidRPr="008D7344" w:rsidTr="00735CB5">
        <w:trPr>
          <w:trHeight w:val="370"/>
        </w:trPr>
        <w:tc>
          <w:tcPr>
            <w:tcW w:w="2411" w:type="dxa"/>
            <w:vMerge/>
            <w:hideMark/>
          </w:tcPr>
          <w:p w:rsidR="008D7344" w:rsidRPr="008D7344" w:rsidRDefault="008D7344" w:rsidP="008D7344">
            <w:pPr>
              <w:rPr>
                <w:rFonts w:ascii="Times New Roman" w:hAnsi="Times New Roman" w:cs="Times New Roman"/>
                <w:szCs w:val="21"/>
              </w:rPr>
            </w:pPr>
          </w:p>
        </w:tc>
        <w:tc>
          <w:tcPr>
            <w:tcW w:w="12332" w:type="dxa"/>
            <w:vMerge/>
            <w:hideMark/>
          </w:tcPr>
          <w:p w:rsidR="008D7344" w:rsidRPr="008D7344" w:rsidRDefault="008D7344" w:rsidP="008D7344">
            <w:pPr>
              <w:rPr>
                <w:rFonts w:ascii="Times New Roman" w:hAnsi="Times New Roman" w:cs="Times New Roman"/>
                <w:szCs w:val="21"/>
              </w:rPr>
            </w:pPr>
          </w:p>
        </w:tc>
      </w:tr>
      <w:tr w:rsidR="008D7344" w:rsidRPr="008D7344" w:rsidTr="00735CB5">
        <w:trPr>
          <w:trHeight w:val="23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lastRenderedPageBreak/>
              <w:t>Bourcier et al. 2015</w:t>
            </w:r>
            <w:r w:rsidR="00BD7E05">
              <w:rPr>
                <w:rFonts w:ascii="Times New Roman" w:hAnsi="Times New Roman" w:cs="Times New Roman"/>
                <w:szCs w:val="21"/>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6" w:tooltip="Bourcier, 2015 #49091" w:history="1">
              <w:r w:rsidR="003A7E0E">
                <w:rPr>
                  <w:rFonts w:ascii="Times New Roman" w:hAnsi="Times New Roman" w:cs="Times New Roman"/>
                  <w:noProof/>
                  <w:szCs w:val="21"/>
                </w:rPr>
                <w:t>76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w:t>
            </w:r>
            <w:r w:rsidRPr="008D7344">
              <w:rPr>
                <w:rFonts w:ascii="Times New Roman" w:hAnsi="Times New Roman" w:cs="Times New Roman" w:hint="eastAsia"/>
                <w:szCs w:val="21"/>
              </w:rPr>
              <w:t>a</w:t>
            </w:r>
            <w:r w:rsidRPr="008D7344">
              <w:rPr>
                <w:rFonts w:ascii="Times New Roman" w:hAnsi="Times New Roman" w:cs="Times New Roman"/>
                <w:szCs w:val="21"/>
              </w:rPr>
              <w:t>ge,</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ICA occlusion, </w:t>
            </w:r>
            <w:r w:rsidRPr="008D7344">
              <w:rPr>
                <w:rFonts w:ascii="Times New Roman" w:hAnsi="Times New Roman" w:cs="Times New Roman" w:hint="eastAsia"/>
                <w:szCs w:val="21"/>
              </w:rPr>
              <w:t>s</w:t>
            </w:r>
            <w:r w:rsidRPr="008D7344">
              <w:rPr>
                <w:rFonts w:ascii="Times New Roman" w:hAnsi="Times New Roman" w:cs="Times New Roman"/>
                <w:szCs w:val="21"/>
              </w:rPr>
              <w:t xml:space="preserve">usceptibility </w:t>
            </w:r>
            <w:r w:rsidRPr="008D7344">
              <w:rPr>
                <w:rFonts w:ascii="Times New Roman" w:hAnsi="Times New Roman" w:cs="Times New Roman" w:hint="eastAsia"/>
                <w:szCs w:val="21"/>
              </w:rPr>
              <w:t>v</w:t>
            </w:r>
            <w:r w:rsidRPr="008D7344">
              <w:rPr>
                <w:rFonts w:ascii="Times New Roman" w:hAnsi="Times New Roman" w:cs="Times New Roman"/>
                <w:szCs w:val="21"/>
              </w:rPr>
              <w:t xml:space="preserve">essel </w:t>
            </w:r>
            <w:r w:rsidRPr="008D7344">
              <w:rPr>
                <w:rFonts w:ascii="Times New Roman" w:hAnsi="Times New Roman" w:cs="Times New Roman" w:hint="eastAsia"/>
                <w:szCs w:val="21"/>
              </w:rPr>
              <w:t>s</w:t>
            </w:r>
            <w:r w:rsidRPr="008D7344">
              <w:rPr>
                <w:rFonts w:ascii="Times New Roman" w:hAnsi="Times New Roman" w:cs="Times New Roman"/>
                <w:szCs w:val="21"/>
              </w:rPr>
              <w:t xml:space="preserve">ign on MRI, </w:t>
            </w:r>
            <w:r w:rsidRPr="008D7344">
              <w:rPr>
                <w:rFonts w:ascii="Times New Roman" w:hAnsi="Times New Roman" w:cs="Times New Roman" w:hint="eastAsia"/>
                <w:szCs w:val="21"/>
              </w:rPr>
              <w:t>l</w:t>
            </w:r>
            <w:r w:rsidRPr="008D7344">
              <w:rPr>
                <w:rFonts w:ascii="Times New Roman" w:hAnsi="Times New Roman" w:cs="Times New Roman"/>
                <w:szCs w:val="21"/>
              </w:rPr>
              <w:t xml:space="preserve">ack of spontaneous hyperattenuation on CT, </w:t>
            </w:r>
            <w:r w:rsidRPr="008D7344">
              <w:rPr>
                <w:rFonts w:ascii="Times New Roman" w:hAnsi="Times New Roman" w:cs="Times New Roman" w:hint="eastAsia"/>
                <w:szCs w:val="21"/>
              </w:rPr>
              <w:t>d</w:t>
            </w:r>
            <w:r w:rsidRPr="008D7344">
              <w:rPr>
                <w:rFonts w:ascii="Times New Roman" w:hAnsi="Times New Roman" w:cs="Times New Roman"/>
                <w:szCs w:val="21"/>
              </w:rPr>
              <w:t>ay 1 NIHSS</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TICI</w:t>
            </w:r>
          </w:p>
        </w:tc>
      </w:tr>
      <w:tr w:rsidR="008D7344" w:rsidRPr="008D7344" w:rsidTr="00735CB5">
        <w:trPr>
          <w:trHeight w:val="31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Saposnik et al. 2015</w:t>
            </w:r>
            <w:r w:rsidR="00BD7E05">
              <w:rPr>
                <w:rFonts w:ascii="Times New Roman" w:hAnsi="Times New Roman" w:cs="Times New Roman"/>
                <w:szCs w:val="21"/>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7" w:tooltip="Saposnik, 2015 #49092" w:history="1">
              <w:r w:rsidR="003A7E0E">
                <w:rPr>
                  <w:rFonts w:ascii="Times New Roman" w:hAnsi="Times New Roman" w:cs="Times New Roman"/>
                  <w:noProof/>
                  <w:szCs w:val="21"/>
                </w:rPr>
                <w:t>77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Goyal M.et al. 2015</w:t>
            </w:r>
            <w:r w:rsidR="00BD7E05">
              <w:rPr>
                <w:rFonts w:ascii="Times New Roman" w:hAnsi="Times New Roman" w:cs="Times New Roman"/>
                <w:szCs w:val="21"/>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8" w:tooltip="Goyal, 2015 #325" w:history="1">
              <w:r w:rsidR="003A7E0E">
                <w:rPr>
                  <w:rFonts w:ascii="Times New Roman" w:hAnsi="Times New Roman" w:cs="Times New Roman"/>
                  <w:noProof/>
                  <w:szCs w:val="21"/>
                </w:rPr>
                <w:t>78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66"/>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Jeromel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&lt;EndNote&gt;&lt;Cite&gt;&lt;Author&gt;Jeromel&lt;/Author&gt;&lt;Year&gt;2015&lt;/Year&gt;&lt;RecNum&gt;49093&lt;/RecNum&gt;&lt;DisplayText&gt;[79]&lt;/DisplayText&gt;&lt;record&gt;&lt;rec-number&gt;49093&lt;/rec-number&gt;&lt;foreign-keys&gt;&lt;key app="EN" db-id="spa5prxd7esva9expxoxa05vsex9rd0a95vd"&gt;49093&lt;/key&gt;&lt;/foreign-keys&gt;&lt;ref-type name="Journal Article"&gt;17&lt;/ref-type&gt;&lt;contributors&gt;&lt;authors&gt;&lt;author&gt;Jeromel, Miran&lt;/author&gt;&lt;author&gt;Miloševicˇ, Zoran&lt;/author&gt;&lt;author&gt;Zaletel, Marjan&lt;/author&gt;&lt;author&gt;Žvan, Bojana&lt;/author&gt;&lt;author&gt;Švigelj, Viktor&lt;/author&gt;&lt;author&gt;Oblak, Janja Pretnar&lt;/author&gt;&lt;/authors&gt;&lt;/contributors&gt;&lt;auth-address&gt;Departments of Radiology, University Medical Centre Ljubljana, Zaloška 2, 1000 Ljubljana, Slovenia.&amp;#xD;Vascular Neurology and Intensive Neurological Therapy, University Medical Centre Ljubljana, Zaloška 2, 1000 Ljubljana, Slovenia.&amp;#xD;Vascular Neurology and Intensive Neurological Therapy, University Medical Centre Ljubljana, Zaloška 2, 1000 Ljubljana, Slovenia.. Electronic address: janja.pretnar@kclj.si.&lt;/auth-address&gt;&lt;titles&gt;&lt;title&gt;Endovascular therapy for acute stroke is a safe and efficient evolving method: a single-center retrospective analysis&lt;/title&gt;&lt;secondary-title&gt;Journal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1025-1030&lt;/pages&gt;&lt;volume&gt;26&lt;/volume&gt;&lt;number&gt;7&lt;/number&gt;&lt;dates&gt;&lt;year&gt;2015&lt;/year&gt;&lt;/dates&gt;&lt;isbn&gt;1535-7732&lt;/isbn&gt;&lt;accession-num&gt;25921971&lt;/accession-num&gt;&lt;urls&gt;&lt;related-urls&gt;&lt;url&gt;https://pubmed.ncbi.nlm.nih.gov/25921971&lt;/url&gt;&lt;/related-urls&gt;&lt;/urls&gt;&lt;electronic-resource-num&gt;10.1016/j.jvir.2015.03.012&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79" w:tooltip="Jeromel, 2015 #49093" w:history="1">
              <w:r w:rsidR="003A7E0E">
                <w:rPr>
                  <w:rFonts w:ascii="Times New Roman" w:hAnsi="Times New Roman" w:cs="Times New Roman"/>
                  <w:noProof/>
                  <w:szCs w:val="21"/>
                </w:rPr>
                <w:t>79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w:t>
            </w:r>
            <w:r w:rsidRPr="008D7344">
              <w:rPr>
                <w:rFonts w:ascii="Times New Roman" w:hAnsi="Times New Roman" w:cs="Times New Roman" w:hint="eastAsia"/>
                <w:szCs w:val="21"/>
              </w:rPr>
              <w:t xml:space="preserve"> </w:t>
            </w:r>
            <w:r w:rsidRPr="008D7344">
              <w:rPr>
                <w:rFonts w:ascii="Times New Roman" w:hAnsi="Times New Roman" w:cs="Times New Roman"/>
                <w:szCs w:val="21"/>
              </w:rPr>
              <w:t>the interval period,</w:t>
            </w:r>
            <w:r w:rsidRPr="008D7344">
              <w:rPr>
                <w:rFonts w:ascii="Times New Roman" w:hAnsi="Times New Roman" w:cs="Times New Roman" w:hint="eastAsia"/>
                <w:szCs w:val="21"/>
              </w:rPr>
              <w:t xml:space="preserve"> </w:t>
            </w:r>
            <w:r w:rsidRPr="008D7344">
              <w:rPr>
                <w:rFonts w:ascii="Times New Roman" w:hAnsi="Times New Roman" w:cs="Times New Roman"/>
                <w:szCs w:val="21"/>
              </w:rPr>
              <w:t>age,</w:t>
            </w:r>
            <w:r w:rsidRPr="008D7344">
              <w:rPr>
                <w:rFonts w:ascii="Times New Roman" w:hAnsi="Times New Roman" w:cs="Times New Roman" w:hint="eastAsia"/>
                <w:szCs w:val="21"/>
              </w:rPr>
              <w:t xml:space="preserve"> </w:t>
            </w:r>
            <w:r w:rsidRPr="008D7344">
              <w:rPr>
                <w:rFonts w:ascii="Times New Roman" w:hAnsi="Times New Roman" w:cs="Times New Roman"/>
                <w:szCs w:val="21"/>
              </w:rPr>
              <w:t>use of IVT</w:t>
            </w:r>
            <w:r w:rsidRPr="008D7344">
              <w:rPr>
                <w:rFonts w:ascii="Times New Roman" w:hAnsi="Times New Roman" w:cs="Times New Roman" w:hint="eastAsia"/>
                <w:szCs w:val="21"/>
              </w:rPr>
              <w:t xml:space="preserve">, </w:t>
            </w:r>
            <w:r w:rsidRPr="008D7344">
              <w:rPr>
                <w:rFonts w:ascii="Times New Roman" w:hAnsi="Times New Roman" w:cs="Times New Roman"/>
                <w:szCs w:val="21"/>
              </w:rPr>
              <w:t>and duration of the procedure on the clinical outcome</w:t>
            </w:r>
          </w:p>
        </w:tc>
      </w:tr>
      <w:tr w:rsidR="008D7344" w:rsidRPr="008D7344" w:rsidTr="00735CB5">
        <w:trPr>
          <w:trHeight w:val="33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Guedin et al. 2015</w:t>
            </w:r>
            <w:r w:rsidR="00BD7E05">
              <w:rPr>
                <w:rFonts w:ascii="Times New Roman" w:hAnsi="Times New Roman" w:cs="Times New Roman"/>
                <w:szCs w:val="21"/>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0" w:tooltip="Guedin, 2015 #49000" w:history="1">
              <w:r w:rsidR="003A7E0E">
                <w:rPr>
                  <w:rFonts w:ascii="Times New Roman" w:hAnsi="Times New Roman" w:cs="Times New Roman"/>
                  <w:noProof/>
                  <w:szCs w:val="21"/>
                </w:rPr>
                <w:t>80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70"/>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Fujimoto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&lt;EndNote&gt;&lt;Cite&gt;&lt;Author&gt;Fujimoto&lt;/Author&gt;&lt;Year&gt;2015&lt;/Year&gt;&lt;RecNum&gt;49094&lt;/RecNum&gt;&lt;DisplayText&gt;[81]&lt;/DisplayText&gt;&lt;record&gt;&lt;rec-number&gt;49094&lt;/rec-number&gt;&lt;foreign-keys&gt;&lt;key app="EN" db-id="spa5prxd7esva9expxoxa05vsex9rd0a95vd"&gt;49094&lt;/key&gt;&lt;/foreign-keys&gt;&lt;ref-type name="Journal Article"&gt;17&lt;/ref-type&gt;&lt;contributors&gt;&lt;authors&gt;&lt;author&gt;Fujimoto, Motoaki&lt;/author&gt;&lt;author&gt;Salamon, Noriko&lt;/author&gt;&lt;author&gt;Takemoto, Koichiro&lt;/author&gt;&lt;author&gt;Takao, Hiroyuki&lt;/author&gt;&lt;author&gt;Song, Ligang&lt;/author&gt;&lt;author&gt;Tateshima, Satoshi&lt;/author&gt;&lt;author&gt;Viñuela, Fernando&lt;/author&gt;&lt;/authors&gt;&lt;/contributors&gt;&lt;auth-address&gt;Division of Interventional Neuroradiology, Department of Radiological Sciences, David Geffen School of Medicine, University of California Los Angeles, Los Angeles, California, USA.&amp;#xD;Section of Neuroradiology, Department of Radiology, David Geffen School of Medicine, University of California Los Angeles, Los Angeles, California, USA.&lt;/auth-address&gt;&lt;titles&gt;&lt;title&gt;Correlation of clot imaging with endovascular recanalization in internal carotid artery terminus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131-134&lt;/pages&gt;&lt;volume&gt;7&lt;/volume&gt;&lt;number&gt;2&lt;/number&gt;&lt;dates&gt;&lt;year&gt;2015&lt;/year&gt;&lt;/dates&gt;&lt;isbn&gt;1759-8486&lt;/isbn&gt;&lt;accession-num&gt;24443411&lt;/accession-num&gt;&lt;urls&gt;&lt;related-urls&gt;&lt;url&gt;https://pubmed.ncbi.nlm.nih.gov/24443411&lt;/url&gt;&lt;/related-urls&gt;&lt;/urls&gt;&lt;electronic-resource-num&gt;10.1136/neurintsurg-2013-010918&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1" w:tooltip="Fujimoto, 2015 #49094" w:history="1">
              <w:r w:rsidR="003A7E0E">
                <w:rPr>
                  <w:rFonts w:ascii="Times New Roman" w:hAnsi="Times New Roman" w:cs="Times New Roman"/>
                  <w:noProof/>
                  <w:szCs w:val="21"/>
                </w:rPr>
                <w:t>81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FLAIR clot intensity, intravenous t-PA</w:t>
            </w:r>
            <w:r w:rsidRPr="008D7344">
              <w:rPr>
                <w:rFonts w:ascii="Times New Roman" w:hAnsi="Times New Roman" w:cs="Times New Roman" w:hint="eastAsia"/>
                <w:szCs w:val="21"/>
              </w:rPr>
              <w:t>, and</w:t>
            </w:r>
            <w:r w:rsidRPr="008D7344">
              <w:rPr>
                <w:rFonts w:ascii="Times New Roman" w:hAnsi="Times New Roman" w:cs="Times New Roman"/>
                <w:szCs w:val="21"/>
              </w:rPr>
              <w:t xml:space="preserve"> Solitaire FR revascularization device</w:t>
            </w:r>
          </w:p>
        </w:tc>
      </w:tr>
      <w:tr w:rsidR="008D7344" w:rsidRPr="008D7344" w:rsidTr="00735CB5">
        <w:trPr>
          <w:trHeight w:val="657"/>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Nogueira et al. 2015</w:t>
            </w:r>
            <w:r w:rsidR="00BD7E05">
              <w:rPr>
                <w:rFonts w:ascii="Times New Roman" w:hAnsi="Times New Roman" w:cs="Times New Roman"/>
                <w:szCs w:val="21"/>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2" w:tooltip="Nogueira, 2015 #49095" w:history="1">
              <w:r w:rsidR="003A7E0E">
                <w:rPr>
                  <w:rFonts w:ascii="Times New Roman" w:hAnsi="Times New Roman" w:cs="Times New Roman"/>
                  <w:noProof/>
                  <w:szCs w:val="21"/>
                </w:rPr>
                <w:t>82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NIHSS, </w:t>
            </w:r>
            <w:r w:rsidRPr="008D7344">
              <w:rPr>
                <w:rFonts w:ascii="Times New Roman" w:hAnsi="Times New Roman" w:cs="Times New Roman" w:hint="eastAsia"/>
                <w:szCs w:val="21"/>
              </w:rPr>
              <w:t>c</w:t>
            </w:r>
            <w:r w:rsidRPr="008D7344">
              <w:rPr>
                <w:rFonts w:ascii="Times New Roman" w:hAnsi="Times New Roman" w:cs="Times New Roman"/>
                <w:szCs w:val="21"/>
              </w:rPr>
              <w:t xml:space="preserve">lot location, </w:t>
            </w:r>
            <w:r w:rsidRPr="008D7344">
              <w:rPr>
                <w:rFonts w:ascii="Times New Roman" w:hAnsi="Times New Roman" w:cs="Times New Roman" w:hint="eastAsia"/>
                <w:szCs w:val="21"/>
              </w:rPr>
              <w:t>d</w:t>
            </w:r>
            <w:r w:rsidRPr="008D7344">
              <w:rPr>
                <w:rFonts w:ascii="Times New Roman" w:hAnsi="Times New Roman" w:cs="Times New Roman"/>
                <w:szCs w:val="21"/>
              </w:rPr>
              <w:t xml:space="preserve">iabetes mellitus, </w:t>
            </w:r>
            <w:r w:rsidRPr="008D7344">
              <w:rPr>
                <w:rFonts w:ascii="Times New Roman" w:hAnsi="Times New Roman" w:cs="Times New Roman" w:hint="eastAsia"/>
                <w:szCs w:val="21"/>
              </w:rPr>
              <w:t>t</w:t>
            </w:r>
            <w:r w:rsidRPr="008D7344">
              <w:rPr>
                <w:rFonts w:ascii="Times New Roman" w:hAnsi="Times New Roman" w:cs="Times New Roman"/>
                <w:szCs w:val="21"/>
              </w:rPr>
              <w:t>ime from symptoms onset to puncture, Merci device, IV tPA prior to intervention</w:t>
            </w:r>
            <w:r w:rsidRPr="008D7344">
              <w:rPr>
                <w:rFonts w:ascii="Times New Roman" w:hAnsi="Times New Roman" w:cs="Times New Roman" w:hint="eastAsia"/>
                <w:szCs w:val="21"/>
              </w:rPr>
              <w:t>, and m</w:t>
            </w:r>
            <w:r w:rsidRPr="008D7344">
              <w:rPr>
                <w:rFonts w:ascii="Times New Roman" w:hAnsi="Times New Roman" w:cs="Times New Roman"/>
                <w:szCs w:val="21"/>
              </w:rPr>
              <w:t>ultimodal therapy</w:t>
            </w:r>
          </w:p>
        </w:tc>
      </w:tr>
      <w:tr w:rsidR="008D7344" w:rsidRPr="008D7344" w:rsidTr="00735CB5">
        <w:trPr>
          <w:trHeight w:val="129"/>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Jankowitz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&lt;EndNote&gt;&lt;Cite&gt;&lt;Author&gt;Jankowitz&lt;/Author&gt;&lt;Year&gt;2015&lt;/Year&gt;&lt;RecNum&gt;49096&lt;/RecNum&gt;&lt;DisplayText&gt;[83]&lt;/DisplayText&gt;&lt;record&gt;&lt;rec-number&gt;49096&lt;/rec-number&gt;&lt;foreign-keys&gt;&lt;key app="EN" db-id="spa5prxd7esva9expxoxa05vsex9rd0a95vd"&gt;49096&lt;/key&gt;&lt;/foreign-keys&gt;&lt;ref-type name="Journal Article"&gt;17&lt;/ref-type&gt;&lt;contributors&gt;&lt;authors&gt;&lt;author&gt;Jankowitz, Brian&lt;/author&gt;&lt;author&gt;Grandhi, Ramesh&lt;/author&gt;&lt;author&gt;Horev, Anat&lt;/author&gt;&lt;author&gt;Aghaebrahim, Amin&lt;/author&gt;&lt;author&gt;Jadhav, Ashutosh&lt;/author&gt;&lt;author&gt;Linares, Guillermo&lt;/author&gt;&lt;author&gt;Jovin, Tudor&lt;/author&gt;&lt;/authors&gt;&lt;/contributors&gt;&lt;auth-address&gt;Department of Neurosurgery, University of Pittsburgh Medical Center, Pittsburgh, Pennsylvania, USA.&amp;#xD;Department of Neurology, Stroke Institute, University of Pittsburgh Medical Center, Pittsburgh, Pennsylvania, USA.&lt;/auth-address&gt;&lt;titles&gt;&lt;title&gt;Primary manual aspiration thrombectomy (MAT) for acute ischemic stroke: safety, feasibility and outcomes in 112 consecutive patients&lt;/title&gt;&lt;secondary-title&gt;Journal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27-31&lt;/pages&gt;&lt;volume&gt;7&lt;/volume&gt;&lt;number&gt;1&lt;/number&gt;&lt;dates&gt;&lt;year&gt;2015&lt;/year&gt;&lt;/dates&gt;&lt;isbn&gt;1759-8486&lt;/isbn&gt;&lt;accession-num&gt;24385557&lt;/accession-num&gt;&lt;urls&gt;&lt;related-urls&gt;&lt;url&gt;https://pubmed.ncbi.nlm.nih.gov/24385557&lt;/url&gt;&lt;/related-urls&gt;&lt;/urls&gt;&lt;electronic-resource-num&gt;10.1136/neurintsurg-2013-011024&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3" w:tooltip="Jankowitz, 2015 #49096" w:history="1">
              <w:r w:rsidR="003A7E0E">
                <w:rPr>
                  <w:rFonts w:ascii="Times New Roman" w:hAnsi="Times New Roman" w:cs="Times New Roman"/>
                  <w:noProof/>
                  <w:szCs w:val="21"/>
                </w:rPr>
                <w:t>83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Jovin et al. 2015</w:t>
            </w:r>
            <w:r w:rsidR="00BD7E05">
              <w:rPr>
                <w:rFonts w:ascii="Times New Roman" w:hAnsi="Times New Roman" w:cs="Times New Roman"/>
                <w:szCs w:val="21"/>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4" w:tooltip="Jovin, 2015 #49007" w:history="1">
              <w:r w:rsidR="003A7E0E">
                <w:rPr>
                  <w:rFonts w:ascii="Times New Roman" w:hAnsi="Times New Roman" w:cs="Times New Roman"/>
                  <w:noProof/>
                  <w:szCs w:val="21"/>
                </w:rPr>
                <w:t>84</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92"/>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Leker et al. 2015</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&lt;EndNote&gt;&lt;Cite&gt;&lt;Author&gt;Leker&lt;/Author&gt;&lt;Year&gt;2015&lt;/Year&gt;&lt;RecNum&gt;49097&lt;/RecNum&gt;&lt;DisplayText&gt;[85]&lt;/DisplayText&gt;&lt;record&gt;&lt;rec-number&gt;49097&lt;/rec-number&gt;&lt;foreign-keys&gt;&lt;key app="EN" db-id="spa5prxd7esva9expxoxa05vsex9rd0a95vd"&gt;49097&lt;/key&gt;&lt;/foreign-keys&gt;&lt;ref-type name="Journal Article"&gt;17&lt;/ref-type&gt;&lt;contributors&gt;&lt;authors&gt;&lt;author&gt;Leker, Ronen R.&lt;/author&gt;&lt;author&gt;Pikis, Stelios&lt;/author&gt;&lt;author&gt;Gomori, John M.&lt;/author&gt;&lt;author&gt;Cohen, Jose E.&lt;/author&gt;&lt;/authors&gt;&lt;/contributors&gt;&lt;auth-address&gt;Department of Neurology, Hadassah-Hebrew University Medical Center, Jerusalem, Israel. Electronic address: leker@hadassah.org.il.&amp;#xD;Department of Neurosurgery, Hadassah-Hebrew University Medical Center, Jerusalem, Israel.&amp;#xD;Department of Neuroradiology, Hadassah-Hebrew University Medical Center, Jerusalem, Israel.&lt;/auth-address&gt;&lt;titles&gt;&lt;title&gt;Is Bridging Necessary? A Pilot Study of Bridging versus Primary Stentriever-Based Endovascular Reperfusion in Large Anterior Circulation Strokes&lt;/title&gt;&lt;secondary-title&gt;Journal of stroke and cerebrovascular diseases : the official journal of National Stroke Association&lt;/secondary-title&gt;&lt;alt-title&gt;J Stroke Cerebrovasc Dis&lt;/alt-title&gt;&lt;/titles&gt;&lt;periodical&gt;&lt;full-title&gt;Journal of stroke and cerebrovascular diseases : the official journal of National Stroke Association&lt;/full-title&gt;&lt;abbr-1&gt;J Stroke Cerebrovasc Dis&lt;/abbr-1&gt;&lt;/periodical&gt;&lt;alt-periodical&gt;&lt;full-title&gt;Journal of stroke and cerebrovascular diseases : the official journal of National Stroke Association&lt;/full-title&gt;&lt;abbr-1&gt;J Stroke Cerebrovasc Dis&lt;/abbr-1&gt;&lt;/alt-periodical&gt;&lt;pages&gt;1163-1167&lt;/pages&gt;&lt;volume&gt;24&lt;/volume&gt;&lt;number&gt;6&lt;/number&gt;&lt;dates&gt;&lt;year&gt;2015&lt;/year&gt;&lt;/dates&gt;&lt;isbn&gt;1532-8511&lt;/isbn&gt;&lt;accession-num&gt;25869772&lt;/accession-num&gt;&lt;urls&gt;&lt;related-urls&gt;&lt;url&gt;https://pubmed.ncbi.nlm.nih.gov/25869772&lt;/url&gt;&lt;/related-urls&gt;&lt;/urls&gt;&lt;electronic-resource-num&gt;10.1016/j.jstrokecerebrovasdis.2015.01.008&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5" w:tooltip="Leker, 2015 #49097" w:history="1">
              <w:r w:rsidR="003A7E0E">
                <w:rPr>
                  <w:rFonts w:ascii="Times New Roman" w:hAnsi="Times New Roman" w:cs="Times New Roman"/>
                  <w:noProof/>
                  <w:szCs w:val="21"/>
                </w:rPr>
                <w:t>85</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djust for age, prior use of tPA, collateral state, the need for more than 1 pass of the device</w:t>
            </w:r>
            <w:r w:rsidRPr="008D7344">
              <w:rPr>
                <w:rFonts w:ascii="Times New Roman" w:hAnsi="Times New Roman" w:cs="Times New Roman" w:hint="eastAsia"/>
                <w:szCs w:val="21"/>
              </w:rPr>
              <w:t>,</w:t>
            </w:r>
            <w:r w:rsidRPr="008D7344">
              <w:rPr>
                <w:rFonts w:ascii="Times New Roman" w:hAnsi="Times New Roman" w:cs="Times New Roman"/>
                <w:szCs w:val="21"/>
              </w:rPr>
              <w:t xml:space="preserve"> and admission NIHSS score</w:t>
            </w:r>
          </w:p>
        </w:tc>
      </w:tr>
      <w:tr w:rsidR="008D7344" w:rsidRPr="008D7344" w:rsidTr="00735CB5">
        <w:trPr>
          <w:trHeight w:val="166"/>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Brinjikji et al. 2014</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&lt;EndNote&gt;&lt;Cite&gt;&lt;Author&gt;Brinjikji&lt;/Author&gt;&lt;Year&gt;2014&lt;/Year&gt;&lt;RecNum&gt;49098&lt;/RecNum&gt;&lt;DisplayText&gt;[86]&lt;/DisplayText&gt;&lt;record&gt;&lt;rec-number&gt;49098&lt;/rec-number&gt;&lt;foreign-keys&gt;&lt;key app="EN" db-id="spa5prxd7esva9expxoxa05vsex9rd0a95vd"&gt;49098&lt;/key&gt;&lt;/foreign-keys&gt;&lt;ref-type name="Journal Article"&gt;17&lt;/ref-type&gt;&lt;contributors&gt;&lt;authors&gt;&lt;author&gt;Brinjikji, Waleed&lt;/author&gt;&lt;author&gt;Rabinstein, Alejandro A.&lt;/author&gt;&lt;author&gt;Cloft, Harry J.&lt;/author&gt;&lt;/authors&gt;&lt;/contributors&gt;&lt;auth-address&gt;Department of Radiology, Mayo Clinic, Rochester, MN, USA.&amp;#xD;Department of Neurology, Mayo Clinic, Rochester, MN, USA.&amp;#xD;Department of Radiology, Mayo Clinic, Rochester, MN, USA. ; Department of Neurosurgery, Mayo Clinic, Rochester, MN, USA.&lt;/auth-address&gt;&lt;titles&gt;&lt;title&gt;Outcomes of endovascular mechanical thrombectomy and intravenous tissue plasminogen activator for the treatment of vertebrobasilar stroke&lt;/title&gt;&lt;secondary-title&gt;Journal of clinical neurology (Seoul, Korea)&lt;/secondary-title&gt;&lt;alt-title&gt;J Clin Neurol&lt;/alt-title&gt;&lt;/titles&gt;&lt;periodical&gt;&lt;full-title&gt;J Clin Neurol&lt;/full-title&gt;&lt;abbr-1&gt;Journal of clinical neurology (Seoul, Korea)&lt;/abbr-1&gt;&lt;/periodical&gt;&lt;alt-periodical&gt;&lt;full-title&gt;J Clin Neurol&lt;/full-title&gt;&lt;abbr-1&gt;Journal of clinical neurology (Seoul, Korea)&lt;/abbr-1&gt;&lt;/alt-periodical&gt;&lt;pages&gt;17-23&lt;/pages&gt;&lt;volume&gt;10&lt;/volume&gt;&lt;number&gt;1&lt;/number&gt;&lt;dates&gt;&lt;year&gt;2014&lt;/year&gt;&lt;/dates&gt;&lt;isbn&gt;1738-6586&lt;/isbn&gt;&lt;accession-num&gt;24465258&lt;/accession-num&gt;&lt;urls&gt;&lt;related-urls&gt;&lt;url&gt;https://pubmed.ncbi.nlm.nih.gov/24465258&lt;/url&gt;&lt;/related-urls&gt;&lt;/urls&gt;&lt;electronic-resource-num&gt;10.3988/jcn.2014.10.1.17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6" w:tooltip="Brinjikji, 2014 #49098" w:history="1">
              <w:r w:rsidR="003A7E0E">
                <w:rPr>
                  <w:rFonts w:ascii="Times New Roman" w:hAnsi="Times New Roman" w:cs="Times New Roman"/>
                  <w:noProof/>
                  <w:szCs w:val="21"/>
                </w:rPr>
                <w:t>86</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w:t>
            </w:r>
            <w:r w:rsidRPr="008D7344">
              <w:rPr>
                <w:rFonts w:ascii="Times New Roman" w:hAnsi="Times New Roman" w:cs="Times New Roman" w:hint="eastAsia"/>
                <w:szCs w:val="21"/>
              </w:rPr>
              <w:t>a</w:t>
            </w:r>
            <w:r w:rsidRPr="008D7344">
              <w:rPr>
                <w:rFonts w:ascii="Times New Roman" w:hAnsi="Times New Roman" w:cs="Times New Roman"/>
                <w:szCs w:val="21"/>
              </w:rPr>
              <w:t xml:space="preserve">ge, </w:t>
            </w:r>
            <w:r w:rsidRPr="008D7344">
              <w:rPr>
                <w:rFonts w:ascii="Times New Roman" w:hAnsi="Times New Roman" w:cs="Times New Roman" w:hint="eastAsia"/>
                <w:szCs w:val="21"/>
              </w:rPr>
              <w:t>t</w:t>
            </w:r>
            <w:r w:rsidRPr="008D7344">
              <w:rPr>
                <w:rFonts w:ascii="Times New Roman" w:hAnsi="Times New Roman" w:cs="Times New Roman"/>
                <w:szCs w:val="21"/>
              </w:rPr>
              <w:t xml:space="preserve">he </w:t>
            </w:r>
            <w:r w:rsidRPr="008D7344">
              <w:rPr>
                <w:rFonts w:ascii="Times New Roman" w:hAnsi="Times New Roman" w:cs="Times New Roman" w:hint="eastAsia"/>
                <w:szCs w:val="21"/>
              </w:rPr>
              <w:t>c</w:t>
            </w:r>
            <w:r w:rsidRPr="008D7344">
              <w:rPr>
                <w:rFonts w:ascii="Times New Roman" w:hAnsi="Times New Roman" w:cs="Times New Roman"/>
                <w:szCs w:val="21"/>
              </w:rPr>
              <w:t xml:space="preserve">harlson </w:t>
            </w:r>
            <w:r w:rsidRPr="008D7344">
              <w:rPr>
                <w:rFonts w:ascii="Times New Roman" w:hAnsi="Times New Roman" w:cs="Times New Roman" w:hint="eastAsia"/>
                <w:szCs w:val="21"/>
              </w:rPr>
              <w:t>c</w:t>
            </w:r>
            <w:r w:rsidRPr="008D7344">
              <w:rPr>
                <w:rFonts w:ascii="Times New Roman" w:hAnsi="Times New Roman" w:cs="Times New Roman"/>
                <w:szCs w:val="21"/>
              </w:rPr>
              <w:t xml:space="preserve">omorbidity </w:t>
            </w:r>
            <w:r w:rsidRPr="008D7344">
              <w:rPr>
                <w:rFonts w:ascii="Times New Roman" w:hAnsi="Times New Roman" w:cs="Times New Roman" w:hint="eastAsia"/>
                <w:szCs w:val="21"/>
              </w:rPr>
              <w:t>i</w:t>
            </w:r>
            <w:r w:rsidRPr="008D7344">
              <w:rPr>
                <w:rFonts w:ascii="Times New Roman" w:hAnsi="Times New Roman" w:cs="Times New Roman"/>
                <w:szCs w:val="21"/>
              </w:rPr>
              <w:t xml:space="preserve">ndex, gender, </w:t>
            </w:r>
            <w:r w:rsidRPr="008D7344">
              <w:rPr>
                <w:rFonts w:ascii="Times New Roman" w:hAnsi="Times New Roman" w:cs="Times New Roman" w:hint="eastAsia"/>
                <w:szCs w:val="21"/>
              </w:rPr>
              <w:t>n</w:t>
            </w:r>
            <w:r w:rsidRPr="008D7344">
              <w:rPr>
                <w:rFonts w:ascii="Times New Roman" w:hAnsi="Times New Roman" w:cs="Times New Roman"/>
                <w:szCs w:val="21"/>
              </w:rPr>
              <w:t>onwhite race</w:t>
            </w:r>
            <w:r w:rsidRPr="008D7344">
              <w:rPr>
                <w:rFonts w:ascii="Times New Roman" w:hAnsi="Times New Roman" w:cs="Times New Roman" w:hint="eastAsia"/>
                <w:szCs w:val="21"/>
              </w:rPr>
              <w:t>, and</w:t>
            </w:r>
            <w:r w:rsidRPr="008D7344">
              <w:rPr>
                <w:rFonts w:ascii="Times New Roman" w:hAnsi="Times New Roman" w:cs="Times New Roman"/>
                <w:szCs w:val="21"/>
              </w:rPr>
              <w:t xml:space="preserve"> IV-tPA</w:t>
            </w:r>
          </w:p>
        </w:tc>
      </w:tr>
      <w:tr w:rsidR="008D7344" w:rsidRPr="008D7344" w:rsidTr="00735CB5">
        <w:trPr>
          <w:trHeight w:val="986"/>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Spiotta.et al.2014</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&lt;EndNote&gt;&lt;Cite&gt;&lt;Author&gt;Spiotta&lt;/Author&gt;&lt;Year&gt;2014&lt;/Year&gt;&lt;RecNum&gt;49099&lt;/RecNum&gt;&lt;DisplayText&gt;[87]&lt;/DisplayText&gt;&lt;record&gt;&lt;rec-number&gt;49099&lt;/rec-number&gt;&lt;foreign-keys&gt;&lt;key app="EN" db-id="spa5prxd7esva9expxoxa05vsex9rd0a95vd"&gt;49099&lt;/key&gt;&lt;/foreign-keys&gt;&lt;ref-type name="Journal Article"&gt;17&lt;/ref-type&gt;&lt;contributors&gt;&lt;authors&gt;&lt;author&gt;Spiotta, Alejandro M.&lt;/author&gt;&lt;author&gt;Vargas, Jan&lt;/author&gt;&lt;author&gt;Turner, Raymond&lt;/author&gt;&lt;author&gt;Chaudry, M. Imran&lt;/author&gt;&lt;author&gt;Battenhouse, Holly&lt;/author&gt;&lt;author&gt;Turk, Aquilla S.&lt;/author&gt;&lt;/authors&gt;&lt;/contributors&gt;&lt;auth-address&gt;Division of Neurosurgery, Department of Neurosciences, Medical University of South Carolina, Charleston, South Carolina, USA.&amp;#xD;Department of Radiology, Medical University of South Carolina, Charleston, South Carolina, USA.&amp;#xD;Data Coordination Unit, Department of Public Health Services, Medical University of South Carolina, Charleston, South Carolina, USA.&lt;/auth-address&gt;&lt;titles&gt;&lt;title&gt;The golden hour of stroke intervention: effect of thrombectomy procedural time in acute ischemic stroke on outcome&lt;/title&gt;&lt;secondary-title&gt;Journal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511-516&lt;/pages&gt;&lt;volume&gt;6&lt;/volume&gt;&lt;number&gt;7&lt;/number&gt;&lt;dates&gt;&lt;year&gt;2014&lt;/year&gt;&lt;/dates&gt;&lt;isbn&gt;1759-8486&lt;/isbn&gt;&lt;accession-num&gt;24014466&lt;/accession-num&gt;&lt;urls&gt;&lt;related-urls&gt;&lt;url&gt;https://pubmed.ncbi.nlm.nih.gov/24014466&lt;/url&gt;&lt;/related-urls&gt;&lt;/urls&gt;&lt;electronic-resource-num&gt;10.1136/neurintsurg-2013-010726&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7" w:tooltip="Spiotta, 2014 #49099" w:history="1">
              <w:r w:rsidR="003A7E0E">
                <w:rPr>
                  <w:rFonts w:ascii="Times New Roman" w:hAnsi="Times New Roman" w:cs="Times New Roman"/>
                  <w:noProof/>
                  <w:szCs w:val="21"/>
                </w:rPr>
                <w:t>87</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w:t>
            </w:r>
            <w:r w:rsidRPr="008D7344">
              <w:rPr>
                <w:rFonts w:ascii="Times New Roman" w:hAnsi="Times New Roman" w:cs="Times New Roman" w:hint="eastAsia"/>
                <w:szCs w:val="21"/>
              </w:rPr>
              <w:t>a</w:t>
            </w:r>
            <w:r w:rsidRPr="008D7344">
              <w:rPr>
                <w:rFonts w:ascii="Times New Roman" w:hAnsi="Times New Roman" w:cs="Times New Roman"/>
                <w:szCs w:val="21"/>
              </w:rPr>
              <w:t xml:space="preserve">ge, </w:t>
            </w:r>
            <w:r w:rsidRPr="008D7344">
              <w:rPr>
                <w:rFonts w:ascii="Times New Roman" w:hAnsi="Times New Roman" w:cs="Times New Roman" w:hint="eastAsia"/>
                <w:szCs w:val="21"/>
              </w:rPr>
              <w:t>t</w:t>
            </w:r>
            <w:r w:rsidRPr="008D7344">
              <w:rPr>
                <w:rFonts w:ascii="Times New Roman" w:hAnsi="Times New Roman" w:cs="Times New Roman"/>
                <w:szCs w:val="21"/>
              </w:rPr>
              <w:t xml:space="preserve">ime from symptom onset to CT, </w:t>
            </w:r>
            <w:r w:rsidRPr="008D7344">
              <w:rPr>
                <w:rFonts w:ascii="Times New Roman" w:hAnsi="Times New Roman" w:cs="Times New Roman" w:hint="eastAsia"/>
                <w:szCs w:val="21"/>
              </w:rPr>
              <w:t>t</w:t>
            </w:r>
            <w:r w:rsidRPr="008D7344">
              <w:rPr>
                <w:rFonts w:ascii="Times New Roman" w:hAnsi="Times New Roman" w:cs="Times New Roman"/>
                <w:szCs w:val="21"/>
              </w:rPr>
              <w:t xml:space="preserve">ime from CT to groin puncture, IV tPA, IA tPA, </w:t>
            </w:r>
            <w:r w:rsidRPr="008D7344">
              <w:rPr>
                <w:rFonts w:ascii="Times New Roman" w:hAnsi="Times New Roman" w:cs="Times New Roman" w:hint="eastAsia"/>
                <w:szCs w:val="21"/>
              </w:rPr>
              <w:t>r</w:t>
            </w:r>
            <w:r w:rsidRPr="008D7344">
              <w:rPr>
                <w:rFonts w:ascii="Times New Roman" w:hAnsi="Times New Roman" w:cs="Times New Roman"/>
                <w:szCs w:val="21"/>
              </w:rPr>
              <w:t xml:space="preserve">ecanalization time, </w:t>
            </w:r>
            <w:r w:rsidRPr="008D7344">
              <w:rPr>
                <w:rFonts w:ascii="Times New Roman" w:hAnsi="Times New Roman" w:cs="Times New Roman" w:hint="eastAsia"/>
                <w:szCs w:val="21"/>
              </w:rPr>
              <w:t>r</w:t>
            </w:r>
            <w:r w:rsidRPr="008D7344">
              <w:rPr>
                <w:rFonts w:ascii="Times New Roman" w:hAnsi="Times New Roman" w:cs="Times New Roman"/>
                <w:szCs w:val="21"/>
              </w:rPr>
              <w:t>ecanalization time (10 min unit),</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atrial fibrillation, </w:t>
            </w:r>
            <w:r w:rsidRPr="008D7344">
              <w:rPr>
                <w:rFonts w:ascii="Times New Roman" w:hAnsi="Times New Roman" w:cs="Times New Roman" w:hint="eastAsia"/>
                <w:szCs w:val="21"/>
              </w:rPr>
              <w:t>d</w:t>
            </w:r>
            <w:r w:rsidRPr="008D7344">
              <w:rPr>
                <w:rFonts w:ascii="Times New Roman" w:hAnsi="Times New Roman" w:cs="Times New Roman"/>
                <w:szCs w:val="21"/>
              </w:rPr>
              <w:t>iabetes,</w:t>
            </w:r>
            <w:r w:rsidRPr="008D7344">
              <w:rPr>
                <w:rFonts w:ascii="Times New Roman" w:hAnsi="Times New Roman" w:cs="Times New Roman" w:hint="eastAsia"/>
                <w:szCs w:val="21"/>
              </w:rPr>
              <w:t xml:space="preserve"> h</w:t>
            </w:r>
            <w:r w:rsidRPr="008D7344">
              <w:rPr>
                <w:rFonts w:ascii="Times New Roman" w:hAnsi="Times New Roman" w:cs="Times New Roman"/>
                <w:szCs w:val="21"/>
              </w:rPr>
              <w:t xml:space="preserve">ypertension, </w:t>
            </w:r>
            <w:r w:rsidRPr="008D7344">
              <w:rPr>
                <w:rFonts w:ascii="Times New Roman" w:hAnsi="Times New Roman" w:cs="Times New Roman" w:hint="eastAsia"/>
                <w:szCs w:val="21"/>
              </w:rPr>
              <w:t>s</w:t>
            </w:r>
            <w:r w:rsidRPr="008D7344">
              <w:rPr>
                <w:rFonts w:ascii="Times New Roman" w:hAnsi="Times New Roman" w:cs="Times New Roman"/>
                <w:szCs w:val="21"/>
              </w:rPr>
              <w:t xml:space="preserve">edation: general anesthetic, </w:t>
            </w:r>
            <w:r w:rsidRPr="008D7344">
              <w:rPr>
                <w:rFonts w:ascii="Times New Roman" w:hAnsi="Times New Roman" w:cs="Times New Roman" w:hint="eastAsia"/>
                <w:szCs w:val="21"/>
              </w:rPr>
              <w:t>b</w:t>
            </w:r>
            <w:r w:rsidRPr="008D7344">
              <w:rPr>
                <w:rFonts w:ascii="Times New Roman" w:hAnsi="Times New Roman" w:cs="Times New Roman"/>
                <w:szCs w:val="21"/>
              </w:rPr>
              <w:t>aseline NIHSS,</w:t>
            </w:r>
            <w:r w:rsidRPr="008D7344">
              <w:rPr>
                <w:rFonts w:ascii="Times New Roman" w:hAnsi="Times New Roman" w:cs="Times New Roman" w:hint="eastAsia"/>
                <w:szCs w:val="21"/>
              </w:rPr>
              <w:t xml:space="preserve"> p</w:t>
            </w:r>
            <w:r w:rsidRPr="008D7344">
              <w:rPr>
                <w:rFonts w:ascii="Times New Roman" w:hAnsi="Times New Roman" w:cs="Times New Roman"/>
                <w:szCs w:val="21"/>
              </w:rPr>
              <w:t>ost TICI Flow: ‘</w:t>
            </w:r>
            <w:r w:rsidRPr="008D7344">
              <w:rPr>
                <w:rFonts w:ascii="Times New Roman" w:hAnsi="Times New Roman" w:cs="Times New Roman" w:hint="eastAsia"/>
                <w:szCs w:val="21"/>
              </w:rPr>
              <w:t>g</w:t>
            </w:r>
            <w:r w:rsidRPr="008D7344">
              <w:rPr>
                <w:rFonts w:ascii="Times New Roman" w:hAnsi="Times New Roman" w:cs="Times New Roman"/>
                <w:szCs w:val="21"/>
              </w:rPr>
              <w:t>ood’ (2b or 3),</w:t>
            </w:r>
            <w:r w:rsidRPr="008D7344">
              <w:rPr>
                <w:rFonts w:ascii="Times New Roman" w:hAnsi="Times New Roman" w:cs="Times New Roman" w:hint="eastAsia"/>
                <w:szCs w:val="21"/>
              </w:rPr>
              <w:t xml:space="preserve"> h</w:t>
            </w:r>
            <w:r w:rsidRPr="008D7344">
              <w:rPr>
                <w:rFonts w:ascii="Times New Roman" w:hAnsi="Times New Roman" w:cs="Times New Roman"/>
                <w:szCs w:val="21"/>
              </w:rPr>
              <w:t>emorrhage</w:t>
            </w:r>
            <w:r w:rsidRPr="008D7344">
              <w:rPr>
                <w:rFonts w:ascii="Times New Roman" w:hAnsi="Times New Roman" w:cs="Times New Roman" w:hint="eastAsia"/>
                <w:szCs w:val="21"/>
              </w:rPr>
              <w:t>, and</w:t>
            </w:r>
            <w:r w:rsidRPr="008D7344">
              <w:rPr>
                <w:rFonts w:ascii="Times New Roman" w:hAnsi="Times New Roman" w:cs="Times New Roman"/>
                <w:szCs w:val="21"/>
              </w:rPr>
              <w:t xml:space="preserve"> </w:t>
            </w:r>
            <w:r w:rsidRPr="008D7344">
              <w:rPr>
                <w:rFonts w:ascii="Times New Roman" w:hAnsi="Times New Roman" w:cs="Times New Roman" w:hint="eastAsia"/>
                <w:szCs w:val="21"/>
              </w:rPr>
              <w:t>p</w:t>
            </w:r>
            <w:r w:rsidRPr="008D7344">
              <w:rPr>
                <w:rFonts w:ascii="Times New Roman" w:hAnsi="Times New Roman" w:cs="Times New Roman"/>
                <w:szCs w:val="21"/>
              </w:rPr>
              <w:t>rocedural complications</w:t>
            </w:r>
          </w:p>
        </w:tc>
      </w:tr>
      <w:tr w:rsidR="008D7344" w:rsidRPr="008D7344" w:rsidTr="00735CB5">
        <w:trPr>
          <w:trHeight w:val="277"/>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Mourand et al. 2014</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&lt;EndNote&gt;&lt;Cite&gt;&lt;Author&gt;Mourand&lt;/Author&gt;&lt;Year&gt;2014&lt;/Year&gt;&lt;RecNum&gt;49100&lt;/RecNum&gt;&lt;DisplayText&gt;[88]&lt;/DisplayText&gt;&lt;record&gt;&lt;rec-number&gt;49100&lt;/rec-number&gt;&lt;foreign-keys&gt;&lt;key app="EN" db-id="spa5prxd7esva9expxoxa05vsex9rd0a95vd"&gt;49100&lt;/key&gt;&lt;/foreign-keys&gt;&lt;ref-type name="Journal Article"&gt;17&lt;/ref-type&gt;&lt;contributors&gt;&lt;authors&gt;&lt;author&gt;Mourand, Isabelle&lt;/author&gt;&lt;author&gt;Machi, Paolo&lt;/author&gt;&lt;author&gt;Milhaud, Didier&lt;/author&gt;&lt;author&gt;Picot, Marie-Christine&lt;/author&gt;&lt;author&gt;Lobotesis, Kyriakos&lt;/author&gt;&lt;author&gt;Arquizan, Caroline&lt;/author&gt;&lt;author&gt;Costalat, Vincent&lt;/author&gt;&lt;author&gt;Héroum, Chérif&lt;/author&gt;&lt;author&gt;Sablot, Denis&lt;/author&gt;&lt;author&gt;Bouly, Stéphane&lt;/author&gt;&lt;author&gt;Lalu, Thibault&lt;/author&gt;&lt;author&gt;Bonafé, Alain&lt;/author&gt;&lt;/authors&gt;&lt;/contributors&gt;&lt;auth-address&gt;Neurology Department, University Hospital Center of Montpellier, Gui de Chauliac Hospital, Montpellier, France.&lt;/auth-address&gt;&lt;titles&gt;&lt;title&gt;Mechanical thrombectomy with the Solitaire device in acute basilar artery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200-204&lt;/pages&gt;&lt;volume&gt;6&lt;/volume&gt;&lt;number&gt;3&lt;/number&gt;&lt;dates&gt;&lt;year&gt;2014&lt;/year&gt;&lt;/dates&gt;&lt;isbn&gt;1759-8486&lt;/isbn&gt;&lt;accession-num&gt;23645572&lt;/accession-num&gt;&lt;urls&gt;&lt;related-urls&gt;&lt;url&gt;https://pubmed.ncbi.nlm.nih.gov/23645572&lt;/url&gt;&lt;/related-urls&gt;&lt;/urls&gt;&lt;electronic-resource-num&gt;10.1136/neurintsurg-2012-010629&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8" w:tooltip="Mourand, 2014 #49100" w:history="1">
              <w:r w:rsidR="003A7E0E">
                <w:rPr>
                  <w:rFonts w:ascii="Times New Roman" w:hAnsi="Times New Roman" w:cs="Times New Roman"/>
                  <w:noProof/>
                  <w:szCs w:val="21"/>
                </w:rPr>
                <w:t>88</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Kass-Hout et al. 2014</w:t>
            </w:r>
            <w:r w:rsidR="00BD7E05">
              <w:rPr>
                <w:rFonts w:ascii="Times New Roman" w:hAnsi="Times New Roman" w:cs="Times New Roman"/>
                <w:szCs w:val="21"/>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rFonts w:ascii="Times New Roman" w:hAnsi="Times New Roman" w:cs="Times New Roman"/>
                <w:szCs w:val="21"/>
              </w:rPr>
              <w:instrText xml:space="preserve"> ADDIN EN.CITE </w:instrText>
            </w:r>
            <w:r w:rsidR="003A7E0E">
              <w:rPr>
                <w:rFonts w:ascii="Times New Roman" w:hAnsi="Times New Roman" w:cs="Times New Roman"/>
                <w:szCs w:val="21"/>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rFonts w:ascii="Times New Roman" w:hAnsi="Times New Roman" w:cs="Times New Roman"/>
                <w:szCs w:val="21"/>
              </w:rPr>
              <w:instrText xml:space="preserve"> ADDIN EN.CITE.DATA </w:instrText>
            </w:r>
            <w:r w:rsidR="003A7E0E">
              <w:rPr>
                <w:rFonts w:ascii="Times New Roman" w:hAnsi="Times New Roman" w:cs="Times New Roman"/>
                <w:szCs w:val="21"/>
              </w:rPr>
            </w:r>
            <w:r w:rsidR="003A7E0E">
              <w:rPr>
                <w:rFonts w:ascii="Times New Roman" w:hAnsi="Times New Roman" w:cs="Times New Roman"/>
                <w:szCs w:val="21"/>
              </w:rPr>
              <w:fldChar w:fldCharType="end"/>
            </w:r>
            <w:r w:rsidR="00BD7E05">
              <w:rPr>
                <w:rFonts w:ascii="Times New Roman" w:hAnsi="Times New Roman" w:cs="Times New Roman"/>
                <w:szCs w:val="21"/>
              </w:rPr>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89" w:tooltip="Kass-Hout, 2014 #49002" w:history="1">
              <w:r w:rsidR="003A7E0E">
                <w:rPr>
                  <w:rFonts w:ascii="Times New Roman" w:hAnsi="Times New Roman" w:cs="Times New Roman"/>
                  <w:noProof/>
                  <w:szCs w:val="21"/>
                </w:rPr>
                <w:t>89</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26"/>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Jankowitz et al. 2012</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&lt;EndNote&gt;&lt;Cite&gt;&lt;Author&gt;Jankowitz&lt;/Author&gt;&lt;Year&gt;2012&lt;/Year&gt;&lt;RecNum&gt;49102&lt;/RecNum&gt;&lt;DisplayText&gt;[90]&lt;/DisplayText&gt;&lt;record&gt;&lt;rec-number&gt;49102&lt;/rec-number&gt;&lt;foreign-keys&gt;&lt;key app="EN" db-id="spa5prxd7esva9expxoxa05vsex9rd0a95vd"&gt;49102&lt;/key&gt;&lt;/foreign-keys&gt;&lt;ref-type name="Journal Article"&gt;17&lt;/ref-type&gt;&lt;contributors&gt;&lt;authors&gt;&lt;author&gt;Jankowitz, Brian&lt;/author&gt;&lt;author&gt;Aghaebrahim, Amin&lt;/author&gt;&lt;author&gt;Zirra, Alexandra&lt;/author&gt;&lt;author&gt;Spataru, Oana&lt;/author&gt;&lt;author&gt;Zaidi, Syed&lt;/author&gt;&lt;author&gt;Jumaa, Mouhammad&lt;/author&gt;&lt;author&gt;Ruiz-Ares, Gerardo&lt;/author&gt;&lt;author&gt;Horowitz, Michael&lt;/author&gt;&lt;author&gt;Jovin, Tudor G.&lt;/author&gt;&lt;/authors&gt;&lt;/contributors&gt;&lt;auth-address&gt;Stroke Institute, Pittsburgh, PA 15218, USA.&lt;/auth-address&gt;&lt;titles&gt;&lt;title&gt;Manual aspiration thrombectomy: adjunctive endovascular recanalization technique in acute stroke interventions&lt;/title&gt;&lt;secondary-title&gt;Stroke&lt;/secondary-title&gt;&lt;alt-title&gt;Stroke&lt;/alt-title&gt;&lt;/titles&gt;&lt;periodical&gt;&lt;full-title&gt;Stroke&lt;/full-title&gt;&lt;abbr-1&gt;Stroke&lt;/abbr-1&gt;&lt;/periodical&gt;&lt;alt-periodical&gt;&lt;full-title&gt;Stroke&lt;/full-title&gt;&lt;abbr-1&gt;Stroke&lt;/abbr-1&gt;&lt;/alt-periodical&gt;&lt;pages&gt;1408-1411&lt;/pages&gt;&lt;volume&gt;43&lt;/volume&gt;&lt;number&gt;5&lt;/number&gt;&lt;dates&gt;&lt;year&gt;2012&lt;/year&gt;&lt;/dates&gt;&lt;isbn&gt;1524-4628&lt;/isbn&gt;&lt;accession-num&gt;22382156&lt;/accession-num&gt;&lt;urls&gt;&lt;related-urls&gt;&lt;url&gt;https://pubmed.ncbi.nlm.nih.gov/22382156&lt;/url&gt;&lt;/related-urls&gt;&lt;/urls&gt;&lt;electronic-resource-num&gt;10.1161/STROKEAHA.111.646117&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0" w:tooltip="Jankowitz, 2012 #49102" w:history="1">
              <w:r w:rsidR="003A7E0E">
                <w:rPr>
                  <w:rFonts w:ascii="Times New Roman" w:hAnsi="Times New Roman" w:cs="Times New Roman"/>
                  <w:noProof/>
                  <w:szCs w:val="21"/>
                </w:rPr>
                <w:t>90</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Da´valos et al. 2012</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&lt;EndNote&gt;&lt;Cite&gt;&lt;Author&gt;Dávalos&lt;/Author&gt;&lt;Year&gt;2012&lt;/Year&gt;&lt;RecNum&gt;48998&lt;/RecNum&gt;&lt;DisplayText&gt;[91]&lt;/DisplayText&gt;&lt;record&gt;&lt;rec-number&gt;48998&lt;/rec-number&gt;&lt;foreign-keys&gt;&lt;key app="EN" db-id="spa5prxd7esva9expxoxa05vsex9rd0a95vd"&gt;48998&lt;/key&gt;&lt;/foreign-keys&gt;&lt;ref-type name="Journal Article"&gt;17&lt;/ref-type&gt;&lt;contributors&gt;&lt;authors&gt;&lt;author&gt;Dávalos, Antoni&lt;/author&gt;&lt;author&gt;Pereira, Vitor Mendes&lt;/author&gt;&lt;author&gt;Chapot, René&lt;/author&gt;&lt;author&gt;Bonafé, Alain&lt;/author&gt;&lt;author&gt;Andersson, Tommy&lt;/author&gt;&lt;author&gt;Gralla, Jan&lt;/author&gt;&lt;/authors&gt;&lt;/contributors&gt;&lt;auth-address&gt;Department of Neurosciences, Hospital Universitari Germans Trias i Pujol, Ctra Canyet s/n, 08916, Badalona, Barcelona, Spain. adavalos.germanstrias@gencat.cat&lt;/auth-address&gt;&lt;titles&gt;&lt;title&gt;Retrospective multicenter study of Solitaire FR for revascularization in the treatment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2699-2705&lt;/pages&gt;&lt;volume&gt;43&lt;/volume&gt;&lt;number&gt;10&lt;/number&gt;&lt;dates&gt;&lt;year&gt;2012&lt;/year&gt;&lt;/dates&gt;&lt;isbn&gt;1524-4628&lt;/isbn&gt;&lt;accession-num&gt;22851547&lt;/accession-num&gt;&lt;urls&gt;&lt;related-urls&gt;&lt;url&gt;https://pubmed.ncbi.nlm.nih.gov/22851547&lt;/url&gt;&lt;/related-urls&gt;&lt;/urls&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1" w:tooltip="Dávalos, 2012 #48998" w:history="1">
              <w:r w:rsidR="003A7E0E">
                <w:rPr>
                  <w:rFonts w:ascii="Times New Roman" w:hAnsi="Times New Roman" w:cs="Times New Roman"/>
                  <w:noProof/>
                  <w:szCs w:val="21"/>
                </w:rPr>
                <w:t>91</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288"/>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Pfefferkorn et al. 2012</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&lt;EndNote&gt;&lt;Cite&gt;&lt;Author&gt;Pfefferkorn&lt;/Author&gt;&lt;Year&gt;2012&lt;/Year&gt;&lt;RecNum&gt;48999&lt;/RecNum&gt;&lt;DisplayText&gt;[92]&lt;/DisplayText&gt;&lt;record&gt;&lt;rec-number&gt;48999&lt;/rec-number&gt;&lt;foreign-keys&gt;&lt;key app="EN" db-id="spa5prxd7esva9expxoxa05vsex9rd0a95vd"&gt;48999&lt;/key&gt;&lt;/foreign-keys&gt;&lt;ref-type name="Journal Article"&gt;17&lt;/ref-type&gt;&lt;contributors&gt;&lt;authors&gt;&lt;author&gt;Pfefferkorn, Thomas&lt;/author&gt;&lt;author&gt;Holtmannspötter, Markus&lt;/author&gt;&lt;author&gt;Patzig, Maximilian&lt;/author&gt;&lt;author&gt;Brückmann, Hartmut&lt;/author&gt;&lt;author&gt;Ottomeyer, Caroline&lt;/author&gt;&lt;author&gt;Opherk, Christian&lt;/author&gt;&lt;author&gt;Dichgans, Martin&lt;/author&gt;&lt;author&gt;Fesl, Gunther&lt;/author&gt;&lt;/authors&gt;&lt;/contributors&gt;&lt;auth-address&gt;Department of Neurology, Klinikum Grosshadern, University of Munich, Munich, Germany. thomas.pfefferkorn@med.uni-muenchen.de&lt;/auth-address&gt;&lt;titles&gt;&lt;title&gt;Preceding intravenous thrombolysis facilitates endovascular mechanical recanalization in large intracranial artery occlusion&lt;/title&gt;&lt;secondary-title&gt;International journal of stroke : official journal of the International Stroke Society&lt;/secondary-title&gt;&lt;alt-title&gt;Int J Stroke&lt;/alt-title&gt;&lt;/titles&gt;&lt;periodical&gt;&lt;full-title&gt;Int J Stroke&lt;/full-title&gt;&lt;abbr-1&gt;International journal of stroke : official journal of the International Stroke Society&lt;/abbr-1&gt;&lt;/periodical&gt;&lt;alt-periodical&gt;&lt;full-title&gt;Int J Stroke&lt;/full-title&gt;&lt;abbr-1&gt;International journal of stroke : official journal of the International Stroke Society&lt;/abbr-1&gt;&lt;/alt-periodical&gt;&lt;pages&gt;14-18&lt;/pages&gt;&lt;volume&gt;7&lt;/volume&gt;&lt;number&gt;1&lt;/number&gt;&lt;dates&gt;&lt;year&gt;2012&lt;/year&gt;&lt;/dates&gt;&lt;isbn&gt;1747-4949&lt;/isbn&gt;&lt;accession-num&gt;22010996&lt;/accession-num&gt;&lt;urls&gt;&lt;related-urls&gt;&lt;url&gt;https://pubmed.ncbi.nlm.nih.gov/22010996&lt;/url&gt;&lt;/related-urls&gt;&lt;/urls&gt;&lt;electronic-resource-num&gt;10.1111/j.1747-4949.2011.00639.x&lt;/electronic-resource-num&gt;&lt;remote-database-name&gt;PubMed&lt;/remote-database-name&gt;&lt;language&gt;eng&lt;/language&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2" w:tooltip="Pfefferkorn, 2012 #48999" w:history="1">
              <w:r w:rsidR="003A7E0E">
                <w:rPr>
                  <w:rFonts w:ascii="Times New Roman" w:hAnsi="Times New Roman" w:cs="Times New Roman"/>
                  <w:noProof/>
                  <w:szCs w:val="21"/>
                </w:rPr>
                <w:t>92</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noWrap/>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NA</w:t>
            </w:r>
          </w:p>
        </w:tc>
      </w:tr>
      <w:tr w:rsidR="008D7344" w:rsidRPr="008D7344" w:rsidTr="00735CB5">
        <w:trPr>
          <w:trHeight w:val="626"/>
        </w:trPr>
        <w:tc>
          <w:tcPr>
            <w:tcW w:w="2411" w:type="dxa"/>
            <w:hideMark/>
          </w:tcPr>
          <w:p w:rsidR="008D7344" w:rsidRPr="008D7344" w:rsidRDefault="008D7344" w:rsidP="003A7E0E">
            <w:pPr>
              <w:rPr>
                <w:rFonts w:ascii="Times New Roman" w:hAnsi="Times New Roman" w:cs="Times New Roman"/>
                <w:szCs w:val="21"/>
              </w:rPr>
            </w:pPr>
            <w:r w:rsidRPr="008D7344">
              <w:rPr>
                <w:rFonts w:ascii="Times New Roman" w:hAnsi="Times New Roman" w:cs="Times New Roman"/>
                <w:szCs w:val="21"/>
              </w:rPr>
              <w:t>Bang et al. 2011</w:t>
            </w:r>
            <w:r w:rsidR="00BD7E05">
              <w:rPr>
                <w:rFonts w:ascii="Times New Roman" w:hAnsi="Times New Roman" w:cs="Times New Roman"/>
                <w:szCs w:val="21"/>
              </w:rPr>
              <w:fldChar w:fldCharType="begin"/>
            </w:r>
            <w:r w:rsidR="003A7E0E">
              <w:rPr>
                <w:rFonts w:ascii="Times New Roman" w:hAnsi="Times New Roman" w:cs="Times New Roman"/>
                <w:szCs w:val="21"/>
              </w:rPr>
              <w:instrText xml:space="preserve"> ADDIN EN.CITE &lt;EndNote&gt;&lt;Cite&gt;&lt;Author&gt;Bang&lt;/Author&gt;&lt;Year&gt;2011&lt;/Year&gt;&lt;RecNum&gt;39212&lt;/RecNum&gt;&lt;DisplayText&gt;[93]&lt;/DisplayText&gt;&lt;record&gt;&lt;rec-number&gt;39212&lt;/rec-number&gt;&lt;foreign-keys&gt;&lt;key app="EN" db-id="spa5prxd7esva9expxoxa05vsex9rd0a95vd"&gt;39212&lt;/key&gt;&lt;/foreign-keys&gt;&lt;ref-type name="Journal Article"&gt;17&lt;/ref-type&gt;&lt;contributors&gt;&lt;authors&gt;&lt;author&gt;Bang, O. Y.&lt;/author&gt;&lt;author&gt;Saver, J. L.&lt;/author&gt;&lt;author&gt;Kim, S. J.&lt;/author&gt;&lt;author&gt;Kim, G. M.&lt;/author&gt;&lt;author&gt;Chung, C. S.&lt;/author&gt;&lt;author&gt;Ovbiagele, B.&lt;/author&gt;&lt;author&gt;Lee, K. H.&lt;/author&gt;&lt;author&gt;Liebeskind, D. S.&lt;/author&gt;&lt;/authors&gt;&lt;/contributors&gt;&lt;titles&gt;&lt;title&gt;Collateral Flow Averts Hemorrhagic Transformation After Endovascular Therapy for Acute Ischemic Stroke&lt;/title&gt;&lt;secondary-title&gt;Stroke&lt;/secondary-title&gt;&lt;/titles&gt;&lt;periodical&gt;&lt;full-title&gt;Stroke&lt;/full-title&gt;&lt;abbr-1&gt;Stroke&lt;/abbr-1&gt;&lt;/periodical&gt;&lt;pages&gt;2235-U329&lt;/pages&gt;&lt;volume&gt;42&lt;/volume&gt;&lt;number&gt;8&lt;/number&gt;&lt;dates&gt;&lt;year&gt;2011&lt;/year&gt;&lt;pub-dates&gt;&lt;date&gt;Aug&lt;/date&gt;&lt;/pub-dates&gt;&lt;/dates&gt;&lt;isbn&gt;0039-2499&lt;/isbn&gt;&lt;accession-num&gt;WOS:000293077400030&lt;/accession-num&gt;&lt;urls&gt;&lt;/urls&gt;&lt;/record&gt;&lt;/Cite&gt;&lt;/EndNote&gt;</w:instrText>
            </w:r>
            <w:r w:rsidR="00BD7E05">
              <w:rPr>
                <w:rFonts w:ascii="Times New Roman" w:hAnsi="Times New Roman" w:cs="Times New Roman"/>
                <w:szCs w:val="21"/>
              </w:rPr>
              <w:fldChar w:fldCharType="separate"/>
            </w:r>
            <w:r w:rsidR="003A7E0E">
              <w:rPr>
                <w:rFonts w:ascii="Times New Roman" w:hAnsi="Times New Roman" w:cs="Times New Roman"/>
                <w:noProof/>
                <w:szCs w:val="21"/>
              </w:rPr>
              <w:t>[</w:t>
            </w:r>
            <w:hyperlink w:anchor="_ENREF_93" w:tooltip="Bang, 2011 #39212" w:history="1">
              <w:r w:rsidR="003A7E0E">
                <w:rPr>
                  <w:rFonts w:ascii="Times New Roman" w:hAnsi="Times New Roman" w:cs="Times New Roman"/>
                  <w:noProof/>
                  <w:szCs w:val="21"/>
                </w:rPr>
                <w:t>93</w:t>
              </w:r>
            </w:hyperlink>
            <w:r w:rsidR="003A7E0E">
              <w:rPr>
                <w:rFonts w:ascii="Times New Roman" w:hAnsi="Times New Roman" w:cs="Times New Roman"/>
                <w:noProof/>
                <w:szCs w:val="21"/>
              </w:rPr>
              <w:t>]</w:t>
            </w:r>
            <w:r w:rsidR="00BD7E05">
              <w:rPr>
                <w:rFonts w:ascii="Times New Roman" w:hAnsi="Times New Roman" w:cs="Times New Roman"/>
                <w:szCs w:val="21"/>
              </w:rPr>
              <w:fldChar w:fldCharType="end"/>
            </w:r>
          </w:p>
        </w:tc>
        <w:tc>
          <w:tcPr>
            <w:tcW w:w="12332" w:type="dxa"/>
            <w:hideMark/>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w:t>
            </w:r>
            <w:r w:rsidRPr="008D7344">
              <w:rPr>
                <w:rFonts w:ascii="Times New Roman" w:hAnsi="Times New Roman" w:cs="Times New Roman"/>
                <w:szCs w:val="21"/>
              </w:rPr>
              <w:t xml:space="preserve">djust for </w:t>
            </w:r>
            <w:r w:rsidRPr="008D7344">
              <w:rPr>
                <w:rFonts w:ascii="Times New Roman" w:hAnsi="Times New Roman" w:cs="Times New Roman" w:hint="eastAsia"/>
                <w:szCs w:val="21"/>
              </w:rPr>
              <w:t>a</w:t>
            </w:r>
            <w:r w:rsidRPr="008D7344">
              <w:rPr>
                <w:rFonts w:ascii="Times New Roman" w:hAnsi="Times New Roman" w:cs="Times New Roman"/>
                <w:szCs w:val="21"/>
              </w:rPr>
              <w:t xml:space="preserve">trial fibrillation, </w:t>
            </w:r>
            <w:r w:rsidRPr="008D7344">
              <w:rPr>
                <w:rFonts w:ascii="Times New Roman" w:hAnsi="Times New Roman" w:cs="Times New Roman" w:hint="eastAsia"/>
                <w:szCs w:val="21"/>
              </w:rPr>
              <w:t>a</w:t>
            </w:r>
            <w:r w:rsidRPr="008D7344">
              <w:rPr>
                <w:rFonts w:ascii="Times New Roman" w:hAnsi="Times New Roman" w:cs="Times New Roman"/>
                <w:szCs w:val="21"/>
              </w:rPr>
              <w:t xml:space="preserve">-glucose on admission, NIHSS score on admission, </w:t>
            </w:r>
            <w:r w:rsidRPr="008D7344">
              <w:rPr>
                <w:rFonts w:ascii="Times New Roman" w:hAnsi="Times New Roman" w:cs="Times New Roman" w:hint="eastAsia"/>
                <w:szCs w:val="21"/>
              </w:rPr>
              <w:t>m</w:t>
            </w:r>
            <w:r w:rsidRPr="008D7344">
              <w:rPr>
                <w:rFonts w:ascii="Times New Roman" w:hAnsi="Times New Roman" w:cs="Times New Roman"/>
                <w:szCs w:val="21"/>
              </w:rPr>
              <w:t xml:space="preserve">ode of endovascular treatment, IV tPA before endovascular therapy, </w:t>
            </w:r>
            <w:r w:rsidRPr="008D7344">
              <w:rPr>
                <w:rFonts w:ascii="Times New Roman" w:hAnsi="Times New Roman" w:cs="Times New Roman" w:hint="eastAsia"/>
                <w:szCs w:val="21"/>
              </w:rPr>
              <w:t>c</w:t>
            </w:r>
            <w:r w:rsidRPr="008D7344">
              <w:rPr>
                <w:rFonts w:ascii="Times New Roman" w:hAnsi="Times New Roman" w:cs="Times New Roman"/>
                <w:szCs w:val="21"/>
              </w:rPr>
              <w:t>ollateral grading</w:t>
            </w:r>
            <w:r w:rsidRPr="008D7344">
              <w:rPr>
                <w:rFonts w:ascii="Times New Roman" w:hAnsi="Times New Roman" w:cs="Times New Roman" w:hint="eastAsia"/>
                <w:szCs w:val="21"/>
              </w:rPr>
              <w:t>,</w:t>
            </w:r>
            <w:r w:rsidRPr="008D7344">
              <w:rPr>
                <w:rFonts w:ascii="Times New Roman" w:hAnsi="Times New Roman" w:cs="Times New Roman"/>
                <w:szCs w:val="21"/>
              </w:rPr>
              <w:t xml:space="preserve"> and TIMI status</w:t>
            </w:r>
          </w:p>
        </w:tc>
      </w:tr>
    </w:tbl>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Abbreviations: NIHSS, National Institutes of Health Stroke Scale;</w:t>
      </w:r>
      <w:r w:rsidRPr="008D7344">
        <w:rPr>
          <w:rFonts w:ascii="Times New Roman" w:hAnsi="Times New Roman" w:cs="Times New Roman" w:hint="eastAsia"/>
          <w:szCs w:val="21"/>
        </w:rPr>
        <w:t xml:space="preserve"> </w:t>
      </w:r>
      <w:r w:rsidRPr="008D7344">
        <w:rPr>
          <w:rFonts w:ascii="Times New Roman" w:hAnsi="Times New Roman" w:cs="Times New Roman"/>
          <w:szCs w:val="21"/>
        </w:rPr>
        <w:t>ASPECTS</w:t>
      </w:r>
      <w:r w:rsidRPr="008D7344">
        <w:rPr>
          <w:rFonts w:ascii="Times New Roman" w:hAnsi="Times New Roman" w:cs="Times New Roman" w:hint="eastAsia"/>
          <w:szCs w:val="21"/>
        </w:rPr>
        <w:t xml:space="preserve">, </w:t>
      </w:r>
      <w:r w:rsidRPr="008D7344">
        <w:rPr>
          <w:rFonts w:ascii="Times New Roman" w:hAnsi="Times New Roman" w:cs="Times New Roman"/>
          <w:szCs w:val="21"/>
        </w:rPr>
        <w:t>Alberta Stroke Program Early Computed</w:t>
      </w:r>
      <w:r w:rsidRPr="008D7344">
        <w:rPr>
          <w:rFonts w:ascii="Times New Roman" w:hAnsi="Times New Roman" w:cs="Times New Roman" w:hint="eastAsia"/>
          <w:szCs w:val="21"/>
        </w:rPr>
        <w:t xml:space="preserve"> </w:t>
      </w:r>
      <w:r w:rsidRPr="008D7344">
        <w:rPr>
          <w:rFonts w:ascii="Times New Roman" w:hAnsi="Times New Roman" w:cs="Times New Roman"/>
          <w:szCs w:val="21"/>
        </w:rPr>
        <w:t>Tomography Score</w:t>
      </w:r>
      <w:r w:rsidRPr="008D7344">
        <w:rPr>
          <w:rFonts w:ascii="Times New Roman" w:hAnsi="Times New Roman" w:cs="Times New Roman" w:hint="eastAsia"/>
          <w:szCs w:val="21"/>
        </w:rPr>
        <w:t xml:space="preserve">; </w:t>
      </w:r>
      <w:r w:rsidRPr="008D7344">
        <w:rPr>
          <w:rFonts w:ascii="Times New Roman" w:hAnsi="Times New Roman" w:cs="Times New Roman"/>
          <w:szCs w:val="21"/>
        </w:rPr>
        <w:t>NA, not available or not applicable;</w:t>
      </w:r>
      <w:r w:rsidRPr="008D7344">
        <w:rPr>
          <w:rFonts w:ascii="Times New Roman" w:hAnsi="Times New Roman" w:cs="Times New Roman" w:hint="eastAsia"/>
          <w:szCs w:val="21"/>
        </w:rPr>
        <w:t xml:space="preserve"> </w:t>
      </w:r>
      <w:r w:rsidRPr="008D7344">
        <w:rPr>
          <w:rFonts w:ascii="Times New Roman" w:hAnsi="Times New Roman" w:cs="Times New Roman"/>
          <w:szCs w:val="21"/>
        </w:rPr>
        <w:t>tPA, tissue plasminogen activator;</w:t>
      </w:r>
      <w:r w:rsidRPr="008D7344">
        <w:rPr>
          <w:rFonts w:ascii="Times New Roman" w:hAnsi="Times New Roman" w:cs="Times New Roman" w:hint="eastAsia"/>
          <w:szCs w:val="21"/>
        </w:rPr>
        <w:t xml:space="preserve"> </w:t>
      </w:r>
      <w:r w:rsidRPr="008D7344">
        <w:rPr>
          <w:rFonts w:ascii="Times New Roman" w:hAnsi="Times New Roman" w:cs="Times New Roman"/>
          <w:szCs w:val="21"/>
        </w:rPr>
        <w:t>EVT, endovascular treatment;</w:t>
      </w:r>
      <w:r w:rsidRPr="008D7344">
        <w:rPr>
          <w:rFonts w:ascii="Times New Roman" w:hAnsi="Times New Roman" w:cs="Times New Roman" w:hint="eastAsia"/>
          <w:szCs w:val="21"/>
        </w:rPr>
        <w:t xml:space="preserve"> </w:t>
      </w:r>
      <w:r w:rsidRPr="008D7344">
        <w:rPr>
          <w:rFonts w:ascii="Times New Roman" w:hAnsi="Times New Roman" w:cs="Times New Roman"/>
          <w:szCs w:val="21"/>
        </w:rPr>
        <w:t>IVT, intravenous thrombolysis</w:t>
      </w:r>
      <w:r w:rsidRPr="008D7344">
        <w:rPr>
          <w:rFonts w:ascii="Times New Roman" w:hAnsi="Times New Roman" w:cs="Times New Roman" w:hint="eastAsia"/>
          <w:szCs w:val="21"/>
        </w:rPr>
        <w:t xml:space="preserve">; IV, </w:t>
      </w:r>
      <w:r w:rsidRPr="008D7344">
        <w:rPr>
          <w:rFonts w:ascii="Times New Roman" w:hAnsi="Times New Roman" w:cs="Times New Roman"/>
          <w:szCs w:val="21"/>
        </w:rPr>
        <w:t>intravenous</w:t>
      </w:r>
      <w:r w:rsidRPr="008D7344">
        <w:rPr>
          <w:rFonts w:ascii="Times New Roman" w:hAnsi="Times New Roman" w:cs="Times New Roman" w:hint="eastAsia"/>
          <w:szCs w:val="21"/>
        </w:rPr>
        <w:t>; ADAPT, a</w:t>
      </w:r>
      <w:r w:rsidRPr="008D7344">
        <w:rPr>
          <w:rFonts w:ascii="Times New Roman" w:hAnsi="Times New Roman" w:cs="Times New Roman"/>
          <w:szCs w:val="21"/>
        </w:rPr>
        <w:t xml:space="preserve"> </w:t>
      </w:r>
      <w:r w:rsidRPr="008D7344">
        <w:rPr>
          <w:rFonts w:ascii="Times New Roman" w:hAnsi="Times New Roman" w:cs="Times New Roman" w:hint="eastAsia"/>
          <w:szCs w:val="21"/>
        </w:rPr>
        <w:t>d</w:t>
      </w:r>
      <w:r w:rsidRPr="008D7344">
        <w:rPr>
          <w:rFonts w:ascii="Times New Roman" w:hAnsi="Times New Roman" w:cs="Times New Roman"/>
          <w:szCs w:val="21"/>
        </w:rPr>
        <w:t xml:space="preserve">irect </w:t>
      </w:r>
      <w:r w:rsidRPr="008D7344">
        <w:rPr>
          <w:rFonts w:ascii="Times New Roman" w:hAnsi="Times New Roman" w:cs="Times New Roman" w:hint="eastAsia"/>
          <w:szCs w:val="21"/>
        </w:rPr>
        <w:t>a</w:t>
      </w:r>
      <w:r w:rsidRPr="008D7344">
        <w:rPr>
          <w:rFonts w:ascii="Times New Roman" w:hAnsi="Times New Roman" w:cs="Times New Roman"/>
          <w:szCs w:val="21"/>
        </w:rPr>
        <w:t xml:space="preserve">spiration </w:t>
      </w:r>
      <w:r w:rsidRPr="008D7344">
        <w:rPr>
          <w:rFonts w:ascii="Times New Roman" w:hAnsi="Times New Roman" w:cs="Times New Roman" w:hint="eastAsia"/>
          <w:szCs w:val="21"/>
        </w:rPr>
        <w:t>f</w:t>
      </w:r>
      <w:r w:rsidRPr="008D7344">
        <w:rPr>
          <w:rFonts w:ascii="Times New Roman" w:hAnsi="Times New Roman" w:cs="Times New Roman"/>
          <w:szCs w:val="21"/>
        </w:rPr>
        <w:t xml:space="preserve">irst </w:t>
      </w:r>
      <w:r w:rsidRPr="008D7344">
        <w:rPr>
          <w:rFonts w:ascii="Times New Roman" w:hAnsi="Times New Roman" w:cs="Times New Roman" w:hint="eastAsia"/>
          <w:szCs w:val="21"/>
        </w:rPr>
        <w:t>p</w:t>
      </w:r>
      <w:r w:rsidRPr="008D7344">
        <w:rPr>
          <w:rFonts w:ascii="Times New Roman" w:hAnsi="Times New Roman" w:cs="Times New Roman"/>
          <w:szCs w:val="21"/>
        </w:rPr>
        <w:t>ass</w:t>
      </w:r>
      <w:r w:rsidRPr="008D7344">
        <w:rPr>
          <w:rFonts w:ascii="Times New Roman" w:hAnsi="Times New Roman" w:cs="Times New Roman" w:hint="eastAsia"/>
          <w:szCs w:val="21"/>
        </w:rPr>
        <w:t xml:space="preserve"> </w:t>
      </w:r>
      <w:r w:rsidRPr="008D7344">
        <w:rPr>
          <w:rFonts w:ascii="Times New Roman" w:hAnsi="Times New Roman" w:cs="Times New Roman" w:hint="eastAsia"/>
          <w:szCs w:val="21"/>
        </w:rPr>
        <w:lastRenderedPageBreak/>
        <w:t>t</w:t>
      </w:r>
      <w:r w:rsidRPr="008D7344">
        <w:rPr>
          <w:rFonts w:ascii="Times New Roman" w:hAnsi="Times New Roman" w:cs="Times New Roman"/>
          <w:szCs w:val="21"/>
        </w:rPr>
        <w:t>echnique</w:t>
      </w:r>
      <w:r w:rsidRPr="008D7344">
        <w:rPr>
          <w:rFonts w:ascii="Times New Roman" w:hAnsi="Times New Roman" w:cs="Times New Roman" w:hint="eastAsia"/>
          <w:szCs w:val="21"/>
        </w:rPr>
        <w:t xml:space="preserve">; </w:t>
      </w:r>
      <w:r w:rsidRPr="008D7344">
        <w:rPr>
          <w:rFonts w:ascii="Times New Roman" w:hAnsi="Times New Roman" w:cs="Times New Roman"/>
          <w:szCs w:val="21"/>
        </w:rPr>
        <w:t>mTICI, modified thrombolysis in Cerebral Infarction;</w:t>
      </w:r>
      <w:r w:rsidRPr="008D7344">
        <w:rPr>
          <w:rFonts w:ascii="Times New Roman" w:hAnsi="Times New Roman" w:cs="Times New Roman" w:hint="eastAsia"/>
          <w:szCs w:val="21"/>
        </w:rPr>
        <w:t xml:space="preserve"> ICA, i</w:t>
      </w:r>
      <w:r w:rsidRPr="008D7344">
        <w:rPr>
          <w:rFonts w:ascii="Times New Roman" w:hAnsi="Times New Roman" w:cs="Times New Roman"/>
          <w:szCs w:val="21"/>
        </w:rPr>
        <w:t>nternal</w:t>
      </w:r>
      <w:r w:rsidRPr="008D7344">
        <w:rPr>
          <w:rFonts w:ascii="Times New Roman" w:hAnsi="Times New Roman" w:cs="Times New Roman" w:hint="eastAsia"/>
          <w:szCs w:val="21"/>
        </w:rPr>
        <w:t xml:space="preserve"> c</w:t>
      </w:r>
      <w:r w:rsidRPr="008D7344">
        <w:rPr>
          <w:rFonts w:ascii="Times New Roman" w:hAnsi="Times New Roman" w:cs="Times New Roman"/>
          <w:szCs w:val="21"/>
        </w:rPr>
        <w:t xml:space="preserve">arotid </w:t>
      </w:r>
      <w:r w:rsidRPr="008D7344">
        <w:rPr>
          <w:rFonts w:ascii="Times New Roman" w:hAnsi="Times New Roman" w:cs="Times New Roman" w:hint="eastAsia"/>
          <w:szCs w:val="21"/>
        </w:rPr>
        <w:t>a</w:t>
      </w:r>
      <w:r w:rsidRPr="008D7344">
        <w:rPr>
          <w:rFonts w:ascii="Times New Roman" w:hAnsi="Times New Roman" w:cs="Times New Roman"/>
          <w:szCs w:val="21"/>
        </w:rPr>
        <w:t>rtery</w:t>
      </w:r>
      <w:r w:rsidRPr="008D7344">
        <w:rPr>
          <w:rFonts w:ascii="Times New Roman" w:hAnsi="Times New Roman" w:cs="Times New Roman" w:hint="eastAsia"/>
          <w:szCs w:val="21"/>
        </w:rPr>
        <w:t xml:space="preserve">; sICH, </w:t>
      </w:r>
      <w:r w:rsidRPr="008D7344">
        <w:rPr>
          <w:rFonts w:ascii="Times New Roman" w:hAnsi="Times New Roman" w:cs="Times New Roman"/>
          <w:szCs w:val="21"/>
        </w:rPr>
        <w:t>symptomatic intracranial hemorrhage;</w:t>
      </w:r>
      <w:r w:rsidRPr="008D7344">
        <w:rPr>
          <w:rFonts w:ascii="Times New Roman" w:hAnsi="Times New Roman" w:cs="Times New Roman" w:hint="eastAsia"/>
          <w:szCs w:val="21"/>
        </w:rPr>
        <w:t xml:space="preserve"> </w:t>
      </w:r>
      <w:r w:rsidRPr="008D7344">
        <w:rPr>
          <w:rFonts w:ascii="Times New Roman" w:hAnsi="Times New Roman" w:cs="Times New Roman"/>
          <w:szCs w:val="21"/>
        </w:rPr>
        <w:t>NLR: Neutrophil-to-lymphocyte ratio</w:t>
      </w:r>
      <w:r w:rsidRPr="008D7344">
        <w:rPr>
          <w:rFonts w:ascii="Times New Roman" w:hAnsi="Times New Roman" w:cs="Times New Roman" w:hint="eastAsia"/>
          <w:szCs w:val="21"/>
        </w:rPr>
        <w:t xml:space="preserve">; </w:t>
      </w:r>
      <w:r w:rsidRPr="008D7344">
        <w:rPr>
          <w:rFonts w:ascii="Times New Roman" w:hAnsi="Times New Roman" w:cs="Times New Roman"/>
          <w:szCs w:val="21"/>
        </w:rPr>
        <w:t>INR, international normalized ratio;</w:t>
      </w:r>
      <w:r w:rsidRPr="008D7344">
        <w:rPr>
          <w:rFonts w:ascii="Times New Roman" w:hAnsi="Times New Roman" w:cs="Times New Roman" w:hint="eastAsia"/>
          <w:szCs w:val="21"/>
        </w:rPr>
        <w:t xml:space="preserve"> DWI, </w:t>
      </w:r>
      <w:r w:rsidRPr="008D7344">
        <w:rPr>
          <w:rFonts w:ascii="Times New Roman" w:hAnsi="Times New Roman" w:cs="Times New Roman"/>
          <w:szCs w:val="21"/>
        </w:rPr>
        <w:t>Diffusion Weighted Imaging</w:t>
      </w:r>
      <w:r w:rsidRPr="008D7344">
        <w:rPr>
          <w:rFonts w:ascii="Times New Roman" w:hAnsi="Times New Roman" w:cs="Times New Roman" w:hint="eastAsia"/>
          <w:szCs w:val="21"/>
        </w:rPr>
        <w:t xml:space="preserve">; </w:t>
      </w:r>
      <w:r w:rsidRPr="008D7344">
        <w:rPr>
          <w:rFonts w:ascii="Times New Roman" w:hAnsi="Times New Roman" w:cs="Times New Roman"/>
          <w:szCs w:val="21"/>
        </w:rPr>
        <w:t>MT, mechanical thrombectomy;</w:t>
      </w:r>
      <w:r w:rsidRPr="008D7344">
        <w:rPr>
          <w:rFonts w:ascii="Times New Roman" w:hAnsi="Times New Roman" w:cs="Times New Roman" w:hint="eastAsia"/>
          <w:szCs w:val="21"/>
        </w:rPr>
        <w:t xml:space="preserve"> </w:t>
      </w:r>
      <w:r w:rsidRPr="008D7344">
        <w:rPr>
          <w:rFonts w:ascii="Times New Roman" w:hAnsi="Times New Roman" w:cs="Times New Roman"/>
          <w:szCs w:val="21"/>
        </w:rPr>
        <w:t>TICI, thrombolysis in Cerebral Infarction;</w:t>
      </w:r>
      <w:r w:rsidRPr="008D7344">
        <w:rPr>
          <w:rFonts w:ascii="Times New Roman" w:hAnsi="Times New Roman" w:cs="Times New Roman" w:hint="eastAsia"/>
          <w:szCs w:val="21"/>
        </w:rPr>
        <w:t xml:space="preserve"> </w:t>
      </w:r>
      <w:r w:rsidRPr="008D7344">
        <w:rPr>
          <w:rFonts w:ascii="Times New Roman" w:hAnsi="Times New Roman" w:cs="Times New Roman"/>
          <w:szCs w:val="21"/>
        </w:rPr>
        <w:t>pc-ASPECTS</w:t>
      </w:r>
      <w:r w:rsidRPr="008D7344">
        <w:rPr>
          <w:rFonts w:ascii="Times New Roman" w:hAnsi="Times New Roman" w:cs="Times New Roman" w:hint="eastAsia"/>
          <w:szCs w:val="21"/>
        </w:rPr>
        <w:t xml:space="preserve">, </w:t>
      </w:r>
      <w:r w:rsidRPr="008D7344">
        <w:rPr>
          <w:rFonts w:ascii="Times New Roman" w:hAnsi="Times New Roman" w:cs="Times New Roman"/>
          <w:szCs w:val="21"/>
        </w:rPr>
        <w:t>posterior circulation-Alberta</w:t>
      </w:r>
      <w:r w:rsidRPr="008D7344">
        <w:rPr>
          <w:rFonts w:ascii="Times New Roman" w:hAnsi="Times New Roman" w:cs="Times New Roman" w:hint="eastAsia"/>
          <w:szCs w:val="21"/>
        </w:rPr>
        <w:t xml:space="preserve"> </w:t>
      </w:r>
      <w:r w:rsidRPr="008D7344">
        <w:rPr>
          <w:rFonts w:ascii="Times New Roman" w:hAnsi="Times New Roman" w:cs="Times New Roman"/>
          <w:szCs w:val="21"/>
        </w:rPr>
        <w:t xml:space="preserve">Stroke Program Early </w:t>
      </w:r>
      <w:r w:rsidRPr="008D7344">
        <w:rPr>
          <w:rFonts w:ascii="Times New Roman" w:hAnsi="Times New Roman" w:cs="Times New Roman" w:hint="eastAsia"/>
          <w:szCs w:val="21"/>
        </w:rPr>
        <w:t>c</w:t>
      </w:r>
      <w:r w:rsidRPr="008D7344">
        <w:rPr>
          <w:rFonts w:ascii="Times New Roman" w:hAnsi="Times New Roman" w:cs="Times New Roman"/>
          <w:szCs w:val="21"/>
        </w:rPr>
        <w:t xml:space="preserve">omputed </w:t>
      </w:r>
      <w:r w:rsidRPr="008D7344">
        <w:rPr>
          <w:rFonts w:ascii="Times New Roman" w:hAnsi="Times New Roman" w:cs="Times New Roman" w:hint="eastAsia"/>
          <w:szCs w:val="21"/>
        </w:rPr>
        <w:t>t</w:t>
      </w:r>
      <w:r w:rsidRPr="008D7344">
        <w:rPr>
          <w:rFonts w:ascii="Times New Roman" w:hAnsi="Times New Roman" w:cs="Times New Roman"/>
          <w:szCs w:val="21"/>
        </w:rPr>
        <w:t>omography Score</w:t>
      </w:r>
      <w:r w:rsidRPr="008D7344">
        <w:rPr>
          <w:rFonts w:ascii="Times New Roman" w:hAnsi="Times New Roman" w:cs="Times New Roman" w:hint="eastAsia"/>
          <w:szCs w:val="21"/>
        </w:rPr>
        <w:t xml:space="preserve">; </w:t>
      </w:r>
      <w:r w:rsidRPr="008D7344">
        <w:rPr>
          <w:rFonts w:ascii="Times New Roman" w:hAnsi="Times New Roman" w:cs="Times New Roman"/>
          <w:szCs w:val="21"/>
        </w:rPr>
        <w:t>mRS, modified Rankin Scale;</w:t>
      </w:r>
      <w:r w:rsidRPr="008D7344">
        <w:rPr>
          <w:rFonts w:ascii="Times New Roman" w:hAnsi="Times New Roman" w:cs="Times New Roman" w:hint="eastAsia"/>
          <w:szCs w:val="21"/>
        </w:rPr>
        <w:t xml:space="preserve"> TIA, t</w:t>
      </w:r>
      <w:r w:rsidRPr="008D7344">
        <w:rPr>
          <w:rFonts w:ascii="Times New Roman" w:hAnsi="Times New Roman" w:cs="Times New Roman"/>
          <w:szCs w:val="21"/>
        </w:rPr>
        <w:t>ransient</w:t>
      </w:r>
      <w:r w:rsidRPr="008D7344">
        <w:rPr>
          <w:rFonts w:ascii="Times New Roman" w:hAnsi="Times New Roman" w:cs="Times New Roman" w:hint="eastAsia"/>
          <w:szCs w:val="21"/>
        </w:rPr>
        <w:t xml:space="preserve"> i</w:t>
      </w:r>
      <w:r w:rsidRPr="008D7344">
        <w:rPr>
          <w:rFonts w:ascii="Times New Roman" w:hAnsi="Times New Roman" w:cs="Times New Roman"/>
          <w:szCs w:val="21"/>
        </w:rPr>
        <w:t xml:space="preserve">schemic </w:t>
      </w:r>
      <w:r w:rsidRPr="008D7344">
        <w:rPr>
          <w:rFonts w:ascii="Times New Roman" w:hAnsi="Times New Roman" w:cs="Times New Roman" w:hint="eastAsia"/>
          <w:szCs w:val="21"/>
        </w:rPr>
        <w:t>a</w:t>
      </w:r>
      <w:r w:rsidRPr="008D7344">
        <w:rPr>
          <w:rFonts w:ascii="Times New Roman" w:hAnsi="Times New Roman" w:cs="Times New Roman"/>
          <w:szCs w:val="21"/>
        </w:rPr>
        <w:t>ttacks</w:t>
      </w:r>
      <w:r w:rsidRPr="008D7344">
        <w:rPr>
          <w:rFonts w:ascii="Times New Roman" w:hAnsi="Times New Roman" w:cs="Times New Roman" w:hint="eastAsia"/>
          <w:szCs w:val="21"/>
        </w:rPr>
        <w:t xml:space="preserve">; sHT, </w:t>
      </w:r>
      <w:r w:rsidRPr="008D7344">
        <w:rPr>
          <w:rFonts w:ascii="Times New Roman" w:hAnsi="Times New Roman" w:cs="Times New Roman"/>
          <w:szCs w:val="21"/>
        </w:rPr>
        <w:t>symptomatic hemorrhagic transformation</w:t>
      </w:r>
      <w:r w:rsidRPr="008D7344">
        <w:rPr>
          <w:rFonts w:ascii="Times New Roman" w:hAnsi="Times New Roman" w:cs="Times New Roman" w:hint="eastAsia"/>
          <w:szCs w:val="21"/>
        </w:rPr>
        <w:t xml:space="preserve">; </w:t>
      </w:r>
      <w:r w:rsidRPr="008D7344">
        <w:rPr>
          <w:rFonts w:ascii="Times New Roman" w:hAnsi="Times New Roman" w:cs="Times New Roman"/>
          <w:szCs w:val="21"/>
        </w:rPr>
        <w:t>TOAST, Trial of ORG 10172 in Acute Stroke Treatment</w:t>
      </w:r>
      <w:r w:rsidRPr="008D7344">
        <w:rPr>
          <w:rFonts w:ascii="Times New Roman" w:hAnsi="Times New Roman" w:cs="Times New Roman" w:hint="eastAsia"/>
          <w:szCs w:val="21"/>
        </w:rPr>
        <w:t xml:space="preserve">; MCA, </w:t>
      </w:r>
      <w:r w:rsidRPr="008D7344">
        <w:rPr>
          <w:rFonts w:ascii="Times New Roman" w:hAnsi="Times New Roman" w:cs="Times New Roman"/>
          <w:szCs w:val="21"/>
        </w:rPr>
        <w:t>middle cerebral artery</w:t>
      </w:r>
      <w:r w:rsidRPr="008D7344">
        <w:rPr>
          <w:rFonts w:ascii="Times New Roman" w:hAnsi="Times New Roman" w:cs="Times New Roman" w:hint="eastAsia"/>
          <w:szCs w:val="21"/>
        </w:rPr>
        <w:t>; IA, i</w:t>
      </w:r>
      <w:r w:rsidRPr="008D7344">
        <w:rPr>
          <w:rFonts w:ascii="Times New Roman" w:hAnsi="Times New Roman" w:cs="Times New Roman"/>
          <w:szCs w:val="21"/>
        </w:rPr>
        <w:t>ntra-arterial</w:t>
      </w:r>
      <w:r w:rsidRPr="008D7344">
        <w:rPr>
          <w:rFonts w:ascii="Times New Roman" w:hAnsi="Times New Roman" w:cs="Times New Roman" w:hint="eastAsia"/>
          <w:szCs w:val="21"/>
        </w:rPr>
        <w:t>; DSA, d</w:t>
      </w:r>
      <w:r w:rsidRPr="008D7344">
        <w:rPr>
          <w:rFonts w:ascii="Times New Roman" w:hAnsi="Times New Roman" w:cs="Times New Roman"/>
          <w:szCs w:val="21"/>
        </w:rPr>
        <w:t xml:space="preserve">igital </w:t>
      </w:r>
      <w:r w:rsidRPr="008D7344">
        <w:rPr>
          <w:rFonts w:ascii="Times New Roman" w:hAnsi="Times New Roman" w:cs="Times New Roman" w:hint="eastAsia"/>
          <w:szCs w:val="21"/>
        </w:rPr>
        <w:t>s</w:t>
      </w:r>
      <w:r w:rsidRPr="008D7344">
        <w:rPr>
          <w:rFonts w:ascii="Times New Roman" w:hAnsi="Times New Roman" w:cs="Times New Roman"/>
          <w:szCs w:val="21"/>
        </w:rPr>
        <w:t xml:space="preserve">ubstraction </w:t>
      </w:r>
      <w:r w:rsidRPr="008D7344">
        <w:rPr>
          <w:rFonts w:ascii="Times New Roman" w:hAnsi="Times New Roman" w:cs="Times New Roman" w:hint="eastAsia"/>
          <w:szCs w:val="21"/>
        </w:rPr>
        <w:t>a</w:t>
      </w:r>
      <w:r w:rsidRPr="008D7344">
        <w:rPr>
          <w:rFonts w:ascii="Times New Roman" w:hAnsi="Times New Roman" w:cs="Times New Roman"/>
          <w:szCs w:val="21"/>
        </w:rPr>
        <w:t>ngiography</w:t>
      </w:r>
      <w:r w:rsidRPr="008D7344">
        <w:rPr>
          <w:rFonts w:ascii="Times New Roman" w:hAnsi="Times New Roman" w:cs="Times New Roman" w:hint="eastAsia"/>
          <w:szCs w:val="21"/>
        </w:rPr>
        <w:t>; MRI,</w:t>
      </w:r>
      <w:r w:rsidRPr="008D7344">
        <w:t xml:space="preserve"> </w:t>
      </w:r>
      <w:r w:rsidRPr="008D7344">
        <w:rPr>
          <w:rFonts w:ascii="Times New Roman" w:hAnsi="Times New Roman" w:cs="Times New Roman" w:hint="eastAsia"/>
          <w:szCs w:val="21"/>
        </w:rPr>
        <w:t>m</w:t>
      </w:r>
      <w:r w:rsidRPr="008D7344">
        <w:rPr>
          <w:rFonts w:ascii="Times New Roman" w:hAnsi="Times New Roman" w:cs="Times New Roman"/>
          <w:szCs w:val="21"/>
        </w:rPr>
        <w:t xml:space="preserve">agnetic </w:t>
      </w:r>
      <w:r w:rsidRPr="008D7344">
        <w:rPr>
          <w:rFonts w:ascii="Times New Roman" w:hAnsi="Times New Roman" w:cs="Times New Roman" w:hint="eastAsia"/>
          <w:szCs w:val="21"/>
        </w:rPr>
        <w:t>r</w:t>
      </w:r>
      <w:r w:rsidRPr="008D7344">
        <w:rPr>
          <w:rFonts w:ascii="Times New Roman" w:hAnsi="Times New Roman" w:cs="Times New Roman"/>
          <w:szCs w:val="21"/>
        </w:rPr>
        <w:t xml:space="preserve">esonance </w:t>
      </w:r>
      <w:r w:rsidRPr="008D7344">
        <w:rPr>
          <w:rFonts w:ascii="Times New Roman" w:hAnsi="Times New Roman" w:cs="Times New Roman" w:hint="eastAsia"/>
          <w:szCs w:val="21"/>
        </w:rPr>
        <w:t>i</w:t>
      </w:r>
      <w:r w:rsidRPr="008D7344">
        <w:rPr>
          <w:rFonts w:ascii="Times New Roman" w:hAnsi="Times New Roman" w:cs="Times New Roman"/>
          <w:szCs w:val="21"/>
        </w:rPr>
        <w:t>maging</w:t>
      </w:r>
      <w:r w:rsidRPr="008D7344">
        <w:rPr>
          <w:rFonts w:ascii="Times New Roman" w:hAnsi="Times New Roman" w:cs="Times New Roman" w:hint="eastAsia"/>
          <w:szCs w:val="21"/>
        </w:rPr>
        <w:t xml:space="preserve">; </w:t>
      </w:r>
      <w:r w:rsidRPr="008D7344">
        <w:rPr>
          <w:rFonts w:ascii="Times New Roman" w:hAnsi="Times New Roman" w:cs="Times New Roman"/>
          <w:szCs w:val="21"/>
        </w:rPr>
        <w:t>APR-DRG</w:t>
      </w:r>
      <w:r w:rsidRPr="008D7344">
        <w:rPr>
          <w:rFonts w:ascii="Times New Roman" w:hAnsi="Times New Roman" w:cs="Times New Roman" w:hint="eastAsia"/>
          <w:szCs w:val="21"/>
        </w:rPr>
        <w:t>, a</w:t>
      </w:r>
      <w:r w:rsidRPr="008D7344">
        <w:rPr>
          <w:rFonts w:ascii="Times New Roman" w:hAnsi="Times New Roman" w:cs="Times New Roman"/>
          <w:szCs w:val="21"/>
        </w:rPr>
        <w:t xml:space="preserve">ll </w:t>
      </w:r>
      <w:r w:rsidRPr="008D7344">
        <w:rPr>
          <w:rFonts w:ascii="Times New Roman" w:hAnsi="Times New Roman" w:cs="Times New Roman" w:hint="eastAsia"/>
          <w:szCs w:val="21"/>
        </w:rPr>
        <w:t>p</w:t>
      </w:r>
      <w:r w:rsidRPr="008D7344">
        <w:rPr>
          <w:rFonts w:ascii="Times New Roman" w:hAnsi="Times New Roman" w:cs="Times New Roman"/>
          <w:szCs w:val="21"/>
        </w:rPr>
        <w:t xml:space="preserve">atient </w:t>
      </w:r>
      <w:r w:rsidRPr="008D7344">
        <w:rPr>
          <w:rFonts w:ascii="Times New Roman" w:hAnsi="Times New Roman" w:cs="Times New Roman" w:hint="eastAsia"/>
          <w:szCs w:val="21"/>
        </w:rPr>
        <w:t>r</w:t>
      </w:r>
      <w:r w:rsidRPr="008D7344">
        <w:rPr>
          <w:rFonts w:ascii="Times New Roman" w:hAnsi="Times New Roman" w:cs="Times New Roman"/>
          <w:szCs w:val="21"/>
        </w:rPr>
        <w:t>efined-</w:t>
      </w:r>
      <w:r w:rsidRPr="008D7344">
        <w:rPr>
          <w:rFonts w:ascii="Times New Roman" w:hAnsi="Times New Roman" w:cs="Times New Roman" w:hint="eastAsia"/>
          <w:szCs w:val="21"/>
        </w:rPr>
        <w:t>d</w:t>
      </w:r>
      <w:r w:rsidRPr="008D7344">
        <w:rPr>
          <w:rFonts w:ascii="Times New Roman" w:hAnsi="Times New Roman" w:cs="Times New Roman"/>
          <w:szCs w:val="21"/>
        </w:rPr>
        <w:t xml:space="preserve">iagnosis </w:t>
      </w:r>
      <w:r w:rsidRPr="008D7344">
        <w:rPr>
          <w:rFonts w:ascii="Times New Roman" w:hAnsi="Times New Roman" w:cs="Times New Roman" w:hint="eastAsia"/>
          <w:szCs w:val="21"/>
        </w:rPr>
        <w:t>r</w:t>
      </w:r>
      <w:r w:rsidRPr="008D7344">
        <w:rPr>
          <w:rFonts w:ascii="Times New Roman" w:hAnsi="Times New Roman" w:cs="Times New Roman"/>
          <w:szCs w:val="21"/>
        </w:rPr>
        <w:t xml:space="preserve">elated </w:t>
      </w:r>
      <w:r w:rsidRPr="008D7344">
        <w:rPr>
          <w:rFonts w:ascii="Times New Roman" w:hAnsi="Times New Roman" w:cs="Times New Roman" w:hint="eastAsia"/>
          <w:szCs w:val="21"/>
        </w:rPr>
        <w:t>g</w:t>
      </w:r>
      <w:r w:rsidRPr="008D7344">
        <w:rPr>
          <w:rFonts w:ascii="Times New Roman" w:hAnsi="Times New Roman" w:cs="Times New Roman"/>
          <w:szCs w:val="21"/>
        </w:rPr>
        <w:t>roup</w:t>
      </w:r>
      <w:r w:rsidRPr="008D7344">
        <w:rPr>
          <w:rFonts w:ascii="Times New Roman" w:hAnsi="Times New Roman" w:cs="Times New Roman" w:hint="eastAsia"/>
          <w:szCs w:val="21"/>
        </w:rPr>
        <w:t xml:space="preserve">; </w:t>
      </w:r>
      <w:r w:rsidRPr="008D7344">
        <w:rPr>
          <w:rFonts w:ascii="Times New Roman" w:hAnsi="Times New Roman" w:cs="Times New Roman"/>
          <w:szCs w:val="21"/>
        </w:rPr>
        <w:t>FLAIR</w:t>
      </w:r>
      <w:r w:rsidRPr="008D7344">
        <w:rPr>
          <w:rFonts w:ascii="Times New Roman" w:hAnsi="Times New Roman" w:cs="Times New Roman" w:hint="eastAsia"/>
          <w:szCs w:val="21"/>
        </w:rPr>
        <w:t xml:space="preserve">, </w:t>
      </w:r>
      <w:r w:rsidRPr="008D7344">
        <w:rPr>
          <w:rFonts w:ascii="Times New Roman" w:hAnsi="Times New Roman" w:cs="Times New Roman"/>
          <w:szCs w:val="21"/>
        </w:rPr>
        <w:t>fluid attenuated inversion</w:t>
      </w:r>
      <w:r w:rsidRPr="008D7344">
        <w:rPr>
          <w:rFonts w:ascii="Times New Roman" w:hAnsi="Times New Roman" w:cs="Times New Roman" w:hint="eastAsia"/>
          <w:szCs w:val="21"/>
        </w:rPr>
        <w:t xml:space="preserve"> </w:t>
      </w:r>
      <w:r w:rsidRPr="008D7344">
        <w:rPr>
          <w:rFonts w:ascii="Times New Roman" w:hAnsi="Times New Roman" w:cs="Times New Roman"/>
          <w:szCs w:val="21"/>
        </w:rPr>
        <w:t>recovery</w:t>
      </w:r>
      <w:r w:rsidRPr="008D7344">
        <w:rPr>
          <w:rFonts w:ascii="Times New Roman" w:hAnsi="Times New Roman" w:cs="Times New Roman" w:hint="eastAsia"/>
          <w:szCs w:val="21"/>
        </w:rPr>
        <w:t>; CT, c</w:t>
      </w:r>
      <w:r w:rsidRPr="008D7344">
        <w:rPr>
          <w:rFonts w:ascii="Times New Roman" w:hAnsi="Times New Roman" w:cs="Times New Roman"/>
          <w:szCs w:val="21"/>
        </w:rPr>
        <w:t xml:space="preserve">omputed </w:t>
      </w:r>
      <w:r w:rsidRPr="008D7344">
        <w:rPr>
          <w:rFonts w:ascii="Times New Roman" w:hAnsi="Times New Roman" w:cs="Times New Roman" w:hint="eastAsia"/>
          <w:szCs w:val="21"/>
        </w:rPr>
        <w:t>t</w:t>
      </w:r>
      <w:r w:rsidRPr="008D7344">
        <w:rPr>
          <w:rFonts w:ascii="Times New Roman" w:hAnsi="Times New Roman" w:cs="Times New Roman"/>
          <w:szCs w:val="21"/>
        </w:rPr>
        <w:t>omography</w:t>
      </w:r>
      <w:r w:rsidRPr="008D7344">
        <w:rPr>
          <w:rFonts w:ascii="Times New Roman" w:hAnsi="Times New Roman" w:cs="Times New Roman" w:hint="eastAsia"/>
          <w:szCs w:val="21"/>
        </w:rPr>
        <w:t xml:space="preserve">; </w:t>
      </w:r>
      <w:r w:rsidRPr="008D7344">
        <w:rPr>
          <w:rFonts w:ascii="Times New Roman" w:hAnsi="Times New Roman" w:cs="Times New Roman"/>
          <w:szCs w:val="21"/>
        </w:rPr>
        <w:t>TIMI, thrombolysis in myocardial infarction;</w:t>
      </w:r>
      <w:r w:rsidRPr="008D7344">
        <w:rPr>
          <w:rFonts w:ascii="Times New Roman" w:hAnsi="Times New Roman" w:cs="Times New Roman" w:hint="eastAsia"/>
          <w:szCs w:val="21"/>
        </w:rPr>
        <w:t xml:space="preserve"> </w:t>
      </w:r>
      <w:r w:rsidRPr="008D7344">
        <w:rPr>
          <w:rFonts w:ascii="Times New Roman" w:hAnsi="Times New Roman" w:cs="Times New Roman"/>
          <w:szCs w:val="21"/>
        </w:rPr>
        <w:t>rt-PA, recombinant tissue plasminogen activator.</w:t>
      </w:r>
    </w:p>
    <w:p w:rsidR="008D7344" w:rsidRPr="008D7344" w:rsidRDefault="008D7344" w:rsidP="008D7344">
      <w:pPr>
        <w:rPr>
          <w:rFonts w:ascii="Times New Roman" w:hAnsi="Times New Roman" w:cs="Times New Roman"/>
          <w:bCs/>
          <w:szCs w:val="21"/>
        </w:rPr>
      </w:pPr>
      <w:r w:rsidRPr="008D7344">
        <w:rPr>
          <w:rFonts w:ascii="Times New Roman" w:hAnsi="Times New Roman" w:cs="Times New Roman" w:hint="eastAsia"/>
          <w:bCs/>
          <w:szCs w:val="21"/>
          <w:vertAlign w:val="superscript"/>
        </w:rPr>
        <w:t>*</w:t>
      </w:r>
      <w:r w:rsidRPr="008D7344">
        <w:rPr>
          <w:rFonts w:ascii="Times New Roman" w:hAnsi="Times New Roman" w:cs="Times New Roman" w:hint="eastAsia"/>
          <w:bCs/>
          <w:szCs w:val="21"/>
        </w:rPr>
        <w:t>The c</w:t>
      </w:r>
      <w:r w:rsidRPr="008D7344">
        <w:rPr>
          <w:rFonts w:ascii="Times New Roman" w:hAnsi="Times New Roman" w:cs="Times New Roman"/>
          <w:bCs/>
          <w:szCs w:val="21"/>
        </w:rPr>
        <w:t>onfounders adjustment</w:t>
      </w:r>
      <w:r w:rsidRPr="008D7344">
        <w:rPr>
          <w:rFonts w:ascii="Times New Roman" w:hAnsi="Times New Roman" w:cs="Times New Roman" w:hint="eastAsia"/>
          <w:bCs/>
          <w:szCs w:val="21"/>
        </w:rPr>
        <w:t xml:space="preserve"> was to evaluate the outcome of s</w:t>
      </w:r>
      <w:r w:rsidRPr="008D7344">
        <w:rPr>
          <w:rFonts w:ascii="Times New Roman" w:hAnsi="Times New Roman" w:cs="Times New Roman"/>
          <w:bCs/>
          <w:szCs w:val="21"/>
        </w:rPr>
        <w:t>uccessful reperfusion</w:t>
      </w:r>
      <w:r w:rsidRPr="008D7344">
        <w:rPr>
          <w:rFonts w:ascii="Times New Roman" w:hAnsi="Times New Roman" w:cs="Times New Roman" w:hint="eastAsia"/>
          <w:bCs/>
          <w:szCs w:val="21"/>
        </w:rPr>
        <w:t xml:space="preserve">, </w:t>
      </w:r>
      <w:r w:rsidRPr="008D7344">
        <w:rPr>
          <w:rFonts w:ascii="Times New Roman" w:hAnsi="Times New Roman" w:cs="Times New Roman"/>
          <w:bCs/>
          <w:szCs w:val="21"/>
        </w:rPr>
        <w:t>mTICI 3</w:t>
      </w:r>
      <w:r w:rsidRPr="008D7344">
        <w:rPr>
          <w:rFonts w:ascii="Times New Roman" w:hAnsi="Times New Roman" w:cs="Times New Roman" w:hint="eastAsia"/>
          <w:bCs/>
          <w:szCs w:val="21"/>
        </w:rPr>
        <w:t xml:space="preserve">, </w:t>
      </w:r>
      <w:r w:rsidRPr="008D7344">
        <w:rPr>
          <w:rFonts w:ascii="Times New Roman" w:hAnsi="Times New Roman" w:cs="Times New Roman"/>
          <w:bCs/>
          <w:szCs w:val="21"/>
        </w:rPr>
        <w:t xml:space="preserve">&gt;3 </w:t>
      </w:r>
      <w:r w:rsidRPr="008D7344">
        <w:rPr>
          <w:rFonts w:ascii="Times New Roman" w:hAnsi="Times New Roman" w:cs="Times New Roman" w:hint="eastAsia"/>
          <w:bCs/>
          <w:szCs w:val="21"/>
        </w:rPr>
        <w:t>p</w:t>
      </w:r>
      <w:r w:rsidRPr="008D7344">
        <w:rPr>
          <w:rFonts w:ascii="Times New Roman" w:hAnsi="Times New Roman" w:cs="Times New Roman"/>
          <w:bCs/>
          <w:szCs w:val="21"/>
        </w:rPr>
        <w:t>asses with stent retriever</w:t>
      </w:r>
      <w:r w:rsidRPr="008D7344">
        <w:rPr>
          <w:rFonts w:ascii="Times New Roman" w:hAnsi="Times New Roman" w:cs="Times New Roman" w:hint="eastAsia"/>
          <w:bCs/>
          <w:szCs w:val="21"/>
        </w:rPr>
        <w:t xml:space="preserve">, </w:t>
      </w:r>
      <w:r w:rsidRPr="008D7344">
        <w:rPr>
          <w:rFonts w:ascii="Times New Roman" w:hAnsi="Times New Roman" w:cs="Times New Roman"/>
          <w:bCs/>
          <w:szCs w:val="21"/>
        </w:rPr>
        <w:t>sICH</w:t>
      </w:r>
      <w:r w:rsidRPr="008D7344">
        <w:rPr>
          <w:rFonts w:ascii="Times New Roman" w:hAnsi="Times New Roman" w:cs="Times New Roman" w:hint="eastAsia"/>
          <w:bCs/>
          <w:szCs w:val="21"/>
        </w:rPr>
        <w:t>, e</w:t>
      </w:r>
      <w:r w:rsidRPr="008D7344">
        <w:rPr>
          <w:rFonts w:ascii="Times New Roman" w:hAnsi="Times New Roman" w:cs="Times New Roman"/>
          <w:bCs/>
          <w:szCs w:val="21"/>
        </w:rPr>
        <w:t>mboli to uninvolved territory</w:t>
      </w:r>
      <w:r w:rsidRPr="008D7344">
        <w:rPr>
          <w:rFonts w:ascii="Times New Roman" w:hAnsi="Times New Roman" w:cs="Times New Roman" w:hint="eastAsia"/>
          <w:bCs/>
          <w:szCs w:val="21"/>
        </w:rPr>
        <w:t xml:space="preserve"> and v</w:t>
      </w:r>
      <w:r w:rsidRPr="008D7344">
        <w:rPr>
          <w:rFonts w:ascii="Times New Roman" w:hAnsi="Times New Roman" w:cs="Times New Roman"/>
          <w:bCs/>
          <w:szCs w:val="21"/>
        </w:rPr>
        <w:t>asospasm</w:t>
      </w:r>
      <w:r w:rsidRPr="008D7344">
        <w:rPr>
          <w:rFonts w:ascii="Times New Roman" w:hAnsi="Times New Roman" w:cs="Times New Roman" w:hint="eastAsia"/>
          <w:bCs/>
          <w:szCs w:val="21"/>
        </w:rPr>
        <w:t>.</w:t>
      </w:r>
    </w:p>
    <w:p w:rsidR="008D7344" w:rsidRPr="008D7344" w:rsidRDefault="008D7344" w:rsidP="008D7344">
      <w:pPr>
        <w:rPr>
          <w:rFonts w:ascii="Times New Roman" w:hAnsi="Times New Roman" w:cs="Times New Roman"/>
          <w:bCs/>
          <w:szCs w:val="21"/>
        </w:rPr>
      </w:pPr>
      <w:r w:rsidRPr="008D7344">
        <w:rPr>
          <w:rFonts w:ascii="Times New Roman" w:hAnsi="Times New Roman" w:cs="Times New Roman" w:hint="eastAsia"/>
          <w:bCs/>
          <w:szCs w:val="21"/>
          <w:vertAlign w:val="superscript"/>
        </w:rPr>
        <w:t>#</w:t>
      </w:r>
      <w:proofErr w:type="gramStart"/>
      <w:r w:rsidRPr="008D7344">
        <w:rPr>
          <w:rFonts w:ascii="Times New Roman" w:hAnsi="Times New Roman" w:cs="Times New Roman" w:hint="eastAsia"/>
          <w:bCs/>
          <w:szCs w:val="21"/>
        </w:rPr>
        <w:t>The</w:t>
      </w:r>
      <w:proofErr w:type="gramEnd"/>
      <w:r w:rsidRPr="008D7344">
        <w:rPr>
          <w:rFonts w:ascii="Times New Roman" w:hAnsi="Times New Roman" w:cs="Times New Roman" w:hint="eastAsia"/>
          <w:bCs/>
          <w:szCs w:val="21"/>
        </w:rPr>
        <w:t xml:space="preserve"> c</w:t>
      </w:r>
      <w:r w:rsidRPr="008D7344">
        <w:rPr>
          <w:rFonts w:ascii="Times New Roman" w:hAnsi="Times New Roman" w:cs="Times New Roman"/>
          <w:bCs/>
          <w:szCs w:val="21"/>
        </w:rPr>
        <w:t>onfounders adjustment</w:t>
      </w:r>
      <w:r w:rsidRPr="008D7344">
        <w:rPr>
          <w:rFonts w:ascii="Times New Roman" w:hAnsi="Times New Roman" w:cs="Times New Roman" w:hint="eastAsia"/>
          <w:bCs/>
          <w:szCs w:val="21"/>
        </w:rPr>
        <w:t xml:space="preserve"> was to evaluate the outcome of g</w:t>
      </w:r>
      <w:r w:rsidRPr="008D7344">
        <w:rPr>
          <w:rFonts w:ascii="Times New Roman" w:hAnsi="Times New Roman" w:cs="Times New Roman"/>
          <w:bCs/>
          <w:szCs w:val="21"/>
        </w:rPr>
        <w:t>ood outcomes</w:t>
      </w:r>
      <w:r w:rsidRPr="008D7344">
        <w:rPr>
          <w:rFonts w:ascii="Times New Roman" w:hAnsi="Times New Roman" w:cs="Times New Roman" w:hint="eastAsia"/>
          <w:bCs/>
          <w:szCs w:val="21"/>
        </w:rPr>
        <w:t xml:space="preserve"> and m</w:t>
      </w:r>
      <w:r w:rsidRPr="008D7344">
        <w:rPr>
          <w:rFonts w:ascii="Times New Roman" w:hAnsi="Times New Roman" w:cs="Times New Roman"/>
          <w:bCs/>
          <w:szCs w:val="21"/>
        </w:rPr>
        <w:t>ortality</w:t>
      </w:r>
      <w:r w:rsidRPr="008D7344">
        <w:rPr>
          <w:rFonts w:ascii="Times New Roman" w:hAnsi="Times New Roman" w:cs="Times New Roman" w:hint="eastAsia"/>
          <w:bCs/>
          <w:szCs w:val="21"/>
        </w:rPr>
        <w:t>.</w:t>
      </w:r>
    </w:p>
    <w:p w:rsidR="008D7344" w:rsidRPr="008D7344" w:rsidRDefault="008D7344" w:rsidP="008D7344">
      <w:pPr>
        <w:rPr>
          <w:rFonts w:ascii="Times New Roman" w:hAnsi="Times New Roman" w:cs="Times New Roman"/>
          <w:bCs/>
          <w:szCs w:val="21"/>
        </w:rPr>
      </w:pPr>
      <w:r w:rsidRPr="008D7344">
        <w:rPr>
          <w:rFonts w:ascii="Times New Roman" w:hAnsi="Times New Roman" w:cs="Times New Roman" w:hint="eastAsia"/>
          <w:bCs/>
          <w:szCs w:val="21"/>
          <w:vertAlign w:val="superscript"/>
        </w:rPr>
        <w:t>†</w:t>
      </w:r>
      <w:r w:rsidRPr="008D7344">
        <w:rPr>
          <w:rFonts w:ascii="Times New Roman" w:hAnsi="Times New Roman" w:cs="Times New Roman" w:hint="eastAsia"/>
          <w:bCs/>
          <w:szCs w:val="21"/>
        </w:rPr>
        <w:t>The c</w:t>
      </w:r>
      <w:r w:rsidRPr="008D7344">
        <w:rPr>
          <w:rFonts w:ascii="Times New Roman" w:hAnsi="Times New Roman" w:cs="Times New Roman"/>
          <w:bCs/>
          <w:szCs w:val="21"/>
        </w:rPr>
        <w:t>onfounders adjustment</w:t>
      </w:r>
      <w:r w:rsidRPr="008D7344">
        <w:rPr>
          <w:rFonts w:ascii="Times New Roman" w:hAnsi="Times New Roman" w:cs="Times New Roman" w:hint="eastAsia"/>
          <w:bCs/>
          <w:szCs w:val="21"/>
        </w:rPr>
        <w:t xml:space="preserve"> was to evaluate the outcome of the u</w:t>
      </w:r>
      <w:r w:rsidRPr="008D7344">
        <w:rPr>
          <w:rFonts w:ascii="Times New Roman" w:hAnsi="Times New Roman" w:cs="Times New Roman"/>
          <w:bCs/>
          <w:szCs w:val="21"/>
        </w:rPr>
        <w:t>se of rescue therapy</w:t>
      </w:r>
      <w:r w:rsidRPr="008D7344">
        <w:rPr>
          <w:rFonts w:ascii="Times New Roman" w:hAnsi="Times New Roman" w:cs="Times New Roman" w:hint="eastAsia"/>
          <w:bCs/>
          <w:szCs w:val="21"/>
        </w:rPr>
        <w:t>, r</w:t>
      </w:r>
      <w:r w:rsidRPr="008D7344">
        <w:rPr>
          <w:rFonts w:ascii="Times New Roman" w:hAnsi="Times New Roman" w:cs="Times New Roman"/>
          <w:bCs/>
          <w:szCs w:val="21"/>
        </w:rPr>
        <w:t>eperfusion at end of procedure</w:t>
      </w:r>
      <w:r w:rsidRPr="008D7344">
        <w:rPr>
          <w:rFonts w:ascii="Times New Roman" w:hAnsi="Times New Roman" w:cs="Times New Roman" w:hint="eastAsia"/>
          <w:bCs/>
          <w:szCs w:val="21"/>
        </w:rPr>
        <w:t>, n</w:t>
      </w:r>
      <w:r w:rsidRPr="008D7344">
        <w:rPr>
          <w:rFonts w:ascii="Times New Roman" w:hAnsi="Times New Roman" w:cs="Times New Roman"/>
          <w:bCs/>
          <w:szCs w:val="21"/>
        </w:rPr>
        <w:t xml:space="preserve">o. </w:t>
      </w:r>
      <w:proofErr w:type="gramStart"/>
      <w:r w:rsidRPr="008D7344">
        <w:rPr>
          <w:rFonts w:ascii="Times New Roman" w:hAnsi="Times New Roman" w:cs="Times New Roman"/>
          <w:bCs/>
          <w:szCs w:val="21"/>
        </w:rPr>
        <w:t>of</w:t>
      </w:r>
      <w:proofErr w:type="gramEnd"/>
      <w:r w:rsidRPr="008D7344">
        <w:rPr>
          <w:rFonts w:ascii="Times New Roman" w:hAnsi="Times New Roman" w:cs="Times New Roman"/>
          <w:bCs/>
          <w:szCs w:val="21"/>
        </w:rPr>
        <w:t xml:space="preserve"> passes &gt;2</w:t>
      </w:r>
      <w:r w:rsidRPr="008D7344">
        <w:rPr>
          <w:rFonts w:ascii="Times New Roman" w:hAnsi="Times New Roman" w:cs="Times New Roman" w:hint="eastAsia"/>
          <w:bCs/>
          <w:szCs w:val="21"/>
        </w:rPr>
        <w:t>, p</w:t>
      </w:r>
      <w:r w:rsidRPr="008D7344">
        <w:rPr>
          <w:rFonts w:ascii="Times New Roman" w:hAnsi="Times New Roman" w:cs="Times New Roman"/>
          <w:bCs/>
          <w:szCs w:val="21"/>
        </w:rPr>
        <w:t>rocedural complications</w:t>
      </w:r>
      <w:r w:rsidRPr="008D7344">
        <w:rPr>
          <w:rFonts w:ascii="Times New Roman" w:hAnsi="Times New Roman" w:cs="Times New Roman" w:hint="eastAsia"/>
          <w:bCs/>
          <w:szCs w:val="21"/>
        </w:rPr>
        <w:t>, e</w:t>
      </w:r>
      <w:r w:rsidRPr="008D7344">
        <w:rPr>
          <w:rFonts w:ascii="Times New Roman" w:hAnsi="Times New Roman" w:cs="Times New Roman"/>
          <w:bCs/>
          <w:szCs w:val="21"/>
        </w:rPr>
        <w:t>mboli</w:t>
      </w:r>
      <w:r w:rsidRPr="008D7344">
        <w:rPr>
          <w:rFonts w:ascii="Times New Roman" w:hAnsi="Times New Roman" w:cs="Times New Roman" w:hint="eastAsia"/>
          <w:bCs/>
          <w:szCs w:val="21"/>
        </w:rPr>
        <w:t>, f</w:t>
      </w:r>
      <w:r w:rsidRPr="008D7344">
        <w:rPr>
          <w:rFonts w:ascii="Times New Roman" w:hAnsi="Times New Roman" w:cs="Times New Roman"/>
          <w:bCs/>
          <w:szCs w:val="21"/>
        </w:rPr>
        <w:t>avorable outcome</w:t>
      </w:r>
      <w:r w:rsidRPr="008D7344">
        <w:rPr>
          <w:rFonts w:ascii="Times New Roman" w:hAnsi="Times New Roman" w:cs="Times New Roman" w:hint="eastAsia"/>
          <w:bCs/>
          <w:szCs w:val="21"/>
        </w:rPr>
        <w:t>, e</w:t>
      </w:r>
      <w:r w:rsidRPr="008D7344">
        <w:rPr>
          <w:rFonts w:ascii="Times New Roman" w:hAnsi="Times New Roman" w:cs="Times New Roman"/>
          <w:bCs/>
          <w:szCs w:val="21"/>
        </w:rPr>
        <w:t>xcellent outcome</w:t>
      </w:r>
      <w:r w:rsidRPr="008D7344">
        <w:rPr>
          <w:rFonts w:ascii="Times New Roman" w:hAnsi="Times New Roman" w:cs="Times New Roman" w:hint="eastAsia"/>
          <w:bCs/>
          <w:szCs w:val="21"/>
        </w:rPr>
        <w:t xml:space="preserve">, </w:t>
      </w:r>
      <w:r w:rsidRPr="008D7344">
        <w:rPr>
          <w:rFonts w:ascii="Times New Roman" w:hAnsi="Times New Roman" w:cs="Times New Roman"/>
          <w:bCs/>
          <w:szCs w:val="21"/>
        </w:rPr>
        <w:t>90-d mortality</w:t>
      </w:r>
      <w:r w:rsidRPr="008D7344">
        <w:rPr>
          <w:rFonts w:ascii="Times New Roman" w:hAnsi="Times New Roman" w:cs="Times New Roman" w:hint="eastAsia"/>
          <w:bCs/>
          <w:szCs w:val="21"/>
        </w:rPr>
        <w:t>, a</w:t>
      </w:r>
      <w:r w:rsidRPr="008D7344">
        <w:rPr>
          <w:rFonts w:ascii="Times New Roman" w:hAnsi="Times New Roman" w:cs="Times New Roman"/>
          <w:bCs/>
          <w:szCs w:val="21"/>
        </w:rPr>
        <w:t>ny ICH</w:t>
      </w:r>
      <w:r w:rsidRPr="008D7344">
        <w:rPr>
          <w:rFonts w:ascii="Times New Roman" w:hAnsi="Times New Roman" w:cs="Times New Roman" w:hint="eastAsia"/>
          <w:bCs/>
          <w:szCs w:val="21"/>
        </w:rPr>
        <w:t xml:space="preserve"> and </w:t>
      </w:r>
      <w:r w:rsidRPr="008D7344">
        <w:rPr>
          <w:rFonts w:ascii="Times New Roman" w:hAnsi="Times New Roman" w:cs="Times New Roman"/>
          <w:bCs/>
          <w:szCs w:val="21"/>
        </w:rPr>
        <w:t>PH</w:t>
      </w:r>
      <w:r w:rsidRPr="008D7344">
        <w:rPr>
          <w:rFonts w:ascii="Times New Roman" w:hAnsi="Times New Roman" w:cs="Times New Roman" w:hint="eastAsia"/>
          <w:bCs/>
          <w:szCs w:val="21"/>
        </w:rPr>
        <w:t>.</w:t>
      </w:r>
    </w:p>
    <w:p w:rsidR="008D7344" w:rsidRPr="008D7344" w:rsidRDefault="008D7344" w:rsidP="008D7344">
      <w:pPr>
        <w:rPr>
          <w:rFonts w:ascii="Times New Roman" w:hAnsi="Times New Roman" w:cs="Times New Roman"/>
          <w:bCs/>
          <w:szCs w:val="21"/>
        </w:rPr>
      </w:pPr>
      <w:r w:rsidRPr="008D7344">
        <w:rPr>
          <w:rFonts w:ascii="Times New Roman" w:hAnsi="Times New Roman" w:cs="Times New Roman" w:hint="eastAsia"/>
          <w:bCs/>
          <w:szCs w:val="21"/>
          <w:vertAlign w:val="superscript"/>
        </w:rPr>
        <w:t>‡</w:t>
      </w:r>
      <w:r w:rsidRPr="008D7344">
        <w:rPr>
          <w:rFonts w:ascii="Times New Roman" w:hAnsi="Times New Roman" w:cs="Times New Roman" w:hint="eastAsia"/>
          <w:bCs/>
          <w:szCs w:val="21"/>
        </w:rPr>
        <w:t>The c</w:t>
      </w:r>
      <w:r w:rsidRPr="008D7344">
        <w:rPr>
          <w:rFonts w:ascii="Times New Roman" w:hAnsi="Times New Roman" w:cs="Times New Roman"/>
          <w:bCs/>
          <w:szCs w:val="21"/>
        </w:rPr>
        <w:t>onfounders adjustment</w:t>
      </w:r>
      <w:r w:rsidRPr="008D7344">
        <w:rPr>
          <w:rFonts w:ascii="Times New Roman" w:hAnsi="Times New Roman" w:cs="Times New Roman" w:hint="eastAsia"/>
          <w:bCs/>
          <w:szCs w:val="21"/>
        </w:rPr>
        <w:t xml:space="preserve"> was to evaluate the outcome of the sICH.</w:t>
      </w:r>
    </w:p>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Pr="008D7344" w:rsidRDefault="008D7344" w:rsidP="008D7344">
      <w:pPr>
        <w:rPr>
          <w:rFonts w:ascii="Times New Roman" w:hAnsi="Times New Roman" w:cs="Times New Roman"/>
          <w:sz w:val="24"/>
          <w:szCs w:val="24"/>
        </w:rPr>
      </w:pPr>
      <w:proofErr w:type="gramStart"/>
      <w:r w:rsidRPr="008D7344">
        <w:rPr>
          <w:rFonts w:ascii="Times New Roman" w:hAnsi="Times New Roman" w:cs="Times New Roman"/>
          <w:b/>
          <w:sz w:val="24"/>
          <w:szCs w:val="24"/>
        </w:rPr>
        <w:lastRenderedPageBreak/>
        <w:t>Supplemental Table</w:t>
      </w:r>
      <w:r w:rsidRPr="008D7344">
        <w:rPr>
          <w:rFonts w:ascii="Times New Roman" w:hAnsi="Times New Roman" w:cs="Times New Roman" w:hint="eastAsia"/>
          <w:b/>
          <w:sz w:val="24"/>
          <w:szCs w:val="24"/>
        </w:rPr>
        <w:t xml:space="preserve"> 6</w:t>
      </w:r>
      <w:r w:rsidRPr="008D7344">
        <w:rPr>
          <w:rFonts w:ascii="Times New Roman" w:hAnsi="Times New Roman" w:cs="Times New Roman"/>
          <w:b/>
          <w:sz w:val="24"/>
          <w:szCs w:val="24"/>
        </w:rPr>
        <w:t>.</w:t>
      </w:r>
      <w:proofErr w:type="gramEnd"/>
      <w:r w:rsidRPr="008D7344">
        <w:rPr>
          <w:b/>
        </w:rPr>
        <w:t xml:space="preserve"> </w:t>
      </w:r>
      <w:r w:rsidRPr="008D7344">
        <w:rPr>
          <w:rFonts w:ascii="Times New Roman" w:hAnsi="Times New Roman" w:cs="Times New Roman"/>
          <w:sz w:val="24"/>
          <w:szCs w:val="24"/>
        </w:rPr>
        <w:t>Overview of the</w:t>
      </w:r>
      <w:r w:rsidRPr="008D7344">
        <w:rPr>
          <w:rFonts w:ascii="Times New Roman" w:hAnsi="Times New Roman" w:cs="Times New Roman" w:hint="eastAsia"/>
          <w:sz w:val="24"/>
          <w:szCs w:val="24"/>
        </w:rPr>
        <w:t xml:space="preserve"> pooled results with</w:t>
      </w:r>
      <w:r w:rsidRPr="008D7344">
        <w:rPr>
          <w:rFonts w:ascii="Times New Roman" w:hAnsi="Times New Roman" w:cs="Times New Roman"/>
          <w:sz w:val="24"/>
          <w:szCs w:val="24"/>
        </w:rPr>
        <w:t xml:space="preserve"> </w:t>
      </w:r>
      <w:r w:rsidRPr="008D7344">
        <w:rPr>
          <w:rFonts w:ascii="Times New Roman" w:hAnsi="Times New Roman" w:cs="Times New Roman" w:hint="eastAsia"/>
          <w:sz w:val="24"/>
          <w:szCs w:val="24"/>
        </w:rPr>
        <w:t>u</w:t>
      </w:r>
      <w:r w:rsidRPr="008D7344">
        <w:rPr>
          <w:rFonts w:ascii="Times New Roman" w:hAnsi="Times New Roman" w:cs="Times New Roman"/>
          <w:sz w:val="24"/>
          <w:szCs w:val="24"/>
        </w:rPr>
        <w:t xml:space="preserve">nadjusted </w:t>
      </w:r>
      <w:r w:rsidRPr="008D7344">
        <w:rPr>
          <w:rFonts w:ascii="Times New Roman" w:hAnsi="Times New Roman" w:cs="Times New Roman" w:hint="eastAsia"/>
          <w:sz w:val="24"/>
          <w:szCs w:val="24"/>
        </w:rPr>
        <w:t>a</w:t>
      </w:r>
      <w:r w:rsidRPr="008D7344">
        <w:rPr>
          <w:rFonts w:ascii="Times New Roman" w:hAnsi="Times New Roman" w:cs="Times New Roman"/>
          <w:sz w:val="24"/>
          <w:szCs w:val="24"/>
        </w:rPr>
        <w:t>nalyses</w:t>
      </w:r>
      <w:r w:rsidRPr="008D7344">
        <w:rPr>
          <w:rFonts w:ascii="Times New Roman" w:hAnsi="Times New Roman" w:cs="Times New Roman" w:hint="eastAsia"/>
          <w:sz w:val="24"/>
          <w:szCs w:val="24"/>
        </w:rPr>
        <w:t xml:space="preserve"> </w:t>
      </w:r>
    </w:p>
    <w:p w:rsidR="008D7344" w:rsidRPr="008D7344" w:rsidRDefault="008D7344" w:rsidP="008D7344">
      <w:pPr>
        <w:rPr>
          <w:rFonts w:ascii="Times New Roman" w:hAnsi="Times New Roman" w:cs="Times New Roman"/>
          <w:sz w:val="24"/>
          <w:szCs w:val="24"/>
        </w:rPr>
      </w:pPr>
    </w:p>
    <w:tbl>
      <w:tblPr>
        <w:tblStyle w:val="a3"/>
        <w:tblW w:w="16302" w:type="dxa"/>
        <w:tblInd w:w="-1026" w:type="dxa"/>
        <w:tblLayout w:type="fixed"/>
        <w:tblLook w:val="04A0" w:firstRow="1" w:lastRow="0" w:firstColumn="1" w:lastColumn="0" w:noHBand="0" w:noVBand="1"/>
      </w:tblPr>
      <w:tblGrid>
        <w:gridCol w:w="2268"/>
        <w:gridCol w:w="3261"/>
        <w:gridCol w:w="1559"/>
        <w:gridCol w:w="1984"/>
        <w:gridCol w:w="1418"/>
        <w:gridCol w:w="1984"/>
        <w:gridCol w:w="851"/>
        <w:gridCol w:w="1701"/>
        <w:gridCol w:w="1276"/>
      </w:tblGrid>
      <w:tr w:rsidR="008D7344" w:rsidRPr="008D7344" w:rsidTr="00735CB5">
        <w:tc>
          <w:tcPr>
            <w:tcW w:w="2268" w:type="dxa"/>
            <w:vMerge w:val="restart"/>
          </w:tcPr>
          <w:p w:rsidR="008D7344" w:rsidRPr="008D7344" w:rsidRDefault="008D7344" w:rsidP="008D7344">
            <w:pPr>
              <w:jc w:val="left"/>
              <w:rPr>
                <w:rFonts w:ascii="Times New Roman" w:hAnsi="Times New Roman" w:cs="Times New Roman"/>
                <w:b/>
              </w:rPr>
            </w:pPr>
            <w:r w:rsidRPr="008D7344">
              <w:rPr>
                <w:rFonts w:ascii="Times New Roman" w:hAnsi="Times New Roman" w:cs="Times New Roman"/>
                <w:b/>
              </w:rPr>
              <w:t>Outcome</w:t>
            </w:r>
          </w:p>
        </w:tc>
        <w:tc>
          <w:tcPr>
            <w:tcW w:w="3261" w:type="dxa"/>
            <w:vMerge w:val="restart"/>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Subgroup</w:t>
            </w:r>
          </w:p>
        </w:tc>
        <w:tc>
          <w:tcPr>
            <w:tcW w:w="10773" w:type="dxa"/>
            <w:gridSpan w:val="7"/>
          </w:tcPr>
          <w:p w:rsidR="008D7344" w:rsidRPr="008D7344" w:rsidRDefault="008D7344" w:rsidP="008D7344">
            <w:pPr>
              <w:jc w:val="center"/>
              <w:rPr>
                <w:rFonts w:ascii="Times New Roman" w:hAnsi="Times New Roman" w:cs="Times New Roman"/>
                <w:b/>
              </w:rPr>
            </w:pPr>
            <w:r w:rsidRPr="008D7344">
              <w:rPr>
                <w:rFonts w:ascii="Times New Roman" w:hAnsi="Times New Roman" w:cs="Times New Roman"/>
                <w:b/>
              </w:rPr>
              <w:t>Unadjusted Analyses</w:t>
            </w:r>
          </w:p>
        </w:tc>
      </w:tr>
      <w:tr w:rsidR="008D7344" w:rsidRPr="008D7344" w:rsidTr="00735CB5">
        <w:tc>
          <w:tcPr>
            <w:tcW w:w="2268" w:type="dxa"/>
            <w:vMerge/>
          </w:tcPr>
          <w:p w:rsidR="008D7344" w:rsidRPr="008D7344" w:rsidRDefault="008D7344" w:rsidP="008D7344">
            <w:pPr>
              <w:rPr>
                <w:rFonts w:ascii="Times New Roman" w:hAnsi="Times New Roman" w:cs="Times New Roman"/>
                <w:b/>
              </w:rPr>
            </w:pPr>
          </w:p>
        </w:tc>
        <w:tc>
          <w:tcPr>
            <w:tcW w:w="3261" w:type="dxa"/>
            <w:vMerge/>
          </w:tcPr>
          <w:p w:rsidR="008D7344" w:rsidRPr="008D7344" w:rsidRDefault="008D7344" w:rsidP="008D7344">
            <w:pPr>
              <w:rPr>
                <w:rFonts w:ascii="Times New Roman" w:hAnsi="Times New Roman" w:cs="Times New Roman"/>
                <w:b/>
              </w:rPr>
            </w:pPr>
          </w:p>
        </w:tc>
        <w:tc>
          <w:tcPr>
            <w:tcW w:w="1559" w:type="dxa"/>
            <w:vMerge w:val="restart"/>
          </w:tcPr>
          <w:p w:rsidR="008D7344" w:rsidRPr="008D7344" w:rsidRDefault="008D7344" w:rsidP="008D7344">
            <w:pPr>
              <w:jc w:val="left"/>
              <w:rPr>
                <w:rFonts w:ascii="Times New Roman" w:hAnsi="Times New Roman" w:cs="Times New Roman"/>
                <w:b/>
              </w:rPr>
            </w:pPr>
            <w:r w:rsidRPr="008D7344">
              <w:rPr>
                <w:rFonts w:ascii="Times New Roman" w:hAnsi="Times New Roman" w:cs="Times New Roman" w:hint="eastAsia"/>
                <w:b/>
              </w:rPr>
              <w:t>No. of studies</w:t>
            </w:r>
            <w:r w:rsidRPr="008D7344">
              <w:rPr>
                <w:rFonts w:ascii="Times New Roman" w:hAnsi="Times New Roman" w:cs="Times New Roman" w:hint="eastAsia"/>
                <w:b/>
                <w:vertAlign w:val="superscript"/>
              </w:rPr>
              <w:t xml:space="preserve"> </w:t>
            </w:r>
            <w:r w:rsidRPr="008D7344">
              <w:rPr>
                <w:rFonts w:ascii="Times New Roman" w:hAnsi="Times New Roman" w:cs="Times New Roman" w:hint="eastAsia"/>
                <w:b/>
              </w:rPr>
              <w:t>(subgroups/ subtypes)</w:t>
            </w:r>
            <w:r w:rsidRPr="008D7344">
              <w:rPr>
                <w:rFonts w:ascii="Times New Roman" w:hAnsi="Times New Roman" w:cs="Times New Roman" w:hint="eastAsia"/>
                <w:b/>
                <w:vertAlign w:val="superscript"/>
              </w:rPr>
              <w:t>*</w:t>
            </w:r>
          </w:p>
        </w:tc>
        <w:tc>
          <w:tcPr>
            <w:tcW w:w="1984" w:type="dxa"/>
            <w:vMerge w:val="restart"/>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cOR/ cRR (95%CI)</w:t>
            </w:r>
          </w:p>
        </w:tc>
        <w:tc>
          <w:tcPr>
            <w:tcW w:w="4253" w:type="dxa"/>
            <w:gridSpan w:val="3"/>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Heterogeneity</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Overall effect</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b/>
              </w:rPr>
              <w:t>Egger's test</w:t>
            </w:r>
          </w:p>
        </w:tc>
      </w:tr>
      <w:tr w:rsidR="008D7344" w:rsidRPr="008D7344" w:rsidTr="00735CB5">
        <w:tc>
          <w:tcPr>
            <w:tcW w:w="2268" w:type="dxa"/>
            <w:vMerge/>
          </w:tcPr>
          <w:p w:rsidR="008D7344" w:rsidRPr="008D7344" w:rsidRDefault="008D7344" w:rsidP="008D7344">
            <w:pPr>
              <w:rPr>
                <w:rFonts w:ascii="Times New Roman" w:hAnsi="Times New Roman" w:cs="Times New Roman"/>
                <w:b/>
              </w:rPr>
            </w:pPr>
          </w:p>
        </w:tc>
        <w:tc>
          <w:tcPr>
            <w:tcW w:w="3261" w:type="dxa"/>
            <w:vMerge/>
          </w:tcPr>
          <w:p w:rsidR="008D7344" w:rsidRPr="008D7344" w:rsidRDefault="008D7344" w:rsidP="008D7344">
            <w:pPr>
              <w:rPr>
                <w:rFonts w:ascii="Times New Roman" w:hAnsi="Times New Roman" w:cs="Times New Roman"/>
                <w:b/>
              </w:rPr>
            </w:pPr>
          </w:p>
        </w:tc>
        <w:tc>
          <w:tcPr>
            <w:tcW w:w="1559" w:type="dxa"/>
            <w:vMerge/>
          </w:tcPr>
          <w:p w:rsidR="008D7344" w:rsidRPr="008D7344" w:rsidRDefault="008D7344" w:rsidP="008D7344">
            <w:pPr>
              <w:rPr>
                <w:rFonts w:ascii="Times New Roman" w:hAnsi="Times New Roman" w:cs="Times New Roman"/>
                <w:b/>
              </w:rPr>
            </w:pPr>
          </w:p>
        </w:tc>
        <w:tc>
          <w:tcPr>
            <w:tcW w:w="1984" w:type="dxa"/>
            <w:vMerge/>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Chi</w:t>
            </w:r>
            <w:r w:rsidRPr="008D7344">
              <w:rPr>
                <w:rFonts w:ascii="Times New Roman" w:hAnsi="Times New Roman" w:cs="Times New Roman" w:hint="eastAsia"/>
                <w:b/>
                <w:vertAlign w:val="superscript"/>
              </w:rPr>
              <w:t>2</w:t>
            </w:r>
            <w:r w:rsidRPr="008D7344">
              <w:rPr>
                <w:rFonts w:ascii="Times New Roman" w:hAnsi="Times New Roman" w:cs="Times New Roman" w:hint="eastAsia"/>
                <w:b/>
              </w:rPr>
              <w:t>, d.f.</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I</w:t>
            </w:r>
            <w:r w:rsidRPr="008D7344">
              <w:rPr>
                <w:rFonts w:ascii="Times New Roman" w:hAnsi="Times New Roman" w:cs="Times New Roman" w:hint="eastAsia"/>
                <w:b/>
                <w:vertAlign w:val="superscript"/>
              </w:rPr>
              <w:t>2</w:t>
            </w:r>
            <w:r w:rsidRPr="008D7344">
              <w:rPr>
                <w:rFonts w:ascii="Times New Roman" w:hAnsi="Times New Roman" w:cs="Times New Roman" w:hint="eastAsia"/>
                <w:b/>
              </w:rPr>
              <w:t xml:space="preserve">, </w:t>
            </w:r>
            <w:r w:rsidRPr="008D7344">
              <w:rPr>
                <w:rFonts w:ascii="Times New Roman" w:hAnsi="Times New Roman" w:cs="Times New Roman" w:hint="eastAsia"/>
                <w:b/>
                <w:i/>
              </w:rPr>
              <w:t xml:space="preserve">P </w:t>
            </w:r>
            <w:r w:rsidRPr="008D7344">
              <w:rPr>
                <w:rFonts w:ascii="Times New Roman" w:hAnsi="Times New Roman" w:cs="Times New Roman"/>
                <w:b/>
              </w:rPr>
              <w:t>for</w:t>
            </w:r>
            <w:r w:rsidRPr="008D7344">
              <w:rPr>
                <w:rFonts w:ascii="Times New Roman" w:hAnsi="Times New Roman" w:cs="Times New Roman" w:hint="eastAsia"/>
                <w:b/>
              </w:rPr>
              <w:t xml:space="preserve"> </w:t>
            </w:r>
            <w:r w:rsidRPr="008D7344">
              <w:rPr>
                <w:rFonts w:ascii="Times New Roman" w:hAnsi="Times New Roman" w:cs="Times New Roman"/>
                <w:b/>
              </w:rPr>
              <w:t>Cochran Q</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Tau</w:t>
            </w:r>
            <w:r w:rsidRPr="008D7344">
              <w:rPr>
                <w:rFonts w:ascii="Times New Roman" w:hAnsi="Times New Roman" w:cs="Times New Roman" w:hint="eastAsia"/>
                <w:b/>
                <w:vertAlign w:val="superscript"/>
              </w:rPr>
              <w:t>2</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 xml:space="preserve">Z value, </w:t>
            </w:r>
            <w:r w:rsidRPr="008D7344">
              <w:rPr>
                <w:rFonts w:ascii="Times New Roman" w:hAnsi="Times New Roman" w:cs="Times New Roman" w:hint="eastAsia"/>
                <w:b/>
                <w:i/>
              </w:rPr>
              <w:t xml:space="preserve">P </w:t>
            </w:r>
            <w:r w:rsidRPr="008D7344">
              <w:rPr>
                <w:rFonts w:ascii="Times New Roman" w:hAnsi="Times New Roman" w:cs="Times New Roman" w:hint="eastAsia"/>
                <w:b/>
              </w:rPr>
              <w:t>value</w:t>
            </w:r>
          </w:p>
        </w:tc>
        <w:tc>
          <w:tcPr>
            <w:tcW w:w="1276" w:type="dxa"/>
          </w:tcPr>
          <w:p w:rsidR="008D7344" w:rsidRPr="008D7344" w:rsidRDefault="008D7344" w:rsidP="008D7344">
            <w:pPr>
              <w:rPr>
                <w:rFonts w:ascii="Times New Roman" w:hAnsi="Times New Roman" w:cs="Times New Roman"/>
                <w:b/>
                <w:i/>
              </w:rPr>
            </w:pPr>
            <w:r w:rsidRPr="008D7344">
              <w:rPr>
                <w:rFonts w:ascii="Times New Roman" w:hAnsi="Times New Roman" w:cs="Times New Roman" w:hint="eastAsia"/>
                <w:b/>
                <w:i/>
              </w:rPr>
              <w:t xml:space="preserve">P </w:t>
            </w:r>
            <w:r w:rsidRPr="008D7344">
              <w:rPr>
                <w:rFonts w:ascii="Times New Roman" w:hAnsi="Times New Roman" w:cs="Times New Roman" w:hint="eastAsia"/>
                <w:b/>
              </w:rPr>
              <w:t>value</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Excellent outcome at 90 days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16</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1.354(1.170-1.566)</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27.07,d.f.=15</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44.6%,</w:t>
            </w:r>
            <w:r w:rsidRPr="008D7344">
              <w:rPr>
                <w:rFonts w:ascii="Times New Roman" w:hAnsi="Times New Roman" w:cs="Times New Roman" w:hint="eastAsia"/>
                <w:b/>
                <w:i/>
              </w:rPr>
              <w:t xml:space="preserve"> P</w:t>
            </w:r>
            <w:r w:rsidRPr="008D7344">
              <w:rPr>
                <w:rFonts w:ascii="Times New Roman" w:hAnsi="Times New Roman" w:cs="Times New Roman" w:hint="eastAsia"/>
                <w:b/>
              </w:rPr>
              <w:t>=0.028</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0.0348</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4.08,</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0.308</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9</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1.383(1.144-1.673)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14.94,d.f.=8</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46.4%,</w:t>
            </w:r>
            <w:r w:rsidRPr="008D7344">
              <w:rPr>
                <w:rFonts w:ascii="Times New Roman" w:hAnsi="Times New Roman" w:cs="Times New Roman" w:hint="eastAsia"/>
                <w:i/>
              </w:rPr>
              <w:t xml:space="preserve"> P</w:t>
            </w:r>
            <w:r w:rsidRPr="008D7344">
              <w:rPr>
                <w:rFonts w:ascii="Times New Roman" w:hAnsi="Times New Roman" w:cs="Times New Roman" w:hint="eastAsia"/>
              </w:rPr>
              <w:t>=0.060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0.0349</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3.35,</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1.316(1.038-1.668)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10.74,d.f.=6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44.1%,</w:t>
            </w:r>
            <w:r w:rsidRPr="008D7344">
              <w:rPr>
                <w:rFonts w:ascii="Times New Roman" w:hAnsi="Times New Roman" w:cs="Times New Roman" w:hint="eastAsia"/>
                <w:i/>
              </w:rPr>
              <w:t xml:space="preserve"> P</w:t>
            </w:r>
            <w:r w:rsidRPr="008D7344">
              <w:rPr>
                <w:rFonts w:ascii="Times New Roman" w:hAnsi="Times New Roman" w:cs="Times New Roman" w:hint="eastAsia"/>
              </w:rPr>
              <w:t>=0.097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0.0424</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2.27,</w:t>
            </w:r>
            <w:r w:rsidRPr="008D7344">
              <w:rPr>
                <w:rFonts w:ascii="Times New Roman" w:hAnsi="Times New Roman" w:cs="Times New Roman" w:hint="eastAsia"/>
                <w:i/>
              </w:rPr>
              <w:t xml:space="preserve"> P</w:t>
            </w:r>
            <w:r w:rsidRPr="008D7344">
              <w:rPr>
                <w:rFonts w:ascii="Times New Roman" w:hAnsi="Times New Roman" w:cs="Times New Roman" w:hint="eastAsia"/>
              </w:rPr>
              <w:t>=0.023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1.340(1.127-1.593)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26.54,d.f.=13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51.0%,</w:t>
            </w:r>
            <w:r w:rsidRPr="008D7344">
              <w:rPr>
                <w:rFonts w:ascii="Times New Roman" w:hAnsi="Times New Roman" w:cs="Times New Roman" w:hint="eastAsia"/>
                <w:i/>
              </w:rPr>
              <w:t xml:space="preserve"> P</w:t>
            </w:r>
            <w:r w:rsidRPr="008D7344">
              <w:rPr>
                <w:rFonts w:ascii="Times New Roman" w:hAnsi="Times New Roman" w:cs="Times New Roman" w:hint="eastAsia"/>
              </w:rPr>
              <w:t>=0.014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0.0485</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3.31,</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Anterior </w:t>
            </w:r>
            <w:r w:rsidRPr="008D7344">
              <w:rPr>
                <w:rFonts w:ascii="Times New Roman" w:hAnsi="Times New Roman" w:cs="Times New Roman"/>
              </w:rPr>
              <w:t>and posterior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1.413(1.113-1.794)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0.53,d.f.=1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=0.468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2.84,</w:t>
            </w:r>
            <w:r w:rsidRPr="008D7344">
              <w:rPr>
                <w:rFonts w:ascii="Times New Roman" w:hAnsi="Times New Roman" w:cs="Times New Roman" w:hint="eastAsia"/>
                <w:i/>
              </w:rPr>
              <w:t xml:space="preserve"> P</w:t>
            </w:r>
            <w:r w:rsidRPr="008D7344">
              <w:rPr>
                <w:rFonts w:ascii="Times New Roman" w:hAnsi="Times New Roman" w:cs="Times New Roman" w:hint="eastAsia"/>
              </w:rPr>
              <w:t>=0.005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1.486(1.299-1.700)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15.08,d.f.=11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27.1%,</w:t>
            </w:r>
            <w:r w:rsidRPr="008D7344">
              <w:rPr>
                <w:rFonts w:ascii="Times New Roman" w:hAnsi="Times New Roman" w:cs="Times New Roman" w:hint="eastAsia"/>
                <w:i/>
              </w:rPr>
              <w:t xml:space="preserve"> P</w:t>
            </w:r>
            <w:r w:rsidRPr="008D7344">
              <w:rPr>
                <w:rFonts w:ascii="Times New Roman" w:hAnsi="Times New Roman" w:cs="Times New Roman" w:hint="eastAsia"/>
              </w:rPr>
              <w:t>=0.179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0.0142</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5.77, </w:t>
            </w:r>
            <w:r w:rsidRPr="008D7344">
              <w:rPr>
                <w:rFonts w:ascii="Times New Roman" w:hAnsi="Times New Roman" w:cs="Times New Roman" w:hint="eastAsia"/>
                <w:i/>
              </w:rPr>
              <w:t>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Caucasian and 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0.837(0.473-1.482)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0.20,d.f.=1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=0.651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0.61,</w:t>
            </w:r>
            <w:r w:rsidRPr="008D7344">
              <w:rPr>
                <w:rFonts w:ascii="Times New Roman" w:hAnsi="Times New Roman" w:cs="Times New Roman" w:hint="eastAsia"/>
                <w:i/>
              </w:rPr>
              <w:t xml:space="preserve"> P</w:t>
            </w:r>
            <w:r w:rsidRPr="008D7344">
              <w:rPr>
                <w:rFonts w:ascii="Times New Roman" w:hAnsi="Times New Roman" w:cs="Times New Roman" w:hint="eastAsia"/>
              </w:rPr>
              <w:t>=0.542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0.954(0.714-1.276)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0.33,d.f.=1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=0.566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0.31,</w:t>
            </w:r>
            <w:r w:rsidRPr="008D7344">
              <w:rPr>
                <w:rFonts w:ascii="Times New Roman" w:hAnsi="Times New Roman" w:cs="Times New Roman" w:hint="eastAsia"/>
                <w:i/>
              </w:rPr>
              <w:t xml:space="preserve"> P</w:t>
            </w:r>
            <w:r w:rsidRPr="008D7344">
              <w:rPr>
                <w:rFonts w:ascii="Times New Roman" w:hAnsi="Times New Roman" w:cs="Times New Roman" w:hint="eastAsia"/>
              </w:rPr>
              <w:t>=0.753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Excellent outcome in-hospital/ at discharge</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1.006(0.593-1.708)</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2.61,d.f.=1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61.7%,</w:t>
            </w:r>
            <w:r w:rsidRPr="008D7344">
              <w:rPr>
                <w:rFonts w:ascii="Times New Roman" w:hAnsi="Times New Roman" w:cs="Times New Roman" w:hint="eastAsia"/>
                <w:b/>
                <w:i/>
              </w:rPr>
              <w:t xml:space="preserve"> P</w:t>
            </w:r>
            <w:r w:rsidRPr="008D7344">
              <w:rPr>
                <w:rFonts w:ascii="Times New Roman" w:hAnsi="Times New Roman" w:cs="Times New Roman" w:hint="eastAsia"/>
                <w:b/>
              </w:rPr>
              <w:t>=0.106</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0.0962</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0.02,</w:t>
            </w:r>
            <w:r w:rsidRPr="008D7344">
              <w:rPr>
                <w:rFonts w:ascii="Times New Roman" w:hAnsi="Times New Roman" w:cs="Times New Roman" w:hint="eastAsia"/>
                <w:b/>
                <w:i/>
              </w:rPr>
              <w:t xml:space="preserve"> P</w:t>
            </w:r>
            <w:r w:rsidRPr="008D7344">
              <w:rPr>
                <w:rFonts w:ascii="Times New Roman" w:hAnsi="Times New Roman" w:cs="Times New Roman" w:hint="eastAsia"/>
                <w:b/>
              </w:rPr>
              <w:t>=0.981</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Good outcome at 90 days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58(59)</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1.361(1.234-1.502)</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111.42,</w:t>
            </w:r>
          </w:p>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d.f.=58</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47.9%,</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0.0571</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6.16,</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0.270</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p>
        </w:tc>
        <w:tc>
          <w:tcPr>
            <w:tcW w:w="851" w:type="dxa"/>
          </w:tcPr>
          <w:p w:rsidR="008D7344" w:rsidRPr="008D7344" w:rsidRDefault="008D7344" w:rsidP="008D7344">
            <w:pPr>
              <w:rPr>
                <w:rFonts w:ascii="Times New Roman" w:hAnsi="Times New Roman" w:cs="Times New Roman"/>
                <w:b/>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21(22)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1.352(1.165-1.568)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45.78,d.f.=21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54.1%,</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0.0540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3.98,</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1.371(1.199-1.568)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65.65,d.f.=36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45.2%,</w:t>
            </w:r>
            <w:r w:rsidRPr="008D7344">
              <w:rPr>
                <w:rFonts w:ascii="Times New Roman" w:hAnsi="Times New Roman" w:cs="Times New Roman" w:hint="eastAsia"/>
                <w:i/>
              </w:rPr>
              <w:t xml:space="preserve"> P</w:t>
            </w:r>
            <w:r w:rsidRPr="008D7344">
              <w:rPr>
                <w:rFonts w:ascii="Times New Roman" w:hAnsi="Times New Roman" w:cs="Times New Roman" w:hint="eastAsia"/>
              </w:rPr>
              <w:t>=0.002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0.0670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4.62,</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p>
        </w:tc>
        <w:tc>
          <w:tcPr>
            <w:tcW w:w="851" w:type="dxa"/>
          </w:tcPr>
          <w:p w:rsidR="008D7344" w:rsidRPr="008D7344" w:rsidRDefault="008D7344" w:rsidP="008D7344">
            <w:pPr>
              <w:rPr>
                <w:rFonts w:ascii="Times New Roman" w:hAnsi="Times New Roman" w:cs="Times New Roman"/>
                <w:b/>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1.456(1.230-1.724)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29.31,d.f.=17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42.0%,</w:t>
            </w:r>
            <w:r w:rsidRPr="008D7344">
              <w:rPr>
                <w:rFonts w:ascii="Times New Roman" w:hAnsi="Times New Roman" w:cs="Times New Roman" w:hint="eastAsia"/>
                <w:i/>
              </w:rPr>
              <w:t xml:space="preserve"> P</w:t>
            </w:r>
            <w:r w:rsidRPr="008D7344">
              <w:rPr>
                <w:rFonts w:ascii="Times New Roman" w:hAnsi="Times New Roman" w:cs="Times New Roman" w:hint="eastAsia"/>
              </w:rPr>
              <w:t>=0.032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0.0487</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4.37,</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38(39)</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1.301(1.155-1.465)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74.96,d.f.=38</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49.3%,</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0.0568</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4.35,</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w:t>
            </w:r>
            <w:r w:rsidRPr="008D7344">
              <w:rPr>
                <w:rFonts w:ascii="Times New Roman" w:hAnsi="Times New Roman" w:cs="Times New Roman"/>
              </w:rPr>
              <w:t>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7.048(1.913-25.963)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=0.838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2.94,</w:t>
            </w:r>
            <w:r w:rsidRPr="008D7344">
              <w:rPr>
                <w:rFonts w:ascii="Times New Roman" w:hAnsi="Times New Roman" w:cs="Times New Roman" w:hint="eastAsia"/>
                <w:i/>
              </w:rPr>
              <w:t xml:space="preserve"> P</w:t>
            </w:r>
            <w:r w:rsidRPr="008D7344">
              <w:rPr>
                <w:rFonts w:ascii="Times New Roman" w:hAnsi="Times New Roman" w:cs="Times New Roman" w:hint="eastAsia"/>
              </w:rPr>
              <w:t>=0.003</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 </w:t>
            </w:r>
            <w:r w:rsidRPr="008D7344">
              <w:rPr>
                <w:rFonts w:ascii="Times New Roman" w:hAnsi="Times New Roman" w:cs="Times New Roman"/>
              </w:rPr>
              <w:t>Tandem lesion occluded</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1.427(0.739-2.757)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4.94, 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59.5%,</w:t>
            </w:r>
            <w:r w:rsidRPr="008D7344">
              <w:rPr>
                <w:rFonts w:ascii="Times New Roman" w:hAnsi="Times New Roman" w:cs="Times New Roman" w:hint="eastAsia"/>
                <w:i/>
              </w:rPr>
              <w:t xml:space="preserve"> P</w:t>
            </w:r>
            <w:r w:rsidRPr="008D7344">
              <w:rPr>
                <w:rFonts w:ascii="Times New Roman" w:hAnsi="Times New Roman" w:cs="Times New Roman" w:hint="eastAsia"/>
              </w:rPr>
              <w:t>=0.085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0.1879</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1.06,</w:t>
            </w:r>
            <w:r w:rsidRPr="008D7344">
              <w:rPr>
                <w:rFonts w:ascii="Times New Roman" w:hAnsi="Times New Roman" w:cs="Times New Roman" w:hint="eastAsia"/>
                <w:i/>
              </w:rPr>
              <w:t xml:space="preserve"> P</w:t>
            </w:r>
            <w:r w:rsidRPr="008D7344">
              <w:rPr>
                <w:rFonts w:ascii="Times New Roman" w:hAnsi="Times New Roman" w:cs="Times New Roman" w:hint="eastAsia"/>
              </w:rPr>
              <w:t>=0.290</w:t>
            </w:r>
          </w:p>
        </w:tc>
        <w:tc>
          <w:tcPr>
            <w:tcW w:w="1276"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0.497</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p>
        </w:tc>
        <w:tc>
          <w:tcPr>
            <w:tcW w:w="851" w:type="dxa"/>
          </w:tcPr>
          <w:p w:rsidR="008D7344" w:rsidRPr="008D7344" w:rsidRDefault="008D7344" w:rsidP="008D7344">
            <w:pPr>
              <w:rPr>
                <w:rFonts w:ascii="Times New Roman" w:hAnsi="Times New Roman" w:cs="Times New Roman"/>
                <w:b/>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45(46)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1.401(1.261-1.555)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83.12,d.f.=45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45.9%,</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0.0490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6.30, </w:t>
            </w:r>
            <w:r w:rsidRPr="008D7344">
              <w:rPr>
                <w:rFonts w:ascii="Times New Roman" w:hAnsi="Times New Roman" w:cs="Times New Roman" w:hint="eastAsia"/>
                <w:i/>
              </w:rPr>
              <w:t>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Caucasian and 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0.883(0.518-1.504)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0.37,d.f.=1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=0.541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0.46,</w:t>
            </w:r>
            <w:r w:rsidRPr="008D7344">
              <w:rPr>
                <w:rFonts w:ascii="Times New Roman" w:hAnsi="Times New Roman" w:cs="Times New Roman" w:hint="eastAsia"/>
                <w:i/>
              </w:rPr>
              <w:t xml:space="preserve"> P</w:t>
            </w:r>
            <w:r w:rsidRPr="008D7344">
              <w:rPr>
                <w:rFonts w:ascii="Times New Roman" w:hAnsi="Times New Roman" w:cs="Times New Roman" w:hint="eastAsia"/>
              </w:rPr>
              <w:t>=0.646</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1.297(0.978-1.720)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22.05,d.f.=10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54.7%,</w:t>
            </w:r>
            <w:r w:rsidRPr="008D7344">
              <w:rPr>
                <w:rFonts w:ascii="Times New Roman" w:hAnsi="Times New Roman" w:cs="Times New Roman" w:hint="eastAsia"/>
                <w:i/>
              </w:rPr>
              <w:t xml:space="preserve"> P</w:t>
            </w:r>
            <w:r w:rsidRPr="008D7344">
              <w:rPr>
                <w:rFonts w:ascii="Times New Roman" w:hAnsi="Times New Roman" w:cs="Times New Roman" w:hint="eastAsia"/>
              </w:rPr>
              <w:t>=0.015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0.1017</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1.80,</w:t>
            </w:r>
            <w:r w:rsidRPr="008D7344">
              <w:rPr>
                <w:rFonts w:ascii="Times New Roman" w:hAnsi="Times New Roman" w:cs="Times New Roman" w:hint="eastAsia"/>
                <w:i/>
              </w:rPr>
              <w:t xml:space="preserve"> P</w:t>
            </w:r>
            <w:r w:rsidRPr="008D7344">
              <w:rPr>
                <w:rFonts w:ascii="Times New Roman" w:hAnsi="Times New Roman" w:cs="Times New Roman" w:hint="eastAsia"/>
              </w:rPr>
              <w:t>=0.071</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 xml:space="preserve">Good outcome </w:t>
            </w:r>
            <w:r w:rsidRPr="008D7344">
              <w:rPr>
                <w:rFonts w:ascii="Times New Roman" w:hAnsi="Times New Roman" w:cs="Times New Roman"/>
                <w:b/>
                <w:szCs w:val="21"/>
              </w:rPr>
              <w:t>in-hospital/ at discharge</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8</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1.691(1.203-2.377)</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18.38,d.f.=7</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61.9%,</w:t>
            </w:r>
            <w:r w:rsidRPr="008D7344">
              <w:rPr>
                <w:rFonts w:ascii="Times New Roman" w:hAnsi="Times New Roman" w:cs="Times New Roman" w:hint="eastAsia"/>
                <w:b/>
                <w:szCs w:val="21"/>
              </w:rPr>
              <w:t xml:space="preserve"> </w:t>
            </w:r>
            <w:r w:rsidRPr="008D7344">
              <w:rPr>
                <w:rFonts w:ascii="Times New Roman" w:hAnsi="Times New Roman" w:cs="Times New Roman" w:hint="eastAsia"/>
                <w:b/>
                <w:i/>
              </w:rPr>
              <w:t>P</w:t>
            </w:r>
            <w:r w:rsidRPr="008D7344">
              <w:rPr>
                <w:rFonts w:ascii="Times New Roman" w:hAnsi="Times New Roman" w:cs="Times New Roman" w:hint="eastAsia"/>
                <w:b/>
              </w:rPr>
              <w:t>=0.010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0.1282</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3.02,</w:t>
            </w:r>
            <w:r w:rsidRPr="008D7344">
              <w:rPr>
                <w:rFonts w:ascii="Times New Roman" w:hAnsi="Times New Roman" w:cs="Times New Roman" w:hint="eastAsia"/>
                <w:b/>
                <w:i/>
              </w:rPr>
              <w:t xml:space="preserve"> P</w:t>
            </w:r>
            <w:r w:rsidRPr="008D7344">
              <w:rPr>
                <w:rFonts w:ascii="Times New Roman" w:hAnsi="Times New Roman" w:cs="Times New Roman" w:hint="eastAsia"/>
                <w:b/>
              </w:rPr>
              <w:t>=0.003</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0.277</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2.162(1.130-4.137)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12.31,d.f.=3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75.6%,</w:t>
            </w:r>
            <w:r w:rsidRPr="008D7344">
              <w:rPr>
                <w:rFonts w:ascii="Times New Roman" w:hAnsi="Times New Roman" w:cs="Times New Roman" w:hint="eastAsia"/>
                <w:i/>
              </w:rPr>
              <w:t xml:space="preserve"> P</w:t>
            </w:r>
            <w:r w:rsidRPr="008D7344">
              <w:rPr>
                <w:rFonts w:ascii="Times New Roman" w:hAnsi="Times New Roman" w:cs="Times New Roman" w:hint="eastAsia"/>
              </w:rPr>
              <w:t>=0.006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0.3025</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2.33,</w:t>
            </w:r>
            <w:r w:rsidRPr="008D7344">
              <w:rPr>
                <w:rFonts w:ascii="Times New Roman" w:hAnsi="Times New Roman" w:cs="Times New Roman" w:hint="eastAsia"/>
                <w:i/>
              </w:rPr>
              <w:t xml:space="preserve"> P</w:t>
            </w:r>
            <w:r w:rsidRPr="008D7344">
              <w:rPr>
                <w:rFonts w:ascii="Times New Roman" w:hAnsi="Times New Roman" w:cs="Times New Roman" w:hint="eastAsia"/>
              </w:rPr>
              <w:t>=0.020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1.403(0.892-2.206)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5.95,d.f.=3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49.6%,</w:t>
            </w:r>
            <w:r w:rsidRPr="008D7344">
              <w:rPr>
                <w:rFonts w:ascii="Times New Roman" w:hAnsi="Times New Roman" w:cs="Times New Roman" w:hint="eastAsia"/>
                <w:i/>
              </w:rPr>
              <w:t xml:space="preserve"> P</w:t>
            </w:r>
            <w:r w:rsidRPr="008D7344">
              <w:rPr>
                <w:rFonts w:ascii="Times New Roman" w:hAnsi="Times New Roman" w:cs="Times New Roman" w:hint="eastAsia"/>
              </w:rPr>
              <w:t>=0.114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0.1033</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1.47,</w:t>
            </w:r>
            <w:r w:rsidRPr="008D7344">
              <w:rPr>
                <w:rFonts w:ascii="Times New Roman" w:hAnsi="Times New Roman" w:cs="Times New Roman" w:hint="eastAsia"/>
                <w:i/>
              </w:rPr>
              <w:t xml:space="preserve"> P</w:t>
            </w:r>
            <w:r w:rsidRPr="008D7344">
              <w:rPr>
                <w:rFonts w:ascii="Times New Roman" w:hAnsi="Times New Roman" w:cs="Times New Roman" w:hint="eastAsia"/>
              </w:rPr>
              <w:t>=0.143</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3.476(1.934-6.248)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4.16,</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Anterior </w:t>
            </w:r>
            <w:r w:rsidRPr="008D7344">
              <w:rPr>
                <w:rFonts w:ascii="Times New Roman" w:hAnsi="Times New Roman" w:cs="Times New Roman"/>
              </w:rPr>
              <w:t>and posterior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1.459(1.100-1.934)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9.61,d.f.=6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37.6%,</w:t>
            </w:r>
            <w:r w:rsidRPr="008D7344">
              <w:rPr>
                <w:rFonts w:ascii="Times New Roman" w:hAnsi="Times New Roman" w:cs="Times New Roman" w:hint="eastAsia"/>
                <w:i/>
              </w:rPr>
              <w:t xml:space="preserve"> P</w:t>
            </w:r>
            <w:r w:rsidRPr="008D7344">
              <w:rPr>
                <w:rFonts w:ascii="Times New Roman" w:hAnsi="Times New Roman" w:cs="Times New Roman" w:hint="eastAsia"/>
              </w:rPr>
              <w:t>=0.142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0.0482</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2.62,</w:t>
            </w:r>
            <w:r w:rsidRPr="008D7344">
              <w:rPr>
                <w:rFonts w:ascii="Times New Roman" w:hAnsi="Times New Roman" w:cs="Times New Roman" w:hint="eastAsia"/>
                <w:i/>
              </w:rPr>
              <w:t xml:space="preserve"> P</w:t>
            </w:r>
            <w:r w:rsidRPr="008D7344">
              <w:rPr>
                <w:rFonts w:ascii="Times New Roman" w:hAnsi="Times New Roman" w:cs="Times New Roman" w:hint="eastAsia"/>
              </w:rPr>
              <w:t>=0.009</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1.751(1.135-2.701)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18.36,d.f.=6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67.3%,</w:t>
            </w:r>
            <w:r w:rsidRPr="008D7344">
              <w:rPr>
                <w:rFonts w:ascii="Times New Roman" w:hAnsi="Times New Roman" w:cs="Times New Roman" w:hint="eastAsia"/>
                <w:i/>
              </w:rPr>
              <w:t xml:space="preserve"> P</w:t>
            </w:r>
            <w:r w:rsidRPr="008D7344">
              <w:rPr>
                <w:rFonts w:ascii="Times New Roman" w:hAnsi="Times New Roman" w:cs="Times New Roman" w:hint="eastAsia"/>
              </w:rPr>
              <w:t>=0.005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0.2043</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2.53,</w:t>
            </w:r>
            <w:r w:rsidRPr="008D7344">
              <w:rPr>
                <w:rFonts w:ascii="Times New Roman" w:hAnsi="Times New Roman" w:cs="Times New Roman" w:hint="eastAsia"/>
                <w:i/>
              </w:rPr>
              <w:t xml:space="preserve"> P</w:t>
            </w:r>
            <w:r w:rsidRPr="008D7344">
              <w:rPr>
                <w:rFonts w:ascii="Times New Roman" w:hAnsi="Times New Roman" w:cs="Times New Roman" w:hint="eastAsia"/>
              </w:rPr>
              <w:t>=0.011</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1.530(1.031-2.271)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2.11,</w:t>
            </w:r>
            <w:r w:rsidRPr="008D7344">
              <w:rPr>
                <w:rFonts w:ascii="Times New Roman" w:hAnsi="Times New Roman" w:cs="Times New Roman" w:hint="eastAsia"/>
                <w:i/>
              </w:rPr>
              <w:t xml:space="preserve"> P</w:t>
            </w:r>
            <w:r w:rsidRPr="008D7344">
              <w:rPr>
                <w:rFonts w:ascii="Times New Roman" w:hAnsi="Times New Roman" w:cs="Times New Roman" w:hint="eastAsia"/>
              </w:rPr>
              <w:t>=0.035</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Good outcome at 6 months</w:t>
            </w:r>
            <w:r w:rsidRPr="008D7344">
              <w:rPr>
                <w:rFonts w:ascii="Times New Roman" w:hAnsi="Times New Roman" w:cs="Times New Roman"/>
                <w:b/>
                <w:szCs w:val="21"/>
              </w:rPr>
              <w:t xml:space="preserve">/ </w:t>
            </w:r>
            <w:r w:rsidRPr="008D7344">
              <w:rPr>
                <w:rFonts w:ascii="Times New Roman" w:hAnsi="Times New Roman" w:cs="Times New Roman" w:hint="eastAsia"/>
                <w:b/>
                <w:szCs w:val="21"/>
              </w:rPr>
              <w:t>1 year</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2.065(0.235-18.146)</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5.22,d.f.=1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80.9%,</w:t>
            </w:r>
            <w:r w:rsidRPr="008D7344">
              <w:rPr>
                <w:rFonts w:ascii="Times New Roman" w:hAnsi="Times New Roman" w:cs="Times New Roman" w:hint="eastAsia"/>
                <w:b/>
                <w:i/>
              </w:rPr>
              <w:t xml:space="preserve"> P</w:t>
            </w:r>
            <w:r w:rsidRPr="008D7344">
              <w:rPr>
                <w:rFonts w:ascii="Times New Roman" w:hAnsi="Times New Roman" w:cs="Times New Roman" w:hint="eastAsia"/>
                <w:b/>
              </w:rPr>
              <w:t>=0.022</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1.9932</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0.65,</w:t>
            </w:r>
            <w:r w:rsidRPr="008D7344">
              <w:rPr>
                <w:rFonts w:ascii="Times New Roman" w:hAnsi="Times New Roman" w:cs="Times New Roman" w:hint="eastAsia"/>
                <w:b/>
                <w:i/>
              </w:rPr>
              <w:t xml:space="preserve"> P</w:t>
            </w:r>
            <w:r w:rsidRPr="008D7344">
              <w:rPr>
                <w:rFonts w:ascii="Times New Roman" w:hAnsi="Times New Roman" w:cs="Times New Roman" w:hint="eastAsia"/>
                <w:b/>
              </w:rPr>
              <w:t>=0.513</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F</w:t>
            </w:r>
            <w:r w:rsidRPr="008D7344">
              <w:rPr>
                <w:rFonts w:ascii="Times New Roman" w:hAnsi="Times New Roman" w:cs="Times New Roman"/>
                <w:b/>
                <w:szCs w:val="21"/>
              </w:rPr>
              <w:t>avorable outcome</w:t>
            </w:r>
            <w:r w:rsidRPr="008D7344">
              <w:rPr>
                <w:rFonts w:ascii="Times New Roman" w:hAnsi="Times New Roman" w:cs="Times New Roman" w:hint="eastAsia"/>
                <w:b/>
                <w:szCs w:val="21"/>
              </w:rPr>
              <w:t xml:space="preserve"> at 90 days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6</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1.278(0.919-1.778)</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11.83,d.f.=5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57.7%,</w:t>
            </w:r>
            <w:r w:rsidRPr="008D7344">
              <w:rPr>
                <w:rFonts w:ascii="Times New Roman" w:hAnsi="Times New Roman" w:cs="Times New Roman" w:hint="eastAsia"/>
                <w:b/>
                <w:i/>
              </w:rPr>
              <w:t xml:space="preserve"> P</w:t>
            </w:r>
            <w:r w:rsidRPr="008D7344">
              <w:rPr>
                <w:rFonts w:ascii="Times New Roman" w:hAnsi="Times New Roman" w:cs="Times New Roman" w:hint="eastAsia"/>
                <w:b/>
              </w:rPr>
              <w:t>=0.037</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0.0776</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1.46,</w:t>
            </w:r>
            <w:r w:rsidRPr="008D7344">
              <w:rPr>
                <w:rFonts w:ascii="Times New Roman" w:hAnsi="Times New Roman" w:cs="Times New Roman" w:hint="eastAsia"/>
                <w:b/>
                <w:i/>
              </w:rPr>
              <w:t xml:space="preserve"> P</w:t>
            </w:r>
            <w:r w:rsidRPr="008D7344">
              <w:rPr>
                <w:rFonts w:ascii="Times New Roman" w:hAnsi="Times New Roman" w:cs="Times New Roman" w:hint="eastAsia"/>
                <w:b/>
              </w:rPr>
              <w:t>=0.145</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0.952</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p>
        </w:tc>
        <w:tc>
          <w:tcPr>
            <w:tcW w:w="851" w:type="dxa"/>
          </w:tcPr>
          <w:p w:rsidR="008D7344" w:rsidRPr="008D7344" w:rsidRDefault="008D7344" w:rsidP="008D7344">
            <w:pPr>
              <w:rPr>
                <w:rFonts w:ascii="Times New Roman" w:hAnsi="Times New Roman" w:cs="Times New Roman"/>
                <w:b/>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0.841(0.618-1.144)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1.10,</w:t>
            </w:r>
            <w:r w:rsidRPr="008D7344">
              <w:rPr>
                <w:rFonts w:ascii="Times New Roman" w:hAnsi="Times New Roman" w:cs="Times New Roman" w:hint="eastAsia"/>
                <w:i/>
              </w:rPr>
              <w:t xml:space="preserve"> P</w:t>
            </w:r>
            <w:r w:rsidRPr="008D7344">
              <w:rPr>
                <w:rFonts w:ascii="Times New Roman" w:hAnsi="Times New Roman" w:cs="Times New Roman" w:hint="eastAsia"/>
              </w:rPr>
              <w:t>=0.270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1.471(1.203-1.799)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2.96,d.f.=4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=0.565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3.76,</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p>
        </w:tc>
        <w:tc>
          <w:tcPr>
            <w:tcW w:w="851" w:type="dxa"/>
          </w:tcPr>
          <w:p w:rsidR="008D7344" w:rsidRPr="008D7344" w:rsidRDefault="008D7344" w:rsidP="008D7344">
            <w:pPr>
              <w:rPr>
                <w:rFonts w:ascii="Times New Roman" w:hAnsi="Times New Roman" w:cs="Times New Roman"/>
                <w:b/>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Anterior </w:t>
            </w:r>
            <w:r w:rsidRPr="008D7344">
              <w:rPr>
                <w:rFonts w:ascii="Times New Roman" w:hAnsi="Times New Roman" w:cs="Times New Roman"/>
              </w:rPr>
              <w:t>and posterior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2.429(0.725-8.135)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1.44,</w:t>
            </w:r>
            <w:r w:rsidRPr="008D7344">
              <w:rPr>
                <w:rFonts w:ascii="Times New Roman" w:hAnsi="Times New Roman" w:cs="Times New Roman" w:hint="eastAsia"/>
                <w:i/>
              </w:rPr>
              <w:t xml:space="preserve"> P</w:t>
            </w:r>
            <w:r w:rsidRPr="008D7344">
              <w:rPr>
                <w:rFonts w:ascii="Times New Roman" w:hAnsi="Times New Roman" w:cs="Times New Roman" w:hint="eastAsia"/>
              </w:rPr>
              <w:t>=0.150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1.250(0.888-1.760)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9.48,d.f.=3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68.3%,</w:t>
            </w:r>
            <w:r w:rsidRPr="008D7344">
              <w:rPr>
                <w:rFonts w:ascii="Times New Roman" w:hAnsi="Times New Roman" w:cs="Times New Roman" w:hint="eastAsia"/>
                <w:i/>
              </w:rPr>
              <w:t xml:space="preserve"> P</w:t>
            </w:r>
            <w:r w:rsidRPr="008D7344">
              <w:rPr>
                <w:rFonts w:ascii="Times New Roman" w:hAnsi="Times New Roman" w:cs="Times New Roman" w:hint="eastAsia"/>
              </w:rPr>
              <w:t>=0.024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0.0771</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1.28,</w:t>
            </w:r>
            <w:r w:rsidRPr="008D7344">
              <w:rPr>
                <w:rFonts w:ascii="Times New Roman" w:hAnsi="Times New Roman" w:cs="Times New Roman" w:hint="eastAsia"/>
                <w:i/>
              </w:rPr>
              <w:t xml:space="preserve"> P</w:t>
            </w:r>
            <w:r w:rsidRPr="008D7344">
              <w:rPr>
                <w:rFonts w:ascii="Times New Roman" w:hAnsi="Times New Roman" w:cs="Times New Roman" w:hint="eastAsia"/>
              </w:rPr>
              <w:t>=0.201</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w:t>
            </w:r>
            <w:r w:rsidRPr="008D7344">
              <w:rPr>
                <w:rFonts w:ascii="Times New Roman" w:hAnsi="Times New Roman" w:cs="Times New Roman"/>
              </w:rPr>
              <w:t>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0.225(0.010-4.968)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0.94,</w:t>
            </w:r>
            <w:r w:rsidRPr="008D7344">
              <w:rPr>
                <w:rFonts w:ascii="Times New Roman" w:hAnsi="Times New Roman" w:cs="Times New Roman" w:hint="eastAsia"/>
                <w:i/>
              </w:rPr>
              <w:t xml:space="preserve"> P</w:t>
            </w:r>
            <w:r w:rsidRPr="008D7344">
              <w:rPr>
                <w:rFonts w:ascii="Times New Roman" w:hAnsi="Times New Roman" w:cs="Times New Roman" w:hint="eastAsia"/>
              </w:rPr>
              <w:t>=0.345</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p>
        </w:tc>
        <w:tc>
          <w:tcPr>
            <w:tcW w:w="851" w:type="dxa"/>
          </w:tcPr>
          <w:p w:rsidR="008D7344" w:rsidRPr="008D7344" w:rsidRDefault="008D7344" w:rsidP="008D7344">
            <w:pPr>
              <w:rPr>
                <w:rFonts w:ascii="Times New Roman" w:hAnsi="Times New Roman" w:cs="Times New Roman"/>
                <w:b/>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1.483(1.212-1.814)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1.54,d.f.=3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=0.674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3.83,</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0.830(0.611-1.128)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0.69,d.f.=1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=0.406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1.19,</w:t>
            </w:r>
            <w:r w:rsidRPr="008D7344">
              <w:rPr>
                <w:rFonts w:ascii="Times New Roman" w:hAnsi="Times New Roman" w:cs="Times New Roman" w:hint="eastAsia"/>
                <w:i/>
              </w:rPr>
              <w:t xml:space="preserve"> P</w:t>
            </w:r>
            <w:r w:rsidRPr="008D7344">
              <w:rPr>
                <w:rFonts w:ascii="Times New Roman" w:hAnsi="Times New Roman" w:cs="Times New Roman" w:hint="eastAsia"/>
              </w:rPr>
              <w:t>=0.234</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All mortality</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48(49)</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0.624(0.566-0.688)</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65.16,d.f.=48</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26.3%,</w:t>
            </w:r>
            <w:r w:rsidRPr="008D7344">
              <w:rPr>
                <w:rFonts w:ascii="Times New Roman" w:hAnsi="Times New Roman" w:cs="Times New Roman" w:hint="eastAsia"/>
                <w:b/>
                <w:i/>
              </w:rPr>
              <w:t xml:space="preserve"> P</w:t>
            </w:r>
            <w:r w:rsidRPr="008D7344">
              <w:rPr>
                <w:rFonts w:ascii="Times New Roman" w:hAnsi="Times New Roman" w:cs="Times New Roman" w:hint="eastAsia"/>
                <w:b/>
              </w:rPr>
              <w:t>=0.050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0.0269</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9.49,</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0.204</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p>
        </w:tc>
        <w:tc>
          <w:tcPr>
            <w:tcW w:w="851" w:type="dxa"/>
          </w:tcPr>
          <w:p w:rsidR="008D7344" w:rsidRPr="008D7344" w:rsidRDefault="008D7344" w:rsidP="008D7344">
            <w:pPr>
              <w:rPr>
                <w:rFonts w:ascii="Times New Roman" w:hAnsi="Times New Roman" w:cs="Times New Roman"/>
                <w:b/>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18(19)</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0.615(0.527-0.716)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31.24,d.f.=18</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42.4%,</w:t>
            </w:r>
            <w:r w:rsidRPr="008D7344">
              <w:rPr>
                <w:rFonts w:ascii="Times New Roman" w:hAnsi="Times New Roman" w:cs="Times New Roman" w:hint="eastAsia"/>
                <w:i/>
              </w:rPr>
              <w:t xml:space="preserve"> P</w:t>
            </w:r>
            <w:r w:rsidRPr="008D7344">
              <w:rPr>
                <w:rFonts w:ascii="Times New Roman" w:hAnsi="Times New Roman" w:cs="Times New Roman" w:hint="eastAsia"/>
              </w:rPr>
              <w:t>=0.027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0.0409</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6.22,</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30</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0.636(0.560-0.722)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33.58,d.f.=29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13.6%,</w:t>
            </w:r>
            <w:r w:rsidRPr="008D7344">
              <w:rPr>
                <w:rFonts w:ascii="Times New Roman" w:hAnsi="Times New Roman" w:cs="Times New Roman" w:hint="eastAsia"/>
                <w:i/>
              </w:rPr>
              <w:t xml:space="preserve"> P</w:t>
            </w:r>
            <w:r w:rsidRPr="008D7344">
              <w:rPr>
                <w:rFonts w:ascii="Times New Roman" w:hAnsi="Times New Roman" w:cs="Times New Roman" w:hint="eastAsia"/>
              </w:rPr>
              <w:t>=0.255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0.0160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6.98,</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p>
        </w:tc>
        <w:tc>
          <w:tcPr>
            <w:tcW w:w="851" w:type="dxa"/>
          </w:tcPr>
          <w:p w:rsidR="008D7344" w:rsidRPr="008D7344" w:rsidRDefault="008D7344" w:rsidP="008D7344">
            <w:pPr>
              <w:rPr>
                <w:rFonts w:ascii="Times New Roman" w:hAnsi="Times New Roman" w:cs="Times New Roman"/>
                <w:b/>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0.608(0.527-0.701)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6.71,d.f.=15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=0.965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6.85,</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29(30)</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0.619(0.537-0.715)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51.32,d.f.=29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43.5%,</w:t>
            </w:r>
            <w:r w:rsidRPr="008D7344">
              <w:rPr>
                <w:rFonts w:ascii="Times New Roman" w:hAnsi="Times New Roman" w:cs="Times New Roman" w:hint="eastAsia"/>
                <w:i/>
              </w:rPr>
              <w:t xml:space="preserve"> P</w:t>
            </w:r>
            <w:r w:rsidRPr="008D7344">
              <w:rPr>
                <w:rFonts w:ascii="Times New Roman" w:hAnsi="Times New Roman" w:cs="Times New Roman" w:hint="eastAsia"/>
              </w:rPr>
              <w:t>=0.006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0.0557</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6.55,</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w:t>
            </w:r>
            <w:r w:rsidRPr="008D7344">
              <w:rPr>
                <w:rFonts w:ascii="Times New Roman" w:hAnsi="Times New Roman" w:cs="Times New Roman"/>
              </w:rPr>
              <w:t>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0.570(0.258-1.257)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5.07,d.f.=2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60.6%,</w:t>
            </w:r>
            <w:r w:rsidRPr="008D7344">
              <w:rPr>
                <w:rFonts w:ascii="Times New Roman" w:hAnsi="Times New Roman" w:cs="Times New Roman" w:hint="eastAsia"/>
                <w:i/>
              </w:rPr>
              <w:t xml:space="preserve"> P</w:t>
            </w:r>
            <w:r w:rsidRPr="008D7344">
              <w:rPr>
                <w:rFonts w:ascii="Times New Roman" w:hAnsi="Times New Roman" w:cs="Times New Roman" w:hint="eastAsia"/>
              </w:rPr>
              <w:t>=0.079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0.2670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1.39,</w:t>
            </w:r>
            <w:r w:rsidRPr="008D7344">
              <w:rPr>
                <w:rFonts w:ascii="Times New Roman" w:hAnsi="Times New Roman" w:cs="Times New Roman" w:hint="eastAsia"/>
                <w:i/>
              </w:rPr>
              <w:t xml:space="preserve"> P</w:t>
            </w:r>
            <w:r w:rsidRPr="008D7344">
              <w:rPr>
                <w:rFonts w:ascii="Times New Roman" w:hAnsi="Times New Roman" w:cs="Times New Roman" w:hint="eastAsia"/>
              </w:rPr>
              <w:t>=0.163</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p>
        </w:tc>
        <w:tc>
          <w:tcPr>
            <w:tcW w:w="851" w:type="dxa"/>
          </w:tcPr>
          <w:p w:rsidR="008D7344" w:rsidRPr="008D7344" w:rsidRDefault="008D7344" w:rsidP="008D7344">
            <w:pPr>
              <w:rPr>
                <w:rFonts w:ascii="Times New Roman" w:hAnsi="Times New Roman" w:cs="Times New Roman"/>
                <w:b/>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40(41)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0.615(0.561-0.675)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47.02,d.f.=40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14.9%,</w:t>
            </w:r>
            <w:r w:rsidRPr="008D7344">
              <w:rPr>
                <w:rFonts w:ascii="Times New Roman" w:hAnsi="Times New Roman" w:cs="Times New Roman" w:hint="eastAsia"/>
                <w:i/>
              </w:rPr>
              <w:t xml:space="preserve"> P</w:t>
            </w:r>
            <w:r w:rsidRPr="008D7344">
              <w:rPr>
                <w:rFonts w:ascii="Times New Roman" w:hAnsi="Times New Roman" w:cs="Times New Roman" w:hint="eastAsia"/>
              </w:rPr>
              <w:t>=0.207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0.0124</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10.28,</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0.706(0.451-1.106)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12.59,d.f.=6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52.4%,</w:t>
            </w:r>
            <w:r w:rsidRPr="008D7344">
              <w:rPr>
                <w:rFonts w:ascii="Times New Roman" w:hAnsi="Times New Roman" w:cs="Times New Roman" w:hint="eastAsia"/>
                <w:i/>
              </w:rPr>
              <w:t xml:space="preserve"> P</w:t>
            </w:r>
            <w:r w:rsidRPr="008D7344">
              <w:rPr>
                <w:rFonts w:ascii="Times New Roman" w:hAnsi="Times New Roman" w:cs="Times New Roman" w:hint="eastAsia"/>
              </w:rPr>
              <w:t>=0.050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0.1430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1.52,</w:t>
            </w:r>
            <w:r w:rsidRPr="008D7344">
              <w:rPr>
                <w:rFonts w:ascii="Times New Roman" w:hAnsi="Times New Roman" w:cs="Times New Roman" w:hint="eastAsia"/>
                <w:i/>
              </w:rPr>
              <w:t xml:space="preserve"> P</w:t>
            </w:r>
            <w:r w:rsidRPr="008D7344">
              <w:rPr>
                <w:rFonts w:ascii="Times New Roman" w:hAnsi="Times New Roman" w:cs="Times New Roman" w:hint="eastAsia"/>
              </w:rPr>
              <w:t>=0.128</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 and 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0.288(0.104-0.800)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2.39,</w:t>
            </w:r>
            <w:r w:rsidRPr="008D7344">
              <w:rPr>
                <w:rFonts w:ascii="Times New Roman" w:hAnsi="Times New Roman" w:cs="Times New Roman" w:hint="eastAsia"/>
                <w:i/>
              </w:rPr>
              <w:t xml:space="preserve"> P</w:t>
            </w:r>
            <w:r w:rsidRPr="008D7344">
              <w:rPr>
                <w:rFonts w:ascii="Times New Roman" w:hAnsi="Times New Roman" w:cs="Times New Roman" w:hint="eastAsia"/>
              </w:rPr>
              <w:t>=0.017</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Mortality within 90 days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41(42)</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0.619(0.560-0.684)</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53.99,d.f.=41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24.1%,</w:t>
            </w:r>
            <w:r w:rsidRPr="008D7344">
              <w:rPr>
                <w:rFonts w:ascii="Times New Roman" w:hAnsi="Times New Roman" w:cs="Times New Roman" w:hint="eastAsia"/>
                <w:b/>
                <w:i/>
              </w:rPr>
              <w:t xml:space="preserve"> P</w:t>
            </w:r>
            <w:r w:rsidRPr="008D7344">
              <w:rPr>
                <w:rFonts w:ascii="Times New Roman" w:hAnsi="Times New Roman" w:cs="Times New Roman" w:hint="eastAsia"/>
                <w:b/>
              </w:rPr>
              <w:t>=0.084</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0.0228</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9.39,</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0.236</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17(18)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0.628(0.539-0.732)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28.81, d.f.=17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41.0%,</w:t>
            </w:r>
            <w:r w:rsidRPr="008D7344">
              <w:rPr>
                <w:rFonts w:ascii="Times New Roman" w:hAnsi="Times New Roman" w:cs="Times New Roman" w:hint="eastAsia"/>
                <w:i/>
              </w:rPr>
              <w:t xml:space="preserve"> P</w:t>
            </w:r>
            <w:r w:rsidRPr="008D7344">
              <w:rPr>
                <w:rFonts w:ascii="Times New Roman" w:hAnsi="Times New Roman" w:cs="Times New Roman" w:hint="eastAsia"/>
              </w:rPr>
              <w:t>=0.036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0.0373</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5.97,</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0.612(0.535-0.701)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25.15, d.f.=23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8.6%,</w:t>
            </w:r>
            <w:r w:rsidRPr="008D7344">
              <w:rPr>
                <w:rFonts w:ascii="Times New Roman" w:hAnsi="Times New Roman" w:cs="Times New Roman" w:hint="eastAsia"/>
                <w:i/>
              </w:rPr>
              <w:t xml:space="preserve"> P</w:t>
            </w:r>
            <w:r w:rsidRPr="008D7344">
              <w:rPr>
                <w:rFonts w:ascii="Times New Roman" w:hAnsi="Times New Roman" w:cs="Times New Roman" w:hint="eastAsia"/>
              </w:rPr>
              <w:t>=0.342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0.0094</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7.14,</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0.608(0.526-0.704)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4.91,d.f.=13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=0.977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6.66,</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25(26)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0.627(0.540-0.728)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46.32,d.f.=25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46.0%,</w:t>
            </w:r>
            <w:r w:rsidRPr="008D7344">
              <w:rPr>
                <w:rFonts w:ascii="Times New Roman" w:hAnsi="Times New Roman" w:cs="Times New Roman" w:hint="eastAsia"/>
                <w:i/>
              </w:rPr>
              <w:t xml:space="preserve"> P</w:t>
            </w:r>
            <w:r w:rsidRPr="008D7344">
              <w:rPr>
                <w:rFonts w:ascii="Times New Roman" w:hAnsi="Times New Roman" w:cs="Times New Roman" w:hint="eastAsia"/>
              </w:rPr>
              <w:t>=0.006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0.0560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6.14,</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w:t>
            </w:r>
            <w:r w:rsidRPr="008D7344">
              <w:rPr>
                <w:rFonts w:ascii="Times New Roman" w:hAnsi="Times New Roman" w:cs="Times New Roman"/>
              </w:rPr>
              <w:t>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0.367(0.172-0.783)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0.73,d.f.=1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=0.391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2.59,</w:t>
            </w:r>
            <w:r w:rsidRPr="008D7344">
              <w:rPr>
                <w:rFonts w:ascii="Times New Roman" w:hAnsi="Times New Roman" w:cs="Times New Roman" w:hint="eastAsia"/>
                <w:i/>
              </w:rPr>
              <w:t xml:space="preserve"> P</w:t>
            </w:r>
            <w:r w:rsidRPr="008D7344">
              <w:rPr>
                <w:rFonts w:ascii="Times New Roman" w:hAnsi="Times New Roman" w:cs="Times New Roman" w:hint="eastAsia"/>
              </w:rPr>
              <w:t>=0.009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33(34)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0.606(0.553-0.664)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35.43,d.f.=33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6.9%,</w:t>
            </w:r>
            <w:r w:rsidRPr="008D7344">
              <w:rPr>
                <w:rFonts w:ascii="Times New Roman" w:hAnsi="Times New Roman" w:cs="Times New Roman" w:hint="eastAsia"/>
                <w:i/>
              </w:rPr>
              <w:t xml:space="preserve"> P</w:t>
            </w:r>
            <w:r w:rsidRPr="008D7344">
              <w:rPr>
                <w:rFonts w:ascii="Times New Roman" w:hAnsi="Times New Roman" w:cs="Times New Roman" w:hint="eastAsia"/>
              </w:rPr>
              <w:t>=0.354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0.0049</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10.79,</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0.706(0.451-1.106)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12.59,d.f.=6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52.4%,</w:t>
            </w:r>
            <w:r w:rsidRPr="008D7344">
              <w:rPr>
                <w:rFonts w:ascii="Times New Roman" w:hAnsi="Times New Roman" w:cs="Times New Roman" w:hint="eastAsia"/>
                <w:i/>
              </w:rPr>
              <w:t xml:space="preserve"> P</w:t>
            </w:r>
            <w:r w:rsidRPr="008D7344">
              <w:rPr>
                <w:rFonts w:ascii="Times New Roman" w:hAnsi="Times New Roman" w:cs="Times New Roman" w:hint="eastAsia"/>
              </w:rPr>
              <w:t>=0.050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0.1430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1.52,</w:t>
            </w:r>
            <w:r w:rsidRPr="008D7344">
              <w:rPr>
                <w:rFonts w:ascii="Times New Roman" w:hAnsi="Times New Roman" w:cs="Times New Roman" w:hint="eastAsia"/>
                <w:i/>
              </w:rPr>
              <w:t xml:space="preserve"> P</w:t>
            </w:r>
            <w:r w:rsidRPr="008D7344">
              <w:rPr>
                <w:rFonts w:ascii="Times New Roman" w:hAnsi="Times New Roman" w:cs="Times New Roman" w:hint="eastAsia"/>
              </w:rPr>
              <w:t>=0.128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 and 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0.288(0.104-0.800)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2.39,</w:t>
            </w:r>
            <w:r w:rsidRPr="008D7344">
              <w:rPr>
                <w:rFonts w:ascii="Times New Roman" w:hAnsi="Times New Roman" w:cs="Times New Roman" w:hint="eastAsia"/>
                <w:i/>
              </w:rPr>
              <w:t xml:space="preserve"> P</w:t>
            </w:r>
            <w:r w:rsidRPr="008D7344">
              <w:rPr>
                <w:rFonts w:ascii="Times New Roman" w:hAnsi="Times New Roman" w:cs="Times New Roman" w:hint="eastAsia"/>
              </w:rPr>
              <w:t>=0.017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In-hospital mortality</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11</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0.714(0.592-0.862)</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8.66,d.f.=10</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=0.564</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3.50,</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0.850</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0.633(0.472-0.849)</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1.86,d.f.=3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=0.601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3.05,</w:t>
            </w:r>
            <w:r w:rsidRPr="008D7344">
              <w:rPr>
                <w:rFonts w:ascii="Times New Roman" w:hAnsi="Times New Roman" w:cs="Times New Roman" w:hint="eastAsia"/>
                <w:i/>
              </w:rPr>
              <w:t xml:space="preserve"> P</w:t>
            </w:r>
            <w:r w:rsidRPr="008D7344">
              <w:rPr>
                <w:rFonts w:ascii="Times New Roman" w:hAnsi="Times New Roman" w:cs="Times New Roman" w:hint="eastAsia"/>
              </w:rPr>
              <w:t>=0.002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0.777(0.608-0.993)</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5.69,d.f.=6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=0.459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2.02,</w:t>
            </w:r>
            <w:r w:rsidRPr="008D7344">
              <w:rPr>
                <w:rFonts w:ascii="Times New Roman" w:hAnsi="Times New Roman" w:cs="Times New Roman" w:hint="eastAsia"/>
                <w:i/>
              </w:rPr>
              <w:t xml:space="preserve"> P</w:t>
            </w:r>
            <w:r w:rsidRPr="008D7344">
              <w:rPr>
                <w:rFonts w:ascii="Times New Roman" w:hAnsi="Times New Roman" w:cs="Times New Roman" w:hint="eastAsia"/>
              </w:rPr>
              <w:t>=0.044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0.587(0.395-0.871)</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5.47,d.f.=4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26.9%,</w:t>
            </w:r>
            <w:r w:rsidRPr="008D7344">
              <w:rPr>
                <w:rFonts w:ascii="Times New Roman" w:hAnsi="Times New Roman" w:cs="Times New Roman" w:hint="eastAsia"/>
                <w:i/>
              </w:rPr>
              <w:t xml:space="preserve"> P</w:t>
            </w:r>
            <w:r w:rsidRPr="008D7344">
              <w:rPr>
                <w:rFonts w:ascii="Times New Roman" w:hAnsi="Times New Roman" w:cs="Times New Roman" w:hint="eastAsia"/>
              </w:rPr>
              <w:t>=0.242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2.65,</w:t>
            </w:r>
            <w:r w:rsidRPr="008D7344">
              <w:rPr>
                <w:rFonts w:ascii="Times New Roman" w:hAnsi="Times New Roman" w:cs="Times New Roman" w:hint="eastAsia"/>
                <w:i/>
              </w:rPr>
              <w:t xml:space="preserve"> P</w:t>
            </w:r>
            <w:r w:rsidRPr="008D7344">
              <w:rPr>
                <w:rFonts w:ascii="Times New Roman" w:hAnsi="Times New Roman" w:cs="Times New Roman" w:hint="eastAsia"/>
              </w:rPr>
              <w:t>=0.008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Anterior </w:t>
            </w:r>
            <w:r w:rsidRPr="008D7344">
              <w:rPr>
                <w:rFonts w:ascii="Times New Roman" w:hAnsi="Times New Roman" w:cs="Times New Roman"/>
              </w:rPr>
              <w:t>and posterior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0.670(0.502-0.894)</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0.42,d.f.=4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=0.981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2.72,</w:t>
            </w:r>
            <w:r w:rsidRPr="008D7344">
              <w:rPr>
                <w:rFonts w:ascii="Times New Roman" w:hAnsi="Times New Roman" w:cs="Times New Roman" w:hint="eastAsia"/>
                <w:i/>
              </w:rPr>
              <w:t xml:space="preserve"> P</w:t>
            </w:r>
            <w:r w:rsidRPr="008D7344">
              <w:rPr>
                <w:rFonts w:ascii="Times New Roman" w:hAnsi="Times New Roman" w:cs="Times New Roman" w:hint="eastAsia"/>
              </w:rPr>
              <w:t>=0.006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w:t>
            </w:r>
            <w:r w:rsidRPr="008D7344">
              <w:rPr>
                <w:rFonts w:ascii="Times New Roman" w:hAnsi="Times New Roman" w:cs="Times New Roman"/>
              </w:rPr>
              <w:t>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0.879(0.639-1.210)</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0.79,</w:t>
            </w:r>
            <w:r w:rsidRPr="008D7344">
              <w:rPr>
                <w:rFonts w:ascii="Times New Roman" w:hAnsi="Times New Roman" w:cs="Times New Roman" w:hint="eastAsia"/>
                <w:i/>
              </w:rPr>
              <w:t xml:space="preserve"> P</w:t>
            </w:r>
            <w:r w:rsidRPr="008D7344">
              <w:rPr>
                <w:rFonts w:ascii="Times New Roman" w:hAnsi="Times New Roman" w:cs="Times New Roman" w:hint="eastAsia"/>
              </w:rPr>
              <w:t>=0.428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Successful reperfusion</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55(56)</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1.271(1.149-1.406)</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84.20, d.f.=55</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 xml:space="preserve">34.7%, </w:t>
            </w:r>
            <w:r w:rsidRPr="008D7344">
              <w:rPr>
                <w:rFonts w:ascii="Times New Roman" w:hAnsi="Times New Roman" w:cs="Times New Roman" w:hint="eastAsia"/>
                <w:b/>
                <w:i/>
              </w:rPr>
              <w:t>P</w:t>
            </w:r>
            <w:r w:rsidRPr="008D7344">
              <w:rPr>
                <w:rFonts w:ascii="Times New Roman" w:hAnsi="Times New Roman" w:cs="Times New Roman" w:hint="eastAsia"/>
                <w:b/>
              </w:rPr>
              <w:t>=0.007</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0.0380</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4.65,</w:t>
            </w:r>
            <w:r w:rsidRPr="008D7344">
              <w:rPr>
                <w:rFonts w:ascii="Times New Roman" w:hAnsi="Times New Roman" w:cs="Times New Roman" w:hint="eastAsia"/>
                <w:b/>
                <w:i/>
              </w:rPr>
              <w:t xml:space="preserve"> P=</w:t>
            </w:r>
            <w:r w:rsidRPr="008D7344">
              <w:rPr>
                <w:rFonts w:ascii="Times New Roman" w:hAnsi="Times New Roman" w:cs="Times New Roman" w:hint="eastAsia"/>
                <w:b/>
              </w:rPr>
              <w:t xml:space="preserve"> 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0.894</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21(22)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1.281(1.173-1.399)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20.36, d.f.=21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0.0%, </w:t>
            </w:r>
            <w:r w:rsidRPr="008D7344">
              <w:rPr>
                <w:rFonts w:ascii="Times New Roman" w:hAnsi="Times New Roman" w:cs="Times New Roman" w:hint="eastAsia"/>
                <w:i/>
              </w:rPr>
              <w:t>P</w:t>
            </w:r>
            <w:r w:rsidRPr="008D7344">
              <w:rPr>
                <w:rFonts w:ascii="Times New Roman" w:hAnsi="Times New Roman" w:cs="Times New Roman" w:hint="eastAsia"/>
              </w:rPr>
              <w:t>=0.498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5.50, </w:t>
            </w:r>
            <w:r w:rsidRPr="008D7344">
              <w:rPr>
                <w:rFonts w:ascii="Times New Roman" w:hAnsi="Times New Roman" w:cs="Times New Roman" w:hint="eastAsia"/>
                <w:i/>
              </w:rPr>
              <w:t>P=</w:t>
            </w:r>
            <w:r w:rsidRPr="008D7344">
              <w:rPr>
                <w:rFonts w:ascii="Times New Roman" w:hAnsi="Times New Roman" w:cs="Times New Roman" w:hint="eastAsia"/>
              </w:rPr>
              <w:t xml:space="preserve"> 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1.271(1.072-1.506)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63.83, d.f.=33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48.3%, </w:t>
            </w:r>
            <w:r w:rsidRPr="008D7344">
              <w:rPr>
                <w:rFonts w:ascii="Times New Roman" w:hAnsi="Times New Roman" w:cs="Times New Roman" w:hint="eastAsia"/>
                <w:i/>
              </w:rPr>
              <w:t>P</w:t>
            </w:r>
            <w:r w:rsidRPr="008D7344">
              <w:rPr>
                <w:rFonts w:ascii="Times New Roman" w:hAnsi="Times New Roman" w:cs="Times New Roman" w:hint="eastAsia"/>
              </w:rPr>
              <w:t>=0.001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0.0992</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2.76,</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0.006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1.217(1.053-1.407)</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rPr>
              <w:t>15.62, d.f.=18</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=0.619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2.65, </w:t>
            </w:r>
            <w:r w:rsidRPr="008D7344">
              <w:rPr>
                <w:rFonts w:ascii="Times New Roman" w:hAnsi="Times New Roman" w:cs="Times New Roman" w:hint="eastAsia"/>
                <w:i/>
              </w:rPr>
              <w:t>P=</w:t>
            </w:r>
            <w:r w:rsidRPr="008D7344">
              <w:rPr>
                <w:rFonts w:ascii="Times New Roman" w:hAnsi="Times New Roman" w:cs="Times New Roman" w:hint="eastAsia"/>
              </w:rPr>
              <w:t xml:space="preserve"> 0.008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36(37)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1.302(1.140-1.488)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67.88, d.f.=36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47.0%,</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0.0556</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3.88,</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Tandem lesion occluded</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1.552(1.138-2.117)</w:t>
            </w:r>
            <w:r w:rsidRPr="008D7344">
              <w:rPr>
                <w:rFonts w:ascii="Times New Roman" w:hAnsi="Times New Roman" w:cs="Times New Roman" w:hint="eastAsia"/>
                <w:vertAlign w:val="superscript"/>
              </w:rPr>
              <w:t>#</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1.10, 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9.5%,</w:t>
            </w:r>
            <w:r w:rsidRPr="008D7344">
              <w:rPr>
                <w:rFonts w:ascii="Times New Roman" w:hAnsi="Times New Roman" w:cs="Times New Roman" w:hint="eastAsia"/>
                <w:i/>
              </w:rPr>
              <w:t xml:space="preserve"> P</w:t>
            </w:r>
            <w:r w:rsidRPr="008D7344">
              <w:rPr>
                <w:rFonts w:ascii="Times New Roman" w:hAnsi="Times New Roman" w:cs="Times New Roman" w:hint="eastAsia"/>
              </w:rPr>
              <w:t>=0.293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2.77,</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0.006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47(48)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1.290(1.170-1.422)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62.63, d.f.=47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25.0%,</w:t>
            </w:r>
            <w:r w:rsidRPr="008D7344">
              <w:rPr>
                <w:rFonts w:ascii="Times New Roman" w:hAnsi="Times New Roman" w:cs="Times New Roman" w:hint="eastAsia"/>
                <w:i/>
              </w:rPr>
              <w:t xml:space="preserve"> P</w:t>
            </w:r>
            <w:r w:rsidRPr="008D7344">
              <w:rPr>
                <w:rFonts w:ascii="Times New Roman" w:hAnsi="Times New Roman" w:cs="Times New Roman" w:hint="eastAsia"/>
              </w:rPr>
              <w:t>=0.063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0.0227</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5.10,</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1.206(0.731-1.989)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19.44, 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69.1%,</w:t>
            </w:r>
            <w:r w:rsidRPr="008D7344">
              <w:rPr>
                <w:rFonts w:ascii="Times New Roman" w:hAnsi="Times New Roman" w:cs="Times New Roman" w:hint="eastAsia"/>
                <w:i/>
              </w:rPr>
              <w:t xml:space="preserve"> P</w:t>
            </w:r>
            <w:r w:rsidRPr="008D7344">
              <w:rPr>
                <w:rFonts w:ascii="Times New Roman" w:hAnsi="Times New Roman" w:cs="Times New Roman" w:hint="eastAsia"/>
              </w:rPr>
              <w:t>=0.003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0.2630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0.73,</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0.464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 and 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0.704(0.312-1.589)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0.85,</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0.398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Complete reperfusion</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20</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1.084(0.947-1.241)</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32.07, d.f.=19</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40.8%,</w:t>
            </w:r>
            <w:r w:rsidRPr="008D7344">
              <w:rPr>
                <w:rFonts w:ascii="Times New Roman" w:hAnsi="Times New Roman" w:cs="Times New Roman" w:hint="eastAsia"/>
                <w:b/>
                <w:i/>
              </w:rPr>
              <w:t xml:space="preserve"> P</w:t>
            </w:r>
            <w:r w:rsidRPr="008D7344">
              <w:rPr>
                <w:rFonts w:ascii="Times New Roman" w:hAnsi="Times New Roman" w:cs="Times New Roman" w:hint="eastAsia"/>
                <w:b/>
              </w:rPr>
              <w:t>=0.031</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0.0329</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1.18,</w:t>
            </w:r>
            <w:r w:rsidRPr="008D7344">
              <w:rPr>
                <w:rFonts w:ascii="Times New Roman" w:hAnsi="Times New Roman" w:cs="Times New Roman" w:hint="eastAsia"/>
                <w:b/>
                <w:i/>
              </w:rPr>
              <w:t xml:space="preserve"> P=</w:t>
            </w:r>
            <w:r w:rsidRPr="008D7344">
              <w:rPr>
                <w:rFonts w:ascii="Times New Roman" w:hAnsi="Times New Roman" w:cs="Times New Roman" w:hint="eastAsia"/>
                <w:b/>
              </w:rPr>
              <w:t xml:space="preserve"> 0.240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0.926</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1.021(0.888-1.173)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7.76, d.f.=7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9.8%,</w:t>
            </w:r>
            <w:r w:rsidRPr="008D7344">
              <w:rPr>
                <w:rFonts w:ascii="Times New Roman" w:hAnsi="Times New Roman" w:cs="Times New Roman" w:hint="eastAsia"/>
                <w:i/>
              </w:rPr>
              <w:t xml:space="preserve"> P</w:t>
            </w:r>
            <w:r w:rsidRPr="008D7344">
              <w:rPr>
                <w:rFonts w:ascii="Times New Roman" w:hAnsi="Times New Roman" w:cs="Times New Roman" w:hint="eastAsia"/>
              </w:rPr>
              <w:t>=0.354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0.0041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0.29,</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0.772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1.168(0.935-1.460)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22.46, d.f.=11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51.0%,</w:t>
            </w:r>
            <w:r w:rsidRPr="008D7344">
              <w:rPr>
                <w:rFonts w:ascii="Times New Roman" w:hAnsi="Times New Roman" w:cs="Times New Roman" w:hint="eastAsia"/>
                <w:i/>
              </w:rPr>
              <w:t xml:space="preserve"> P</w:t>
            </w:r>
            <w:r w:rsidRPr="008D7344">
              <w:rPr>
                <w:rFonts w:ascii="Times New Roman" w:hAnsi="Times New Roman" w:cs="Times New Roman" w:hint="eastAsia"/>
              </w:rPr>
              <w:t>=0.021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0.0677</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1.37,</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0.171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1.033(0.858-1.243)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3.72, 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=0.715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0.34,</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0.733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1.113(0.919-1.349)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27.93, d.f.=12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57.0%,</w:t>
            </w:r>
            <w:r w:rsidRPr="008D7344">
              <w:rPr>
                <w:rFonts w:ascii="Times New Roman" w:hAnsi="Times New Roman" w:cs="Times New Roman" w:hint="eastAsia"/>
                <w:i/>
              </w:rPr>
              <w:t xml:space="preserve"> P</w:t>
            </w:r>
            <w:r w:rsidRPr="008D7344">
              <w:rPr>
                <w:rFonts w:ascii="Times New Roman" w:hAnsi="Times New Roman" w:cs="Times New Roman" w:hint="eastAsia"/>
              </w:rPr>
              <w:t>=0.006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0.0575</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1.10, </w:t>
            </w:r>
            <w:r w:rsidRPr="008D7344">
              <w:rPr>
                <w:rFonts w:ascii="Times New Roman" w:hAnsi="Times New Roman" w:cs="Times New Roman" w:hint="eastAsia"/>
                <w:i/>
              </w:rPr>
              <w:t>P=</w:t>
            </w:r>
            <w:r w:rsidRPr="008D7344">
              <w:rPr>
                <w:rFonts w:ascii="Times New Roman" w:hAnsi="Times New Roman" w:cs="Times New Roman" w:hint="eastAsia"/>
              </w:rPr>
              <w:t xml:space="preserve"> 0.272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1.061(0.929-1.211)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27.71, d.f.=17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38.7%,</w:t>
            </w:r>
            <w:r w:rsidRPr="008D7344">
              <w:rPr>
                <w:rFonts w:ascii="Times New Roman" w:hAnsi="Times New Roman" w:cs="Times New Roman" w:hint="eastAsia"/>
                <w:i/>
              </w:rPr>
              <w:t xml:space="preserve"> P</w:t>
            </w:r>
            <w:r w:rsidRPr="008D7344">
              <w:rPr>
                <w:rFonts w:ascii="Times New Roman" w:hAnsi="Times New Roman" w:cs="Times New Roman" w:hint="eastAsia"/>
              </w:rPr>
              <w:t>=0.048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0.0277</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0.87, </w:t>
            </w:r>
            <w:r w:rsidRPr="008D7344">
              <w:rPr>
                <w:rFonts w:ascii="Times New Roman" w:hAnsi="Times New Roman" w:cs="Times New Roman" w:hint="eastAsia"/>
                <w:i/>
              </w:rPr>
              <w:t>P=</w:t>
            </w:r>
            <w:r w:rsidRPr="008D7344">
              <w:rPr>
                <w:rFonts w:ascii="Times New Roman" w:hAnsi="Times New Roman" w:cs="Times New Roman" w:hint="eastAsia"/>
              </w:rPr>
              <w:t xml:space="preserve"> 0.385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1.964(1.012-3.811)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1.06, 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5.4%,</w:t>
            </w:r>
            <w:r w:rsidRPr="008D7344">
              <w:rPr>
                <w:rFonts w:ascii="Times New Roman" w:hAnsi="Times New Roman" w:cs="Times New Roman" w:hint="eastAsia"/>
                <w:i/>
              </w:rPr>
              <w:t xml:space="preserve"> P</w:t>
            </w:r>
            <w:r w:rsidRPr="008D7344">
              <w:rPr>
                <w:rFonts w:ascii="Times New Roman" w:hAnsi="Times New Roman" w:cs="Times New Roman" w:hint="eastAsia"/>
              </w:rPr>
              <w:t>=0.304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0.0124</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2.00, </w:t>
            </w:r>
            <w:r w:rsidRPr="008D7344">
              <w:rPr>
                <w:rFonts w:ascii="Times New Roman" w:hAnsi="Times New Roman" w:cs="Times New Roman" w:hint="eastAsia"/>
                <w:i/>
              </w:rPr>
              <w:t>P=</w:t>
            </w:r>
            <w:r w:rsidRPr="008D7344">
              <w:rPr>
                <w:rFonts w:ascii="Times New Roman" w:hAnsi="Times New Roman" w:cs="Times New Roman" w:hint="eastAsia"/>
              </w:rPr>
              <w:t xml:space="preserve"> 0.046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Any bleeding</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53(61)</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1.095(0.978-1.226)</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84.8, d.f.=60</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29.2%,</w:t>
            </w:r>
            <w:r w:rsidRPr="008D7344">
              <w:rPr>
                <w:rFonts w:ascii="Times New Roman" w:hAnsi="Times New Roman" w:cs="Times New Roman" w:hint="eastAsia"/>
                <w:b/>
                <w:i/>
              </w:rPr>
              <w:t xml:space="preserve"> P</w:t>
            </w:r>
            <w:r w:rsidRPr="008D7344">
              <w:rPr>
                <w:rFonts w:ascii="Times New Roman" w:hAnsi="Times New Roman" w:cs="Times New Roman" w:hint="eastAsia"/>
                <w:b/>
              </w:rPr>
              <w:t>=0.019</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0.0471</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1.57,</w:t>
            </w:r>
            <w:r w:rsidRPr="008D7344">
              <w:rPr>
                <w:rFonts w:ascii="Times New Roman" w:hAnsi="Times New Roman" w:cs="Times New Roman" w:hint="eastAsia"/>
                <w:b/>
                <w:i/>
              </w:rPr>
              <w:t xml:space="preserve"> P</w:t>
            </w:r>
            <w:r w:rsidRPr="008D7344">
              <w:rPr>
                <w:rFonts w:ascii="Times New Roman" w:hAnsi="Times New Roman" w:cs="Times New Roman" w:hint="eastAsia"/>
                <w:b/>
              </w:rPr>
              <w:t>=0.116</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0.996</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19(22)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1.077(0.956-1.214)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19.22, d.f.=21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=0.571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1.22,</w:t>
            </w:r>
            <w:r w:rsidRPr="008D7344">
              <w:rPr>
                <w:rFonts w:ascii="Times New Roman" w:hAnsi="Times New Roman" w:cs="Times New Roman" w:hint="eastAsia"/>
                <w:i/>
              </w:rPr>
              <w:t xml:space="preserve"> P</w:t>
            </w:r>
            <w:r w:rsidRPr="008D7344">
              <w:rPr>
                <w:rFonts w:ascii="Times New Roman" w:hAnsi="Times New Roman" w:cs="Times New Roman" w:hint="eastAsia"/>
              </w:rPr>
              <w:t>=0.223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34(39)</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1.091(0.917-1.297)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65.49, d.f.=38</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42.0%,</w:t>
            </w:r>
            <w:r w:rsidRPr="008D7344">
              <w:rPr>
                <w:rFonts w:ascii="Times New Roman" w:hAnsi="Times New Roman" w:cs="Times New Roman" w:hint="eastAsia"/>
                <w:i/>
              </w:rPr>
              <w:t xml:space="preserve"> P</w:t>
            </w:r>
            <w:r w:rsidRPr="008D7344">
              <w:rPr>
                <w:rFonts w:ascii="Times New Roman" w:hAnsi="Times New Roman" w:cs="Times New Roman" w:hint="eastAsia"/>
              </w:rPr>
              <w:t>=0.004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0.1031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0.98,</w:t>
            </w:r>
            <w:r w:rsidRPr="008D7344">
              <w:rPr>
                <w:rFonts w:ascii="Times New Roman" w:hAnsi="Times New Roman" w:cs="Times New Roman" w:hint="eastAsia"/>
                <w:i/>
              </w:rPr>
              <w:t xml:space="preserve"> P</w:t>
            </w:r>
            <w:r w:rsidRPr="008D7344">
              <w:rPr>
                <w:rFonts w:ascii="Times New Roman" w:hAnsi="Times New Roman" w:cs="Times New Roman" w:hint="eastAsia"/>
              </w:rPr>
              <w:t>=0.325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33(38)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1.162(1.031-1.310)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44.70, d.f.=37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17.2%,</w:t>
            </w:r>
            <w:r w:rsidRPr="008D7344">
              <w:rPr>
                <w:rFonts w:ascii="Times New Roman" w:hAnsi="Times New Roman" w:cs="Times New Roman" w:hint="eastAsia"/>
                <w:i/>
              </w:rPr>
              <w:t xml:space="preserve"> P</w:t>
            </w:r>
            <w:r w:rsidRPr="008D7344">
              <w:rPr>
                <w:rFonts w:ascii="Times New Roman" w:hAnsi="Times New Roman" w:cs="Times New Roman" w:hint="eastAsia"/>
              </w:rPr>
              <w:t>=0.180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0.0207</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2.46, </w:t>
            </w:r>
            <w:r w:rsidRPr="008D7344">
              <w:rPr>
                <w:rFonts w:ascii="Times New Roman" w:hAnsi="Times New Roman" w:cs="Times New Roman" w:hint="eastAsia"/>
                <w:i/>
              </w:rPr>
              <w:t>P</w:t>
            </w:r>
            <w:r w:rsidRPr="008D7344">
              <w:rPr>
                <w:rFonts w:ascii="Times New Roman" w:hAnsi="Times New Roman" w:cs="Times New Roman" w:hint="eastAsia"/>
              </w:rPr>
              <w:t>=0.014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18(21)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1.052(0.860-1.287)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23.51, d.f.=20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14.9%,</w:t>
            </w:r>
            <w:r w:rsidRPr="008D7344">
              <w:rPr>
                <w:rFonts w:ascii="Times New Roman" w:hAnsi="Times New Roman" w:cs="Times New Roman" w:hint="eastAsia"/>
                <w:i/>
              </w:rPr>
              <w:t xml:space="preserve"> P</w:t>
            </w:r>
            <w:r w:rsidRPr="008D7344">
              <w:rPr>
                <w:rFonts w:ascii="Times New Roman" w:hAnsi="Times New Roman" w:cs="Times New Roman" w:hint="eastAsia"/>
              </w:rPr>
              <w:t>=0.264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0.0306</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0.49,</w:t>
            </w:r>
            <w:r w:rsidRPr="008D7344">
              <w:rPr>
                <w:rFonts w:ascii="Times New Roman" w:hAnsi="Times New Roman" w:cs="Times New Roman" w:hint="eastAsia"/>
                <w:i/>
              </w:rPr>
              <w:t xml:space="preserve"> P</w:t>
            </w:r>
            <w:r w:rsidRPr="008D7344">
              <w:rPr>
                <w:rFonts w:ascii="Times New Roman" w:hAnsi="Times New Roman" w:cs="Times New Roman" w:hint="eastAsia"/>
              </w:rPr>
              <w:t>=0.622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0.496(0.260-0.943)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1.07, 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6.4%,</w:t>
            </w:r>
            <w:r w:rsidRPr="008D7344">
              <w:rPr>
                <w:rFonts w:ascii="Times New Roman" w:hAnsi="Times New Roman" w:cs="Times New Roman" w:hint="eastAsia"/>
                <w:i/>
              </w:rPr>
              <w:t xml:space="preserve"> P</w:t>
            </w:r>
            <w:r w:rsidRPr="008D7344">
              <w:rPr>
                <w:rFonts w:ascii="Times New Roman" w:hAnsi="Times New Roman" w:cs="Times New Roman" w:hint="eastAsia"/>
              </w:rPr>
              <w:t>=0.301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0.0640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2.14,</w:t>
            </w:r>
            <w:r w:rsidRPr="008D7344">
              <w:rPr>
                <w:rFonts w:ascii="Times New Roman" w:hAnsi="Times New Roman" w:cs="Times New Roman" w:hint="eastAsia"/>
                <w:i/>
              </w:rPr>
              <w:t xml:space="preserve"> P</w:t>
            </w:r>
            <w:r w:rsidRPr="008D7344">
              <w:rPr>
                <w:rFonts w:ascii="Times New Roman" w:hAnsi="Times New Roman" w:cs="Times New Roman" w:hint="eastAsia"/>
              </w:rPr>
              <w:t>=0.033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45(51)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1.066(0.935-1.216)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74.32, d.f.=50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32.7%,</w:t>
            </w:r>
            <w:r w:rsidRPr="008D7344">
              <w:rPr>
                <w:rFonts w:ascii="Times New Roman" w:hAnsi="Times New Roman" w:cs="Times New Roman" w:hint="eastAsia"/>
                <w:i/>
              </w:rPr>
              <w:t xml:space="preserve"> P</w:t>
            </w:r>
            <w:r w:rsidRPr="008D7344">
              <w:rPr>
                <w:rFonts w:ascii="Times New Roman" w:hAnsi="Times New Roman" w:cs="Times New Roman" w:hint="eastAsia"/>
              </w:rPr>
              <w:t>=0.014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0.0581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0.96,</w:t>
            </w:r>
            <w:r w:rsidRPr="008D7344">
              <w:rPr>
                <w:rFonts w:ascii="Times New Roman" w:hAnsi="Times New Roman" w:cs="Times New Roman" w:hint="eastAsia"/>
                <w:i/>
              </w:rPr>
              <w:t xml:space="preserve"> P</w:t>
            </w:r>
            <w:r w:rsidRPr="008D7344">
              <w:rPr>
                <w:rFonts w:ascii="Times New Roman" w:hAnsi="Times New Roman" w:cs="Times New Roman" w:hint="eastAsia"/>
              </w:rPr>
              <w:t>=0.337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7(9)</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1.191(0.973-1.458)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6.75, d.f.=8</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=0.564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1.69,</w:t>
            </w:r>
            <w:r w:rsidRPr="008D7344">
              <w:rPr>
                <w:rFonts w:ascii="Times New Roman" w:hAnsi="Times New Roman" w:cs="Times New Roman" w:hint="eastAsia"/>
                <w:i/>
              </w:rPr>
              <w:t xml:space="preserve"> P</w:t>
            </w:r>
            <w:r w:rsidRPr="008D7344">
              <w:rPr>
                <w:rFonts w:ascii="Times New Roman" w:hAnsi="Times New Roman" w:cs="Times New Roman" w:hint="eastAsia"/>
              </w:rPr>
              <w:t>=0.090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 and 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1.719(0.989-2.988)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1.92,</w:t>
            </w:r>
            <w:r w:rsidRPr="008D7344">
              <w:rPr>
                <w:rFonts w:ascii="Times New Roman" w:hAnsi="Times New Roman" w:cs="Times New Roman" w:hint="eastAsia"/>
                <w:i/>
              </w:rPr>
              <w:t xml:space="preserve"> P</w:t>
            </w:r>
            <w:r w:rsidRPr="008D7344">
              <w:rPr>
                <w:rFonts w:ascii="Times New Roman" w:hAnsi="Times New Roman" w:cs="Times New Roman" w:hint="eastAsia"/>
              </w:rPr>
              <w:t>=0.055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Any ICH</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46(54)</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1.153(1.026-1.295)</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68.92, d.f.=53</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23.1%,</w:t>
            </w:r>
            <w:r w:rsidRPr="008D7344">
              <w:rPr>
                <w:rFonts w:ascii="Times New Roman" w:hAnsi="Times New Roman" w:cs="Times New Roman" w:hint="eastAsia"/>
                <w:b/>
                <w:i/>
              </w:rPr>
              <w:t xml:space="preserve"> P</w:t>
            </w:r>
            <w:r w:rsidRPr="008D7344">
              <w:rPr>
                <w:rFonts w:ascii="Times New Roman" w:hAnsi="Times New Roman" w:cs="Times New Roman" w:hint="eastAsia"/>
                <w:b/>
              </w:rPr>
              <w:t>=0.070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0.0348</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2.39,</w:t>
            </w:r>
            <w:r w:rsidRPr="008D7344">
              <w:rPr>
                <w:rFonts w:ascii="Times New Roman" w:hAnsi="Times New Roman" w:cs="Times New Roman" w:hint="eastAsia"/>
                <w:b/>
                <w:i/>
              </w:rPr>
              <w:t xml:space="preserve"> P</w:t>
            </w:r>
            <w:r w:rsidRPr="008D7344">
              <w:rPr>
                <w:rFonts w:ascii="Times New Roman" w:hAnsi="Times New Roman" w:cs="Times New Roman" w:hint="eastAsia"/>
                <w:b/>
              </w:rPr>
              <w:t>=0.017</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0.550</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17(20)</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1.075(0.949-1.219)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14.47, d.f.=19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=0.756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1.14,</w:t>
            </w:r>
            <w:r w:rsidRPr="008D7344">
              <w:rPr>
                <w:rFonts w:ascii="Times New Roman" w:hAnsi="Times New Roman" w:cs="Times New Roman" w:hint="eastAsia"/>
                <w:i/>
              </w:rPr>
              <w:t xml:space="preserve"> P</w:t>
            </w:r>
            <w:r w:rsidRPr="008D7344">
              <w:rPr>
                <w:rFonts w:ascii="Times New Roman" w:hAnsi="Times New Roman" w:cs="Times New Roman" w:hint="eastAsia"/>
              </w:rPr>
              <w:t>=0.256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29(34)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1.194(0.992-1.437)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53.17, d.f.=33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37.9%, </w:t>
            </w:r>
            <w:r w:rsidRPr="008D7344">
              <w:rPr>
                <w:rFonts w:ascii="Times New Roman" w:hAnsi="Times New Roman" w:cs="Times New Roman" w:hint="eastAsia"/>
                <w:i/>
              </w:rPr>
              <w:t>P</w:t>
            </w:r>
            <w:r w:rsidRPr="008D7344">
              <w:rPr>
                <w:rFonts w:ascii="Times New Roman" w:hAnsi="Times New Roman" w:cs="Times New Roman" w:hint="eastAsia"/>
              </w:rPr>
              <w:t>=0.014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0.0907</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1.88,</w:t>
            </w:r>
            <w:r w:rsidRPr="008D7344">
              <w:rPr>
                <w:rFonts w:ascii="Times New Roman" w:hAnsi="Times New Roman" w:cs="Times New Roman" w:hint="eastAsia"/>
                <w:i/>
              </w:rPr>
              <w:t xml:space="preserve"> P</w:t>
            </w:r>
            <w:r w:rsidRPr="008D7344">
              <w:rPr>
                <w:rFonts w:ascii="Times New Roman" w:hAnsi="Times New Roman" w:cs="Times New Roman" w:hint="eastAsia"/>
              </w:rPr>
              <w:t>=0.061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29(35)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1.179(1.064-1.306)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33.78, d.f.=34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=0.478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3.15,</w:t>
            </w:r>
            <w:r w:rsidRPr="008D7344">
              <w:rPr>
                <w:rFonts w:ascii="Times New Roman" w:hAnsi="Times New Roman" w:cs="Times New Roman" w:hint="eastAsia"/>
                <w:i/>
              </w:rPr>
              <w:t xml:space="preserve"> P</w:t>
            </w:r>
            <w:r w:rsidRPr="008D7344">
              <w:rPr>
                <w:rFonts w:ascii="Times New Roman" w:hAnsi="Times New Roman" w:cs="Times New Roman" w:hint="eastAsia"/>
              </w:rPr>
              <w:t>=0.002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15(17)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1.182(0.943-1.483)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18.01, d.f.=16</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rPr>
              <w:t>11.1%,</w:t>
            </w:r>
            <w:r w:rsidRPr="008D7344">
              <w:rPr>
                <w:rFonts w:ascii="Times New Roman" w:hAnsi="Times New Roman" w:cs="Times New Roman" w:hint="eastAsia"/>
                <w:i/>
              </w:rPr>
              <w:t xml:space="preserve"> P</w:t>
            </w:r>
            <w:r w:rsidRPr="008D7344">
              <w:rPr>
                <w:rFonts w:ascii="Times New Roman" w:hAnsi="Times New Roman" w:cs="Times New Roman" w:hint="eastAsia"/>
              </w:rPr>
              <w:t>=0.323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0.0241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1.45,</w:t>
            </w:r>
            <w:r w:rsidRPr="008D7344">
              <w:rPr>
                <w:rFonts w:ascii="Times New Roman" w:hAnsi="Times New Roman" w:cs="Times New Roman" w:hint="eastAsia"/>
                <w:i/>
              </w:rPr>
              <w:t xml:space="preserve"> P</w:t>
            </w:r>
            <w:r w:rsidRPr="008D7344">
              <w:rPr>
                <w:rFonts w:ascii="Times New Roman" w:hAnsi="Times New Roman" w:cs="Times New Roman" w:hint="eastAsia"/>
              </w:rPr>
              <w:t>=0.147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0.496(0.260-0.943)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1.07, 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6.4%,</w:t>
            </w:r>
            <w:r w:rsidRPr="008D7344">
              <w:rPr>
                <w:rFonts w:ascii="Times New Roman" w:hAnsi="Times New Roman" w:cs="Times New Roman" w:hint="eastAsia"/>
                <w:i/>
              </w:rPr>
              <w:t xml:space="preserve"> P</w:t>
            </w:r>
            <w:r w:rsidRPr="008D7344">
              <w:rPr>
                <w:rFonts w:ascii="Times New Roman" w:hAnsi="Times New Roman" w:cs="Times New Roman" w:hint="eastAsia"/>
              </w:rPr>
              <w:t>=0.301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0.0640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2.14,</w:t>
            </w:r>
            <w:r w:rsidRPr="008D7344">
              <w:rPr>
                <w:rFonts w:ascii="Times New Roman" w:hAnsi="Times New Roman" w:cs="Times New Roman" w:hint="eastAsia"/>
                <w:i/>
              </w:rPr>
              <w:t xml:space="preserve"> P</w:t>
            </w:r>
            <w:r w:rsidRPr="008D7344">
              <w:rPr>
                <w:rFonts w:ascii="Times New Roman" w:hAnsi="Times New Roman" w:cs="Times New Roman" w:hint="eastAsia"/>
              </w:rPr>
              <w:t>=0.033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40(46)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1.139(0.995-1.305)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63.19, d.f.=45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28.8%,</w:t>
            </w:r>
            <w:r w:rsidRPr="008D7344">
              <w:rPr>
                <w:rFonts w:ascii="Times New Roman" w:hAnsi="Times New Roman" w:cs="Times New Roman" w:hint="eastAsia"/>
                <w:i/>
              </w:rPr>
              <w:t xml:space="preserve"> P</w:t>
            </w:r>
            <w:r w:rsidRPr="008D7344">
              <w:rPr>
                <w:rFonts w:ascii="Times New Roman" w:hAnsi="Times New Roman" w:cs="Times New Roman" w:hint="eastAsia"/>
              </w:rPr>
              <w:t>=0.038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0.0486</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1.88, </w:t>
            </w:r>
            <w:r w:rsidRPr="008D7344">
              <w:rPr>
                <w:rFonts w:ascii="Times New Roman" w:hAnsi="Times New Roman" w:cs="Times New Roman" w:hint="eastAsia"/>
                <w:i/>
              </w:rPr>
              <w:t>P</w:t>
            </w:r>
            <w:r w:rsidRPr="008D7344">
              <w:rPr>
                <w:rFonts w:ascii="Times New Roman" w:hAnsi="Times New Roman" w:cs="Times New Roman" w:hint="eastAsia"/>
              </w:rPr>
              <w:t>=0.060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1.259(1.015-1.562)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4.61, d.f.=7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=0.708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2.09, </w:t>
            </w:r>
            <w:r w:rsidRPr="008D7344">
              <w:rPr>
                <w:rFonts w:ascii="Times New Roman" w:hAnsi="Times New Roman" w:cs="Times New Roman" w:hint="eastAsia"/>
                <w:i/>
              </w:rPr>
              <w:t>P</w:t>
            </w:r>
            <w:r w:rsidRPr="008D7344">
              <w:rPr>
                <w:rFonts w:ascii="Times New Roman" w:hAnsi="Times New Roman" w:cs="Times New Roman" w:hint="eastAsia"/>
              </w:rPr>
              <w:t>=0.036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bookmarkStart w:id="1" w:name="OLE_LINK2"/>
            <w:r w:rsidRPr="008D7344">
              <w:rPr>
                <w:rFonts w:ascii="Times New Roman" w:hAnsi="Times New Roman" w:cs="Times New Roman" w:hint="eastAsia"/>
                <w:b/>
              </w:rPr>
              <w:t>aICH</w:t>
            </w:r>
            <w:bookmarkEnd w:id="1"/>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7</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1.524(1.233-1.882)</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6.19, 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3.1%,</w:t>
            </w:r>
            <w:r w:rsidRPr="008D7344">
              <w:rPr>
                <w:rFonts w:ascii="Times New Roman" w:hAnsi="Times New Roman" w:cs="Times New Roman" w:hint="eastAsia"/>
                <w:b/>
                <w:i/>
              </w:rPr>
              <w:t xml:space="preserve"> P</w:t>
            </w:r>
            <w:r w:rsidRPr="008D7344">
              <w:rPr>
                <w:rFonts w:ascii="Times New Roman" w:hAnsi="Times New Roman" w:cs="Times New Roman" w:hint="eastAsia"/>
                <w:b/>
              </w:rPr>
              <w:t>=0.402</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3.91,</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0.088</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1.215(0.895-1.649)</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1.91, 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47.5%,</w:t>
            </w:r>
            <w:r w:rsidRPr="008D7344">
              <w:rPr>
                <w:rFonts w:ascii="Times New Roman" w:hAnsi="Times New Roman" w:cs="Times New Roman" w:hint="eastAsia"/>
                <w:i/>
              </w:rPr>
              <w:t xml:space="preserve"> P</w:t>
            </w:r>
            <w:r w:rsidRPr="008D7344">
              <w:rPr>
                <w:rFonts w:ascii="Times New Roman" w:hAnsi="Times New Roman" w:cs="Times New Roman" w:hint="eastAsia"/>
              </w:rPr>
              <w:t>=0.167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1.25,</w:t>
            </w:r>
            <w:r w:rsidRPr="008D7344">
              <w:rPr>
                <w:rFonts w:ascii="Times New Roman" w:hAnsi="Times New Roman" w:cs="Times New Roman" w:hint="eastAsia"/>
                <w:i/>
              </w:rPr>
              <w:t xml:space="preserve"> P</w:t>
            </w:r>
            <w:r w:rsidRPr="008D7344">
              <w:rPr>
                <w:rFonts w:ascii="Times New Roman" w:hAnsi="Times New Roman" w:cs="Times New Roman" w:hint="eastAsia"/>
              </w:rPr>
              <w:t>=0.213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1.874(1.399-2.510)</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0.25, 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=0.993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4.21,</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1.461(1.163-1.834)</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5.24, 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23.7%,</w:t>
            </w:r>
            <w:r w:rsidRPr="008D7344">
              <w:rPr>
                <w:rFonts w:ascii="Times New Roman" w:hAnsi="Times New Roman" w:cs="Times New Roman" w:hint="eastAsia"/>
                <w:i/>
              </w:rPr>
              <w:t xml:space="preserve"> P</w:t>
            </w:r>
            <w:r w:rsidRPr="008D7344">
              <w:rPr>
                <w:rFonts w:ascii="Times New Roman" w:hAnsi="Times New Roman" w:cs="Times New Roman" w:hint="eastAsia"/>
              </w:rPr>
              <w:t>=0.263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3.26,</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1.977(1.122-3.481)</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0.01, 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=0.941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2.36,</w:t>
            </w:r>
            <w:r w:rsidRPr="008D7344">
              <w:rPr>
                <w:rFonts w:ascii="Times New Roman" w:hAnsi="Times New Roman" w:cs="Times New Roman" w:hint="eastAsia"/>
                <w:i/>
              </w:rPr>
              <w:t xml:space="preserve"> P</w:t>
            </w:r>
            <w:r w:rsidRPr="008D7344">
              <w:rPr>
                <w:rFonts w:ascii="Times New Roman" w:hAnsi="Times New Roman" w:cs="Times New Roman" w:hint="eastAsia"/>
              </w:rPr>
              <w:t>=0.018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2.021(1.401-2.917)</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0.22, 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=0.994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3.76,</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1.378(0.896-2.117)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2.56, 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61.0%,</w:t>
            </w:r>
            <w:r w:rsidRPr="008D7344">
              <w:rPr>
                <w:rFonts w:ascii="Times New Roman" w:hAnsi="Times New Roman" w:cs="Times New Roman" w:hint="eastAsia"/>
                <w:i/>
              </w:rPr>
              <w:t xml:space="preserve"> P</w:t>
            </w:r>
            <w:r w:rsidRPr="008D7344">
              <w:rPr>
                <w:rFonts w:ascii="Times New Roman" w:hAnsi="Times New Roman" w:cs="Times New Roman" w:hint="eastAsia"/>
              </w:rPr>
              <w:t>=0.110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0.0594</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1.46,</w:t>
            </w:r>
            <w:r w:rsidRPr="008D7344">
              <w:rPr>
                <w:rFonts w:ascii="Times New Roman" w:hAnsi="Times New Roman" w:cs="Times New Roman" w:hint="eastAsia"/>
                <w:i/>
              </w:rPr>
              <w:t xml:space="preserve"> P</w:t>
            </w:r>
            <w:r w:rsidRPr="008D7344">
              <w:rPr>
                <w:rFonts w:ascii="Times New Roman" w:hAnsi="Times New Roman" w:cs="Times New Roman" w:hint="eastAsia"/>
              </w:rPr>
              <w:t>=0.144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sICH</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36(37)</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1.062(0.915-1.232)</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29.50, d.f.=36</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=0.770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0.79,</w:t>
            </w:r>
            <w:r w:rsidRPr="008D7344">
              <w:rPr>
                <w:rFonts w:ascii="Times New Roman" w:hAnsi="Times New Roman" w:cs="Times New Roman" w:hint="eastAsia"/>
                <w:b/>
                <w:i/>
              </w:rPr>
              <w:t xml:space="preserve"> P</w:t>
            </w:r>
            <w:r w:rsidRPr="008D7344">
              <w:rPr>
                <w:rFonts w:ascii="Times New Roman" w:hAnsi="Times New Roman" w:cs="Times New Roman" w:hint="eastAsia"/>
                <w:b/>
              </w:rPr>
              <w:t>=0.429</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0.515</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14(15)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1.079(0.867-1.342)</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11.70, d.f.=14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=0.630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0.68,</w:t>
            </w:r>
            <w:r w:rsidRPr="008D7344">
              <w:rPr>
                <w:rFonts w:ascii="Times New Roman" w:hAnsi="Times New Roman" w:cs="Times New Roman" w:hint="eastAsia"/>
                <w:i/>
              </w:rPr>
              <w:t xml:space="preserve"> P</w:t>
            </w:r>
            <w:r w:rsidRPr="008D7344">
              <w:rPr>
                <w:rFonts w:ascii="Times New Roman" w:hAnsi="Times New Roman" w:cs="Times New Roman" w:hint="eastAsia"/>
              </w:rPr>
              <w:t>=0.497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1.047(0.855-1.282)</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17.76, d.f.=21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=0.664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0.45,</w:t>
            </w:r>
            <w:r w:rsidRPr="008D7344">
              <w:rPr>
                <w:rFonts w:ascii="Times New Roman" w:hAnsi="Times New Roman" w:cs="Times New Roman" w:hint="eastAsia"/>
                <w:i/>
              </w:rPr>
              <w:t xml:space="preserve"> P</w:t>
            </w:r>
            <w:r w:rsidRPr="008D7344">
              <w:rPr>
                <w:rFonts w:ascii="Times New Roman" w:hAnsi="Times New Roman" w:cs="Times New Roman" w:hint="eastAsia"/>
              </w:rPr>
              <w:t>=0.654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24(25)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1.067(0.900-1.266)</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15.51, d.f.=24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=0.905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0.75,</w:t>
            </w:r>
            <w:r w:rsidRPr="008D7344">
              <w:rPr>
                <w:rFonts w:ascii="Times New Roman" w:hAnsi="Times New Roman" w:cs="Times New Roman" w:hint="eastAsia"/>
                <w:i/>
              </w:rPr>
              <w:t xml:space="preserve"> P</w:t>
            </w:r>
            <w:r w:rsidRPr="008D7344">
              <w:rPr>
                <w:rFonts w:ascii="Times New Roman" w:hAnsi="Times New Roman" w:cs="Times New Roman" w:hint="eastAsia"/>
              </w:rPr>
              <w:t>=0.456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1.045(0.773-1.412)</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13.97, d.f.=11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21.3%,</w:t>
            </w:r>
            <w:r w:rsidRPr="008D7344">
              <w:rPr>
                <w:rFonts w:ascii="Times New Roman" w:hAnsi="Times New Roman" w:cs="Times New Roman" w:hint="eastAsia"/>
                <w:i/>
              </w:rPr>
              <w:t xml:space="preserve"> P</w:t>
            </w:r>
            <w:r w:rsidRPr="008D7344">
              <w:rPr>
                <w:rFonts w:ascii="Times New Roman" w:hAnsi="Times New Roman" w:cs="Times New Roman" w:hint="eastAsia"/>
              </w:rPr>
              <w:t>=0.234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0.29,</w:t>
            </w:r>
            <w:r w:rsidRPr="008D7344">
              <w:rPr>
                <w:rFonts w:ascii="Times New Roman" w:hAnsi="Times New Roman" w:cs="Times New Roman" w:hint="eastAsia"/>
                <w:i/>
              </w:rPr>
              <w:t xml:space="preserve"> P</w:t>
            </w:r>
            <w:r w:rsidRPr="008D7344">
              <w:rPr>
                <w:rFonts w:ascii="Times New Roman" w:hAnsi="Times New Roman" w:cs="Times New Roman" w:hint="eastAsia"/>
              </w:rPr>
              <w:t>=0.775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32(33</w:t>
            </w:r>
            <w:r w:rsidRPr="008D7344">
              <w:rPr>
                <w:rFonts w:ascii="Times New Roman" w:hAnsi="Times New Roman" w:cs="Times New Roman" w:hint="eastAsia"/>
              </w:rPr>
              <w:t>）</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1.045(0.892-1.224)</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28.46, d.f.=32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=0.646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0.55,</w:t>
            </w:r>
            <w:r w:rsidRPr="008D7344">
              <w:rPr>
                <w:rFonts w:ascii="Times New Roman" w:hAnsi="Times New Roman" w:cs="Times New Roman" w:hint="eastAsia"/>
                <w:i/>
              </w:rPr>
              <w:t xml:space="preserve"> P</w:t>
            </w:r>
            <w:r w:rsidRPr="008D7344">
              <w:rPr>
                <w:rFonts w:ascii="Times New Roman" w:hAnsi="Times New Roman" w:cs="Times New Roman" w:hint="eastAsia"/>
              </w:rPr>
              <w:t>=0.583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1.190(0.775-1.827)</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0.73, 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=0.867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0.80,</w:t>
            </w:r>
            <w:r w:rsidRPr="008D7344">
              <w:rPr>
                <w:rFonts w:ascii="Times New Roman" w:hAnsi="Times New Roman" w:cs="Times New Roman" w:hint="eastAsia"/>
                <w:i/>
              </w:rPr>
              <w:t xml:space="preserve"> P</w:t>
            </w:r>
            <w:r w:rsidRPr="008D7344">
              <w:rPr>
                <w:rFonts w:ascii="Times New Roman" w:hAnsi="Times New Roman" w:cs="Times New Roman" w:hint="eastAsia"/>
              </w:rPr>
              <w:t>=0.426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SAH</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9</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0.820(0.566-1.187)</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2.84, d.f.=8</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=0.944</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1.05,</w:t>
            </w:r>
            <w:r w:rsidRPr="008D7344">
              <w:rPr>
                <w:rFonts w:ascii="Times New Roman" w:hAnsi="Times New Roman" w:cs="Times New Roman" w:hint="eastAsia"/>
                <w:b/>
                <w:i/>
              </w:rPr>
              <w:t xml:space="preserve"> P</w:t>
            </w:r>
            <w:r w:rsidRPr="008D7344">
              <w:rPr>
                <w:rFonts w:ascii="Times New Roman" w:hAnsi="Times New Roman" w:cs="Times New Roman" w:hint="eastAsia"/>
                <w:b/>
              </w:rPr>
              <w:t>=0.292</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0.786</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0.669(0.380-1.179)</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0.67, 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=0.881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1.39,</w:t>
            </w:r>
            <w:r w:rsidRPr="008D7344">
              <w:rPr>
                <w:rFonts w:ascii="Times New Roman" w:hAnsi="Times New Roman" w:cs="Times New Roman" w:hint="eastAsia"/>
                <w:i/>
              </w:rPr>
              <w:t xml:space="preserve"> P</w:t>
            </w:r>
            <w:r w:rsidRPr="008D7344">
              <w:rPr>
                <w:rFonts w:ascii="Times New Roman" w:hAnsi="Times New Roman" w:cs="Times New Roman" w:hint="eastAsia"/>
              </w:rPr>
              <w:t>=0.164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0.954(0.585-1.554)</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1.31, 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=0.859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0.19,</w:t>
            </w:r>
            <w:r w:rsidRPr="008D7344">
              <w:rPr>
                <w:rFonts w:ascii="Times New Roman" w:hAnsi="Times New Roman" w:cs="Times New Roman" w:hint="eastAsia"/>
                <w:i/>
              </w:rPr>
              <w:t xml:space="preserve"> P</w:t>
            </w:r>
            <w:r w:rsidRPr="008D7344">
              <w:rPr>
                <w:rFonts w:ascii="Times New Roman" w:hAnsi="Times New Roman" w:cs="Times New Roman" w:hint="eastAsia"/>
              </w:rPr>
              <w:t>=0.849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0.921(0.192-4.419)</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1.17, 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=0.558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0.10,</w:t>
            </w:r>
            <w:r w:rsidRPr="008D7344">
              <w:rPr>
                <w:rFonts w:ascii="Times New Roman" w:hAnsi="Times New Roman" w:cs="Times New Roman" w:hint="eastAsia"/>
                <w:i/>
              </w:rPr>
              <w:t xml:space="preserve"> P</w:t>
            </w:r>
            <w:r w:rsidRPr="008D7344">
              <w:rPr>
                <w:rFonts w:ascii="Times New Roman" w:hAnsi="Times New Roman" w:cs="Times New Roman" w:hint="eastAsia"/>
              </w:rPr>
              <w:t>=0.918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0.814(0.556-1.191)</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1.65, 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=0.895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1.06,</w:t>
            </w:r>
            <w:r w:rsidRPr="008D7344">
              <w:rPr>
                <w:rFonts w:ascii="Times New Roman" w:hAnsi="Times New Roman" w:cs="Times New Roman" w:hint="eastAsia"/>
                <w:i/>
              </w:rPr>
              <w:t xml:space="preserve"> P</w:t>
            </w:r>
            <w:r w:rsidRPr="008D7344">
              <w:rPr>
                <w:rFonts w:ascii="Times New Roman" w:hAnsi="Times New Roman" w:cs="Times New Roman" w:hint="eastAsia"/>
              </w:rPr>
              <w:t>=0.290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HI</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6(11)</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1.236(0.989-1.544)</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13.82, d.f.=10</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27.6%,</w:t>
            </w:r>
            <w:r w:rsidRPr="008D7344">
              <w:rPr>
                <w:rFonts w:ascii="Times New Roman" w:hAnsi="Times New Roman" w:cs="Times New Roman" w:hint="eastAsia"/>
                <w:b/>
                <w:i/>
              </w:rPr>
              <w:t xml:space="preserve"> P</w:t>
            </w:r>
            <w:r w:rsidRPr="008D7344">
              <w:rPr>
                <w:rFonts w:ascii="Times New Roman" w:hAnsi="Times New Roman" w:cs="Times New Roman" w:hint="eastAsia"/>
                <w:b/>
              </w:rPr>
              <w:t>=0.181</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1.86,</w:t>
            </w:r>
            <w:r w:rsidRPr="008D7344">
              <w:rPr>
                <w:rFonts w:ascii="Times New Roman" w:hAnsi="Times New Roman" w:cs="Times New Roman" w:hint="eastAsia"/>
                <w:b/>
                <w:i/>
              </w:rPr>
              <w:t xml:space="preserve"> P</w:t>
            </w:r>
            <w:r w:rsidRPr="008D7344">
              <w:rPr>
                <w:rFonts w:ascii="Times New Roman" w:hAnsi="Times New Roman" w:cs="Times New Roman" w:hint="eastAsia"/>
                <w:b/>
              </w:rPr>
              <w:t>=0.063</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0.160</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1.103(0.704-1.728)</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2.10, 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=0.836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0.43, </w:t>
            </w:r>
            <w:r w:rsidRPr="008D7344">
              <w:rPr>
                <w:rFonts w:ascii="Times New Roman" w:hAnsi="Times New Roman" w:cs="Times New Roman" w:hint="eastAsia"/>
                <w:i/>
              </w:rPr>
              <w:t>P</w:t>
            </w:r>
            <w:r w:rsidRPr="008D7344">
              <w:rPr>
                <w:rFonts w:ascii="Times New Roman" w:hAnsi="Times New Roman" w:cs="Times New Roman" w:hint="eastAsia"/>
              </w:rPr>
              <w:t>=0.668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0.882(0.450-1.730)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11.40, 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64.9%,</w:t>
            </w:r>
            <w:r w:rsidRPr="008D7344">
              <w:rPr>
                <w:rFonts w:ascii="Times New Roman" w:hAnsi="Times New Roman" w:cs="Times New Roman" w:hint="eastAsia"/>
                <w:i/>
              </w:rPr>
              <w:t xml:space="preserve"> P</w:t>
            </w:r>
            <w:r w:rsidRPr="008D7344">
              <w:rPr>
                <w:rFonts w:ascii="Times New Roman" w:hAnsi="Times New Roman" w:cs="Times New Roman" w:hint="eastAsia"/>
              </w:rPr>
              <w:t>=0.022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0.3501</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0.36,</w:t>
            </w:r>
            <w:r w:rsidRPr="008D7344">
              <w:rPr>
                <w:rFonts w:ascii="Times New Roman" w:hAnsi="Times New Roman" w:cs="Times New Roman" w:hint="eastAsia"/>
                <w:i/>
              </w:rPr>
              <w:t xml:space="preserve"> P</w:t>
            </w:r>
            <w:r w:rsidRPr="008D7344">
              <w:rPr>
                <w:rFonts w:ascii="Times New Roman" w:hAnsi="Times New Roman" w:cs="Times New Roman" w:hint="eastAsia"/>
              </w:rPr>
              <w:t>=0.715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1.329(1.016-1.737)</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6.35, 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37.0%,</w:t>
            </w:r>
            <w:r w:rsidRPr="008D7344">
              <w:rPr>
                <w:rFonts w:ascii="Times New Roman" w:hAnsi="Times New Roman" w:cs="Times New Roman" w:hint="eastAsia"/>
                <w:i/>
              </w:rPr>
              <w:t xml:space="preserve"> P</w:t>
            </w:r>
            <w:r w:rsidRPr="008D7344">
              <w:rPr>
                <w:rFonts w:ascii="Times New Roman" w:hAnsi="Times New Roman" w:cs="Times New Roman" w:hint="eastAsia"/>
              </w:rPr>
              <w:t>=0.175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2.08,</w:t>
            </w:r>
            <w:r w:rsidRPr="008D7344">
              <w:rPr>
                <w:rFonts w:ascii="Times New Roman" w:hAnsi="Times New Roman" w:cs="Times New Roman" w:hint="eastAsia"/>
                <w:i/>
              </w:rPr>
              <w:t xml:space="preserve"> P</w:t>
            </w:r>
            <w:r w:rsidRPr="008D7344">
              <w:rPr>
                <w:rFonts w:ascii="Times New Roman" w:hAnsi="Times New Roman" w:cs="Times New Roman" w:hint="eastAsia"/>
              </w:rPr>
              <w:t>=0.038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1.050(0.703-1.568)</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6.56, 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23.7%,</w:t>
            </w:r>
            <w:r w:rsidRPr="008D7344">
              <w:rPr>
                <w:rFonts w:ascii="Times New Roman" w:hAnsi="Times New Roman" w:cs="Times New Roman" w:hint="eastAsia"/>
                <w:i/>
              </w:rPr>
              <w:t xml:space="preserve"> P</w:t>
            </w:r>
            <w:r w:rsidRPr="008D7344">
              <w:rPr>
                <w:rFonts w:ascii="Times New Roman" w:hAnsi="Times New Roman" w:cs="Times New Roman" w:hint="eastAsia"/>
              </w:rPr>
              <w:t>=0.256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0.24,</w:t>
            </w:r>
            <w:r w:rsidRPr="008D7344">
              <w:rPr>
                <w:rFonts w:ascii="Times New Roman" w:hAnsi="Times New Roman" w:cs="Times New Roman" w:hint="eastAsia"/>
                <w:i/>
              </w:rPr>
              <w:t xml:space="preserve"> P</w:t>
            </w:r>
            <w:r w:rsidRPr="008D7344">
              <w:rPr>
                <w:rFonts w:ascii="Times New Roman" w:hAnsi="Times New Roman" w:cs="Times New Roman" w:hint="eastAsia"/>
              </w:rPr>
              <w:t>=0.811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Subtype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w:t>
            </w:r>
            <w:r w:rsidRPr="008D7344">
              <w:rPr>
                <w:rFonts w:ascii="Times New Roman" w:hAnsi="Times New Roman" w:cs="Times New Roman" w:hint="eastAsia"/>
                <w:szCs w:val="21"/>
                <w:vertAlign w:val="superscript"/>
              </w:rPr>
              <w:t>‡</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0.907(0.639-1.288)</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8.80, d.f.=9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=0.456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0.55,</w:t>
            </w:r>
            <w:r w:rsidRPr="008D7344">
              <w:rPr>
                <w:rFonts w:ascii="Times New Roman" w:hAnsi="Times New Roman" w:cs="Times New Roman" w:hint="eastAsia"/>
                <w:i/>
              </w:rPr>
              <w:t xml:space="preserve"> P</w:t>
            </w:r>
            <w:r w:rsidRPr="008D7344">
              <w:rPr>
                <w:rFonts w:ascii="Times New Roman" w:hAnsi="Times New Roman" w:cs="Times New Roman" w:hint="eastAsia"/>
              </w:rPr>
              <w:t>=0.585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HI-1</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0.748(0.464-1.204)</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3.85, 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=0.427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1.20,</w:t>
            </w:r>
            <w:r w:rsidRPr="008D7344">
              <w:rPr>
                <w:rFonts w:ascii="Times New Roman" w:hAnsi="Times New Roman" w:cs="Times New Roman" w:hint="eastAsia"/>
                <w:i/>
              </w:rPr>
              <w:t xml:space="preserve"> P</w:t>
            </w:r>
            <w:r w:rsidRPr="008D7344">
              <w:rPr>
                <w:rFonts w:ascii="Times New Roman" w:hAnsi="Times New Roman" w:cs="Times New Roman" w:hint="eastAsia"/>
              </w:rPr>
              <w:t>=0.231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HI-2</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1.139(0.679-1.911)</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3.58, 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=0.466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0.49,</w:t>
            </w:r>
            <w:r w:rsidRPr="008D7344">
              <w:rPr>
                <w:rFonts w:ascii="Times New Roman" w:hAnsi="Times New Roman" w:cs="Times New Roman" w:hint="eastAsia"/>
                <w:i/>
              </w:rPr>
              <w:t xml:space="preserve"> P</w:t>
            </w:r>
            <w:r w:rsidRPr="008D7344">
              <w:rPr>
                <w:rFonts w:ascii="Times New Roman" w:hAnsi="Times New Roman" w:cs="Times New Roman" w:hint="eastAsia"/>
              </w:rPr>
              <w:t>=0.622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lastRenderedPageBreak/>
              <w:t>HT</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19(29)</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1.152(1.021-1.301)</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28.83, d.f.=28</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2.9%,</w:t>
            </w:r>
            <w:r w:rsidRPr="008D7344">
              <w:rPr>
                <w:rFonts w:ascii="Times New Roman" w:hAnsi="Times New Roman" w:cs="Times New Roman" w:hint="eastAsia"/>
                <w:b/>
                <w:i/>
              </w:rPr>
              <w:t xml:space="preserve"> P</w:t>
            </w:r>
            <w:r w:rsidRPr="008D7344">
              <w:rPr>
                <w:rFonts w:ascii="Times New Roman" w:hAnsi="Times New Roman" w:cs="Times New Roman" w:hint="eastAsia"/>
                <w:b/>
              </w:rPr>
              <w:t>=0.421</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2.29,</w:t>
            </w:r>
            <w:r w:rsidRPr="008D7344">
              <w:rPr>
                <w:rFonts w:ascii="Times New Roman" w:hAnsi="Times New Roman" w:cs="Times New Roman" w:hint="eastAsia"/>
                <w:b/>
                <w:i/>
              </w:rPr>
              <w:t xml:space="preserve"> P</w:t>
            </w:r>
            <w:r w:rsidRPr="008D7344">
              <w:rPr>
                <w:rFonts w:ascii="Times New Roman" w:hAnsi="Times New Roman" w:cs="Times New Roman" w:hint="eastAsia"/>
                <w:b/>
              </w:rPr>
              <w:t>=0.022</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0.160</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7(13)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1.332(1.045-1.697)</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5.74, d.f.=12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=0.929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2.32,</w:t>
            </w:r>
            <w:r w:rsidRPr="008D7344">
              <w:rPr>
                <w:rFonts w:ascii="Times New Roman" w:hAnsi="Times New Roman" w:cs="Times New Roman" w:hint="eastAsia"/>
                <w:i/>
              </w:rPr>
              <w:t xml:space="preserve"> P</w:t>
            </w:r>
            <w:r w:rsidRPr="008D7344">
              <w:rPr>
                <w:rFonts w:ascii="Times New Roman" w:hAnsi="Times New Roman" w:cs="Times New Roman" w:hint="eastAsia"/>
              </w:rPr>
              <w:t>=0.020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12(16)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1.098(0.954-1.263)</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21.26, d.f.=15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29.4%,</w:t>
            </w:r>
            <w:r w:rsidRPr="008D7344">
              <w:rPr>
                <w:rFonts w:ascii="Times New Roman" w:hAnsi="Times New Roman" w:cs="Times New Roman" w:hint="eastAsia"/>
                <w:i/>
              </w:rPr>
              <w:t xml:space="preserve"> P</w:t>
            </w:r>
            <w:r w:rsidRPr="008D7344">
              <w:rPr>
                <w:rFonts w:ascii="Times New Roman" w:hAnsi="Times New Roman" w:cs="Times New Roman" w:hint="eastAsia"/>
              </w:rPr>
              <w:t>=0.129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1.31,</w:t>
            </w:r>
            <w:r w:rsidRPr="008D7344">
              <w:rPr>
                <w:rFonts w:ascii="Times New Roman" w:hAnsi="Times New Roman" w:cs="Times New Roman" w:hint="eastAsia"/>
                <w:i/>
              </w:rPr>
              <w:t xml:space="preserve"> P</w:t>
            </w:r>
            <w:r w:rsidRPr="008D7344">
              <w:rPr>
                <w:rFonts w:ascii="Times New Roman" w:hAnsi="Times New Roman" w:cs="Times New Roman" w:hint="eastAsia"/>
              </w:rPr>
              <w:t>=0.192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11(17)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1.192(1.039-1.367)</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16.43, d.f.=16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2.6%,</w:t>
            </w:r>
            <w:r w:rsidRPr="008D7344">
              <w:rPr>
                <w:rFonts w:ascii="Times New Roman" w:hAnsi="Times New Roman" w:cs="Times New Roman" w:hint="eastAsia"/>
                <w:i/>
              </w:rPr>
              <w:t xml:space="preserve"> P</w:t>
            </w:r>
            <w:r w:rsidRPr="008D7344">
              <w:rPr>
                <w:rFonts w:ascii="Times New Roman" w:hAnsi="Times New Roman" w:cs="Times New Roman" w:hint="eastAsia"/>
              </w:rPr>
              <w:t>=0.423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2.50,</w:t>
            </w:r>
            <w:r w:rsidRPr="008D7344">
              <w:rPr>
                <w:rFonts w:ascii="Times New Roman" w:hAnsi="Times New Roman" w:cs="Times New Roman" w:hint="eastAsia"/>
                <w:i/>
              </w:rPr>
              <w:t xml:space="preserve"> P</w:t>
            </w:r>
            <w:r w:rsidRPr="008D7344">
              <w:rPr>
                <w:rFonts w:ascii="Times New Roman" w:hAnsi="Times New Roman" w:cs="Times New Roman" w:hint="eastAsia"/>
              </w:rPr>
              <w:t>=0.012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8(12)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1.023(0.790-1.324)</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11.35, d.f.=11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3.1%,</w:t>
            </w:r>
            <w:r w:rsidRPr="008D7344">
              <w:rPr>
                <w:rFonts w:ascii="Times New Roman" w:hAnsi="Times New Roman" w:cs="Times New Roman" w:hint="eastAsia"/>
                <w:i/>
              </w:rPr>
              <w:t xml:space="preserve"> P</w:t>
            </w:r>
            <w:r w:rsidRPr="008D7344">
              <w:rPr>
                <w:rFonts w:ascii="Times New Roman" w:hAnsi="Times New Roman" w:cs="Times New Roman" w:hint="eastAsia"/>
              </w:rPr>
              <w:t>=0.414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0.17,</w:t>
            </w:r>
            <w:r w:rsidRPr="008D7344">
              <w:rPr>
                <w:rFonts w:ascii="Times New Roman" w:hAnsi="Times New Roman" w:cs="Times New Roman" w:hint="eastAsia"/>
                <w:i/>
              </w:rPr>
              <w:t xml:space="preserve"> P</w:t>
            </w:r>
            <w:r w:rsidRPr="008D7344">
              <w:rPr>
                <w:rFonts w:ascii="Times New Roman" w:hAnsi="Times New Roman" w:cs="Times New Roman" w:hint="eastAsia"/>
              </w:rPr>
              <w:t>=0.866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17(27)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1.148(1.011-1.304)</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25.23, d.f.=26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=0.506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2.13,</w:t>
            </w:r>
            <w:r w:rsidRPr="008D7344">
              <w:rPr>
                <w:rFonts w:ascii="Times New Roman" w:hAnsi="Times New Roman" w:cs="Times New Roman" w:hint="eastAsia"/>
                <w:i/>
              </w:rPr>
              <w:t xml:space="preserve"> P</w:t>
            </w:r>
            <w:r w:rsidRPr="008D7344">
              <w:rPr>
                <w:rFonts w:ascii="Times New Roman" w:hAnsi="Times New Roman" w:cs="Times New Roman" w:hint="eastAsia"/>
              </w:rPr>
              <w:t>=0.033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 and 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1.719(0.989-2.988)</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1.92,</w:t>
            </w:r>
            <w:r w:rsidRPr="008D7344">
              <w:rPr>
                <w:rFonts w:ascii="Times New Roman" w:hAnsi="Times New Roman" w:cs="Times New Roman" w:hint="eastAsia"/>
                <w:i/>
              </w:rPr>
              <w:t xml:space="preserve"> P</w:t>
            </w:r>
            <w:r w:rsidRPr="008D7344">
              <w:rPr>
                <w:rFonts w:ascii="Times New Roman" w:hAnsi="Times New Roman" w:cs="Times New Roman" w:hint="eastAsia"/>
              </w:rPr>
              <w:t>=0.055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0.790(0.440-1.419)</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0.79,</w:t>
            </w:r>
            <w:r w:rsidRPr="008D7344">
              <w:rPr>
                <w:rFonts w:ascii="Times New Roman" w:hAnsi="Times New Roman" w:cs="Times New Roman" w:hint="eastAsia"/>
                <w:i/>
              </w:rPr>
              <w:t xml:space="preserve"> P</w:t>
            </w:r>
            <w:r w:rsidRPr="008D7344">
              <w:rPr>
                <w:rFonts w:ascii="Times New Roman" w:hAnsi="Times New Roman" w:cs="Times New Roman" w:hint="eastAsia"/>
              </w:rPr>
              <w:t>=0.430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PH</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15(19)</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1.092(0.894-1.332)</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14.84, d.f.=18</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=0.673</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 xml:space="preserve">0.86, </w:t>
            </w:r>
            <w:r w:rsidRPr="008D7344">
              <w:rPr>
                <w:rFonts w:ascii="Times New Roman" w:hAnsi="Times New Roman" w:cs="Times New Roman" w:hint="eastAsia"/>
                <w:b/>
                <w:i/>
              </w:rPr>
              <w:t>P</w:t>
            </w:r>
            <w:r w:rsidRPr="008D7344">
              <w:rPr>
                <w:rFonts w:ascii="Times New Roman" w:hAnsi="Times New Roman" w:cs="Times New Roman" w:hint="eastAsia"/>
                <w:b/>
              </w:rPr>
              <w:t>=0.388</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0.834</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1.347(0.962-1.888)</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2.14, 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=0.829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1.73, </w:t>
            </w:r>
            <w:r w:rsidRPr="008D7344">
              <w:rPr>
                <w:rFonts w:ascii="Times New Roman" w:hAnsi="Times New Roman" w:cs="Times New Roman" w:hint="eastAsia"/>
                <w:i/>
              </w:rPr>
              <w:t>P</w:t>
            </w:r>
            <w:r w:rsidRPr="008D7344">
              <w:rPr>
                <w:rFonts w:ascii="Times New Roman" w:hAnsi="Times New Roman" w:cs="Times New Roman" w:hint="eastAsia"/>
              </w:rPr>
              <w:t>=0.083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10(13)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0.975(0.762-1.248)</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10.39, d.f.=12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=0.582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0.20, </w:t>
            </w:r>
            <w:r w:rsidRPr="008D7344">
              <w:rPr>
                <w:rFonts w:ascii="Times New Roman" w:hAnsi="Times New Roman" w:cs="Times New Roman" w:hint="eastAsia"/>
                <w:i/>
              </w:rPr>
              <w:t>P</w:t>
            </w:r>
            <w:r w:rsidRPr="008D7344">
              <w:rPr>
                <w:rFonts w:ascii="Times New Roman" w:hAnsi="Times New Roman" w:cs="Times New Roman" w:hint="eastAsia"/>
              </w:rPr>
              <w:t>=0.840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10(12)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1.150(0.928-1.426)</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7.34, d.f.=11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=0.771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1.28, </w:t>
            </w:r>
            <w:r w:rsidRPr="008D7344">
              <w:rPr>
                <w:rFonts w:ascii="Times New Roman" w:hAnsi="Times New Roman" w:cs="Times New Roman" w:hint="eastAsia"/>
                <w:i/>
              </w:rPr>
              <w:t>P</w:t>
            </w:r>
            <w:r w:rsidRPr="008D7344">
              <w:rPr>
                <w:rFonts w:ascii="Times New Roman" w:hAnsi="Times New Roman" w:cs="Times New Roman" w:hint="eastAsia"/>
              </w:rPr>
              <w:t>=0.201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0.789(0.462-1.345)</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5.84, 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=0.441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0.87, </w:t>
            </w:r>
            <w:r w:rsidRPr="008D7344">
              <w:rPr>
                <w:rFonts w:ascii="Times New Roman" w:hAnsi="Times New Roman" w:cs="Times New Roman" w:hint="eastAsia"/>
                <w:i/>
              </w:rPr>
              <w:t>P</w:t>
            </w:r>
            <w:r w:rsidRPr="008D7344">
              <w:rPr>
                <w:rFonts w:ascii="Times New Roman" w:hAnsi="Times New Roman" w:cs="Times New Roman" w:hint="eastAsia"/>
              </w:rPr>
              <w:t>=0.383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Subtype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w:t>
            </w:r>
            <w:r w:rsidRPr="008D7344">
              <w:rPr>
                <w:rFonts w:ascii="Times New Roman" w:hAnsi="Times New Roman" w:cs="Times New Roman"/>
                <w:vertAlign w:val="superscript"/>
              </w:rPr>
              <w:t>§</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1.048(0.743-1.477)</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11.02,d.f.=11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0.1%,</w:t>
            </w:r>
            <w:r w:rsidRPr="008D7344">
              <w:rPr>
                <w:rFonts w:ascii="Times New Roman" w:hAnsi="Times New Roman" w:cs="Times New Roman" w:hint="eastAsia"/>
                <w:i/>
              </w:rPr>
              <w:t xml:space="preserve"> P</w:t>
            </w:r>
            <w:r w:rsidRPr="008D7344">
              <w:rPr>
                <w:rFonts w:ascii="Times New Roman" w:hAnsi="Times New Roman" w:cs="Times New Roman" w:hint="eastAsia"/>
              </w:rPr>
              <w:t>=0.442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0.27,</w:t>
            </w:r>
            <w:r w:rsidRPr="008D7344">
              <w:rPr>
                <w:rFonts w:ascii="Times New Roman" w:hAnsi="Times New Roman" w:cs="Times New Roman" w:hint="eastAsia"/>
                <w:i/>
              </w:rPr>
              <w:t xml:space="preserve"> P</w:t>
            </w:r>
            <w:r w:rsidRPr="008D7344">
              <w:rPr>
                <w:rFonts w:ascii="Times New Roman" w:hAnsi="Times New Roman" w:cs="Times New Roman" w:hint="eastAsia"/>
              </w:rPr>
              <w:t>=0.790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PH-1</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0.797(0.488-1.302)</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4.28,d.f=4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6.6%,</w:t>
            </w:r>
            <w:r w:rsidRPr="008D7344">
              <w:rPr>
                <w:rFonts w:ascii="Times New Roman" w:hAnsi="Times New Roman" w:cs="Times New Roman" w:hint="eastAsia"/>
                <w:i/>
              </w:rPr>
              <w:t xml:space="preserve"> P</w:t>
            </w:r>
            <w:r w:rsidRPr="008D7344">
              <w:rPr>
                <w:rFonts w:ascii="Times New Roman" w:hAnsi="Times New Roman" w:cs="Times New Roman" w:hint="eastAsia"/>
              </w:rPr>
              <w:t>=0.369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0.91,</w:t>
            </w:r>
            <w:r w:rsidRPr="008D7344">
              <w:rPr>
                <w:rFonts w:ascii="Times New Roman" w:hAnsi="Times New Roman" w:cs="Times New Roman" w:hint="eastAsia"/>
                <w:i/>
              </w:rPr>
              <w:t xml:space="preserve"> P</w:t>
            </w:r>
            <w:r w:rsidRPr="008D7344">
              <w:rPr>
                <w:rFonts w:ascii="Times New Roman" w:hAnsi="Times New Roman" w:cs="Times New Roman" w:hint="eastAsia"/>
              </w:rPr>
              <w:t>=0.365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PH-2</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1.362(0.843-2.201)</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4.39,d.f.=6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=0.624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1.26,</w:t>
            </w:r>
            <w:r w:rsidRPr="008D7344">
              <w:rPr>
                <w:rFonts w:ascii="Times New Roman" w:hAnsi="Times New Roman" w:cs="Times New Roman" w:hint="eastAsia"/>
                <w:i/>
              </w:rPr>
              <w:t xml:space="preserve"> P</w:t>
            </w:r>
            <w:r w:rsidRPr="008D7344">
              <w:rPr>
                <w:rFonts w:ascii="Times New Roman" w:hAnsi="Times New Roman" w:cs="Times New Roman" w:hint="eastAsia"/>
              </w:rPr>
              <w:t>=0.207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Early recovery at 24 hours after admission</w:t>
            </w:r>
          </w:p>
        </w:tc>
        <w:tc>
          <w:tcPr>
            <w:tcW w:w="3261" w:type="dxa"/>
          </w:tcPr>
          <w:p w:rsidR="008D7344" w:rsidRPr="008D7344" w:rsidRDefault="008D7344" w:rsidP="008D7344">
            <w:pPr>
              <w:rPr>
                <w:rFonts w:ascii="Times New Roman" w:hAnsi="Times New Roman" w:cs="Times New Roman"/>
                <w:b/>
                <w:color w:val="FF0000"/>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6</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b/>
              </w:rPr>
              <w:t>1.306</w:t>
            </w:r>
            <w:r w:rsidRPr="008D7344">
              <w:rPr>
                <w:rFonts w:ascii="Times New Roman" w:hAnsi="Times New Roman" w:cs="Times New Roman" w:hint="eastAsia"/>
                <w:b/>
              </w:rPr>
              <w:t>(</w:t>
            </w:r>
            <w:r w:rsidRPr="008D7344">
              <w:rPr>
                <w:rFonts w:ascii="Times New Roman" w:hAnsi="Times New Roman" w:cs="Times New Roman"/>
                <w:b/>
              </w:rPr>
              <w:t>0.906-1.881</w:t>
            </w:r>
            <w:r w:rsidRPr="008D7344">
              <w:rPr>
                <w:rFonts w:ascii="Times New Roman" w:hAnsi="Times New Roman" w:cs="Times New Roman" w:hint="eastAsia"/>
                <w:b/>
              </w:rPr>
              <w:t>)</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9.91,d.f.=5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49.6%,</w:t>
            </w:r>
            <w:r w:rsidRPr="008D7344">
              <w:rPr>
                <w:rFonts w:ascii="Times New Roman" w:hAnsi="Times New Roman" w:cs="Times New Roman" w:hint="eastAsia"/>
                <w:b/>
                <w:i/>
              </w:rPr>
              <w:t xml:space="preserve"> P</w:t>
            </w:r>
            <w:r w:rsidRPr="008D7344">
              <w:rPr>
                <w:rFonts w:ascii="Times New Roman" w:hAnsi="Times New Roman" w:cs="Times New Roman" w:hint="eastAsia"/>
                <w:b/>
              </w:rPr>
              <w:t>=0.078</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0.0913</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1.43,</w:t>
            </w:r>
            <w:r w:rsidRPr="008D7344">
              <w:rPr>
                <w:rFonts w:ascii="Times New Roman" w:hAnsi="Times New Roman" w:cs="Times New Roman" w:hint="eastAsia"/>
                <w:b/>
                <w:i/>
              </w:rPr>
              <w:t xml:space="preserve"> P</w:t>
            </w:r>
            <w:r w:rsidRPr="008D7344">
              <w:rPr>
                <w:rFonts w:ascii="Times New Roman" w:hAnsi="Times New Roman" w:cs="Times New Roman" w:hint="eastAsia"/>
                <w:b/>
              </w:rPr>
              <w:t>=0.153</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0.785</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1.000(0.495-2.019)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4.47,d.f.=1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77.6%,</w:t>
            </w:r>
            <w:r w:rsidRPr="008D7344">
              <w:rPr>
                <w:rFonts w:ascii="Times New Roman" w:hAnsi="Times New Roman" w:cs="Times New Roman" w:hint="eastAsia"/>
                <w:i/>
              </w:rPr>
              <w:t xml:space="preserve"> P</w:t>
            </w:r>
            <w:r w:rsidRPr="008D7344">
              <w:rPr>
                <w:rFonts w:ascii="Times New Roman" w:hAnsi="Times New Roman" w:cs="Times New Roman" w:hint="eastAsia"/>
              </w:rPr>
              <w:t>=0.034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0.2028</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0.00,</w:t>
            </w:r>
            <w:r w:rsidRPr="008D7344">
              <w:rPr>
                <w:rFonts w:ascii="Times New Roman" w:hAnsi="Times New Roman" w:cs="Times New Roman" w:hint="eastAsia"/>
                <w:i/>
              </w:rPr>
              <w:t xml:space="preserve"> P</w:t>
            </w:r>
            <w:r w:rsidRPr="008D7344">
              <w:rPr>
                <w:rFonts w:ascii="Times New Roman" w:hAnsi="Times New Roman" w:cs="Times New Roman" w:hint="eastAsia"/>
              </w:rPr>
              <w:t>=0.1000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1.618(0.993-2.639)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4.14,d.f.=3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27.6%,</w:t>
            </w:r>
            <w:r w:rsidRPr="008D7344">
              <w:rPr>
                <w:rFonts w:ascii="Times New Roman" w:hAnsi="Times New Roman" w:cs="Times New Roman" w:hint="eastAsia"/>
                <w:i/>
              </w:rPr>
              <w:t xml:space="preserve"> P</w:t>
            </w:r>
            <w:r w:rsidRPr="008D7344">
              <w:rPr>
                <w:rFonts w:ascii="Times New Roman" w:hAnsi="Times New Roman" w:cs="Times New Roman" w:hint="eastAsia"/>
              </w:rPr>
              <w:t>=0.246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0.0734</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1.93,</w:t>
            </w:r>
            <w:r w:rsidRPr="008D7344">
              <w:rPr>
                <w:rFonts w:ascii="Times New Roman" w:hAnsi="Times New Roman" w:cs="Times New Roman" w:hint="eastAsia"/>
                <w:i/>
              </w:rPr>
              <w:t xml:space="preserve"> P</w:t>
            </w:r>
            <w:r w:rsidRPr="008D7344">
              <w:rPr>
                <w:rFonts w:ascii="Times New Roman" w:hAnsi="Times New Roman" w:cs="Times New Roman" w:hint="eastAsia"/>
              </w:rPr>
              <w:t>=0.054</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1.226(0.834-1.801)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8.49,d.f.=4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52.9%,</w:t>
            </w:r>
            <w:r w:rsidRPr="008D7344">
              <w:rPr>
                <w:rFonts w:ascii="Times New Roman" w:hAnsi="Times New Roman" w:cs="Times New Roman" w:hint="eastAsia"/>
                <w:i/>
              </w:rPr>
              <w:t xml:space="preserve"> P</w:t>
            </w:r>
            <w:r w:rsidRPr="008D7344">
              <w:rPr>
                <w:rFonts w:ascii="Times New Roman" w:hAnsi="Times New Roman" w:cs="Times New Roman" w:hint="eastAsia"/>
              </w:rPr>
              <w:t>=0.075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0.0917</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1.04,</w:t>
            </w:r>
            <w:r w:rsidRPr="008D7344">
              <w:rPr>
                <w:rFonts w:ascii="Times New Roman" w:hAnsi="Times New Roman" w:cs="Times New Roman" w:hint="eastAsia"/>
                <w:i/>
              </w:rPr>
              <w:t xml:space="preserve"> P</w:t>
            </w:r>
            <w:r w:rsidRPr="008D7344">
              <w:rPr>
                <w:rFonts w:ascii="Times New Roman" w:hAnsi="Times New Roman" w:cs="Times New Roman" w:hint="eastAsia"/>
              </w:rPr>
              <w:t>=0.300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2.375(0.854-6.605)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1.66,</w:t>
            </w:r>
            <w:r w:rsidRPr="008D7344">
              <w:rPr>
                <w:rFonts w:ascii="Times New Roman" w:hAnsi="Times New Roman" w:cs="Times New Roman" w:hint="eastAsia"/>
                <w:i/>
              </w:rPr>
              <w:t xml:space="preserve"> P</w:t>
            </w:r>
            <w:r w:rsidRPr="008D7344">
              <w:rPr>
                <w:rFonts w:ascii="Times New Roman" w:hAnsi="Times New Roman" w:cs="Times New Roman" w:hint="eastAsia"/>
              </w:rPr>
              <w:t>=0.097</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Dramatic improvement at discharge/ 7days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5</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1.402(1.143-1.719)</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0.65,d.f.=4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=0.958</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3.25,</w:t>
            </w:r>
            <w:r w:rsidRPr="008D7344">
              <w:rPr>
                <w:rFonts w:ascii="Times New Roman" w:hAnsi="Times New Roman" w:cs="Times New Roman" w:hint="eastAsia"/>
                <w:b/>
                <w:i/>
              </w:rPr>
              <w:t xml:space="preserve"> P</w:t>
            </w:r>
            <w:r w:rsidRPr="008D7344">
              <w:rPr>
                <w:rFonts w:ascii="Times New Roman" w:hAnsi="Times New Roman" w:cs="Times New Roman" w:hint="eastAsia"/>
                <w:b/>
              </w:rPr>
              <w:t>=0.001</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0.756</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1.352(1.068-1.713)</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=0.863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2.50,</w:t>
            </w:r>
            <w:r w:rsidRPr="008D7344">
              <w:rPr>
                <w:rFonts w:ascii="Times New Roman" w:hAnsi="Times New Roman" w:cs="Times New Roman" w:hint="eastAsia"/>
                <w:i/>
              </w:rPr>
              <w:t xml:space="preserve"> P</w:t>
            </w:r>
            <w:r w:rsidRPr="008D7344">
              <w:rPr>
                <w:rFonts w:ascii="Times New Roman" w:hAnsi="Times New Roman" w:cs="Times New Roman" w:hint="eastAsia"/>
              </w:rPr>
              <w:t>=0.012</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1.556(1.040-2.326)</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0.27,d.f.=2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=0.873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2.15,</w:t>
            </w:r>
            <w:r w:rsidRPr="008D7344">
              <w:rPr>
                <w:rFonts w:ascii="Times New Roman" w:hAnsi="Times New Roman" w:cs="Times New Roman" w:hint="eastAsia"/>
                <w:i/>
              </w:rPr>
              <w:t xml:space="preserve"> P</w:t>
            </w:r>
            <w:r w:rsidRPr="008D7344">
              <w:rPr>
                <w:rFonts w:ascii="Times New Roman" w:hAnsi="Times New Roman" w:cs="Times New Roman" w:hint="eastAsia"/>
              </w:rPr>
              <w:t>=0.031</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Anterior </w:t>
            </w:r>
            <w:r w:rsidRPr="008D7344">
              <w:rPr>
                <w:rFonts w:ascii="Times New Roman" w:hAnsi="Times New Roman" w:cs="Times New Roman"/>
              </w:rPr>
              <w:t>and posterior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1.362(1.089-1.702)</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0.06,d.f.=2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=0.970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2.71,</w:t>
            </w:r>
            <w:r w:rsidRPr="008D7344">
              <w:rPr>
                <w:rFonts w:ascii="Times New Roman" w:hAnsi="Times New Roman" w:cs="Times New Roman" w:hint="eastAsia"/>
                <w:i/>
              </w:rPr>
              <w:t xml:space="preserve"> P</w:t>
            </w:r>
            <w:r w:rsidRPr="008D7344">
              <w:rPr>
                <w:rFonts w:ascii="Times New Roman" w:hAnsi="Times New Roman" w:cs="Times New Roman" w:hint="eastAsia"/>
              </w:rPr>
              <w:t>=0.007</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1.621(0.983-2.673)</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0.20,d.f.=1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=0.657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1.89,</w:t>
            </w:r>
            <w:r w:rsidRPr="008D7344">
              <w:rPr>
                <w:rFonts w:ascii="Times New Roman" w:hAnsi="Times New Roman" w:cs="Times New Roman" w:hint="eastAsia"/>
                <w:i/>
              </w:rPr>
              <w:t xml:space="preserve"> P</w:t>
            </w:r>
            <w:r w:rsidRPr="008D7344">
              <w:rPr>
                <w:rFonts w:ascii="Times New Roman" w:hAnsi="Times New Roman" w:cs="Times New Roman" w:hint="eastAsia"/>
              </w:rPr>
              <w:t>=0.058</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Good improvement at 3 months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1.499(0.866-2.595)</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0.93,d.f.=1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=0.335</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 xml:space="preserve">1.45, </w:t>
            </w:r>
            <w:r w:rsidRPr="008D7344">
              <w:rPr>
                <w:rFonts w:ascii="Times New Roman" w:hAnsi="Times New Roman" w:cs="Times New Roman" w:hint="eastAsia"/>
                <w:b/>
                <w:i/>
              </w:rPr>
              <w:t>P</w:t>
            </w:r>
            <w:r w:rsidRPr="008D7344">
              <w:rPr>
                <w:rFonts w:ascii="Times New Roman" w:hAnsi="Times New Roman" w:cs="Times New Roman" w:hint="eastAsia"/>
                <w:b/>
              </w:rPr>
              <w:t>=0.148</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Good improvement at</w:t>
            </w:r>
          </w:p>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discharge/ 7days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2.623(0.993-6.931)</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7.65,d.f.=2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73.9%,</w:t>
            </w:r>
            <w:r w:rsidRPr="008D7344">
              <w:rPr>
                <w:rFonts w:ascii="Times New Roman" w:hAnsi="Times New Roman" w:cs="Times New Roman" w:hint="eastAsia"/>
                <w:b/>
                <w:i/>
              </w:rPr>
              <w:t xml:space="preserve"> P</w:t>
            </w:r>
            <w:r w:rsidRPr="008D7344">
              <w:rPr>
                <w:rFonts w:ascii="Times New Roman" w:hAnsi="Times New Roman" w:cs="Times New Roman" w:hint="eastAsia"/>
                <w:b/>
              </w:rPr>
              <w:t>=0.022</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0.5367</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1.95,</w:t>
            </w:r>
            <w:r w:rsidRPr="008D7344">
              <w:rPr>
                <w:rFonts w:ascii="Times New Roman" w:hAnsi="Times New Roman" w:cs="Times New Roman" w:hint="eastAsia"/>
                <w:b/>
                <w:i/>
              </w:rPr>
              <w:t xml:space="preserve"> P</w:t>
            </w:r>
            <w:r w:rsidRPr="008D7344">
              <w:rPr>
                <w:rFonts w:ascii="Times New Roman" w:hAnsi="Times New Roman" w:cs="Times New Roman" w:hint="eastAsia"/>
                <w:b/>
              </w:rPr>
              <w:t>=0.052</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0.675</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p>
        </w:tc>
        <w:tc>
          <w:tcPr>
            <w:tcW w:w="851" w:type="dxa"/>
          </w:tcPr>
          <w:p w:rsidR="008D7344" w:rsidRPr="008D7344" w:rsidRDefault="008D7344" w:rsidP="008D7344">
            <w:pPr>
              <w:rPr>
                <w:rFonts w:ascii="Times New Roman" w:hAnsi="Times New Roman" w:cs="Times New Roman"/>
                <w:b/>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1.788(0.566-5.649)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0.99,</w:t>
            </w:r>
            <w:r w:rsidRPr="008D7344">
              <w:rPr>
                <w:rFonts w:ascii="Times New Roman" w:hAnsi="Times New Roman" w:cs="Times New Roman" w:hint="eastAsia"/>
                <w:i/>
              </w:rPr>
              <w:t xml:space="preserve"> P</w:t>
            </w:r>
            <w:r w:rsidRPr="008D7344">
              <w:rPr>
                <w:rFonts w:ascii="Times New Roman" w:hAnsi="Times New Roman" w:cs="Times New Roman" w:hint="eastAsia"/>
              </w:rPr>
              <w:t>=0.322</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3.125(0.720-13.554)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7.45,d.f.=1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86.6%,</w:t>
            </w:r>
            <w:r w:rsidRPr="008D7344">
              <w:rPr>
                <w:rFonts w:ascii="Times New Roman" w:hAnsi="Times New Roman" w:cs="Times New Roman" w:hint="eastAsia"/>
                <w:i/>
              </w:rPr>
              <w:t xml:space="preserve"> P</w:t>
            </w:r>
            <w:r w:rsidRPr="008D7344">
              <w:rPr>
                <w:rFonts w:ascii="Times New Roman" w:hAnsi="Times New Roman" w:cs="Times New Roman" w:hint="eastAsia"/>
              </w:rPr>
              <w:t>=0.006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0.9734</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1.52,</w:t>
            </w:r>
            <w:r w:rsidRPr="008D7344">
              <w:rPr>
                <w:rFonts w:ascii="Times New Roman" w:hAnsi="Times New Roman" w:cs="Times New Roman" w:hint="eastAsia"/>
                <w:i/>
              </w:rPr>
              <w:t xml:space="preserve"> P</w:t>
            </w:r>
            <w:r w:rsidRPr="008D7344">
              <w:rPr>
                <w:rFonts w:ascii="Times New Roman" w:hAnsi="Times New Roman" w:cs="Times New Roman" w:hint="eastAsia"/>
              </w:rPr>
              <w:t>=0.128</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p>
        </w:tc>
        <w:tc>
          <w:tcPr>
            <w:tcW w:w="851" w:type="dxa"/>
          </w:tcPr>
          <w:p w:rsidR="008D7344" w:rsidRPr="008D7344" w:rsidRDefault="008D7344" w:rsidP="008D7344">
            <w:pPr>
              <w:rPr>
                <w:rFonts w:ascii="Times New Roman" w:hAnsi="Times New Roman" w:cs="Times New Roman"/>
                <w:b/>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Anterior </w:t>
            </w:r>
            <w:r w:rsidRPr="008D7344">
              <w:rPr>
                <w:rFonts w:ascii="Times New Roman" w:hAnsi="Times New Roman" w:cs="Times New Roman"/>
              </w:rPr>
              <w:t>and posterior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3.686(0.985-13.796)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3.26,d.f.=1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69.4%,</w:t>
            </w:r>
            <w:r w:rsidRPr="008D7344">
              <w:rPr>
                <w:rFonts w:ascii="Times New Roman" w:hAnsi="Times New Roman" w:cs="Times New Roman" w:hint="eastAsia"/>
                <w:i/>
              </w:rPr>
              <w:t xml:space="preserve"> P</w:t>
            </w:r>
            <w:r w:rsidRPr="008D7344">
              <w:rPr>
                <w:rFonts w:ascii="Times New Roman" w:hAnsi="Times New Roman" w:cs="Times New Roman" w:hint="eastAsia"/>
              </w:rPr>
              <w:t>=0.071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0.6323</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1.94,</w:t>
            </w:r>
            <w:r w:rsidRPr="008D7344">
              <w:rPr>
                <w:rFonts w:ascii="Times New Roman" w:hAnsi="Times New Roman" w:cs="Times New Roman" w:hint="eastAsia"/>
                <w:i/>
              </w:rPr>
              <w:t xml:space="preserve"> P</w:t>
            </w:r>
            <w:r w:rsidRPr="008D7344">
              <w:rPr>
                <w:rFonts w:ascii="Times New Roman" w:hAnsi="Times New Roman" w:cs="Times New Roman" w:hint="eastAsia"/>
              </w:rPr>
              <w:t>=0.053</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1.540(0.862-2.752)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1.46,</w:t>
            </w:r>
            <w:r w:rsidRPr="008D7344">
              <w:rPr>
                <w:rFonts w:ascii="Times New Roman" w:hAnsi="Times New Roman" w:cs="Times New Roman" w:hint="eastAsia"/>
                <w:i/>
              </w:rPr>
              <w:t xml:space="preserve"> P</w:t>
            </w:r>
            <w:r w:rsidRPr="008D7344">
              <w:rPr>
                <w:rFonts w:ascii="Times New Roman" w:hAnsi="Times New Roman" w:cs="Times New Roman" w:hint="eastAsia"/>
              </w:rPr>
              <w:t>=0.145</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 xml:space="preserve">Number of passes of the thrombectomy </w:t>
            </w:r>
            <w:r w:rsidRPr="008D7344">
              <w:rPr>
                <w:rFonts w:ascii="Times New Roman" w:hAnsi="Times New Roman" w:cs="Times New Roman" w:hint="eastAsia"/>
                <w:b/>
                <w:szCs w:val="21"/>
              </w:rPr>
              <w:lastRenderedPageBreak/>
              <w:t>device</w:t>
            </w:r>
            <w:r w:rsidRPr="008D7344">
              <w:rPr>
                <w:rFonts w:ascii="Times New Roman" w:hAnsi="Times New Roman" w:cs="Times New Roman" w:hint="eastAsia"/>
                <w:b/>
                <w:szCs w:val="21"/>
              </w:rPr>
              <w:t>≤</w:t>
            </w:r>
            <w:r w:rsidRPr="008D7344">
              <w:rPr>
                <w:rFonts w:ascii="Times New Roman" w:hAnsi="Times New Roman" w:cs="Times New Roman" w:hint="eastAsia"/>
                <w:b/>
                <w:szCs w:val="21"/>
              </w:rPr>
              <w:t>2</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lastRenderedPageBreak/>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10</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1.870(1.344-2.603)</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30.77, d.f.=9</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70.7%,</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0.1539</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3.71,</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0.024</w:t>
            </w: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1.287(0.947-1.750)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4.48,d.f.=3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33.0%,</w:t>
            </w:r>
            <w:r w:rsidRPr="008D7344">
              <w:rPr>
                <w:rFonts w:ascii="Times New Roman" w:hAnsi="Times New Roman" w:cs="Times New Roman" w:hint="eastAsia"/>
                <w:i/>
              </w:rPr>
              <w:t xml:space="preserve"> P</w:t>
            </w:r>
            <w:r w:rsidRPr="008D7344">
              <w:rPr>
                <w:rFonts w:ascii="Times New Roman" w:hAnsi="Times New Roman" w:cs="Times New Roman" w:hint="eastAsia"/>
              </w:rPr>
              <w:t>=0.214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0.0331</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1.61,</w:t>
            </w:r>
            <w:r w:rsidRPr="008D7344">
              <w:rPr>
                <w:rFonts w:ascii="Times New Roman" w:hAnsi="Times New Roman" w:cs="Times New Roman" w:hint="eastAsia"/>
                <w:i/>
              </w:rPr>
              <w:t xml:space="preserve"> P</w:t>
            </w:r>
            <w:r w:rsidRPr="008D7344">
              <w:rPr>
                <w:rFonts w:ascii="Times New Roman" w:hAnsi="Times New Roman" w:cs="Times New Roman" w:hint="eastAsia"/>
              </w:rPr>
              <w:t>=0.107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2.685(1.423-5.065)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24.12,d.f.=5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79.3%,</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0.4570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3.05,</w:t>
            </w:r>
            <w:r w:rsidRPr="008D7344">
              <w:rPr>
                <w:rFonts w:ascii="Times New Roman" w:hAnsi="Times New Roman" w:cs="Times New Roman" w:hint="eastAsia"/>
                <w:i/>
              </w:rPr>
              <w:t xml:space="preserve"> P</w:t>
            </w:r>
            <w:r w:rsidRPr="008D7344">
              <w:rPr>
                <w:rFonts w:ascii="Times New Roman" w:hAnsi="Times New Roman" w:cs="Times New Roman" w:hint="eastAsia"/>
              </w:rPr>
              <w:t>=0.002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1.438(1.145-1.806)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11.43,d.f.=7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38.8%,</w:t>
            </w:r>
            <w:r w:rsidRPr="008D7344">
              <w:rPr>
                <w:rFonts w:ascii="Times New Roman" w:hAnsi="Times New Roman" w:cs="Times New Roman" w:hint="eastAsia"/>
                <w:i/>
              </w:rPr>
              <w:t xml:space="preserve"> P</w:t>
            </w:r>
            <w:r w:rsidRPr="008D7344">
              <w:rPr>
                <w:rFonts w:ascii="Times New Roman" w:hAnsi="Times New Roman" w:cs="Times New Roman" w:hint="eastAsia"/>
              </w:rPr>
              <w:t>=0.121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0.0340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3.13,</w:t>
            </w:r>
            <w:r w:rsidRPr="008D7344">
              <w:rPr>
                <w:rFonts w:ascii="Times New Roman" w:hAnsi="Times New Roman" w:cs="Times New Roman" w:hint="eastAsia"/>
                <w:i/>
              </w:rPr>
              <w:t xml:space="preserve"> P</w:t>
            </w:r>
            <w:r w:rsidRPr="008D7344">
              <w:rPr>
                <w:rFonts w:ascii="Times New Roman" w:hAnsi="Times New Roman" w:cs="Times New Roman" w:hint="eastAsia"/>
              </w:rPr>
              <w:t>=0.002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5.825(0.978-34.697)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6.63,d.f.=1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84.9%,</w:t>
            </w:r>
            <w:r w:rsidRPr="008D7344">
              <w:rPr>
                <w:rFonts w:ascii="Times New Roman" w:hAnsi="Times New Roman" w:cs="Times New Roman" w:hint="eastAsia"/>
                <w:i/>
              </w:rPr>
              <w:t xml:space="preserve"> P</w:t>
            </w:r>
            <w:r w:rsidRPr="008D7344">
              <w:rPr>
                <w:rFonts w:ascii="Times New Roman" w:hAnsi="Times New Roman" w:cs="Times New Roman" w:hint="eastAsia"/>
              </w:rPr>
              <w:t>=0.010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1.4103</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1.94,</w:t>
            </w:r>
            <w:r w:rsidRPr="008D7344">
              <w:rPr>
                <w:rFonts w:ascii="Times New Roman" w:hAnsi="Times New Roman" w:cs="Times New Roman" w:hint="eastAsia"/>
                <w:i/>
              </w:rPr>
              <w:t xml:space="preserve"> P</w:t>
            </w:r>
            <w:r w:rsidRPr="008D7344">
              <w:rPr>
                <w:rFonts w:ascii="Times New Roman" w:hAnsi="Times New Roman" w:cs="Times New Roman" w:hint="eastAsia"/>
              </w:rPr>
              <w:t>=0.05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Number of passes of the thrombectomy device=1</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p w:rsidR="008D7344" w:rsidRPr="008D7344" w:rsidRDefault="008D7344" w:rsidP="008D7344">
            <w:pPr>
              <w:rPr>
                <w:rFonts w:ascii="Times New Roman" w:hAnsi="Times New Roman" w:cs="Times New Roman"/>
                <w:b/>
              </w:rPr>
            </w:pP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1.605(0.926-2.781)</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4.69,d.f.=2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57.3%,</w:t>
            </w:r>
            <w:r w:rsidRPr="008D7344">
              <w:rPr>
                <w:rFonts w:ascii="Times New Roman" w:hAnsi="Times New Roman" w:cs="Times New Roman" w:hint="eastAsia"/>
                <w:b/>
                <w:i/>
              </w:rPr>
              <w:t xml:space="preserve"> P</w:t>
            </w:r>
            <w:r w:rsidRPr="008D7344">
              <w:rPr>
                <w:rFonts w:ascii="Times New Roman" w:hAnsi="Times New Roman" w:cs="Times New Roman" w:hint="eastAsia"/>
                <w:b/>
              </w:rPr>
              <w:t>=0.096</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0.1346</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1.69,</w:t>
            </w:r>
            <w:r w:rsidRPr="008D7344">
              <w:rPr>
                <w:rFonts w:ascii="Times New Roman" w:hAnsi="Times New Roman" w:cs="Times New Roman" w:hint="eastAsia"/>
                <w:b/>
                <w:i/>
              </w:rPr>
              <w:t xml:space="preserve"> P</w:t>
            </w:r>
            <w:r w:rsidRPr="008D7344">
              <w:rPr>
                <w:rFonts w:ascii="Times New Roman" w:hAnsi="Times New Roman" w:cs="Times New Roman" w:hint="eastAsia"/>
                <w:b/>
              </w:rPr>
              <w:t>=0.092</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0.521</w:t>
            </w: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1.488(0.515-4.298)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0.73,</w:t>
            </w:r>
            <w:r w:rsidRPr="008D7344">
              <w:rPr>
                <w:rFonts w:ascii="Times New Roman" w:hAnsi="Times New Roman" w:cs="Times New Roman" w:hint="eastAsia"/>
                <w:i/>
              </w:rPr>
              <w:t xml:space="preserve"> P</w:t>
            </w:r>
            <w:r w:rsidRPr="008D7344">
              <w:rPr>
                <w:rFonts w:ascii="Times New Roman" w:hAnsi="Times New Roman" w:cs="Times New Roman" w:hint="eastAsia"/>
              </w:rPr>
              <w:t>=0.463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1.691(0.775-3.689)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4.66,d.f.=1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78.5%,</w:t>
            </w:r>
            <w:r w:rsidRPr="008D7344">
              <w:rPr>
                <w:rFonts w:ascii="Times New Roman" w:hAnsi="Times New Roman" w:cs="Times New Roman" w:hint="eastAsia"/>
                <w:i/>
              </w:rPr>
              <w:t xml:space="preserve"> P</w:t>
            </w:r>
            <w:r w:rsidRPr="008D7344">
              <w:rPr>
                <w:rFonts w:ascii="Times New Roman" w:hAnsi="Times New Roman" w:cs="Times New Roman" w:hint="eastAsia"/>
              </w:rPr>
              <w:t>=0.031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0.2545</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1.32,</w:t>
            </w:r>
            <w:r w:rsidRPr="008D7344">
              <w:rPr>
                <w:rFonts w:ascii="Times New Roman" w:hAnsi="Times New Roman" w:cs="Times New Roman" w:hint="eastAsia"/>
                <w:i/>
              </w:rPr>
              <w:t xml:space="preserve"> P</w:t>
            </w:r>
            <w:r w:rsidRPr="008D7344">
              <w:rPr>
                <w:rFonts w:ascii="Times New Roman" w:hAnsi="Times New Roman" w:cs="Times New Roman" w:hint="eastAsia"/>
              </w:rPr>
              <w:t>=0.187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Any procedural complications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18(33)</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1.069(0.871-1.312)</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68.15,d.f.=32</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53.0%,</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0.1457</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0.64,</w:t>
            </w:r>
            <w:r w:rsidRPr="008D7344">
              <w:rPr>
                <w:rFonts w:ascii="Times New Roman" w:hAnsi="Times New Roman" w:cs="Times New Roman" w:hint="eastAsia"/>
                <w:b/>
                <w:i/>
              </w:rPr>
              <w:t xml:space="preserve"> P</w:t>
            </w:r>
            <w:r w:rsidRPr="008D7344">
              <w:rPr>
                <w:rFonts w:ascii="Times New Roman" w:hAnsi="Times New Roman" w:cs="Times New Roman" w:hint="eastAsia"/>
                <w:b/>
              </w:rPr>
              <w:t>=0.525</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0.287</w:t>
            </w: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6(18)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1.016(0.848-1.219)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23.46,d.f.=17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27.5%,</w:t>
            </w:r>
            <w:r w:rsidRPr="008D7344">
              <w:rPr>
                <w:rFonts w:ascii="Times New Roman" w:hAnsi="Times New Roman" w:cs="Times New Roman" w:hint="eastAsia"/>
                <w:i/>
              </w:rPr>
              <w:t xml:space="preserve"> P</w:t>
            </w:r>
            <w:r w:rsidRPr="008D7344">
              <w:rPr>
                <w:rFonts w:ascii="Times New Roman" w:hAnsi="Times New Roman" w:cs="Times New Roman" w:hint="eastAsia"/>
              </w:rPr>
              <w:t>=0.135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0.0370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0.18,</w:t>
            </w:r>
            <w:r w:rsidRPr="008D7344">
              <w:rPr>
                <w:rFonts w:ascii="Times New Roman" w:hAnsi="Times New Roman" w:cs="Times New Roman" w:hint="eastAsia"/>
                <w:i/>
              </w:rPr>
              <w:t xml:space="preserve"> P</w:t>
            </w:r>
            <w:r w:rsidRPr="008D7344">
              <w:rPr>
                <w:rFonts w:ascii="Times New Roman" w:hAnsi="Times New Roman" w:cs="Times New Roman" w:hint="eastAsia"/>
              </w:rPr>
              <w:t>=0.860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12(15)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1.243(0.759-2.035)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44.69,d.f.=14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68.7%,</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0.5161</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0.86,</w:t>
            </w:r>
            <w:r w:rsidRPr="008D7344">
              <w:rPr>
                <w:rFonts w:ascii="Times New Roman" w:hAnsi="Times New Roman" w:cs="Times New Roman" w:hint="eastAsia"/>
                <w:i/>
              </w:rPr>
              <w:t xml:space="preserve"> P</w:t>
            </w:r>
            <w:r w:rsidRPr="008D7344">
              <w:rPr>
                <w:rFonts w:ascii="Times New Roman" w:hAnsi="Times New Roman" w:cs="Times New Roman" w:hint="eastAsia"/>
              </w:rPr>
              <w:t>=0.388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12(20)</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0.969(0.791-1.188)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32.72,d.f.=19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41.9%,</w:t>
            </w:r>
            <w:r w:rsidRPr="008D7344">
              <w:rPr>
                <w:rFonts w:ascii="Times New Roman" w:hAnsi="Times New Roman" w:cs="Times New Roman" w:hint="eastAsia"/>
                <w:i/>
              </w:rPr>
              <w:t xml:space="preserve"> P</w:t>
            </w:r>
            <w:r w:rsidRPr="008D7344">
              <w:rPr>
                <w:rFonts w:ascii="Times New Roman" w:hAnsi="Times New Roman" w:cs="Times New Roman" w:hint="eastAsia"/>
              </w:rPr>
              <w:t>=0.026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0.0730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0.30,</w:t>
            </w:r>
            <w:r w:rsidRPr="008D7344">
              <w:rPr>
                <w:rFonts w:ascii="Times New Roman" w:hAnsi="Times New Roman" w:cs="Times New Roman" w:hint="eastAsia"/>
                <w:i/>
              </w:rPr>
              <w:t xml:space="preserve"> P</w:t>
            </w:r>
            <w:r w:rsidRPr="008D7344">
              <w:rPr>
                <w:rFonts w:ascii="Times New Roman" w:hAnsi="Times New Roman" w:cs="Times New Roman" w:hint="eastAsia"/>
              </w:rPr>
              <w:t>=0.762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6(13)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1.327(0.816-2.158)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32.10,d.f.=12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62.6%,</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0.4133</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1.14,</w:t>
            </w:r>
            <w:r w:rsidRPr="008D7344">
              <w:rPr>
                <w:rFonts w:ascii="Times New Roman" w:hAnsi="Times New Roman" w:cs="Times New Roman" w:hint="eastAsia"/>
                <w:i/>
              </w:rPr>
              <w:t xml:space="preserve"> P</w:t>
            </w:r>
            <w:r w:rsidRPr="008D7344">
              <w:rPr>
                <w:rFonts w:ascii="Times New Roman" w:hAnsi="Times New Roman" w:cs="Times New Roman" w:hint="eastAsia"/>
              </w:rPr>
              <w:t>=0.255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15(30)</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1.051(0.845-1.306)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63.06,d.f.=29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54.0%,</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0.1522</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0.44,</w:t>
            </w:r>
            <w:r w:rsidRPr="008D7344">
              <w:rPr>
                <w:rFonts w:ascii="Times New Roman" w:hAnsi="Times New Roman" w:cs="Times New Roman" w:hint="eastAsia"/>
                <w:i/>
              </w:rPr>
              <w:t xml:space="preserve"> P</w:t>
            </w:r>
            <w:r w:rsidRPr="008D7344">
              <w:rPr>
                <w:rFonts w:ascii="Times New Roman" w:hAnsi="Times New Roman" w:cs="Times New Roman" w:hint="eastAsia"/>
              </w:rPr>
              <w:t>=0.656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1.483(0.561-3.919)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4.95,d.f.=2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59.6%,</w:t>
            </w:r>
            <w:r w:rsidRPr="008D7344">
              <w:rPr>
                <w:rFonts w:ascii="Times New Roman" w:hAnsi="Times New Roman" w:cs="Times New Roman" w:hint="eastAsia"/>
                <w:i/>
              </w:rPr>
              <w:t xml:space="preserve"> P</w:t>
            </w:r>
            <w:r w:rsidRPr="008D7344">
              <w:rPr>
                <w:rFonts w:ascii="Times New Roman" w:hAnsi="Times New Roman" w:cs="Times New Roman" w:hint="eastAsia"/>
              </w:rPr>
              <w:t>=0.084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0.4421</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0.79,</w:t>
            </w:r>
            <w:r w:rsidRPr="008D7344">
              <w:rPr>
                <w:rFonts w:ascii="Times New Roman" w:hAnsi="Times New Roman" w:cs="Times New Roman" w:hint="eastAsia"/>
                <w:i/>
              </w:rPr>
              <w:t xml:space="preserve"> P</w:t>
            </w:r>
            <w:r w:rsidRPr="008D7344">
              <w:rPr>
                <w:rFonts w:ascii="Times New Roman" w:hAnsi="Times New Roman" w:cs="Times New Roman" w:hint="eastAsia"/>
              </w:rPr>
              <w:t>=0.427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Clot migration</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14</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1.071(0.731-1.570)</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42.31,d.f.=13</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69.3%,</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0.2895</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0.35,</w:t>
            </w:r>
            <w:r w:rsidRPr="008D7344">
              <w:rPr>
                <w:rFonts w:ascii="Times New Roman" w:hAnsi="Times New Roman" w:cs="Times New Roman" w:hint="eastAsia"/>
                <w:b/>
                <w:i/>
              </w:rPr>
              <w:t xml:space="preserve"> P</w:t>
            </w:r>
            <w:r w:rsidRPr="008D7344">
              <w:rPr>
                <w:rFonts w:ascii="Times New Roman" w:hAnsi="Times New Roman" w:cs="Times New Roman" w:hint="eastAsia"/>
                <w:b/>
              </w:rPr>
              <w:t>=0.724</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0.401</w:t>
            </w: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0.928(0.719-1.198)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5.73,d.f.=5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12.7%,</w:t>
            </w:r>
            <w:r w:rsidRPr="008D7344">
              <w:rPr>
                <w:rFonts w:ascii="Times New Roman" w:hAnsi="Times New Roman" w:cs="Times New Roman" w:hint="eastAsia"/>
                <w:i/>
              </w:rPr>
              <w:t xml:space="preserve"> P</w:t>
            </w:r>
            <w:r w:rsidRPr="008D7344">
              <w:rPr>
                <w:rFonts w:ascii="Times New Roman" w:hAnsi="Times New Roman" w:cs="Times New Roman" w:hint="eastAsia"/>
              </w:rPr>
              <w:t>=0.334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0.0132</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0.57,</w:t>
            </w:r>
            <w:r w:rsidRPr="008D7344">
              <w:rPr>
                <w:rFonts w:ascii="Times New Roman" w:hAnsi="Times New Roman" w:cs="Times New Roman" w:hint="eastAsia"/>
                <w:i/>
              </w:rPr>
              <w:t xml:space="preserve"> P</w:t>
            </w:r>
            <w:r w:rsidRPr="008D7344">
              <w:rPr>
                <w:rFonts w:ascii="Times New Roman" w:hAnsi="Times New Roman" w:cs="Times New Roman" w:hint="eastAsia"/>
              </w:rPr>
              <w:t>=0.566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1.100(0.475-2.550)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36.52,d.f.=7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80.8%,</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0.9401</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0.22,</w:t>
            </w:r>
            <w:r w:rsidRPr="008D7344">
              <w:rPr>
                <w:rFonts w:ascii="Times New Roman" w:hAnsi="Times New Roman" w:cs="Times New Roman" w:hint="eastAsia"/>
                <w:i/>
              </w:rPr>
              <w:t xml:space="preserve"> P</w:t>
            </w:r>
            <w:r w:rsidRPr="008D7344">
              <w:rPr>
                <w:rFonts w:ascii="Times New Roman" w:hAnsi="Times New Roman" w:cs="Times New Roman" w:hint="eastAsia"/>
              </w:rPr>
              <w:t>=0.823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9</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0.968(0.600-1.560)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27.87,d.f.=8</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71.3%,</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0.2916</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0.14,</w:t>
            </w:r>
            <w:r w:rsidRPr="008D7344">
              <w:rPr>
                <w:rFonts w:ascii="Times New Roman" w:hAnsi="Times New Roman" w:cs="Times New Roman" w:hint="eastAsia"/>
                <w:i/>
              </w:rPr>
              <w:t xml:space="preserve"> P</w:t>
            </w:r>
            <w:r w:rsidRPr="008D7344">
              <w:rPr>
                <w:rFonts w:ascii="Times New Roman" w:hAnsi="Times New Roman" w:cs="Times New Roman" w:hint="eastAsia"/>
              </w:rPr>
              <w:t>=0.892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1.371(0.641-2.932)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14.14,d.f.=4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71.7%,</w:t>
            </w:r>
            <w:r w:rsidRPr="008D7344">
              <w:rPr>
                <w:rFonts w:ascii="Times New Roman" w:hAnsi="Times New Roman" w:cs="Times New Roman" w:hint="eastAsia"/>
                <w:i/>
              </w:rPr>
              <w:t xml:space="preserve"> P</w:t>
            </w:r>
            <w:r w:rsidRPr="008D7344">
              <w:rPr>
                <w:rFonts w:ascii="Times New Roman" w:hAnsi="Times New Roman" w:cs="Times New Roman" w:hint="eastAsia"/>
              </w:rPr>
              <w:t>=0.007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0.4873</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0.81,</w:t>
            </w:r>
            <w:r w:rsidRPr="008D7344">
              <w:rPr>
                <w:rFonts w:ascii="Times New Roman" w:hAnsi="Times New Roman" w:cs="Times New Roman" w:hint="eastAsia"/>
                <w:i/>
              </w:rPr>
              <w:t xml:space="preserve"> P</w:t>
            </w:r>
            <w:r w:rsidRPr="008D7344">
              <w:rPr>
                <w:rFonts w:ascii="Times New Roman" w:hAnsi="Times New Roman" w:cs="Times New Roman" w:hint="eastAsia"/>
              </w:rPr>
              <w:t>=0.416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w:t>
            </w:r>
          </w:p>
        </w:tc>
        <w:tc>
          <w:tcPr>
            <w:tcW w:w="1984" w:type="dxa"/>
          </w:tcPr>
          <w:p w:rsidR="008D7344" w:rsidRPr="008D7344" w:rsidRDefault="008D7344" w:rsidP="008D7344">
            <w:pPr>
              <w:jc w:val="center"/>
              <w:rPr>
                <w:rFonts w:ascii="Times New Roman" w:hAnsi="Times New Roman" w:cs="Times New Roman"/>
              </w:rPr>
            </w:pPr>
            <w:r w:rsidRPr="008D7344">
              <w:rPr>
                <w:rFonts w:ascii="Times New Roman" w:hAnsi="Times New Roman" w:cs="Times New Roman" w:hint="eastAsia"/>
              </w:rPr>
              <w:t>1.107(0.719-1.704)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42.23,d.f.=12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71.6%,</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0.3501</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0.46,</w:t>
            </w:r>
            <w:r w:rsidRPr="008D7344">
              <w:rPr>
                <w:rFonts w:ascii="Times New Roman" w:hAnsi="Times New Roman" w:cs="Times New Roman" w:hint="eastAsia"/>
                <w:i/>
              </w:rPr>
              <w:t xml:space="preserve"> P</w:t>
            </w:r>
            <w:r w:rsidRPr="008D7344">
              <w:rPr>
                <w:rFonts w:ascii="Times New Roman" w:hAnsi="Times New Roman" w:cs="Times New Roman" w:hint="eastAsia"/>
              </w:rPr>
              <w:t>=0.645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jc w:val="center"/>
              <w:rPr>
                <w:rFonts w:ascii="Times New Roman" w:hAnsi="Times New Roman" w:cs="Times New Roman"/>
              </w:rPr>
            </w:pPr>
            <w:r w:rsidRPr="008D7344">
              <w:rPr>
                <w:rFonts w:ascii="Times New Roman" w:hAnsi="Times New Roman" w:cs="Times New Roman" w:hint="eastAsia"/>
              </w:rPr>
              <w:t>0.868(0.521-1.446)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0.54,</w:t>
            </w:r>
            <w:r w:rsidRPr="008D7344">
              <w:rPr>
                <w:rFonts w:ascii="Times New Roman" w:hAnsi="Times New Roman" w:cs="Times New Roman" w:hint="eastAsia"/>
                <w:i/>
              </w:rPr>
              <w:t xml:space="preserve"> P</w:t>
            </w:r>
            <w:r w:rsidRPr="008D7344">
              <w:rPr>
                <w:rFonts w:ascii="Times New Roman" w:hAnsi="Times New Roman" w:cs="Times New Roman" w:hint="eastAsia"/>
              </w:rPr>
              <w:t>=0.586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Groin hematoma</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w:t>
            </w:r>
          </w:p>
        </w:tc>
        <w:tc>
          <w:tcPr>
            <w:tcW w:w="1984" w:type="dxa"/>
          </w:tcPr>
          <w:p w:rsidR="008D7344" w:rsidRPr="008D7344" w:rsidRDefault="008D7344" w:rsidP="008D7344">
            <w:pPr>
              <w:jc w:val="center"/>
              <w:rPr>
                <w:rFonts w:ascii="Times New Roman" w:hAnsi="Times New Roman" w:cs="Times New Roman"/>
                <w:b/>
              </w:rPr>
            </w:pPr>
            <w:r w:rsidRPr="008D7344">
              <w:rPr>
                <w:rFonts w:ascii="Times New Roman" w:hAnsi="Times New Roman" w:cs="Times New Roman" w:hint="eastAsia"/>
                <w:b/>
              </w:rPr>
              <w:t>1.948(0.744-5.100)</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0.84,d.f.=3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=0.840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1.36,</w:t>
            </w:r>
            <w:r w:rsidRPr="008D7344">
              <w:rPr>
                <w:rFonts w:ascii="Times New Roman" w:hAnsi="Times New Roman" w:cs="Times New Roman" w:hint="eastAsia"/>
                <w:b/>
                <w:i/>
              </w:rPr>
              <w:t xml:space="preserve"> P</w:t>
            </w:r>
            <w:r w:rsidRPr="008D7344">
              <w:rPr>
                <w:rFonts w:ascii="Times New Roman" w:hAnsi="Times New Roman" w:cs="Times New Roman" w:hint="eastAsia"/>
                <w:b/>
              </w:rPr>
              <w:t>=0.174</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0.668</w:t>
            </w: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jc w:val="cente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jc w:val="center"/>
              <w:rPr>
                <w:rFonts w:ascii="Times New Roman" w:hAnsi="Times New Roman" w:cs="Times New Roman"/>
              </w:rPr>
            </w:pPr>
            <w:r w:rsidRPr="008D7344">
              <w:rPr>
                <w:rFonts w:ascii="Times New Roman" w:hAnsi="Times New Roman" w:cs="Times New Roman" w:hint="eastAsia"/>
              </w:rPr>
              <w:t>1.301(0.343-4.933)</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0.01,d.f.=1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=0.931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0.39,</w:t>
            </w:r>
            <w:r w:rsidRPr="008D7344">
              <w:rPr>
                <w:rFonts w:ascii="Times New Roman" w:hAnsi="Times New Roman" w:cs="Times New Roman" w:hint="eastAsia"/>
                <w:i/>
              </w:rPr>
              <w:t xml:space="preserve"> P</w:t>
            </w:r>
            <w:r w:rsidRPr="008D7344">
              <w:rPr>
                <w:rFonts w:ascii="Times New Roman" w:hAnsi="Times New Roman" w:cs="Times New Roman" w:hint="eastAsia"/>
              </w:rPr>
              <w:t>=0.699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jc w:val="center"/>
              <w:rPr>
                <w:rFonts w:ascii="Times New Roman" w:hAnsi="Times New Roman" w:cs="Times New Roman"/>
                <w:sz w:val="18"/>
                <w:szCs w:val="18"/>
              </w:rPr>
            </w:pPr>
            <w:r w:rsidRPr="008D7344">
              <w:rPr>
                <w:rFonts w:ascii="Times New Roman" w:hAnsi="Times New Roman" w:cs="Times New Roman" w:hint="eastAsia"/>
                <w:sz w:val="18"/>
                <w:szCs w:val="18"/>
              </w:rPr>
              <w:t>3.025(0.753-12.156)</w:t>
            </w:r>
            <w:r w:rsidRPr="008D7344">
              <w:rPr>
                <w:rFonts w:ascii="Times New Roman" w:hAnsi="Times New Roman" w:cs="Times New Roman" w:hint="eastAsia"/>
                <w:sz w:val="18"/>
                <w:szCs w:val="18"/>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0.09,d.f.=1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=0.759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1.56,</w:t>
            </w:r>
            <w:r w:rsidRPr="008D7344">
              <w:rPr>
                <w:rFonts w:ascii="Times New Roman" w:hAnsi="Times New Roman" w:cs="Times New Roman" w:hint="eastAsia"/>
                <w:i/>
              </w:rPr>
              <w:t xml:space="preserve"> P</w:t>
            </w:r>
            <w:r w:rsidRPr="008D7344">
              <w:rPr>
                <w:rFonts w:ascii="Times New Roman" w:hAnsi="Times New Roman" w:cs="Times New Roman" w:hint="eastAsia"/>
              </w:rPr>
              <w:t>=0.119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jc w:val="cente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jc w:val="center"/>
              <w:rPr>
                <w:rFonts w:ascii="Times New Roman" w:hAnsi="Times New Roman" w:cs="Times New Roman"/>
              </w:rPr>
            </w:pPr>
            <w:r w:rsidRPr="008D7344">
              <w:rPr>
                <w:rFonts w:ascii="Times New Roman" w:hAnsi="Times New Roman" w:cs="Times New Roman" w:hint="eastAsia"/>
                <w:sz w:val="18"/>
                <w:szCs w:val="18"/>
              </w:rPr>
              <w:t>3.025(0.753-12.156)</w:t>
            </w:r>
            <w:r w:rsidRPr="008D7344">
              <w:rPr>
                <w:rFonts w:ascii="Times New Roman" w:hAnsi="Times New Roman" w:cs="Times New Roman" w:hint="eastAsia"/>
                <w:sz w:val="18"/>
                <w:szCs w:val="18"/>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0.09,d.f.=1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=0.759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1.56,</w:t>
            </w:r>
            <w:r w:rsidRPr="008D7344">
              <w:rPr>
                <w:rFonts w:ascii="Times New Roman" w:hAnsi="Times New Roman" w:cs="Times New Roman" w:hint="eastAsia"/>
                <w:i/>
              </w:rPr>
              <w:t xml:space="preserve"> P</w:t>
            </w:r>
            <w:r w:rsidRPr="008D7344">
              <w:rPr>
                <w:rFonts w:ascii="Times New Roman" w:hAnsi="Times New Roman" w:cs="Times New Roman" w:hint="eastAsia"/>
              </w:rPr>
              <w:t>=0.119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jc w:val="center"/>
              <w:rPr>
                <w:rFonts w:ascii="Times New Roman" w:hAnsi="Times New Roman" w:cs="Times New Roman"/>
              </w:rPr>
            </w:pPr>
            <w:r w:rsidRPr="008D7344">
              <w:rPr>
                <w:rFonts w:ascii="Times New Roman" w:hAnsi="Times New Roman" w:cs="Times New Roman" w:hint="eastAsia"/>
              </w:rPr>
              <w:t>1.301(0.343-4.933)</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0.01,d.f.=1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=0.931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0.39,</w:t>
            </w:r>
            <w:r w:rsidRPr="008D7344">
              <w:rPr>
                <w:rFonts w:ascii="Times New Roman" w:hAnsi="Times New Roman" w:cs="Times New Roman" w:hint="eastAsia"/>
                <w:i/>
              </w:rPr>
              <w:t xml:space="preserve"> P</w:t>
            </w:r>
            <w:r w:rsidRPr="008D7344">
              <w:rPr>
                <w:rFonts w:ascii="Times New Roman" w:hAnsi="Times New Roman" w:cs="Times New Roman" w:hint="eastAsia"/>
              </w:rPr>
              <w:t>=0.699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jc w:val="cente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jc w:val="center"/>
              <w:rPr>
                <w:rFonts w:ascii="Times New Roman" w:hAnsi="Times New Roman" w:cs="Times New Roman"/>
              </w:rPr>
            </w:pPr>
            <w:r w:rsidRPr="008D7344">
              <w:rPr>
                <w:rFonts w:ascii="Times New Roman" w:hAnsi="Times New Roman" w:cs="Times New Roman" w:hint="eastAsia"/>
              </w:rPr>
              <w:t>1.772(0.643-4.883)</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0.50,d.f.=2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=0.780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1.11, </w:t>
            </w:r>
            <w:r w:rsidRPr="008D7344">
              <w:rPr>
                <w:rFonts w:ascii="Times New Roman" w:hAnsi="Times New Roman" w:cs="Times New Roman" w:hint="eastAsia"/>
                <w:i/>
              </w:rPr>
              <w:t>P</w:t>
            </w:r>
            <w:r w:rsidRPr="008D7344">
              <w:rPr>
                <w:rFonts w:ascii="Times New Roman" w:hAnsi="Times New Roman" w:cs="Times New Roman" w:hint="eastAsia"/>
              </w:rPr>
              <w:t>=0.268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jc w:val="center"/>
              <w:rPr>
                <w:rFonts w:ascii="Times New Roman" w:hAnsi="Times New Roman" w:cs="Times New Roman"/>
                <w:sz w:val="18"/>
                <w:szCs w:val="18"/>
              </w:rPr>
            </w:pPr>
            <w:r w:rsidRPr="008D7344">
              <w:rPr>
                <w:rFonts w:ascii="Times New Roman" w:hAnsi="Times New Roman" w:cs="Times New Roman" w:hint="eastAsia"/>
                <w:sz w:val="18"/>
                <w:szCs w:val="18"/>
              </w:rPr>
              <w:t>4.639(0.216-99.671)</w:t>
            </w:r>
            <w:r w:rsidRPr="008D7344">
              <w:rPr>
                <w:rFonts w:ascii="Times New Roman" w:hAnsi="Times New Roman" w:cs="Times New Roman" w:hint="eastAsia"/>
                <w:sz w:val="18"/>
                <w:szCs w:val="18"/>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 xml:space="preserve">0.98, </w:t>
            </w:r>
            <w:r w:rsidRPr="008D7344">
              <w:rPr>
                <w:rFonts w:ascii="Times New Roman" w:hAnsi="Times New Roman" w:cs="Times New Roman" w:hint="eastAsia"/>
                <w:i/>
              </w:rPr>
              <w:t>P</w:t>
            </w:r>
            <w:r w:rsidRPr="008D7344">
              <w:rPr>
                <w:rFonts w:ascii="Times New Roman" w:hAnsi="Times New Roman" w:cs="Times New Roman" w:hint="eastAsia"/>
              </w:rPr>
              <w:t>=0.327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Pneumonia</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w:t>
            </w:r>
          </w:p>
        </w:tc>
        <w:tc>
          <w:tcPr>
            <w:tcW w:w="1984" w:type="dxa"/>
          </w:tcPr>
          <w:p w:rsidR="008D7344" w:rsidRPr="008D7344" w:rsidRDefault="008D7344" w:rsidP="008D7344">
            <w:pPr>
              <w:jc w:val="center"/>
              <w:rPr>
                <w:rFonts w:ascii="Times New Roman" w:hAnsi="Times New Roman" w:cs="Times New Roman"/>
                <w:b/>
              </w:rPr>
            </w:pPr>
            <w:r w:rsidRPr="008D7344">
              <w:rPr>
                <w:rFonts w:ascii="Times New Roman" w:hAnsi="Times New Roman" w:cs="Times New Roman" w:hint="eastAsia"/>
                <w:b/>
              </w:rPr>
              <w:t>0.956(0.684-1.337)</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0.18,d.f.=1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=0.667</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0.26,</w:t>
            </w:r>
            <w:r w:rsidRPr="008D7344">
              <w:rPr>
                <w:rFonts w:ascii="Times New Roman" w:hAnsi="Times New Roman" w:cs="Times New Roman" w:hint="eastAsia"/>
                <w:b/>
                <w:i/>
              </w:rPr>
              <w:t xml:space="preserve"> P</w:t>
            </w:r>
            <w:r w:rsidRPr="008D7344">
              <w:rPr>
                <w:rFonts w:ascii="Times New Roman" w:hAnsi="Times New Roman" w:cs="Times New Roman" w:hint="eastAsia"/>
                <w:b/>
              </w:rPr>
              <w:t>=0.792</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Rescue therapy</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w:t>
            </w:r>
          </w:p>
        </w:tc>
        <w:tc>
          <w:tcPr>
            <w:tcW w:w="1984" w:type="dxa"/>
          </w:tcPr>
          <w:p w:rsidR="008D7344" w:rsidRPr="008D7344" w:rsidRDefault="008D7344" w:rsidP="008D7344">
            <w:pPr>
              <w:jc w:val="center"/>
              <w:rPr>
                <w:rFonts w:ascii="Times New Roman" w:hAnsi="Times New Roman" w:cs="Times New Roman"/>
                <w:b/>
              </w:rPr>
            </w:pPr>
            <w:r w:rsidRPr="008D7344">
              <w:rPr>
                <w:rFonts w:ascii="Times New Roman" w:hAnsi="Times New Roman" w:cs="Times New Roman" w:hint="eastAsia"/>
                <w:b/>
              </w:rPr>
              <w:t>0.928(0.727-1.185)</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0.19,d.f.=1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=0.663</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0.60,</w:t>
            </w:r>
            <w:r w:rsidRPr="008D7344">
              <w:rPr>
                <w:rFonts w:ascii="Times New Roman" w:hAnsi="Times New Roman" w:cs="Times New Roman" w:hint="eastAsia"/>
                <w:b/>
                <w:i/>
              </w:rPr>
              <w:t xml:space="preserve"> P</w:t>
            </w:r>
            <w:r w:rsidRPr="008D7344">
              <w:rPr>
                <w:rFonts w:ascii="Times New Roman" w:hAnsi="Times New Roman" w:cs="Times New Roman" w:hint="eastAsia"/>
                <w:b/>
              </w:rPr>
              <w:t>=0.550</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Vasospasm</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1.823(0.599-5.551)</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8.26,d.f.=2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75.8%,</w:t>
            </w:r>
            <w:r w:rsidRPr="008D7344">
              <w:rPr>
                <w:rFonts w:ascii="Times New Roman" w:hAnsi="Times New Roman" w:cs="Times New Roman" w:hint="eastAsia"/>
                <w:b/>
                <w:i/>
              </w:rPr>
              <w:t xml:space="preserve"> P</w:t>
            </w:r>
            <w:r w:rsidRPr="008D7344">
              <w:rPr>
                <w:rFonts w:ascii="Times New Roman" w:hAnsi="Times New Roman" w:cs="Times New Roman" w:hint="eastAsia"/>
                <w:b/>
              </w:rPr>
              <w:t>=0.016</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0.6978</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1.06,</w:t>
            </w:r>
            <w:r w:rsidRPr="008D7344">
              <w:rPr>
                <w:rFonts w:ascii="Times New Roman" w:hAnsi="Times New Roman" w:cs="Times New Roman" w:hint="eastAsia"/>
                <w:b/>
                <w:i/>
              </w:rPr>
              <w:t xml:space="preserve"> P</w:t>
            </w:r>
            <w:r w:rsidRPr="008D7344">
              <w:rPr>
                <w:rFonts w:ascii="Times New Roman" w:hAnsi="Times New Roman" w:cs="Times New Roman" w:hint="eastAsia"/>
                <w:b/>
              </w:rPr>
              <w:t>=0.291</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0.829</w:t>
            </w: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1.249(0.372-4.191)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5.33,d.f.=1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81.2%,</w:t>
            </w:r>
            <w:r w:rsidRPr="008D7344">
              <w:rPr>
                <w:rFonts w:ascii="Times New Roman" w:hAnsi="Times New Roman" w:cs="Times New Roman" w:hint="eastAsia"/>
                <w:i/>
              </w:rPr>
              <w:t xml:space="preserve"> P</w:t>
            </w:r>
            <w:r w:rsidRPr="008D7344">
              <w:rPr>
                <w:rFonts w:ascii="Times New Roman" w:hAnsi="Times New Roman" w:cs="Times New Roman" w:hint="eastAsia"/>
              </w:rPr>
              <w:t>=0.021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0.6218</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0.36,</w:t>
            </w:r>
            <w:r w:rsidRPr="008D7344">
              <w:rPr>
                <w:rFonts w:ascii="Times New Roman" w:hAnsi="Times New Roman" w:cs="Times New Roman" w:hint="eastAsia"/>
                <w:i/>
              </w:rPr>
              <w:t xml:space="preserve"> P</w:t>
            </w:r>
            <w:r w:rsidRPr="008D7344">
              <w:rPr>
                <w:rFonts w:ascii="Times New Roman" w:hAnsi="Times New Roman" w:cs="Times New Roman" w:hint="eastAsia"/>
              </w:rPr>
              <w:t>=0.719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6.500(1.258-33.582)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2.23,</w:t>
            </w:r>
            <w:r w:rsidRPr="008D7344">
              <w:rPr>
                <w:rFonts w:ascii="Times New Roman" w:hAnsi="Times New Roman" w:cs="Times New Roman" w:hint="eastAsia"/>
                <w:i/>
              </w:rPr>
              <w:t xml:space="preserve"> P</w:t>
            </w:r>
            <w:r w:rsidRPr="008D7344">
              <w:rPr>
                <w:rFonts w:ascii="Times New Roman" w:hAnsi="Times New Roman" w:cs="Times New Roman" w:hint="eastAsia"/>
              </w:rPr>
              <w:t>=0.025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2.878(1.187-6.977)</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1.41,d.f.=1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29.2%,</w:t>
            </w:r>
            <w:r w:rsidRPr="008D7344">
              <w:rPr>
                <w:rFonts w:ascii="Times New Roman" w:hAnsi="Times New Roman" w:cs="Times New Roman" w:hint="eastAsia"/>
                <w:i/>
              </w:rPr>
              <w:t xml:space="preserve"> P</w:t>
            </w:r>
            <w:r w:rsidRPr="008D7344">
              <w:rPr>
                <w:rFonts w:ascii="Times New Roman" w:hAnsi="Times New Roman" w:cs="Times New Roman" w:hint="eastAsia"/>
              </w:rPr>
              <w:t>=0.234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0.1660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2.34,</w:t>
            </w:r>
            <w:r w:rsidRPr="008D7344">
              <w:rPr>
                <w:rFonts w:ascii="Times New Roman" w:hAnsi="Times New Roman" w:cs="Times New Roman" w:hint="eastAsia"/>
                <w:i/>
              </w:rPr>
              <w:t xml:space="preserve"> P</w:t>
            </w:r>
            <w:r w:rsidRPr="008D7344">
              <w:rPr>
                <w:rFonts w:ascii="Times New Roman" w:hAnsi="Times New Roman" w:cs="Times New Roman" w:hint="eastAsia"/>
              </w:rPr>
              <w:t>=0.019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0.650(0.279-1.514)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1.00,</w:t>
            </w:r>
            <w:r w:rsidRPr="008D7344">
              <w:rPr>
                <w:rFonts w:ascii="Times New Roman" w:hAnsi="Times New Roman" w:cs="Times New Roman" w:hint="eastAsia"/>
                <w:i/>
              </w:rPr>
              <w:t xml:space="preserve"> P</w:t>
            </w:r>
            <w:r w:rsidRPr="008D7344">
              <w:rPr>
                <w:rFonts w:ascii="Times New Roman" w:hAnsi="Times New Roman" w:cs="Times New Roman" w:hint="eastAsia"/>
              </w:rPr>
              <w:t>=0.318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1.249(0.372-4.191)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5.33,d.f.=1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81.2%,</w:t>
            </w:r>
            <w:r w:rsidRPr="008D7344">
              <w:rPr>
                <w:rFonts w:ascii="Times New Roman" w:hAnsi="Times New Roman" w:cs="Times New Roman" w:hint="eastAsia"/>
                <w:i/>
              </w:rPr>
              <w:t xml:space="preserve"> P</w:t>
            </w:r>
            <w:r w:rsidRPr="008D7344">
              <w:rPr>
                <w:rFonts w:ascii="Times New Roman" w:hAnsi="Times New Roman" w:cs="Times New Roman" w:hint="eastAsia"/>
              </w:rPr>
              <w:t>=0.021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0.6218</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0.36,</w:t>
            </w:r>
            <w:r w:rsidRPr="008D7344">
              <w:rPr>
                <w:rFonts w:ascii="Times New Roman" w:hAnsi="Times New Roman" w:cs="Times New Roman" w:hint="eastAsia"/>
                <w:i/>
              </w:rPr>
              <w:t xml:space="preserve"> P</w:t>
            </w:r>
            <w:r w:rsidRPr="008D7344">
              <w:rPr>
                <w:rFonts w:ascii="Times New Roman" w:hAnsi="Times New Roman" w:cs="Times New Roman" w:hint="eastAsia"/>
              </w:rPr>
              <w:t>=0.719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6.500(1.258-33.582)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2.23,</w:t>
            </w:r>
            <w:r w:rsidRPr="008D7344">
              <w:rPr>
                <w:rFonts w:ascii="Times New Roman" w:hAnsi="Times New Roman" w:cs="Times New Roman" w:hint="eastAsia"/>
                <w:i/>
              </w:rPr>
              <w:t xml:space="preserve"> P</w:t>
            </w:r>
            <w:r w:rsidRPr="008D7344">
              <w:rPr>
                <w:rFonts w:ascii="Times New Roman" w:hAnsi="Times New Roman" w:cs="Times New Roman" w:hint="eastAsia"/>
              </w:rPr>
              <w:t>=0.025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Vessel dissection</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1.246(0.761-2.039)</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2.96,d.f.=2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32.3%,</w:t>
            </w:r>
            <w:r w:rsidRPr="008D7344">
              <w:rPr>
                <w:rFonts w:ascii="Times New Roman" w:hAnsi="Times New Roman" w:cs="Times New Roman" w:hint="eastAsia"/>
                <w:b/>
                <w:i/>
              </w:rPr>
              <w:t xml:space="preserve"> P</w:t>
            </w:r>
            <w:r w:rsidRPr="008D7344">
              <w:rPr>
                <w:rFonts w:ascii="Times New Roman" w:hAnsi="Times New Roman" w:cs="Times New Roman" w:hint="eastAsia"/>
                <w:b/>
              </w:rPr>
              <w:t>=0.228</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0.87,</w:t>
            </w:r>
            <w:r w:rsidRPr="008D7344">
              <w:rPr>
                <w:rFonts w:ascii="Times New Roman" w:hAnsi="Times New Roman" w:cs="Times New Roman" w:hint="eastAsia"/>
                <w:b/>
                <w:i/>
              </w:rPr>
              <w:t xml:space="preserve"> P</w:t>
            </w:r>
            <w:r w:rsidRPr="008D7344">
              <w:rPr>
                <w:rFonts w:ascii="Times New Roman" w:hAnsi="Times New Roman" w:cs="Times New Roman" w:hint="eastAsia"/>
                <w:b/>
              </w:rPr>
              <w:t>=0.382</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0.068</w:t>
            </w: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1.171(0.405-3.387)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2.65,d.f.=1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62.3%,</w:t>
            </w:r>
            <w:r w:rsidRPr="008D7344">
              <w:rPr>
                <w:rFonts w:ascii="Times New Roman" w:hAnsi="Times New Roman" w:cs="Times New Roman" w:hint="eastAsia"/>
                <w:i/>
              </w:rPr>
              <w:t xml:space="preserve"> P</w:t>
            </w:r>
            <w:r w:rsidRPr="008D7344">
              <w:rPr>
                <w:rFonts w:ascii="Times New Roman" w:hAnsi="Times New Roman" w:cs="Times New Roman" w:hint="eastAsia"/>
              </w:rPr>
              <w:t>=0.104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0.3768</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0.29,</w:t>
            </w:r>
            <w:r w:rsidRPr="008D7344">
              <w:rPr>
                <w:rFonts w:ascii="Times New Roman" w:hAnsi="Times New Roman" w:cs="Times New Roman" w:hint="eastAsia"/>
                <w:i/>
              </w:rPr>
              <w:t xml:space="preserve"> P</w:t>
            </w:r>
            <w:r w:rsidRPr="008D7344">
              <w:rPr>
                <w:rFonts w:ascii="Times New Roman" w:hAnsi="Times New Roman" w:cs="Times New Roman" w:hint="eastAsia"/>
              </w:rPr>
              <w:t>=0.771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1.010(0.414-2.464)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0.02,</w:t>
            </w:r>
            <w:r w:rsidRPr="008D7344">
              <w:rPr>
                <w:rFonts w:ascii="Times New Roman" w:hAnsi="Times New Roman" w:cs="Times New Roman" w:hint="eastAsia"/>
                <w:i/>
              </w:rPr>
              <w:t xml:space="preserve"> P</w:t>
            </w:r>
            <w:r w:rsidRPr="008D7344">
              <w:rPr>
                <w:rFonts w:ascii="Times New Roman" w:hAnsi="Times New Roman" w:cs="Times New Roman" w:hint="eastAsia"/>
              </w:rPr>
              <w:t>=0.983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0.835(0.415-1.680)</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0.46,d.f.=1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=0.499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0.51,</w:t>
            </w:r>
            <w:r w:rsidRPr="008D7344">
              <w:rPr>
                <w:rFonts w:ascii="Times New Roman" w:hAnsi="Times New Roman" w:cs="Times New Roman" w:hint="eastAsia"/>
                <w:i/>
              </w:rPr>
              <w:t xml:space="preserve"> P</w:t>
            </w:r>
            <w:r w:rsidRPr="008D7344">
              <w:rPr>
                <w:rFonts w:ascii="Times New Roman" w:hAnsi="Times New Roman" w:cs="Times New Roman" w:hint="eastAsia"/>
              </w:rPr>
              <w:t>=0.613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1.848(0.923-3.700)</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NA </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1.73,</w:t>
            </w:r>
            <w:r w:rsidRPr="008D7344">
              <w:rPr>
                <w:rFonts w:ascii="Times New Roman" w:hAnsi="Times New Roman" w:cs="Times New Roman" w:hint="eastAsia"/>
                <w:i/>
              </w:rPr>
              <w:t xml:space="preserve"> P</w:t>
            </w:r>
            <w:r w:rsidRPr="008D7344">
              <w:rPr>
                <w:rFonts w:ascii="Times New Roman" w:hAnsi="Times New Roman" w:cs="Times New Roman" w:hint="eastAsia"/>
              </w:rPr>
              <w:t>=0.083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1.471(0.851-2.545)</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1.10,d.f.=1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8.9%,</w:t>
            </w:r>
            <w:r w:rsidRPr="008D7344">
              <w:rPr>
                <w:rFonts w:ascii="Times New Roman" w:hAnsi="Times New Roman" w:cs="Times New Roman" w:hint="eastAsia"/>
                <w:i/>
              </w:rPr>
              <w:t xml:space="preserve"> P</w:t>
            </w:r>
            <w:r w:rsidRPr="008D7344">
              <w:rPr>
                <w:rFonts w:ascii="Times New Roman" w:hAnsi="Times New Roman" w:cs="Times New Roman" w:hint="eastAsia"/>
              </w:rPr>
              <w:t>=0.295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1.38,</w:t>
            </w:r>
            <w:r w:rsidRPr="008D7344">
              <w:rPr>
                <w:rFonts w:ascii="Times New Roman" w:hAnsi="Times New Roman" w:cs="Times New Roman" w:hint="eastAsia"/>
                <w:i/>
              </w:rPr>
              <w:t xml:space="preserve"> P</w:t>
            </w:r>
            <w:r w:rsidRPr="008D7344">
              <w:rPr>
                <w:rFonts w:ascii="Times New Roman" w:hAnsi="Times New Roman" w:cs="Times New Roman" w:hint="eastAsia"/>
              </w:rPr>
              <w:t>=0.167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0.615(0.199-1.901)</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0.84,</w:t>
            </w:r>
            <w:r w:rsidRPr="008D7344">
              <w:rPr>
                <w:rFonts w:ascii="Times New Roman" w:hAnsi="Times New Roman" w:cs="Times New Roman" w:hint="eastAsia"/>
                <w:i/>
              </w:rPr>
              <w:t xml:space="preserve"> P</w:t>
            </w:r>
            <w:r w:rsidRPr="008D7344">
              <w:rPr>
                <w:rFonts w:ascii="Times New Roman" w:hAnsi="Times New Roman" w:cs="Times New Roman" w:hint="eastAsia"/>
              </w:rPr>
              <w:t>=0.398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Vessel perforation</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1.055(0.651-1.709)</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0.87,d.f.=2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=0.649</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0.22,</w:t>
            </w:r>
            <w:r w:rsidRPr="008D7344">
              <w:rPr>
                <w:rFonts w:ascii="Times New Roman" w:hAnsi="Times New Roman" w:cs="Times New Roman" w:hint="eastAsia"/>
                <w:b/>
                <w:i/>
              </w:rPr>
              <w:t xml:space="preserve"> P</w:t>
            </w:r>
            <w:r w:rsidRPr="008D7344">
              <w:rPr>
                <w:rFonts w:ascii="Times New Roman" w:hAnsi="Times New Roman" w:cs="Times New Roman" w:hint="eastAsia"/>
                <w:b/>
              </w:rPr>
              <w:t>=0.828</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0.122</w:t>
            </w: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0.699(0.195-2.502)</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0.40,d.f.=1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=0.528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0.55,</w:t>
            </w:r>
            <w:r w:rsidRPr="008D7344">
              <w:rPr>
                <w:rFonts w:ascii="Times New Roman" w:hAnsi="Times New Roman" w:cs="Times New Roman" w:hint="eastAsia"/>
                <w:i/>
              </w:rPr>
              <w:t xml:space="preserve"> P</w:t>
            </w:r>
            <w:r w:rsidRPr="008D7344">
              <w:rPr>
                <w:rFonts w:ascii="Times New Roman" w:hAnsi="Times New Roman" w:cs="Times New Roman" w:hint="eastAsia"/>
              </w:rPr>
              <w:t>=0.582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1.130(0.671-1.903)</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0.46,</w:t>
            </w:r>
            <w:r w:rsidRPr="008D7344">
              <w:rPr>
                <w:rFonts w:ascii="Times New Roman" w:hAnsi="Times New Roman" w:cs="Times New Roman" w:hint="eastAsia"/>
                <w:i/>
              </w:rPr>
              <w:t xml:space="preserve"> P</w:t>
            </w:r>
            <w:r w:rsidRPr="008D7344">
              <w:rPr>
                <w:rFonts w:ascii="Times New Roman" w:hAnsi="Times New Roman" w:cs="Times New Roman" w:hint="eastAsia"/>
              </w:rPr>
              <w:t>=0.646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Recurrent stroke</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0.733(0.372-1.443)</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0.71, 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=0.871</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0.90,</w:t>
            </w:r>
            <w:r w:rsidRPr="008D7344">
              <w:rPr>
                <w:rFonts w:ascii="Times New Roman" w:hAnsi="Times New Roman" w:cs="Times New Roman" w:hint="eastAsia"/>
                <w:b/>
                <w:i/>
              </w:rPr>
              <w:t xml:space="preserve"> P</w:t>
            </w:r>
            <w:r w:rsidRPr="008D7344">
              <w:rPr>
                <w:rFonts w:ascii="Times New Roman" w:hAnsi="Times New Roman" w:cs="Times New Roman" w:hint="eastAsia"/>
                <w:b/>
              </w:rPr>
              <w:t>=0.369</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0.725</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0.683(0.324-1.440)</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0.44,d.f.=1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=0.505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1.00,</w:t>
            </w:r>
            <w:r w:rsidRPr="008D7344">
              <w:rPr>
                <w:rFonts w:ascii="Times New Roman" w:hAnsi="Times New Roman" w:cs="Times New Roman" w:hint="eastAsia"/>
                <w:i/>
              </w:rPr>
              <w:t xml:space="preserve"> P</w:t>
            </w:r>
            <w:r w:rsidRPr="008D7344">
              <w:rPr>
                <w:rFonts w:ascii="Times New Roman" w:hAnsi="Times New Roman" w:cs="Times New Roman" w:hint="eastAsia"/>
              </w:rPr>
              <w:t>=0.317</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1.023(0.200-5.218)</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0.07,d.f.=1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=0.790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0.03,</w:t>
            </w:r>
            <w:r w:rsidRPr="008D7344">
              <w:rPr>
                <w:rFonts w:ascii="Times New Roman" w:hAnsi="Times New Roman" w:cs="Times New Roman" w:hint="eastAsia"/>
                <w:i/>
              </w:rPr>
              <w:t xml:space="preserve"> P</w:t>
            </w:r>
            <w:r w:rsidRPr="008D7344">
              <w:rPr>
                <w:rFonts w:ascii="Times New Roman" w:hAnsi="Times New Roman" w:cs="Times New Roman" w:hint="eastAsia"/>
              </w:rPr>
              <w:t>=0.978</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Anterior </w:t>
            </w:r>
            <w:r w:rsidRPr="008D7344">
              <w:rPr>
                <w:rFonts w:ascii="Times New Roman" w:hAnsi="Times New Roman" w:cs="Times New Roman"/>
              </w:rPr>
              <w:t>and posterior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0.875(0.119-6.425)</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0.13,</w:t>
            </w:r>
            <w:r w:rsidRPr="008D7344">
              <w:rPr>
                <w:rFonts w:ascii="Times New Roman" w:hAnsi="Times New Roman" w:cs="Times New Roman" w:hint="eastAsia"/>
                <w:i/>
              </w:rPr>
              <w:t xml:space="preserve"> P</w:t>
            </w:r>
            <w:r w:rsidRPr="008D7344">
              <w:rPr>
                <w:rFonts w:ascii="Times New Roman" w:hAnsi="Times New Roman" w:cs="Times New Roman" w:hint="eastAsia"/>
              </w:rPr>
              <w:t>=0.896</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0.716(0.348-1.472)</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0.67,d.f.=2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=0.714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0.91,</w:t>
            </w:r>
            <w:r w:rsidRPr="008D7344">
              <w:rPr>
                <w:rFonts w:ascii="Times New Roman" w:hAnsi="Times New Roman" w:cs="Times New Roman" w:hint="eastAsia"/>
                <w:i/>
              </w:rPr>
              <w:t xml:space="preserve"> P</w:t>
            </w:r>
            <w:r w:rsidRPr="008D7344">
              <w:rPr>
                <w:rFonts w:ascii="Times New Roman" w:hAnsi="Times New Roman" w:cs="Times New Roman" w:hint="eastAsia"/>
              </w:rPr>
              <w:t>=0.363</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0.642(0.227-1.815)</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0.60,d.f.=2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=0.741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0.84,</w:t>
            </w:r>
            <w:r w:rsidRPr="008D7344">
              <w:rPr>
                <w:rFonts w:ascii="Times New Roman" w:hAnsi="Times New Roman" w:cs="Times New Roman" w:hint="eastAsia"/>
                <w:i/>
              </w:rPr>
              <w:t xml:space="preserve"> P</w:t>
            </w:r>
            <w:r w:rsidRPr="008D7344">
              <w:rPr>
                <w:rFonts w:ascii="Times New Roman" w:hAnsi="Times New Roman" w:cs="Times New Roman" w:hint="eastAsia"/>
              </w:rPr>
              <w:t>=0.403</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0.808(0.330-1.977)</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0.47,</w:t>
            </w:r>
            <w:r w:rsidRPr="008D7344">
              <w:rPr>
                <w:rFonts w:ascii="Times New Roman" w:hAnsi="Times New Roman" w:cs="Times New Roman" w:hint="eastAsia"/>
                <w:i/>
              </w:rPr>
              <w:t xml:space="preserve"> P</w:t>
            </w:r>
            <w:r w:rsidRPr="008D7344">
              <w:rPr>
                <w:rFonts w:ascii="Times New Roman" w:hAnsi="Times New Roman" w:cs="Times New Roman" w:hint="eastAsia"/>
              </w:rPr>
              <w:t>=0.641</w:t>
            </w:r>
          </w:p>
        </w:tc>
        <w:tc>
          <w:tcPr>
            <w:tcW w:w="1276" w:type="dxa"/>
          </w:tcPr>
          <w:p w:rsidR="008D7344" w:rsidRPr="008D7344" w:rsidRDefault="008D7344" w:rsidP="008D7344">
            <w:pPr>
              <w:rPr>
                <w:rFonts w:ascii="Times New Roman" w:hAnsi="Times New Roman" w:cs="Times New Roman"/>
                <w:b/>
              </w:rPr>
            </w:pPr>
          </w:p>
        </w:tc>
      </w:tr>
    </w:tbl>
    <w:p w:rsidR="008D7344" w:rsidRPr="008D7344" w:rsidRDefault="008D7344" w:rsidP="008D7344">
      <w:pPr>
        <w:widowControl/>
        <w:jc w:val="left"/>
        <w:rPr>
          <w:rFonts w:ascii="Times New Roman" w:hAnsi="Times New Roman" w:cs="Times New Roman"/>
          <w:szCs w:val="21"/>
        </w:rPr>
      </w:pPr>
      <w:r w:rsidRPr="008D7344">
        <w:rPr>
          <w:rFonts w:ascii="Times New Roman" w:hAnsi="Times New Roman" w:cs="Times New Roman"/>
        </w:rPr>
        <w:t>Abbreviations: NA, not available or not applicable; d.f.</w:t>
      </w:r>
      <w:r w:rsidRPr="008D7344">
        <w:rPr>
          <w:rFonts w:ascii="Times New Roman" w:hAnsi="Times New Roman" w:cs="Times New Roman" w:hint="eastAsia"/>
        </w:rPr>
        <w:t>,</w:t>
      </w:r>
      <w:r w:rsidRPr="008D7344">
        <w:rPr>
          <w:rFonts w:ascii="Times New Roman" w:hAnsi="Times New Roman" w:cs="Times New Roman"/>
        </w:rPr>
        <w:t xml:space="preserve"> degrees of freedom</w:t>
      </w:r>
      <w:r w:rsidRPr="008D7344">
        <w:rPr>
          <w:rFonts w:ascii="Times New Roman" w:hAnsi="Times New Roman" w:cs="Times New Roman" w:hint="eastAsia"/>
        </w:rPr>
        <w:t>;</w:t>
      </w:r>
      <w:r w:rsidRPr="008D7344">
        <w:rPr>
          <w:rFonts w:ascii="Times New Roman" w:hAnsi="Times New Roman" w:cs="Times New Roman"/>
          <w:sz w:val="24"/>
          <w:szCs w:val="24"/>
        </w:rPr>
        <w:t xml:space="preserve"> </w:t>
      </w:r>
      <w:r w:rsidRPr="008D7344">
        <w:rPr>
          <w:rFonts w:ascii="Times New Roman" w:hAnsi="Times New Roman" w:cs="Times New Roman"/>
          <w:szCs w:val="21"/>
        </w:rPr>
        <w:t>cOR</w:t>
      </w:r>
      <w:r w:rsidRPr="008D7344">
        <w:rPr>
          <w:rFonts w:ascii="Times New Roman" w:hAnsi="Times New Roman" w:cs="Times New Roman" w:hint="eastAsia"/>
          <w:szCs w:val="21"/>
        </w:rPr>
        <w:t xml:space="preserve">, </w:t>
      </w:r>
      <w:r w:rsidRPr="008D7344">
        <w:rPr>
          <w:rFonts w:ascii="Times New Roman" w:hAnsi="Times New Roman" w:cs="Times New Roman"/>
          <w:szCs w:val="21"/>
        </w:rPr>
        <w:t>crude</w:t>
      </w:r>
      <w:r w:rsidRPr="008D7344">
        <w:rPr>
          <w:rFonts w:ascii="Times New Roman" w:hAnsi="Times New Roman" w:cs="Times New Roman" w:hint="eastAsia"/>
          <w:szCs w:val="21"/>
        </w:rPr>
        <w:t xml:space="preserve"> odds ratio; </w:t>
      </w:r>
      <w:r w:rsidRPr="008D7344">
        <w:rPr>
          <w:rFonts w:ascii="Times New Roman" w:hAnsi="Times New Roman" w:cs="Times New Roman"/>
          <w:szCs w:val="21"/>
        </w:rPr>
        <w:t>c</w:t>
      </w:r>
      <w:r w:rsidRPr="008D7344">
        <w:rPr>
          <w:rFonts w:ascii="Times New Roman" w:hAnsi="Times New Roman" w:cs="Times New Roman" w:hint="eastAsia"/>
          <w:szCs w:val="21"/>
        </w:rPr>
        <w:t>R</w:t>
      </w:r>
      <w:r w:rsidRPr="008D7344">
        <w:rPr>
          <w:rFonts w:ascii="Times New Roman" w:hAnsi="Times New Roman" w:cs="Times New Roman"/>
          <w:szCs w:val="21"/>
        </w:rPr>
        <w:t>R</w:t>
      </w:r>
      <w:r w:rsidRPr="008D7344">
        <w:rPr>
          <w:rFonts w:ascii="Times New Roman" w:hAnsi="Times New Roman" w:cs="Times New Roman" w:hint="eastAsia"/>
          <w:szCs w:val="21"/>
        </w:rPr>
        <w:t xml:space="preserve">, </w:t>
      </w:r>
      <w:r w:rsidRPr="008D7344">
        <w:rPr>
          <w:rFonts w:ascii="Times New Roman" w:hAnsi="Times New Roman" w:cs="Times New Roman"/>
          <w:szCs w:val="21"/>
        </w:rPr>
        <w:t>crude risk ratio</w:t>
      </w:r>
      <w:r w:rsidRPr="008D7344">
        <w:rPr>
          <w:rFonts w:ascii="Times New Roman" w:hAnsi="Times New Roman" w:cs="Times New Roman" w:hint="eastAsia"/>
          <w:szCs w:val="21"/>
        </w:rPr>
        <w:t>;</w:t>
      </w:r>
      <w:r w:rsidRPr="008D7344">
        <w:t xml:space="preserve"> </w:t>
      </w:r>
      <w:r w:rsidRPr="008D7344">
        <w:rPr>
          <w:rFonts w:ascii="Times New Roman" w:hAnsi="Times New Roman" w:cs="Times New Roman"/>
          <w:szCs w:val="21"/>
        </w:rPr>
        <w:t>ICH, intracranial hemorrhage; SAH, subarachnoid hemorrhage; sICH, symptomatic intracranial hemorrhage; aICH, asymptomatic intracranial hemorrhage;</w:t>
      </w:r>
      <w:r w:rsidRPr="008D7344">
        <w:t xml:space="preserve"> </w:t>
      </w:r>
      <w:r w:rsidRPr="008D7344">
        <w:rPr>
          <w:rFonts w:ascii="Times New Roman" w:hAnsi="Times New Roman" w:cs="Times New Roman"/>
          <w:szCs w:val="21"/>
        </w:rPr>
        <w:t>HT, hemorrhagic transformation; PH, parenchymal hematoma; HI, hemorrhagic infarction</w:t>
      </w:r>
      <w:r w:rsidRPr="008D7344">
        <w:rPr>
          <w:rFonts w:ascii="Times New Roman" w:hAnsi="Times New Roman" w:cs="Times New Roman" w:hint="eastAsia"/>
          <w:szCs w:val="21"/>
        </w:rPr>
        <w:t>.</w:t>
      </w:r>
    </w:p>
    <w:p w:rsidR="008D7344" w:rsidRPr="008D7344" w:rsidRDefault="008D7344" w:rsidP="008D7344">
      <w:pPr>
        <w:widowControl/>
        <w:jc w:val="left"/>
        <w:rPr>
          <w:rFonts w:ascii="Times New Roman" w:hAnsi="Times New Roman" w:cs="Times New Roman"/>
          <w:szCs w:val="21"/>
        </w:rPr>
      </w:pPr>
      <w:r w:rsidRPr="008D7344">
        <w:rPr>
          <w:rFonts w:ascii="Times New Roman" w:hAnsi="Times New Roman" w:cs="Times New Roman" w:hint="eastAsia"/>
          <w:vertAlign w:val="superscript"/>
        </w:rPr>
        <w:t xml:space="preserve">* </w:t>
      </w:r>
      <w:r w:rsidRPr="008D7344">
        <w:rPr>
          <w:rFonts w:ascii="Times New Roman" w:hAnsi="Times New Roman" w:cs="Times New Roman" w:hint="eastAsia"/>
        </w:rPr>
        <w:t xml:space="preserve">If one study included many subtypes of the outcomes or many subgroups of the patients, and the subtypes or subgroups were </w:t>
      </w:r>
      <w:r w:rsidRPr="008D7344">
        <w:rPr>
          <w:rFonts w:ascii="Times New Roman" w:hAnsi="Times New Roman" w:cs="Times New Roman"/>
        </w:rPr>
        <w:t>pooled and analyzed</w:t>
      </w:r>
      <w:r w:rsidRPr="008D7344">
        <w:rPr>
          <w:rFonts w:ascii="Times New Roman" w:hAnsi="Times New Roman" w:cs="Times New Roman" w:hint="eastAsia"/>
        </w:rPr>
        <w:t xml:space="preserve"> into one outcome, we calculated the number of the study and the subtype or subgroup respectively.</w:t>
      </w:r>
    </w:p>
    <w:p w:rsidR="008D7344" w:rsidRPr="008D7344" w:rsidRDefault="008D7344" w:rsidP="008D7344">
      <w:pPr>
        <w:widowControl/>
        <w:jc w:val="left"/>
        <w:rPr>
          <w:rFonts w:ascii="Times New Roman" w:hAnsi="Times New Roman" w:cs="Times New Roman"/>
        </w:rPr>
      </w:pPr>
      <w:r w:rsidRPr="008D7344">
        <w:rPr>
          <w:rFonts w:ascii="Times New Roman" w:hAnsi="Times New Roman" w:cs="Times New Roman" w:hint="eastAsia"/>
          <w:vertAlign w:val="superscript"/>
        </w:rPr>
        <w:t>#</w:t>
      </w:r>
      <w:r w:rsidRPr="008D7344">
        <w:rPr>
          <w:rFonts w:ascii="Times New Roman" w:hAnsi="Times New Roman" w:cs="Times New Roman" w:hint="eastAsia"/>
        </w:rPr>
        <w:t xml:space="preserve"> </w:t>
      </w:r>
      <w:proofErr w:type="gramStart"/>
      <w:r w:rsidRPr="008D7344">
        <w:rPr>
          <w:rFonts w:ascii="Times New Roman" w:hAnsi="Times New Roman" w:cs="Times New Roman" w:hint="eastAsia"/>
        </w:rPr>
        <w:t>The</w:t>
      </w:r>
      <w:proofErr w:type="gramEnd"/>
      <w:r w:rsidRPr="008D7344">
        <w:rPr>
          <w:rFonts w:ascii="Times New Roman" w:hAnsi="Times New Roman" w:cs="Times New Roman" w:hint="eastAsia"/>
        </w:rPr>
        <w:t xml:space="preserve"> value was calculated with fixed effects analysis.</w:t>
      </w:r>
    </w:p>
    <w:p w:rsidR="008D7344" w:rsidRPr="008D7344" w:rsidRDefault="008D7344" w:rsidP="008D7344">
      <w:pPr>
        <w:widowControl/>
        <w:jc w:val="left"/>
        <w:rPr>
          <w:rFonts w:ascii="Times New Roman" w:hAnsi="Times New Roman" w:cs="Times New Roman"/>
        </w:rPr>
      </w:pPr>
      <w:r w:rsidRPr="008D7344">
        <w:rPr>
          <w:rFonts w:ascii="Times New Roman" w:hAnsi="Times New Roman" w:cs="Times New Roman" w:hint="eastAsia"/>
          <w:szCs w:val="21"/>
          <w:vertAlign w:val="superscript"/>
        </w:rPr>
        <w:t>‡</w:t>
      </w:r>
      <w:r w:rsidRPr="008D7344">
        <w:rPr>
          <w:rFonts w:ascii="Times New Roman" w:hAnsi="Times New Roman" w:cs="Times New Roman" w:hint="eastAsia"/>
          <w:szCs w:val="21"/>
          <w:vertAlign w:val="superscript"/>
        </w:rPr>
        <w:t xml:space="preserve"> </w:t>
      </w:r>
      <w:r w:rsidRPr="008D7344">
        <w:rPr>
          <w:rFonts w:ascii="Times New Roman" w:hAnsi="Times New Roman" w:cs="Times New Roman" w:hint="eastAsia"/>
          <w:szCs w:val="21"/>
        </w:rPr>
        <w:t>The study (</w:t>
      </w:r>
      <w:r w:rsidRPr="008D7344">
        <w:rPr>
          <w:rFonts w:ascii="Times New Roman" w:hAnsi="Times New Roman" w:cs="Times New Roman"/>
          <w:szCs w:val="21"/>
        </w:rPr>
        <w:t>Nogueira et al. 2015</w:t>
      </w:r>
      <w:r w:rsidRPr="008D7344">
        <w:rPr>
          <w:rFonts w:ascii="Times New Roman" w:hAnsi="Times New Roman" w:cs="Times New Roman" w:hint="eastAsia"/>
          <w:szCs w:val="21"/>
        </w:rPr>
        <w:t xml:space="preserve">) which analyzed the outcome of HI without the subtype (HI-1 and HI-2) </w:t>
      </w:r>
      <w:r w:rsidRPr="008D7344">
        <w:rPr>
          <w:rFonts w:ascii="Times New Roman" w:hAnsi="Times New Roman" w:cs="Times New Roman" w:hint="eastAsia"/>
        </w:rPr>
        <w:t>was not included in the subgroup of subtype.</w:t>
      </w:r>
    </w:p>
    <w:p w:rsidR="008D7344" w:rsidRPr="008D7344" w:rsidRDefault="008D7344" w:rsidP="008D7344">
      <w:pPr>
        <w:widowControl/>
        <w:jc w:val="left"/>
        <w:rPr>
          <w:rFonts w:ascii="Times New Roman" w:hAnsi="Times New Roman" w:cs="Times New Roman"/>
        </w:rPr>
      </w:pPr>
      <w:r w:rsidRPr="008D7344">
        <w:rPr>
          <w:rFonts w:ascii="Times New Roman" w:hAnsi="Times New Roman" w:cs="Times New Roman"/>
          <w:vertAlign w:val="superscript"/>
        </w:rPr>
        <w:t>§</w:t>
      </w:r>
      <w:r w:rsidRPr="008D7344">
        <w:rPr>
          <w:rFonts w:ascii="Times New Roman" w:hAnsi="Times New Roman" w:cs="Times New Roman" w:hint="eastAsia"/>
          <w:vertAlign w:val="superscript"/>
        </w:rPr>
        <w:t xml:space="preserve"> </w:t>
      </w:r>
      <w:r w:rsidRPr="008D7344">
        <w:rPr>
          <w:rFonts w:ascii="Times New Roman" w:hAnsi="Times New Roman" w:cs="Times New Roman" w:hint="eastAsia"/>
          <w:szCs w:val="21"/>
        </w:rPr>
        <w:t>The studies (</w:t>
      </w:r>
      <w:r w:rsidRPr="008D7344">
        <w:rPr>
          <w:rFonts w:ascii="Times New Roman" w:hAnsi="Times New Roman" w:cs="Times New Roman"/>
          <w:szCs w:val="21"/>
        </w:rPr>
        <w:t>Anadani et al. 2019</w:t>
      </w:r>
      <w:r w:rsidRPr="008D7344">
        <w:rPr>
          <w:rFonts w:ascii="Times New Roman" w:hAnsi="Times New Roman" w:cs="Times New Roman" w:hint="eastAsia"/>
          <w:szCs w:val="21"/>
        </w:rPr>
        <w:t>,</w:t>
      </w:r>
      <w:r w:rsidRPr="008D7344">
        <w:t xml:space="preserve"> </w:t>
      </w:r>
      <w:r w:rsidRPr="008D7344">
        <w:rPr>
          <w:rFonts w:ascii="Times New Roman" w:hAnsi="Times New Roman" w:cs="Times New Roman"/>
          <w:szCs w:val="21"/>
        </w:rPr>
        <w:t>Rai et al. 2018</w:t>
      </w:r>
      <w:r w:rsidRPr="008D7344">
        <w:rPr>
          <w:rFonts w:ascii="Times New Roman" w:hAnsi="Times New Roman" w:cs="Times New Roman" w:hint="eastAsia"/>
          <w:szCs w:val="21"/>
        </w:rPr>
        <w:t>,</w:t>
      </w:r>
      <w:r w:rsidRPr="008D7344">
        <w:t xml:space="preserve"> </w:t>
      </w:r>
      <w:r w:rsidRPr="008D7344">
        <w:rPr>
          <w:rFonts w:ascii="Times New Roman" w:hAnsi="Times New Roman" w:cs="Times New Roman"/>
          <w:szCs w:val="21"/>
        </w:rPr>
        <w:t>Rebello et al. 2016</w:t>
      </w:r>
      <w:r w:rsidRPr="008D7344">
        <w:rPr>
          <w:rFonts w:ascii="Times New Roman" w:hAnsi="Times New Roman" w:cs="Times New Roman" w:hint="eastAsia"/>
          <w:szCs w:val="21"/>
        </w:rPr>
        <w:t xml:space="preserve">, </w:t>
      </w:r>
      <w:r w:rsidRPr="008D7344">
        <w:rPr>
          <w:rFonts w:ascii="Times New Roman" w:hAnsi="Times New Roman" w:cs="Times New Roman"/>
          <w:szCs w:val="21"/>
        </w:rPr>
        <w:t>Kaesmacher et al. 2018</w:t>
      </w:r>
      <w:r w:rsidRPr="008D7344">
        <w:rPr>
          <w:rFonts w:ascii="Times New Roman" w:hAnsi="Times New Roman" w:cs="Times New Roman" w:hint="eastAsia"/>
          <w:szCs w:val="21"/>
        </w:rPr>
        <w:t xml:space="preserve">, </w:t>
      </w:r>
      <w:r w:rsidRPr="008D7344">
        <w:rPr>
          <w:rFonts w:ascii="Times New Roman" w:hAnsi="Times New Roman" w:cs="Times New Roman"/>
          <w:szCs w:val="21"/>
        </w:rPr>
        <w:t>Ferrigno et al. 2018</w:t>
      </w:r>
      <w:r w:rsidRPr="008D7344">
        <w:rPr>
          <w:rFonts w:ascii="Times New Roman" w:hAnsi="Times New Roman" w:cs="Times New Roman" w:hint="eastAsia"/>
          <w:szCs w:val="21"/>
        </w:rPr>
        <w:t xml:space="preserve">, </w:t>
      </w:r>
      <w:r w:rsidRPr="008D7344">
        <w:rPr>
          <w:rFonts w:ascii="Times New Roman" w:hAnsi="Times New Roman" w:cs="Times New Roman"/>
          <w:szCs w:val="21"/>
        </w:rPr>
        <w:t>Gariel et al. 2018</w:t>
      </w:r>
      <w:r w:rsidRPr="008D7344">
        <w:rPr>
          <w:rFonts w:ascii="Times New Roman" w:hAnsi="Times New Roman" w:cs="Times New Roman" w:hint="eastAsia"/>
          <w:szCs w:val="21"/>
        </w:rPr>
        <w:t xml:space="preserve">, </w:t>
      </w:r>
      <w:r w:rsidRPr="008D7344">
        <w:rPr>
          <w:rFonts w:ascii="Times New Roman" w:hAnsi="Times New Roman" w:cs="Times New Roman"/>
          <w:szCs w:val="21"/>
        </w:rPr>
        <w:t>Carmen et al. 2019</w:t>
      </w:r>
      <w:r w:rsidRPr="008D7344">
        <w:rPr>
          <w:rFonts w:ascii="Times New Roman" w:hAnsi="Times New Roman" w:cs="Times New Roman" w:hint="eastAsia"/>
          <w:szCs w:val="21"/>
        </w:rPr>
        <w:t>,</w:t>
      </w:r>
      <w:r w:rsidRPr="008D7344">
        <w:t xml:space="preserve"> </w:t>
      </w:r>
      <w:r w:rsidRPr="008D7344">
        <w:rPr>
          <w:rFonts w:ascii="Times New Roman" w:hAnsi="Times New Roman" w:cs="Times New Roman"/>
          <w:szCs w:val="21"/>
        </w:rPr>
        <w:t>Wee et al. 2017</w:t>
      </w:r>
      <w:r w:rsidRPr="008D7344">
        <w:rPr>
          <w:rFonts w:ascii="Times New Roman" w:hAnsi="Times New Roman" w:cs="Times New Roman" w:hint="eastAsia"/>
          <w:szCs w:val="21"/>
        </w:rPr>
        <w:t xml:space="preserve"> and </w:t>
      </w:r>
      <w:r w:rsidRPr="008D7344">
        <w:rPr>
          <w:rFonts w:ascii="Times New Roman" w:hAnsi="Times New Roman" w:cs="Times New Roman"/>
          <w:szCs w:val="21"/>
        </w:rPr>
        <w:t>Nogueira et al. 2015</w:t>
      </w:r>
      <w:r w:rsidRPr="008D7344">
        <w:rPr>
          <w:rFonts w:ascii="Times New Roman" w:hAnsi="Times New Roman" w:cs="Times New Roman" w:hint="eastAsia"/>
          <w:szCs w:val="21"/>
        </w:rPr>
        <w:t>) which analyzed the outcome of PH without the subtype (PH-1 and PH-2)</w:t>
      </w:r>
      <w:r w:rsidRPr="008D7344">
        <w:rPr>
          <w:rFonts w:ascii="Times New Roman" w:hAnsi="Times New Roman" w:cs="Times New Roman" w:hint="eastAsia"/>
        </w:rPr>
        <w:t xml:space="preserve"> were not included in the subgroup of subtype. The </w:t>
      </w:r>
      <w:r w:rsidRPr="008D7344">
        <w:rPr>
          <w:rFonts w:ascii="Times New Roman" w:hAnsi="Times New Roman" w:cs="Times New Roman"/>
        </w:rPr>
        <w:t xml:space="preserve">duplicated </w:t>
      </w:r>
      <w:r w:rsidRPr="008D7344">
        <w:rPr>
          <w:rFonts w:ascii="Times New Roman" w:hAnsi="Times New Roman" w:cs="Times New Roman" w:hint="eastAsia"/>
        </w:rPr>
        <w:t xml:space="preserve">SWIFT study </w:t>
      </w:r>
      <w:r w:rsidRPr="008D7344">
        <w:rPr>
          <w:rFonts w:ascii="Times New Roman" w:hAnsi="Times New Roman" w:cs="Times New Roman"/>
        </w:rPr>
        <w:t xml:space="preserve">data for outcome of </w:t>
      </w:r>
      <w:r w:rsidRPr="008D7344">
        <w:rPr>
          <w:rFonts w:ascii="Times New Roman" w:hAnsi="Times New Roman" w:cs="Times New Roman" w:hint="eastAsia"/>
        </w:rPr>
        <w:t xml:space="preserve">PH </w:t>
      </w:r>
      <w:r w:rsidRPr="008D7344">
        <w:rPr>
          <w:rFonts w:ascii="Times New Roman" w:hAnsi="Times New Roman" w:cs="Times New Roman"/>
        </w:rPr>
        <w:t xml:space="preserve">were reported in </w:t>
      </w:r>
      <w:r w:rsidRPr="008D7344">
        <w:rPr>
          <w:rFonts w:ascii="Times New Roman" w:hAnsi="Times New Roman" w:cs="Times New Roman" w:hint="eastAsia"/>
        </w:rPr>
        <w:t xml:space="preserve">the study </w:t>
      </w:r>
      <w:r w:rsidRPr="008D7344">
        <w:rPr>
          <w:rFonts w:ascii="Times New Roman" w:hAnsi="Times New Roman" w:cs="Times New Roman"/>
        </w:rPr>
        <w:t>Coutinho et al. 2017</w:t>
      </w:r>
      <w:r w:rsidRPr="008D7344">
        <w:rPr>
          <w:rFonts w:ascii="Times New Roman" w:hAnsi="Times New Roman" w:cs="Times New Roman" w:hint="eastAsia"/>
        </w:rPr>
        <w:t xml:space="preserve"> and </w:t>
      </w:r>
      <w:r w:rsidRPr="008D7344">
        <w:rPr>
          <w:rFonts w:ascii="Times New Roman" w:hAnsi="Times New Roman" w:cs="Times New Roman"/>
        </w:rPr>
        <w:t>Raychev et al. 2019, we included the study with larger sample of patients</w:t>
      </w:r>
      <w:r w:rsidRPr="008D7344">
        <w:rPr>
          <w:rFonts w:ascii="Times New Roman" w:hAnsi="Times New Roman" w:cs="Times New Roman" w:hint="eastAsia"/>
        </w:rPr>
        <w:t xml:space="preserve"> (</w:t>
      </w:r>
      <w:r w:rsidRPr="008D7344">
        <w:rPr>
          <w:rFonts w:ascii="Times New Roman" w:hAnsi="Times New Roman" w:cs="Times New Roman"/>
        </w:rPr>
        <w:t>Raychev et al. 2019</w:t>
      </w:r>
      <w:r w:rsidRPr="008D7344">
        <w:rPr>
          <w:rFonts w:ascii="Times New Roman" w:hAnsi="Times New Roman" w:cs="Times New Roman" w:hint="eastAsia"/>
        </w:rPr>
        <w:t xml:space="preserve">) for the </w:t>
      </w:r>
      <w:r w:rsidRPr="008D7344">
        <w:rPr>
          <w:rFonts w:ascii="Times New Roman" w:hAnsi="Times New Roman" w:cs="Times New Roman"/>
        </w:rPr>
        <w:t xml:space="preserve">outcome of </w:t>
      </w:r>
      <w:r w:rsidRPr="008D7344">
        <w:rPr>
          <w:rFonts w:ascii="Times New Roman" w:hAnsi="Times New Roman" w:cs="Times New Roman" w:hint="eastAsia"/>
        </w:rPr>
        <w:t>PH. However, the study (</w:t>
      </w:r>
      <w:r w:rsidRPr="008D7344">
        <w:rPr>
          <w:rFonts w:ascii="Times New Roman" w:hAnsi="Times New Roman" w:cs="Times New Roman"/>
        </w:rPr>
        <w:t>Raychev et al. 2019</w:t>
      </w:r>
      <w:r w:rsidRPr="008D7344">
        <w:rPr>
          <w:rFonts w:ascii="Times New Roman" w:hAnsi="Times New Roman" w:cs="Times New Roman" w:hint="eastAsia"/>
        </w:rPr>
        <w:t>) didn</w:t>
      </w:r>
      <w:r w:rsidRPr="008D7344">
        <w:rPr>
          <w:rFonts w:ascii="Times New Roman" w:hAnsi="Times New Roman" w:cs="Times New Roman"/>
        </w:rPr>
        <w:t>’</w:t>
      </w:r>
      <w:r w:rsidRPr="008D7344">
        <w:rPr>
          <w:rFonts w:ascii="Times New Roman" w:hAnsi="Times New Roman" w:cs="Times New Roman" w:hint="eastAsia"/>
        </w:rPr>
        <w:t>t analyze the</w:t>
      </w:r>
      <w:r w:rsidRPr="008D7344">
        <w:rPr>
          <w:rFonts w:ascii="Times New Roman" w:hAnsi="Times New Roman" w:cs="Times New Roman" w:hint="eastAsia"/>
          <w:szCs w:val="21"/>
        </w:rPr>
        <w:t xml:space="preserve"> outcome of subtype (PH-1 and PH-2), so the study (</w:t>
      </w:r>
      <w:r w:rsidRPr="008D7344">
        <w:rPr>
          <w:rFonts w:ascii="Times New Roman" w:hAnsi="Times New Roman" w:cs="Times New Roman"/>
        </w:rPr>
        <w:t>Coutinho et al. 2017</w:t>
      </w:r>
      <w:r w:rsidRPr="008D7344">
        <w:rPr>
          <w:rFonts w:ascii="Times New Roman" w:hAnsi="Times New Roman" w:cs="Times New Roman" w:hint="eastAsia"/>
        </w:rPr>
        <w:t xml:space="preserve">) was </w:t>
      </w:r>
      <w:r w:rsidRPr="008D7344">
        <w:rPr>
          <w:rFonts w:ascii="Times New Roman" w:hAnsi="Times New Roman" w:cs="Times New Roman" w:hint="eastAsia"/>
          <w:szCs w:val="21"/>
        </w:rPr>
        <w:t xml:space="preserve">included </w:t>
      </w:r>
      <w:r w:rsidRPr="008D7344">
        <w:rPr>
          <w:rFonts w:ascii="Times New Roman" w:hAnsi="Times New Roman" w:cs="Times New Roman" w:hint="eastAsia"/>
        </w:rPr>
        <w:t>in the subgroup of subtype.</w:t>
      </w:r>
    </w:p>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Pr="008D7344" w:rsidRDefault="008D7344" w:rsidP="008D7344">
      <w:pPr>
        <w:rPr>
          <w:rFonts w:ascii="Times New Roman" w:hAnsi="Times New Roman" w:cs="Times New Roman"/>
          <w:sz w:val="24"/>
          <w:szCs w:val="24"/>
        </w:rPr>
      </w:pPr>
      <w:proofErr w:type="gramStart"/>
      <w:r w:rsidRPr="008D7344">
        <w:rPr>
          <w:rFonts w:ascii="Times New Roman" w:hAnsi="Times New Roman" w:cs="Times New Roman"/>
          <w:b/>
          <w:sz w:val="24"/>
          <w:szCs w:val="24"/>
        </w:rPr>
        <w:lastRenderedPageBreak/>
        <w:t>Supplemental Table</w:t>
      </w:r>
      <w:r w:rsidRPr="008D7344">
        <w:rPr>
          <w:rFonts w:ascii="Times New Roman" w:hAnsi="Times New Roman" w:cs="Times New Roman" w:hint="eastAsia"/>
          <w:b/>
          <w:sz w:val="24"/>
          <w:szCs w:val="24"/>
        </w:rPr>
        <w:t xml:space="preserve"> 7</w:t>
      </w:r>
      <w:r w:rsidRPr="008D7344">
        <w:rPr>
          <w:rFonts w:ascii="Times New Roman" w:hAnsi="Times New Roman" w:cs="Times New Roman"/>
          <w:b/>
          <w:sz w:val="24"/>
          <w:szCs w:val="24"/>
        </w:rPr>
        <w:t>.</w:t>
      </w:r>
      <w:proofErr w:type="gramEnd"/>
      <w:r w:rsidRPr="008D7344">
        <w:rPr>
          <w:b/>
        </w:rPr>
        <w:t xml:space="preserve"> </w:t>
      </w:r>
      <w:r w:rsidRPr="008D7344">
        <w:rPr>
          <w:rFonts w:ascii="Times New Roman" w:hAnsi="Times New Roman" w:cs="Times New Roman"/>
          <w:sz w:val="24"/>
          <w:szCs w:val="24"/>
        </w:rPr>
        <w:t>Overview of the</w:t>
      </w:r>
      <w:r w:rsidRPr="008D7344">
        <w:rPr>
          <w:rFonts w:ascii="Times New Roman" w:hAnsi="Times New Roman" w:cs="Times New Roman" w:hint="eastAsia"/>
          <w:sz w:val="24"/>
          <w:szCs w:val="24"/>
        </w:rPr>
        <w:t xml:space="preserve"> pooled results with</w:t>
      </w:r>
      <w:r w:rsidRPr="008D7344">
        <w:rPr>
          <w:rFonts w:ascii="Times New Roman" w:hAnsi="Times New Roman" w:cs="Times New Roman"/>
          <w:sz w:val="24"/>
          <w:szCs w:val="24"/>
        </w:rPr>
        <w:t xml:space="preserve"> </w:t>
      </w:r>
      <w:r w:rsidRPr="008D7344">
        <w:rPr>
          <w:rFonts w:ascii="Times New Roman" w:hAnsi="Times New Roman" w:cs="Times New Roman" w:hint="eastAsia"/>
          <w:sz w:val="24"/>
          <w:szCs w:val="24"/>
        </w:rPr>
        <w:t>a</w:t>
      </w:r>
      <w:r w:rsidRPr="008D7344">
        <w:rPr>
          <w:rFonts w:ascii="Times New Roman" w:hAnsi="Times New Roman" w:cs="Times New Roman"/>
          <w:sz w:val="24"/>
          <w:szCs w:val="24"/>
        </w:rPr>
        <w:t xml:space="preserve">djusted (for </w:t>
      </w:r>
      <w:r w:rsidRPr="008D7344">
        <w:rPr>
          <w:rFonts w:ascii="Times New Roman" w:hAnsi="Times New Roman" w:cs="Times New Roman" w:hint="eastAsia"/>
          <w:sz w:val="24"/>
          <w:szCs w:val="24"/>
        </w:rPr>
        <w:t>p</w:t>
      </w:r>
      <w:r w:rsidRPr="008D7344">
        <w:rPr>
          <w:rFonts w:ascii="Times New Roman" w:hAnsi="Times New Roman" w:cs="Times New Roman"/>
          <w:sz w:val="24"/>
          <w:szCs w:val="24"/>
        </w:rPr>
        <w:t xml:space="preserve">otential </w:t>
      </w:r>
      <w:r w:rsidRPr="008D7344">
        <w:rPr>
          <w:rFonts w:ascii="Times New Roman" w:hAnsi="Times New Roman" w:cs="Times New Roman" w:hint="eastAsia"/>
          <w:sz w:val="24"/>
          <w:szCs w:val="24"/>
        </w:rPr>
        <w:t>c</w:t>
      </w:r>
      <w:r w:rsidRPr="008D7344">
        <w:rPr>
          <w:rFonts w:ascii="Times New Roman" w:hAnsi="Times New Roman" w:cs="Times New Roman"/>
          <w:sz w:val="24"/>
          <w:szCs w:val="24"/>
        </w:rPr>
        <w:t>onfounders)</w:t>
      </w:r>
      <w:r w:rsidRPr="008D7344">
        <w:rPr>
          <w:rFonts w:ascii="Times New Roman" w:hAnsi="Times New Roman" w:cs="Times New Roman" w:hint="eastAsia"/>
          <w:sz w:val="24"/>
          <w:szCs w:val="24"/>
        </w:rPr>
        <w:t xml:space="preserve"> a</w:t>
      </w:r>
      <w:r w:rsidRPr="008D7344">
        <w:rPr>
          <w:rFonts w:ascii="Times New Roman" w:hAnsi="Times New Roman" w:cs="Times New Roman"/>
          <w:sz w:val="24"/>
          <w:szCs w:val="24"/>
        </w:rPr>
        <w:t>nalyses</w:t>
      </w:r>
      <w:r w:rsidRPr="008D7344">
        <w:rPr>
          <w:rFonts w:ascii="Times New Roman" w:hAnsi="Times New Roman" w:cs="Times New Roman" w:hint="eastAsia"/>
          <w:sz w:val="24"/>
          <w:szCs w:val="24"/>
        </w:rPr>
        <w:t xml:space="preserve"> </w:t>
      </w:r>
    </w:p>
    <w:p w:rsidR="008D7344" w:rsidRPr="008D7344" w:rsidRDefault="008D7344" w:rsidP="008D7344">
      <w:pPr>
        <w:rPr>
          <w:rFonts w:ascii="Times New Roman" w:hAnsi="Times New Roman" w:cs="Times New Roman"/>
        </w:rPr>
      </w:pPr>
    </w:p>
    <w:tbl>
      <w:tblPr>
        <w:tblStyle w:val="a3"/>
        <w:tblW w:w="16302" w:type="dxa"/>
        <w:tblInd w:w="-1026" w:type="dxa"/>
        <w:tblLayout w:type="fixed"/>
        <w:tblLook w:val="04A0" w:firstRow="1" w:lastRow="0" w:firstColumn="1" w:lastColumn="0" w:noHBand="0" w:noVBand="1"/>
      </w:tblPr>
      <w:tblGrid>
        <w:gridCol w:w="2268"/>
        <w:gridCol w:w="3261"/>
        <w:gridCol w:w="1559"/>
        <w:gridCol w:w="1984"/>
        <w:gridCol w:w="1418"/>
        <w:gridCol w:w="1984"/>
        <w:gridCol w:w="851"/>
        <w:gridCol w:w="1701"/>
        <w:gridCol w:w="1276"/>
      </w:tblGrid>
      <w:tr w:rsidR="008D7344" w:rsidRPr="008D7344" w:rsidTr="00735CB5">
        <w:tc>
          <w:tcPr>
            <w:tcW w:w="2268" w:type="dxa"/>
            <w:vMerge w:val="restart"/>
          </w:tcPr>
          <w:p w:rsidR="008D7344" w:rsidRPr="008D7344" w:rsidRDefault="008D7344" w:rsidP="008D7344">
            <w:pPr>
              <w:jc w:val="left"/>
              <w:rPr>
                <w:rFonts w:ascii="Times New Roman" w:hAnsi="Times New Roman" w:cs="Times New Roman"/>
                <w:b/>
              </w:rPr>
            </w:pPr>
            <w:r w:rsidRPr="008D7344">
              <w:rPr>
                <w:rFonts w:ascii="Times New Roman" w:hAnsi="Times New Roman" w:cs="Times New Roman"/>
                <w:b/>
              </w:rPr>
              <w:t>Outcome</w:t>
            </w:r>
          </w:p>
        </w:tc>
        <w:tc>
          <w:tcPr>
            <w:tcW w:w="3261" w:type="dxa"/>
            <w:vMerge w:val="restart"/>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Subgroup</w:t>
            </w:r>
          </w:p>
        </w:tc>
        <w:tc>
          <w:tcPr>
            <w:tcW w:w="10773" w:type="dxa"/>
            <w:gridSpan w:val="7"/>
          </w:tcPr>
          <w:p w:rsidR="008D7344" w:rsidRPr="008D7344" w:rsidRDefault="008D7344" w:rsidP="008D7344">
            <w:pPr>
              <w:jc w:val="center"/>
              <w:rPr>
                <w:rFonts w:ascii="Times New Roman" w:hAnsi="Times New Roman" w:cs="Times New Roman"/>
                <w:b/>
              </w:rPr>
            </w:pPr>
            <w:r w:rsidRPr="008D7344">
              <w:rPr>
                <w:rFonts w:ascii="Times New Roman" w:hAnsi="Times New Roman" w:cs="Times New Roman" w:hint="eastAsia"/>
                <w:b/>
              </w:rPr>
              <w:t>A</w:t>
            </w:r>
            <w:r w:rsidRPr="008D7344">
              <w:rPr>
                <w:rFonts w:ascii="Times New Roman" w:hAnsi="Times New Roman" w:cs="Times New Roman"/>
                <w:b/>
              </w:rPr>
              <w:t>djusted Analyses</w:t>
            </w:r>
          </w:p>
        </w:tc>
      </w:tr>
      <w:tr w:rsidR="008D7344" w:rsidRPr="008D7344" w:rsidTr="00735CB5">
        <w:tc>
          <w:tcPr>
            <w:tcW w:w="2268" w:type="dxa"/>
            <w:vMerge/>
          </w:tcPr>
          <w:p w:rsidR="008D7344" w:rsidRPr="008D7344" w:rsidRDefault="008D7344" w:rsidP="008D7344">
            <w:pPr>
              <w:rPr>
                <w:rFonts w:ascii="Times New Roman" w:hAnsi="Times New Roman" w:cs="Times New Roman"/>
                <w:b/>
              </w:rPr>
            </w:pPr>
          </w:p>
        </w:tc>
        <w:tc>
          <w:tcPr>
            <w:tcW w:w="3261" w:type="dxa"/>
            <w:vMerge/>
          </w:tcPr>
          <w:p w:rsidR="008D7344" w:rsidRPr="008D7344" w:rsidRDefault="008D7344" w:rsidP="008D7344">
            <w:pPr>
              <w:rPr>
                <w:rFonts w:ascii="Times New Roman" w:hAnsi="Times New Roman" w:cs="Times New Roman"/>
                <w:b/>
              </w:rPr>
            </w:pPr>
          </w:p>
        </w:tc>
        <w:tc>
          <w:tcPr>
            <w:tcW w:w="1559" w:type="dxa"/>
            <w:vMerge w:val="restart"/>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No. of studies (subgroups/ subtypes)</w:t>
            </w:r>
            <w:r w:rsidRPr="008D7344">
              <w:rPr>
                <w:rFonts w:ascii="Times New Roman" w:hAnsi="Times New Roman" w:cs="Times New Roman" w:hint="eastAsia"/>
                <w:b/>
                <w:vertAlign w:val="superscript"/>
              </w:rPr>
              <w:t>*</w:t>
            </w:r>
          </w:p>
        </w:tc>
        <w:tc>
          <w:tcPr>
            <w:tcW w:w="1984" w:type="dxa"/>
            <w:vMerge w:val="restart"/>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aOR/aRR (95%CI)</w:t>
            </w:r>
          </w:p>
        </w:tc>
        <w:tc>
          <w:tcPr>
            <w:tcW w:w="4253" w:type="dxa"/>
            <w:gridSpan w:val="3"/>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Heterogeneity</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Overall effect</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b/>
              </w:rPr>
              <w:t>Egger's test</w:t>
            </w:r>
          </w:p>
        </w:tc>
      </w:tr>
      <w:tr w:rsidR="008D7344" w:rsidRPr="008D7344" w:rsidTr="00735CB5">
        <w:tc>
          <w:tcPr>
            <w:tcW w:w="2268" w:type="dxa"/>
            <w:vMerge/>
          </w:tcPr>
          <w:p w:rsidR="008D7344" w:rsidRPr="008D7344" w:rsidRDefault="008D7344" w:rsidP="008D7344">
            <w:pPr>
              <w:rPr>
                <w:rFonts w:ascii="Times New Roman" w:hAnsi="Times New Roman" w:cs="Times New Roman"/>
                <w:b/>
              </w:rPr>
            </w:pPr>
          </w:p>
        </w:tc>
        <w:tc>
          <w:tcPr>
            <w:tcW w:w="3261" w:type="dxa"/>
            <w:vMerge/>
          </w:tcPr>
          <w:p w:rsidR="008D7344" w:rsidRPr="008D7344" w:rsidRDefault="008D7344" w:rsidP="008D7344">
            <w:pPr>
              <w:rPr>
                <w:rFonts w:ascii="Times New Roman" w:hAnsi="Times New Roman" w:cs="Times New Roman"/>
                <w:b/>
              </w:rPr>
            </w:pPr>
          </w:p>
        </w:tc>
        <w:tc>
          <w:tcPr>
            <w:tcW w:w="1559" w:type="dxa"/>
            <w:vMerge/>
          </w:tcPr>
          <w:p w:rsidR="008D7344" w:rsidRPr="008D7344" w:rsidRDefault="008D7344" w:rsidP="008D7344">
            <w:pPr>
              <w:rPr>
                <w:rFonts w:ascii="Times New Roman" w:hAnsi="Times New Roman" w:cs="Times New Roman"/>
                <w:b/>
              </w:rPr>
            </w:pPr>
          </w:p>
        </w:tc>
        <w:tc>
          <w:tcPr>
            <w:tcW w:w="1984" w:type="dxa"/>
            <w:vMerge/>
          </w:tcPr>
          <w:p w:rsidR="008D7344" w:rsidRPr="008D7344" w:rsidRDefault="008D7344" w:rsidP="008D7344">
            <w:pPr>
              <w:rPr>
                <w:rFonts w:ascii="Times New Roman" w:hAnsi="Times New Roman" w:cs="Times New Roman"/>
                <w:b/>
              </w:rPr>
            </w:pP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Chi</w:t>
            </w:r>
            <w:r w:rsidRPr="008D7344">
              <w:rPr>
                <w:rFonts w:ascii="Times New Roman" w:hAnsi="Times New Roman" w:cs="Times New Roman" w:hint="eastAsia"/>
                <w:b/>
                <w:vertAlign w:val="superscript"/>
              </w:rPr>
              <w:t>2</w:t>
            </w:r>
            <w:r w:rsidRPr="008D7344">
              <w:rPr>
                <w:rFonts w:ascii="Times New Roman" w:hAnsi="Times New Roman" w:cs="Times New Roman" w:hint="eastAsia"/>
                <w:b/>
              </w:rPr>
              <w:t>, d.f.</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I</w:t>
            </w:r>
            <w:r w:rsidRPr="008D7344">
              <w:rPr>
                <w:rFonts w:ascii="Times New Roman" w:hAnsi="Times New Roman" w:cs="Times New Roman" w:hint="eastAsia"/>
                <w:b/>
                <w:vertAlign w:val="superscript"/>
              </w:rPr>
              <w:t>2</w:t>
            </w:r>
            <w:r w:rsidRPr="008D7344">
              <w:rPr>
                <w:rFonts w:ascii="Times New Roman" w:hAnsi="Times New Roman" w:cs="Times New Roman" w:hint="eastAsia"/>
                <w:b/>
              </w:rPr>
              <w:t xml:space="preserve">, </w:t>
            </w:r>
            <w:r w:rsidRPr="008D7344">
              <w:rPr>
                <w:rFonts w:ascii="Times New Roman" w:hAnsi="Times New Roman" w:cs="Times New Roman" w:hint="eastAsia"/>
                <w:b/>
                <w:i/>
              </w:rPr>
              <w:t xml:space="preserve">P </w:t>
            </w:r>
            <w:r w:rsidRPr="008D7344">
              <w:rPr>
                <w:rFonts w:ascii="Times New Roman" w:hAnsi="Times New Roman" w:cs="Times New Roman"/>
                <w:b/>
              </w:rPr>
              <w:t>for</w:t>
            </w:r>
            <w:r w:rsidRPr="008D7344">
              <w:rPr>
                <w:rFonts w:ascii="Times New Roman" w:hAnsi="Times New Roman" w:cs="Times New Roman" w:hint="eastAsia"/>
                <w:b/>
              </w:rPr>
              <w:t xml:space="preserve"> </w:t>
            </w:r>
            <w:r w:rsidRPr="008D7344">
              <w:rPr>
                <w:rFonts w:ascii="Times New Roman" w:hAnsi="Times New Roman" w:cs="Times New Roman"/>
                <w:b/>
              </w:rPr>
              <w:t>Cochran Q</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Tau</w:t>
            </w:r>
            <w:r w:rsidRPr="008D7344">
              <w:rPr>
                <w:rFonts w:ascii="Times New Roman" w:hAnsi="Times New Roman" w:cs="Times New Roman" w:hint="eastAsia"/>
                <w:b/>
                <w:vertAlign w:val="superscript"/>
              </w:rPr>
              <w:t>2</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 xml:space="preserve">Z value, </w:t>
            </w:r>
            <w:r w:rsidRPr="008D7344">
              <w:rPr>
                <w:rFonts w:ascii="Times New Roman" w:hAnsi="Times New Roman" w:cs="Times New Roman" w:hint="eastAsia"/>
                <w:b/>
                <w:i/>
              </w:rPr>
              <w:t xml:space="preserve">P </w:t>
            </w:r>
            <w:r w:rsidRPr="008D7344">
              <w:rPr>
                <w:rFonts w:ascii="Times New Roman" w:hAnsi="Times New Roman" w:cs="Times New Roman" w:hint="eastAsia"/>
                <w:b/>
              </w:rPr>
              <w:t>value</w:t>
            </w:r>
          </w:p>
        </w:tc>
        <w:tc>
          <w:tcPr>
            <w:tcW w:w="1276" w:type="dxa"/>
          </w:tcPr>
          <w:p w:rsidR="008D7344" w:rsidRPr="008D7344" w:rsidRDefault="008D7344" w:rsidP="008D7344">
            <w:pPr>
              <w:rPr>
                <w:rFonts w:ascii="Times New Roman" w:hAnsi="Times New Roman" w:cs="Times New Roman"/>
                <w:b/>
                <w:i/>
              </w:rPr>
            </w:pPr>
            <w:r w:rsidRPr="008D7344">
              <w:rPr>
                <w:rFonts w:ascii="Times New Roman" w:hAnsi="Times New Roman" w:cs="Times New Roman" w:hint="eastAsia"/>
                <w:b/>
                <w:i/>
              </w:rPr>
              <w:t xml:space="preserve">P </w:t>
            </w:r>
            <w:r w:rsidRPr="008D7344">
              <w:rPr>
                <w:rFonts w:ascii="Times New Roman" w:hAnsi="Times New Roman" w:cs="Times New Roman" w:hint="eastAsia"/>
                <w:b/>
              </w:rPr>
              <w:t>value</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Excellent outcome at 90 days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12</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1.328(1.118-1.577)</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17.56,d.f.=11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37.4%,</w:t>
            </w:r>
            <w:r w:rsidRPr="008D7344">
              <w:rPr>
                <w:rFonts w:ascii="Times New Roman" w:hAnsi="Times New Roman" w:cs="Times New Roman" w:hint="eastAsia"/>
                <w:b/>
                <w:i/>
              </w:rPr>
              <w:t xml:space="preserve"> P=</w:t>
            </w:r>
            <w:r w:rsidRPr="008D7344">
              <w:rPr>
                <w:rFonts w:ascii="Times New Roman" w:hAnsi="Times New Roman" w:cs="Times New Roman" w:hint="eastAsia"/>
                <w:b/>
              </w:rPr>
              <w:t>0.092</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0.0302</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3.23,</w:t>
            </w:r>
            <w:r w:rsidRPr="008D7344">
              <w:rPr>
                <w:rFonts w:ascii="Times New Roman" w:hAnsi="Times New Roman" w:cs="Times New Roman" w:hint="eastAsia"/>
                <w:b/>
                <w:i/>
              </w:rPr>
              <w:t xml:space="preserve"> P=</w:t>
            </w:r>
            <w:r w:rsidRPr="008D7344">
              <w:rPr>
                <w:rFonts w:ascii="Times New Roman" w:hAnsi="Times New Roman" w:cs="Times New Roman" w:hint="eastAsia"/>
                <w:b/>
              </w:rPr>
              <w:t>0.001</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0.717</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1.381(1.085-1.758)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10.59,d.f.=5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52.8%,</w:t>
            </w:r>
            <w:r w:rsidRPr="008D7344">
              <w:rPr>
                <w:rFonts w:ascii="Times New Roman" w:hAnsi="Times New Roman" w:cs="Times New Roman" w:hint="eastAsia"/>
                <w:i/>
              </w:rPr>
              <w:t xml:space="preserve"> P=</w:t>
            </w:r>
            <w:r w:rsidRPr="008D7344">
              <w:rPr>
                <w:rFonts w:ascii="Times New Roman" w:hAnsi="Times New Roman" w:cs="Times New Roman" w:hint="eastAsia"/>
              </w:rPr>
              <w:t>0.060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0.0430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2.63,</w:t>
            </w:r>
            <w:r w:rsidRPr="008D7344">
              <w:rPr>
                <w:rFonts w:ascii="Times New Roman" w:hAnsi="Times New Roman" w:cs="Times New Roman" w:hint="eastAsia"/>
                <w:i/>
              </w:rPr>
              <w:t xml:space="preserve"> P=</w:t>
            </w:r>
            <w:r w:rsidRPr="008D7344">
              <w:rPr>
                <w:rFonts w:ascii="Times New Roman" w:hAnsi="Times New Roman" w:cs="Times New Roman" w:hint="eastAsia"/>
              </w:rPr>
              <w:t>0.009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1.240(0.963-1.596)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5.91,d.f.=5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15.5%,</w:t>
            </w:r>
            <w:r w:rsidRPr="008D7344">
              <w:rPr>
                <w:rFonts w:ascii="Times New Roman" w:hAnsi="Times New Roman" w:cs="Times New Roman" w:hint="eastAsia"/>
                <w:i/>
              </w:rPr>
              <w:t xml:space="preserve"> P=</w:t>
            </w:r>
            <w:r w:rsidRPr="008D7344">
              <w:rPr>
                <w:rFonts w:ascii="Times New Roman" w:hAnsi="Times New Roman" w:cs="Times New Roman" w:hint="eastAsia"/>
              </w:rPr>
              <w:t>0.315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0.0161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1.67,</w:t>
            </w:r>
            <w:r w:rsidRPr="008D7344">
              <w:rPr>
                <w:rFonts w:ascii="Times New Roman" w:hAnsi="Times New Roman" w:cs="Times New Roman" w:hint="eastAsia"/>
                <w:i/>
              </w:rPr>
              <w:t xml:space="preserve"> P=</w:t>
            </w:r>
            <w:r w:rsidRPr="008D7344">
              <w:rPr>
                <w:rFonts w:ascii="Times New Roman" w:hAnsi="Times New Roman" w:cs="Times New Roman" w:hint="eastAsia"/>
              </w:rPr>
              <w:t>0.095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1.325(1.099-1.598)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17.55,d.f.=10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43.0%,</w:t>
            </w:r>
            <w:r w:rsidRPr="008D7344">
              <w:rPr>
                <w:rFonts w:ascii="Times New Roman" w:hAnsi="Times New Roman" w:cs="Times New Roman" w:hint="eastAsia"/>
                <w:i/>
              </w:rPr>
              <w:t xml:space="preserve"> P=</w:t>
            </w:r>
            <w:r w:rsidRPr="008D7344">
              <w:rPr>
                <w:rFonts w:ascii="Times New Roman" w:hAnsi="Times New Roman" w:cs="Times New Roman" w:hint="eastAsia"/>
              </w:rPr>
              <w:t>0.063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0.0371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2.95</w:t>
            </w:r>
            <w:r w:rsidRPr="008D7344">
              <w:rPr>
                <w:rFonts w:ascii="Times New Roman" w:hAnsi="Times New Roman" w:cs="Times New Roman" w:hint="eastAsia"/>
              </w:rPr>
              <w:t>,</w:t>
            </w:r>
            <w:r w:rsidRPr="008D7344">
              <w:t xml:space="preserve"> </w:t>
            </w:r>
            <w:r w:rsidRPr="008D7344">
              <w:rPr>
                <w:rFonts w:ascii="Times New Roman" w:hAnsi="Times New Roman" w:cs="Times New Roman" w:hint="eastAsia"/>
                <w:i/>
              </w:rPr>
              <w:t>P</w:t>
            </w:r>
            <w:r w:rsidRPr="008D7344">
              <w:rPr>
                <w:rFonts w:ascii="Times New Roman" w:hAnsi="Times New Roman" w:cs="Times New Roman"/>
              </w:rPr>
              <w:t xml:space="preserve"> =0.003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Anterior </w:t>
            </w:r>
            <w:r w:rsidRPr="008D7344">
              <w:rPr>
                <w:rFonts w:ascii="Times New Roman" w:hAnsi="Times New Roman" w:cs="Times New Roman"/>
              </w:rPr>
              <w:t>and posterior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1.320(0.764-2.280)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1.00,</w:t>
            </w:r>
            <w:r w:rsidRPr="008D7344">
              <w:rPr>
                <w:rFonts w:ascii="Times New Roman" w:hAnsi="Times New Roman" w:cs="Times New Roman" w:hint="eastAsia"/>
                <w:i/>
              </w:rPr>
              <w:t xml:space="preserve"> P</w:t>
            </w:r>
            <w:r w:rsidRPr="008D7344">
              <w:rPr>
                <w:rFonts w:ascii="Times New Roman" w:hAnsi="Times New Roman" w:cs="Times New Roman" w:hint="eastAsia"/>
              </w:rPr>
              <w:t>=0.320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1.408(1.181-1.680)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12.71,d.f.=9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29.2%,</w:t>
            </w:r>
            <w:r w:rsidRPr="008D7344">
              <w:rPr>
                <w:rFonts w:ascii="Times New Roman" w:hAnsi="Times New Roman" w:cs="Times New Roman" w:hint="eastAsia"/>
                <w:i/>
              </w:rPr>
              <w:t xml:space="preserve"> P=</w:t>
            </w:r>
            <w:r w:rsidRPr="008D7344">
              <w:rPr>
                <w:rFonts w:ascii="Times New Roman" w:hAnsi="Times New Roman" w:cs="Times New Roman" w:hint="eastAsia"/>
              </w:rPr>
              <w:t>0.176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0.0211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3.81,</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1.018(0.743-1.395)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0.90,d.f.=1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0.343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0.11,</w:t>
            </w:r>
            <w:r w:rsidRPr="008D7344">
              <w:rPr>
                <w:rFonts w:ascii="Times New Roman" w:hAnsi="Times New Roman" w:cs="Times New Roman" w:hint="eastAsia"/>
                <w:i/>
              </w:rPr>
              <w:t xml:space="preserve"> P=</w:t>
            </w:r>
            <w:r w:rsidRPr="008D7344">
              <w:rPr>
                <w:rFonts w:ascii="Times New Roman" w:hAnsi="Times New Roman" w:cs="Times New Roman" w:hint="eastAsia"/>
              </w:rPr>
              <w:t>0.909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Good outcome at 90 days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35</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1.369(1.217-1.540)</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48.71,d.f.=34</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30.2%,</w:t>
            </w:r>
            <w:r w:rsidRPr="008D7344">
              <w:rPr>
                <w:rFonts w:ascii="Times New Roman" w:hAnsi="Times New Roman" w:cs="Times New Roman" w:hint="eastAsia"/>
                <w:b/>
                <w:i/>
              </w:rPr>
              <w:t xml:space="preserve"> P=</w:t>
            </w:r>
            <w:r w:rsidRPr="008D7344">
              <w:rPr>
                <w:rFonts w:ascii="Times New Roman" w:hAnsi="Times New Roman" w:cs="Times New Roman" w:hint="eastAsia"/>
                <w:b/>
              </w:rPr>
              <w:t>0.049</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0.0312</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5.23,</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0.018</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1.363(1.152-1.613)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23.86,d.f.=13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45.5%,</w:t>
            </w:r>
            <w:r w:rsidRPr="008D7344">
              <w:rPr>
                <w:rFonts w:ascii="Times New Roman" w:hAnsi="Times New Roman" w:cs="Times New Roman" w:hint="eastAsia"/>
                <w:i/>
              </w:rPr>
              <w:t xml:space="preserve"> P=</w:t>
            </w:r>
            <w:r w:rsidRPr="008D7344">
              <w:rPr>
                <w:rFonts w:ascii="Times New Roman" w:hAnsi="Times New Roman" w:cs="Times New Roman" w:hint="eastAsia"/>
              </w:rPr>
              <w:t>0.032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0.0391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3.60,</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1.384(1.166-1.644)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24.62,d.f.=20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18.8%,</w:t>
            </w:r>
            <w:r w:rsidRPr="008D7344">
              <w:rPr>
                <w:rFonts w:ascii="Times New Roman" w:hAnsi="Times New Roman" w:cs="Times New Roman" w:hint="eastAsia"/>
                <w:i/>
              </w:rPr>
              <w:t xml:space="preserve"> P=</w:t>
            </w:r>
            <w:r w:rsidRPr="008D7344">
              <w:rPr>
                <w:rFonts w:ascii="Times New Roman" w:hAnsi="Times New Roman" w:cs="Times New Roman" w:hint="eastAsia"/>
              </w:rPr>
              <w:t>0.216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0.0277</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3.71,</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1.608(1.332-1.942)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6.62,d.f.=9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0.677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4.94,</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1.264(1.112-1.438)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31.25,d.f.=23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26.4%,</w:t>
            </w:r>
            <w:r w:rsidRPr="008D7344">
              <w:rPr>
                <w:rFonts w:ascii="Times New Roman" w:hAnsi="Times New Roman" w:cs="Times New Roman" w:hint="eastAsia"/>
                <w:i/>
              </w:rPr>
              <w:t xml:space="preserve"> P=</w:t>
            </w:r>
            <w:r w:rsidRPr="008D7344">
              <w:rPr>
                <w:rFonts w:ascii="Times New Roman" w:hAnsi="Times New Roman" w:cs="Times New Roman" w:hint="eastAsia"/>
              </w:rPr>
              <w:t>0.117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0.0229</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3.58,</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w:t>
            </w:r>
            <w:r w:rsidRPr="008D7344">
              <w:rPr>
                <w:rFonts w:ascii="Times New Roman" w:hAnsi="Times New Roman" w:cs="Times New Roman"/>
              </w:rPr>
              <w:t>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sz w:val="18"/>
                <w:szCs w:val="18"/>
              </w:rPr>
            </w:pPr>
            <w:r w:rsidRPr="008D7344">
              <w:rPr>
                <w:rFonts w:ascii="Times New Roman" w:hAnsi="Times New Roman" w:cs="Times New Roman" w:hint="eastAsia"/>
                <w:sz w:val="18"/>
                <w:szCs w:val="18"/>
              </w:rPr>
              <w:t>15.450(1.965-121.455)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 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2.60,</w:t>
            </w:r>
            <w:r w:rsidRPr="008D7344">
              <w:rPr>
                <w:rFonts w:ascii="Times New Roman" w:hAnsi="Times New Roman" w:cs="Times New Roman" w:hint="eastAsia"/>
                <w:i/>
              </w:rPr>
              <w:t xml:space="preserve"> P=</w:t>
            </w:r>
            <w:r w:rsidRPr="008D7344">
              <w:rPr>
                <w:rFonts w:ascii="Times New Roman" w:hAnsi="Times New Roman" w:cs="Times New Roman" w:hint="eastAsia"/>
              </w:rPr>
              <w:t>0.009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Tandem lesion occluded</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sz w:val="18"/>
                <w:szCs w:val="18"/>
              </w:rPr>
            </w:pPr>
            <w:r w:rsidRPr="008D7344">
              <w:rPr>
                <w:rFonts w:ascii="Times New Roman" w:hAnsi="Times New Roman" w:cs="Times New Roman" w:hint="eastAsia"/>
                <w:sz w:val="18"/>
                <w:szCs w:val="18"/>
              </w:rPr>
              <w:t>12.045(1.004-144.392)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1.385(1.212-1.582)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36.50,d.f.=25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31.5%,</w:t>
            </w:r>
            <w:r w:rsidRPr="008D7344">
              <w:rPr>
                <w:rFonts w:ascii="Times New Roman" w:hAnsi="Times New Roman" w:cs="Times New Roman" w:hint="eastAsia"/>
                <w:i/>
              </w:rPr>
              <w:t xml:space="preserve"> P=</w:t>
            </w:r>
            <w:r w:rsidRPr="008D7344">
              <w:rPr>
                <w:rFonts w:ascii="Times New Roman" w:hAnsi="Times New Roman" w:cs="Times New Roman" w:hint="eastAsia"/>
              </w:rPr>
              <w:t>0.064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0.0308</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4.80,</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9</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1.334(1.013-1.758)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11.91,d.f.=8</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32.9%,</w:t>
            </w:r>
            <w:r w:rsidRPr="008D7344">
              <w:rPr>
                <w:rFonts w:ascii="Times New Roman" w:hAnsi="Times New Roman" w:cs="Times New Roman" w:hint="eastAsia"/>
                <w:i/>
              </w:rPr>
              <w:t xml:space="preserve"> P=</w:t>
            </w:r>
            <w:r w:rsidRPr="008D7344">
              <w:rPr>
                <w:rFonts w:ascii="Times New Roman" w:hAnsi="Times New Roman" w:cs="Times New Roman" w:hint="eastAsia"/>
              </w:rPr>
              <w:t>0.155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0.0515</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2.05,</w:t>
            </w:r>
            <w:r w:rsidRPr="008D7344">
              <w:rPr>
                <w:rFonts w:ascii="Times New Roman" w:hAnsi="Times New Roman" w:cs="Times New Roman" w:hint="eastAsia"/>
                <w:i/>
              </w:rPr>
              <w:t xml:space="preserve"> P=</w:t>
            </w:r>
            <w:r w:rsidRPr="008D7344">
              <w:rPr>
                <w:rFonts w:ascii="Times New Roman" w:hAnsi="Times New Roman" w:cs="Times New Roman" w:hint="eastAsia"/>
              </w:rPr>
              <w:t>0.040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 xml:space="preserve">Good outcome </w:t>
            </w:r>
            <w:r w:rsidRPr="008D7344">
              <w:rPr>
                <w:rFonts w:ascii="Times New Roman" w:hAnsi="Times New Roman" w:cs="Times New Roman"/>
                <w:b/>
                <w:szCs w:val="21"/>
              </w:rPr>
              <w:t>in-hospital/ at discharge</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2.032(1.022-4.043)</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7.86,d.f.=2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74.6%,</w:t>
            </w:r>
            <w:r w:rsidRPr="008D7344">
              <w:rPr>
                <w:rFonts w:ascii="Times New Roman" w:hAnsi="Times New Roman" w:cs="Times New Roman" w:hint="eastAsia"/>
                <w:b/>
                <w:i/>
              </w:rPr>
              <w:t xml:space="preserve"> P=</w:t>
            </w:r>
            <w:r w:rsidRPr="008D7344">
              <w:rPr>
                <w:rFonts w:ascii="Times New Roman" w:hAnsi="Times New Roman" w:cs="Times New Roman" w:hint="eastAsia"/>
                <w:b/>
              </w:rPr>
              <w:t>0.020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0.2741</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 xml:space="preserve">2.02, </w:t>
            </w:r>
            <w:r w:rsidRPr="008D7344">
              <w:rPr>
                <w:rFonts w:ascii="Times New Roman" w:hAnsi="Times New Roman" w:cs="Times New Roman" w:hint="eastAsia"/>
                <w:b/>
                <w:i/>
              </w:rPr>
              <w:t>P=</w:t>
            </w:r>
            <w:r w:rsidRPr="008D7344">
              <w:rPr>
                <w:rFonts w:ascii="Times New Roman" w:hAnsi="Times New Roman" w:cs="Times New Roman" w:hint="eastAsia"/>
                <w:b/>
              </w:rPr>
              <w:t>0.043</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0.537</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4.300(2.188-8.452)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 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4.23,</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1.422(0.969-2.087)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0.07,d.f.=1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0.784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1.80,</w:t>
            </w:r>
            <w:r w:rsidRPr="008D7344">
              <w:rPr>
                <w:rFonts w:ascii="Times New Roman" w:hAnsi="Times New Roman" w:cs="Times New Roman" w:hint="eastAsia"/>
                <w:i/>
              </w:rPr>
              <w:t xml:space="preserve"> P=</w:t>
            </w:r>
            <w:r w:rsidRPr="008D7344">
              <w:rPr>
                <w:rFonts w:ascii="Times New Roman" w:hAnsi="Times New Roman" w:cs="Times New Roman" w:hint="eastAsia"/>
              </w:rPr>
              <w:t>0.072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4.300(2.188-8.452)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 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4.23,</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Anterior </w:t>
            </w:r>
            <w:r w:rsidRPr="008D7344">
              <w:rPr>
                <w:rFonts w:ascii="Times New Roman" w:hAnsi="Times New Roman" w:cs="Times New Roman"/>
              </w:rPr>
              <w:t>and posterior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1.422(0.969-2.087)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0.07,d.f.=1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0.784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1.80,</w:t>
            </w:r>
            <w:r w:rsidRPr="008D7344">
              <w:rPr>
                <w:rFonts w:ascii="Times New Roman" w:hAnsi="Times New Roman" w:cs="Times New Roman" w:hint="eastAsia"/>
                <w:i/>
              </w:rPr>
              <w:t xml:space="preserve"> P=</w:t>
            </w:r>
            <w:r w:rsidRPr="008D7344">
              <w:rPr>
                <w:rFonts w:ascii="Times New Roman" w:hAnsi="Times New Roman" w:cs="Times New Roman" w:hint="eastAsia"/>
              </w:rPr>
              <w:t>0.072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2.568(0.937-7.043)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4.48,d.f.=1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77.7%,</w:t>
            </w:r>
            <w:r w:rsidRPr="008D7344">
              <w:rPr>
                <w:rFonts w:ascii="Times New Roman" w:hAnsi="Times New Roman" w:cs="Times New Roman" w:hint="eastAsia"/>
                <w:i/>
              </w:rPr>
              <w:t xml:space="preserve"> P=</w:t>
            </w:r>
            <w:r w:rsidRPr="008D7344">
              <w:rPr>
                <w:rFonts w:ascii="Times New Roman" w:hAnsi="Times New Roman" w:cs="Times New Roman" w:hint="eastAsia"/>
              </w:rPr>
              <w:t>0.034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0.4116</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1.83,</w:t>
            </w:r>
            <w:r w:rsidRPr="008D7344">
              <w:rPr>
                <w:rFonts w:ascii="Times New Roman" w:hAnsi="Times New Roman" w:cs="Times New Roman" w:hint="eastAsia"/>
                <w:i/>
              </w:rPr>
              <w:t xml:space="preserve"> P=</w:t>
            </w:r>
            <w:r w:rsidRPr="008D7344">
              <w:rPr>
                <w:rFonts w:ascii="Times New Roman" w:hAnsi="Times New Roman" w:cs="Times New Roman" w:hint="eastAsia"/>
              </w:rPr>
              <w:t>0.067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1.370(0.859-2.186</w:t>
            </w:r>
            <w:r w:rsidRPr="008D7344">
              <w:rPr>
                <w:rFonts w:ascii="Times New Roman" w:hAnsi="Times New Roman" w:cs="Times New Roman" w:hint="eastAsia"/>
              </w:rPr>
              <w:t>）</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 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1.32,</w:t>
            </w:r>
            <w:r w:rsidRPr="008D7344">
              <w:rPr>
                <w:rFonts w:ascii="Times New Roman" w:hAnsi="Times New Roman" w:cs="Times New Roman" w:hint="eastAsia"/>
                <w:i/>
              </w:rPr>
              <w:t xml:space="preserve"> P=</w:t>
            </w:r>
            <w:r w:rsidRPr="008D7344">
              <w:rPr>
                <w:rFonts w:ascii="Times New Roman" w:hAnsi="Times New Roman" w:cs="Times New Roman" w:hint="eastAsia"/>
              </w:rPr>
              <w:t>0.187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F</w:t>
            </w:r>
            <w:r w:rsidRPr="008D7344">
              <w:rPr>
                <w:rFonts w:ascii="Times New Roman" w:hAnsi="Times New Roman" w:cs="Times New Roman"/>
                <w:b/>
                <w:szCs w:val="21"/>
              </w:rPr>
              <w:t>avorable outcome</w:t>
            </w:r>
            <w:r w:rsidRPr="008D7344">
              <w:rPr>
                <w:rFonts w:ascii="Times New Roman" w:hAnsi="Times New Roman" w:cs="Times New Roman" w:hint="eastAsia"/>
                <w:b/>
                <w:szCs w:val="21"/>
              </w:rPr>
              <w:t xml:space="preserve"> at 90 days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1.155(0.757-1.764)</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17.25,d.f.=3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82.6%,</w:t>
            </w:r>
            <w:r w:rsidRPr="008D7344">
              <w:rPr>
                <w:rFonts w:ascii="Times New Roman" w:hAnsi="Times New Roman" w:cs="Times New Roman" w:hint="eastAsia"/>
                <w:b/>
                <w:i/>
              </w:rPr>
              <w:t xml:space="preserve"> P=</w:t>
            </w:r>
            <w:r w:rsidRPr="008D7344">
              <w:rPr>
                <w:rFonts w:ascii="Times New Roman" w:hAnsi="Times New Roman" w:cs="Times New Roman" w:hint="eastAsia"/>
                <w:b/>
              </w:rPr>
              <w:t>0.001</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0.1402</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0.67,</w:t>
            </w:r>
            <w:r w:rsidRPr="008D7344">
              <w:rPr>
                <w:rFonts w:ascii="Times New Roman" w:hAnsi="Times New Roman" w:cs="Times New Roman" w:hint="eastAsia"/>
                <w:b/>
                <w:i/>
              </w:rPr>
              <w:t xml:space="preserve"> P=</w:t>
            </w:r>
            <w:r w:rsidRPr="008D7344">
              <w:rPr>
                <w:rFonts w:ascii="Times New Roman" w:hAnsi="Times New Roman" w:cs="Times New Roman" w:hint="eastAsia"/>
                <w:b/>
              </w:rPr>
              <w:t>0.504</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0.466</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0.800(0.569-1.125)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 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1.28,</w:t>
            </w:r>
            <w:r w:rsidRPr="008D7344">
              <w:rPr>
                <w:rFonts w:ascii="Times New Roman" w:hAnsi="Times New Roman" w:cs="Times New Roman" w:hint="eastAsia"/>
                <w:i/>
              </w:rPr>
              <w:t xml:space="preserve"> P=</w:t>
            </w:r>
            <w:r w:rsidRPr="008D7344">
              <w:rPr>
                <w:rFonts w:ascii="Times New Roman" w:hAnsi="Times New Roman" w:cs="Times New Roman" w:hint="eastAsia"/>
              </w:rPr>
              <w:t>0.199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1.359(0.769-2.402)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14.46,d.f.=2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86.2%,</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0.1965</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1.06,</w:t>
            </w:r>
            <w:r w:rsidRPr="008D7344">
              <w:rPr>
                <w:rFonts w:ascii="Times New Roman" w:hAnsi="Times New Roman" w:cs="Times New Roman" w:hint="eastAsia"/>
                <w:i/>
              </w:rPr>
              <w:t xml:space="preserve"> P=</w:t>
            </w:r>
            <w:r w:rsidRPr="008D7344">
              <w:rPr>
                <w:rFonts w:ascii="Times New Roman" w:hAnsi="Times New Roman" w:cs="Times New Roman" w:hint="eastAsia"/>
              </w:rPr>
              <w:t>0.291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1.362(0.756-2.454)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11.58,d.f.=2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82.7%,</w:t>
            </w:r>
            <w:r w:rsidRPr="008D7344">
              <w:rPr>
                <w:rFonts w:ascii="Times New Roman" w:hAnsi="Times New Roman" w:cs="Times New Roman" w:hint="eastAsia"/>
                <w:i/>
              </w:rPr>
              <w:t xml:space="preserve"> P=</w:t>
            </w:r>
            <w:r w:rsidRPr="008D7344">
              <w:rPr>
                <w:rFonts w:ascii="Times New Roman" w:hAnsi="Times New Roman" w:cs="Times New Roman" w:hint="eastAsia"/>
              </w:rPr>
              <w:t>0.003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0.2063</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1.03,</w:t>
            </w:r>
            <w:r w:rsidRPr="008D7344">
              <w:rPr>
                <w:rFonts w:ascii="Times New Roman" w:hAnsi="Times New Roman" w:cs="Times New Roman" w:hint="eastAsia"/>
                <w:i/>
              </w:rPr>
              <w:t xml:space="preserve"> P=</w:t>
            </w:r>
            <w:r w:rsidRPr="008D7344">
              <w:rPr>
                <w:rFonts w:ascii="Times New Roman" w:hAnsi="Times New Roman" w:cs="Times New Roman" w:hint="eastAsia"/>
              </w:rPr>
              <w:t>0.304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w:t>
            </w:r>
            <w:r w:rsidRPr="008D7344">
              <w:rPr>
                <w:rFonts w:ascii="Times New Roman" w:hAnsi="Times New Roman" w:cs="Times New Roman"/>
              </w:rPr>
              <w:t>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0.831(0.654-1.056)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 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1.51,</w:t>
            </w:r>
            <w:r w:rsidRPr="008D7344">
              <w:rPr>
                <w:rFonts w:ascii="Times New Roman" w:hAnsi="Times New Roman" w:cs="Times New Roman" w:hint="eastAsia"/>
                <w:i/>
              </w:rPr>
              <w:t xml:space="preserve"> P=</w:t>
            </w:r>
            <w:r w:rsidRPr="008D7344">
              <w:rPr>
                <w:rFonts w:ascii="Times New Roman" w:hAnsi="Times New Roman" w:cs="Times New Roman" w:hint="eastAsia"/>
              </w:rPr>
              <w:t>0.130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1.804(1.016-3.201)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1.89,d.f.=1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47.0%,</w:t>
            </w:r>
            <w:r w:rsidRPr="008D7344">
              <w:rPr>
                <w:rFonts w:ascii="Times New Roman" w:hAnsi="Times New Roman" w:cs="Times New Roman" w:hint="eastAsia"/>
                <w:i/>
              </w:rPr>
              <w:t xml:space="preserve"> P=</w:t>
            </w:r>
            <w:r w:rsidRPr="008D7344">
              <w:rPr>
                <w:rFonts w:ascii="Times New Roman" w:hAnsi="Times New Roman" w:cs="Times New Roman" w:hint="eastAsia"/>
              </w:rPr>
              <w:t>0.169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0.0990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2.02,</w:t>
            </w:r>
            <w:r w:rsidRPr="008D7344">
              <w:rPr>
                <w:rFonts w:ascii="Times New Roman" w:hAnsi="Times New Roman" w:cs="Times New Roman" w:hint="eastAsia"/>
                <w:i/>
              </w:rPr>
              <w:t xml:space="preserve"> P=</w:t>
            </w:r>
            <w:r w:rsidRPr="008D7344">
              <w:rPr>
                <w:rFonts w:ascii="Times New Roman" w:hAnsi="Times New Roman" w:cs="Times New Roman" w:hint="eastAsia"/>
              </w:rPr>
              <w:t>0.044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0.821(0.674-0.998)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0.858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1.98,</w:t>
            </w:r>
            <w:r w:rsidRPr="008D7344">
              <w:rPr>
                <w:rFonts w:ascii="Times New Roman" w:hAnsi="Times New Roman" w:cs="Times New Roman" w:hint="eastAsia"/>
                <w:i/>
              </w:rPr>
              <w:t xml:space="preserve"> P=</w:t>
            </w:r>
            <w:r w:rsidRPr="008D7344">
              <w:rPr>
                <w:rFonts w:ascii="Times New Roman" w:hAnsi="Times New Roman" w:cs="Times New Roman" w:hint="eastAsia"/>
              </w:rPr>
              <w:t>0.048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All mortality</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28</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0.742(0.640-0.860)</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58.21,d.f.=27</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53.6%,</w:t>
            </w:r>
            <w:r w:rsidRPr="008D7344">
              <w:rPr>
                <w:rFonts w:ascii="Times New Roman" w:hAnsi="Times New Roman" w:cs="Times New Roman" w:hint="eastAsia"/>
                <w:b/>
                <w:i/>
              </w:rPr>
              <w:t>P=</w:t>
            </w:r>
            <w:r w:rsidRPr="008D7344">
              <w:rPr>
                <w:rFonts w:ascii="Times New Roman" w:hAnsi="Times New Roman" w:cs="Times New Roman" w:hint="eastAsia"/>
                <w:b/>
              </w:rPr>
              <w:t>0.000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0.0594</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3.96,</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0.620</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0.682(0.520-0.894)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26.90,d.f.=10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62.8%,</w:t>
            </w:r>
            <w:r w:rsidRPr="008D7344">
              <w:rPr>
                <w:rFonts w:ascii="Times New Roman" w:hAnsi="Times New Roman" w:cs="Times New Roman" w:hint="eastAsia"/>
                <w:i/>
              </w:rPr>
              <w:t xml:space="preserve"> P=</w:t>
            </w:r>
            <w:r w:rsidRPr="008D7344">
              <w:rPr>
                <w:rFonts w:ascii="Times New Roman" w:hAnsi="Times New Roman" w:cs="Times New Roman" w:hint="eastAsia"/>
              </w:rPr>
              <w:t>0.003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0.1075</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2.77,</w:t>
            </w:r>
            <w:r w:rsidRPr="008D7344">
              <w:rPr>
                <w:rFonts w:ascii="Times New Roman" w:hAnsi="Times New Roman" w:cs="Times New Roman" w:hint="eastAsia"/>
                <w:i/>
              </w:rPr>
              <w:t xml:space="preserve"> P=</w:t>
            </w:r>
            <w:r w:rsidRPr="008D7344">
              <w:rPr>
                <w:rFonts w:ascii="Times New Roman" w:hAnsi="Times New Roman" w:cs="Times New Roman" w:hint="eastAsia"/>
              </w:rPr>
              <w:t>0.006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0.798(0.666-0.956)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27.01,d.f.=16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40.8%,</w:t>
            </w:r>
            <w:r w:rsidRPr="008D7344">
              <w:rPr>
                <w:rFonts w:ascii="Times New Roman" w:hAnsi="Times New Roman" w:cs="Times New Roman" w:hint="eastAsia"/>
                <w:i/>
              </w:rPr>
              <w:t xml:space="preserve"> P=</w:t>
            </w:r>
            <w:r w:rsidRPr="008D7344">
              <w:rPr>
                <w:rFonts w:ascii="Times New Roman" w:hAnsi="Times New Roman" w:cs="Times New Roman" w:hint="eastAsia"/>
              </w:rPr>
              <w:t>0.041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0.0428</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2.45,</w:t>
            </w:r>
            <w:r w:rsidRPr="008D7344">
              <w:rPr>
                <w:rFonts w:ascii="Times New Roman" w:hAnsi="Times New Roman" w:cs="Times New Roman" w:hint="eastAsia"/>
                <w:i/>
              </w:rPr>
              <w:t xml:space="preserve"> P=</w:t>
            </w:r>
            <w:r w:rsidRPr="008D7344">
              <w:rPr>
                <w:rFonts w:ascii="Times New Roman" w:hAnsi="Times New Roman" w:cs="Times New Roman" w:hint="eastAsia"/>
              </w:rPr>
              <w:t>0.014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0.722(0.538-0.968)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13.20,d.f.=7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47.0%,</w:t>
            </w:r>
            <w:r w:rsidRPr="008D7344">
              <w:rPr>
                <w:rFonts w:ascii="Times New Roman" w:hAnsi="Times New Roman" w:cs="Times New Roman" w:hint="eastAsia"/>
                <w:i/>
              </w:rPr>
              <w:t xml:space="preserve"> P=</w:t>
            </w:r>
            <w:r w:rsidRPr="008D7344">
              <w:rPr>
                <w:rFonts w:ascii="Times New Roman" w:hAnsi="Times New Roman" w:cs="Times New Roman" w:hint="eastAsia"/>
              </w:rPr>
              <w:t>0.067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0.0669</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2.18,</w:t>
            </w:r>
            <w:r w:rsidRPr="008D7344">
              <w:rPr>
                <w:rFonts w:ascii="Times New Roman" w:hAnsi="Times New Roman" w:cs="Times New Roman" w:hint="eastAsia"/>
                <w:i/>
              </w:rPr>
              <w:t>P=</w:t>
            </w:r>
            <w:r w:rsidRPr="008D7344">
              <w:rPr>
                <w:rFonts w:ascii="Times New Roman" w:hAnsi="Times New Roman" w:cs="Times New Roman" w:hint="eastAsia"/>
              </w:rPr>
              <w:t>0.029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0.763(0.616-0.944)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41.00,d.f.=17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58.5%,</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0.1053</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2.48,</w:t>
            </w:r>
            <w:r w:rsidRPr="008D7344">
              <w:rPr>
                <w:rFonts w:ascii="Times New Roman" w:hAnsi="Times New Roman" w:cs="Times New Roman" w:hint="eastAsia"/>
                <w:i/>
              </w:rPr>
              <w:t>P=</w:t>
            </w:r>
            <w:r w:rsidRPr="008D7344">
              <w:rPr>
                <w:rFonts w:ascii="Times New Roman" w:hAnsi="Times New Roman" w:cs="Times New Roman" w:hint="eastAsia"/>
              </w:rPr>
              <w:t>0.013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w:t>
            </w:r>
            <w:r w:rsidRPr="008D7344">
              <w:rPr>
                <w:rFonts w:ascii="Times New Roman" w:hAnsi="Times New Roman" w:cs="Times New Roman"/>
              </w:rPr>
              <w:t>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0.577(0.211-1.578)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3.23,d.f.=1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69.0%,</w:t>
            </w:r>
            <w:r w:rsidRPr="008D7344">
              <w:rPr>
                <w:rFonts w:ascii="Times New Roman" w:hAnsi="Times New Roman" w:cs="Times New Roman" w:hint="eastAsia"/>
                <w:i/>
              </w:rPr>
              <w:t xml:space="preserve"> P=</w:t>
            </w:r>
            <w:r w:rsidRPr="008D7344">
              <w:rPr>
                <w:rFonts w:ascii="Times New Roman" w:hAnsi="Times New Roman" w:cs="Times New Roman" w:hint="eastAsia"/>
              </w:rPr>
              <w:t>0.072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0.3877</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1.07,</w:t>
            </w:r>
            <w:r w:rsidRPr="008D7344">
              <w:rPr>
                <w:rFonts w:ascii="Times New Roman" w:hAnsi="Times New Roman" w:cs="Times New Roman" w:hint="eastAsia"/>
                <w:i/>
              </w:rPr>
              <w:t xml:space="preserve"> P=</w:t>
            </w:r>
            <w:r w:rsidRPr="008D7344">
              <w:rPr>
                <w:rFonts w:ascii="Times New Roman" w:hAnsi="Times New Roman" w:cs="Times New Roman" w:hint="eastAsia"/>
              </w:rPr>
              <w:t>0.284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0.741(0.632-0.868)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55.95,d.f.=24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57.1%,</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0.0656</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3.70,</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0.742(0.497-1.109)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2.20,d.f.=2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9.0%,</w:t>
            </w:r>
            <w:r w:rsidRPr="008D7344">
              <w:rPr>
                <w:rFonts w:ascii="Times New Roman" w:hAnsi="Times New Roman" w:cs="Times New Roman" w:hint="eastAsia"/>
                <w:i/>
              </w:rPr>
              <w:t xml:space="preserve"> P=</w:t>
            </w:r>
            <w:r w:rsidRPr="008D7344">
              <w:rPr>
                <w:rFonts w:ascii="Times New Roman" w:hAnsi="Times New Roman" w:cs="Times New Roman" w:hint="eastAsia"/>
              </w:rPr>
              <w:t>0.333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0.0134</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1.46,</w:t>
            </w:r>
            <w:r w:rsidRPr="008D7344">
              <w:rPr>
                <w:rFonts w:ascii="Times New Roman" w:hAnsi="Times New Roman" w:cs="Times New Roman" w:hint="eastAsia"/>
                <w:i/>
              </w:rPr>
              <w:t xml:space="preserve"> P=</w:t>
            </w:r>
            <w:r w:rsidRPr="008D7344">
              <w:rPr>
                <w:rFonts w:ascii="Times New Roman" w:hAnsi="Times New Roman" w:cs="Times New Roman" w:hint="eastAsia"/>
              </w:rPr>
              <w:t>0.146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Mortality within 90 days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22</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0.718(0.594-0.868)</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46.37,d.f.=21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54.7%,</w:t>
            </w:r>
            <w:r w:rsidRPr="008D7344">
              <w:rPr>
                <w:rFonts w:ascii="Times New Roman" w:hAnsi="Times New Roman" w:cs="Times New Roman" w:hint="eastAsia"/>
                <w:b/>
                <w:i/>
              </w:rPr>
              <w:t xml:space="preserve"> P=</w:t>
            </w:r>
            <w:r w:rsidRPr="008D7344">
              <w:rPr>
                <w:rFonts w:ascii="Times New Roman" w:hAnsi="Times New Roman" w:cs="Times New Roman" w:hint="eastAsia"/>
                <w:b/>
              </w:rPr>
              <w:t>0.001</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0.0954</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3.43,</w:t>
            </w:r>
            <w:r w:rsidRPr="008D7344">
              <w:rPr>
                <w:rFonts w:ascii="Times New Roman" w:hAnsi="Times New Roman" w:cs="Times New Roman" w:hint="eastAsia"/>
                <w:b/>
                <w:i/>
              </w:rPr>
              <w:t xml:space="preserve"> P=</w:t>
            </w:r>
            <w:r w:rsidRPr="008D7344">
              <w:rPr>
                <w:rFonts w:ascii="Times New Roman" w:hAnsi="Times New Roman" w:cs="Times New Roman" w:hint="eastAsia"/>
                <w:b/>
              </w:rPr>
              <w:t>0.001</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0.912</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9</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0.639(0.500-0.816)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18.31,d.f.=8</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56.3%,</w:t>
            </w:r>
            <w:r w:rsidRPr="008D7344">
              <w:rPr>
                <w:rFonts w:ascii="Times New Roman" w:hAnsi="Times New Roman" w:cs="Times New Roman" w:hint="eastAsia"/>
                <w:i/>
              </w:rPr>
              <w:t xml:space="preserve"> P=</w:t>
            </w:r>
            <w:r w:rsidRPr="008D7344">
              <w:rPr>
                <w:rFonts w:ascii="Times New Roman" w:hAnsi="Times New Roman" w:cs="Times New Roman" w:hint="eastAsia"/>
              </w:rPr>
              <w:t>0.019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0.0686</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3.59,</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0.804(0.601-1.076)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25.45,d.f.=12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52.9%,</w:t>
            </w:r>
            <w:r w:rsidRPr="008D7344">
              <w:rPr>
                <w:rFonts w:ascii="Times New Roman" w:hAnsi="Times New Roman" w:cs="Times New Roman" w:hint="eastAsia"/>
                <w:i/>
              </w:rPr>
              <w:t xml:space="preserve"> P=</w:t>
            </w:r>
            <w:r w:rsidRPr="008D7344">
              <w:rPr>
                <w:rFonts w:ascii="Times New Roman" w:hAnsi="Times New Roman" w:cs="Times New Roman" w:hint="eastAsia"/>
              </w:rPr>
              <w:t>0.013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0.1380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1.47,</w:t>
            </w:r>
            <w:r w:rsidRPr="008D7344">
              <w:rPr>
                <w:rFonts w:ascii="Times New Roman" w:hAnsi="Times New Roman" w:cs="Times New Roman" w:hint="eastAsia"/>
                <w:i/>
              </w:rPr>
              <w:t xml:space="preserve"> P=</w:t>
            </w:r>
            <w:r w:rsidRPr="008D7344">
              <w:rPr>
                <w:rFonts w:ascii="Times New Roman" w:hAnsi="Times New Roman" w:cs="Times New Roman" w:hint="eastAsia"/>
              </w:rPr>
              <w:t>0.142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0.584(0.428-0.796)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1.99,d.f.=4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0.738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3.41,</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0.778(0.621-0.975)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39.88,d.f.=15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62.4%,</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0.1129</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2.18,</w:t>
            </w:r>
            <w:r w:rsidRPr="008D7344">
              <w:rPr>
                <w:rFonts w:ascii="Times New Roman" w:hAnsi="Times New Roman" w:cs="Times New Roman" w:hint="eastAsia"/>
                <w:i/>
              </w:rPr>
              <w:t xml:space="preserve"> P=</w:t>
            </w:r>
            <w:r w:rsidRPr="008D7344">
              <w:rPr>
                <w:rFonts w:ascii="Times New Roman" w:hAnsi="Times New Roman" w:cs="Times New Roman" w:hint="eastAsia"/>
              </w:rPr>
              <w:t>0.029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w:t>
            </w:r>
            <w:r w:rsidRPr="008D7344">
              <w:rPr>
                <w:rFonts w:ascii="Times New Roman" w:hAnsi="Times New Roman" w:cs="Times New Roman"/>
              </w:rPr>
              <w:t>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0.298(0.100-0.891)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2.17,</w:t>
            </w:r>
            <w:r w:rsidRPr="008D7344">
              <w:rPr>
                <w:rFonts w:ascii="Times New Roman" w:hAnsi="Times New Roman" w:cs="Times New Roman" w:hint="eastAsia"/>
                <w:i/>
              </w:rPr>
              <w:t xml:space="preserve"> P=</w:t>
            </w:r>
            <w:r w:rsidRPr="008D7344">
              <w:rPr>
                <w:rFonts w:ascii="Times New Roman" w:hAnsi="Times New Roman" w:cs="Times New Roman" w:hint="eastAsia"/>
              </w:rPr>
              <w:t>0.030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0.712(0.577-0.879)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44.13,d.f.=18</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59.2%,</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0.1104</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3.16,</w:t>
            </w:r>
            <w:r w:rsidRPr="008D7344">
              <w:rPr>
                <w:rFonts w:ascii="Times New Roman" w:hAnsi="Times New Roman" w:cs="Times New Roman" w:hint="eastAsia"/>
                <w:i/>
              </w:rPr>
              <w:t xml:space="preserve"> P=</w:t>
            </w:r>
            <w:r w:rsidRPr="008D7344">
              <w:rPr>
                <w:rFonts w:ascii="Times New Roman" w:hAnsi="Times New Roman" w:cs="Times New Roman" w:hint="eastAsia"/>
              </w:rPr>
              <w:t>0.002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0.742(0.497-1.109)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2.20,d.f.=2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9.0%,</w:t>
            </w:r>
            <w:r w:rsidRPr="008D7344">
              <w:rPr>
                <w:rFonts w:ascii="Times New Roman" w:hAnsi="Times New Roman" w:cs="Times New Roman" w:hint="eastAsia"/>
                <w:i/>
              </w:rPr>
              <w:t xml:space="preserve"> P=</w:t>
            </w:r>
            <w:r w:rsidRPr="008D7344">
              <w:rPr>
                <w:rFonts w:ascii="Times New Roman" w:hAnsi="Times New Roman" w:cs="Times New Roman" w:hint="eastAsia"/>
              </w:rPr>
              <w:t>0.333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0.0134</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1.46,</w:t>
            </w:r>
            <w:r w:rsidRPr="008D7344">
              <w:rPr>
                <w:rFonts w:ascii="Times New Roman" w:hAnsi="Times New Roman" w:cs="Times New Roman" w:hint="eastAsia"/>
                <w:i/>
              </w:rPr>
              <w:t xml:space="preserve"> P=</w:t>
            </w:r>
            <w:r w:rsidRPr="008D7344">
              <w:rPr>
                <w:rFonts w:ascii="Times New Roman" w:hAnsi="Times New Roman" w:cs="Times New Roman" w:hint="eastAsia"/>
              </w:rPr>
              <w:t>0.146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In-hospital mortality</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6</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0.805(0.741-0.874)</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1.64,d.f.=5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0.896</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5.16,</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0.461</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0.815(0.422-1.572)</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0.09,d.f.=1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0.770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0.61,</w:t>
            </w:r>
            <w:r w:rsidRPr="008D7344">
              <w:rPr>
                <w:rFonts w:ascii="Times New Roman" w:hAnsi="Times New Roman" w:cs="Times New Roman" w:hint="eastAsia"/>
                <w:i/>
              </w:rPr>
              <w:t xml:space="preserve"> P=</w:t>
            </w:r>
            <w:r w:rsidRPr="008D7344">
              <w:rPr>
                <w:rFonts w:ascii="Times New Roman" w:hAnsi="Times New Roman" w:cs="Times New Roman" w:hint="eastAsia"/>
              </w:rPr>
              <w:t>0.542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0.804(0.740-0.874)</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1.55,d.f.=3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0.670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5.13,</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0.690(0.386-1.234)</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1.22,d.f.=2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0.543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1.25,</w:t>
            </w:r>
            <w:r w:rsidRPr="008D7344">
              <w:rPr>
                <w:rFonts w:ascii="Times New Roman" w:hAnsi="Times New Roman" w:cs="Times New Roman" w:hint="eastAsia"/>
                <w:i/>
              </w:rPr>
              <w:t xml:space="preserve"> P=</w:t>
            </w:r>
            <w:r w:rsidRPr="008D7344">
              <w:rPr>
                <w:rFonts w:ascii="Times New Roman" w:hAnsi="Times New Roman" w:cs="Times New Roman" w:hint="eastAsia"/>
              </w:rPr>
              <w:t>0.211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Anterior </w:t>
            </w:r>
            <w:r w:rsidRPr="008D7344">
              <w:rPr>
                <w:rFonts w:ascii="Times New Roman" w:hAnsi="Times New Roman" w:cs="Times New Roman"/>
              </w:rPr>
              <w:t>and posterior</w:t>
            </w:r>
            <w:r w:rsidRPr="008D7344">
              <w:rPr>
                <w:rFonts w:ascii="Times New Roman" w:hAnsi="Times New Roman" w:cs="Times New Roman" w:hint="eastAsia"/>
              </w:rPr>
              <w:t xml:space="preserve">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0.804(0.738-0.876)</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0.873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4.99,</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w:t>
            </w:r>
            <w:r w:rsidRPr="008D7344">
              <w:rPr>
                <w:rFonts w:ascii="Times New Roman" w:hAnsi="Times New Roman" w:cs="Times New Roman"/>
              </w:rPr>
              <w:t>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0.860(0.593-1.247)</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0.80,</w:t>
            </w:r>
            <w:r w:rsidRPr="008D7344">
              <w:rPr>
                <w:rFonts w:ascii="Times New Roman" w:hAnsi="Times New Roman" w:cs="Times New Roman" w:hint="eastAsia"/>
                <w:i/>
              </w:rPr>
              <w:t xml:space="preserve"> P=</w:t>
            </w:r>
            <w:r w:rsidRPr="008D7344">
              <w:rPr>
                <w:rFonts w:ascii="Times New Roman" w:hAnsi="Times New Roman" w:cs="Times New Roman" w:hint="eastAsia"/>
              </w:rPr>
              <w:t>0.426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Successful reperfusion</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b/>
              </w:rPr>
              <w:t>22</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b/>
              </w:rPr>
              <w:t>1.2</w:t>
            </w:r>
            <w:r w:rsidRPr="008D7344">
              <w:rPr>
                <w:rFonts w:ascii="Times New Roman" w:hAnsi="Times New Roman" w:cs="Times New Roman" w:hint="eastAsia"/>
                <w:b/>
              </w:rPr>
              <w:t>6</w:t>
            </w:r>
            <w:r w:rsidRPr="008D7344">
              <w:rPr>
                <w:rFonts w:ascii="Times New Roman" w:hAnsi="Times New Roman" w:cs="Times New Roman"/>
                <w:b/>
              </w:rPr>
              <w:t>7</w:t>
            </w:r>
            <w:r w:rsidRPr="008D7344">
              <w:rPr>
                <w:rFonts w:ascii="Times New Roman" w:hAnsi="Times New Roman" w:cs="Times New Roman" w:hint="eastAsia"/>
                <w:b/>
              </w:rPr>
              <w:t>(1.095-1.465)</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50.19, d.f.=21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 xml:space="preserve">58.2%, </w:t>
            </w:r>
            <w:r w:rsidRPr="008D7344">
              <w:rPr>
                <w:rFonts w:ascii="Times New Roman" w:hAnsi="Times New Roman" w:cs="Times New Roman" w:hint="eastAsia"/>
                <w:b/>
                <w:i/>
              </w:rPr>
              <w:t>P</w:t>
            </w:r>
            <w:r w:rsidRPr="008D7344">
              <w:rPr>
                <w:rFonts w:ascii="Times New Roman" w:hAnsi="Times New Roman" w:cs="Times New Roman" w:hint="eastAsia"/>
                <w:b/>
              </w:rPr>
              <w:t>=0.000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0.0426</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3.19,</w:t>
            </w:r>
            <w:r w:rsidRPr="008D7344">
              <w:rPr>
                <w:rFonts w:ascii="Times New Roman" w:hAnsi="Times New Roman" w:cs="Times New Roman" w:hint="eastAsia"/>
                <w:b/>
                <w:i/>
              </w:rPr>
              <w:t xml:space="preserve"> P=</w:t>
            </w:r>
            <w:r w:rsidRPr="008D7344">
              <w:rPr>
                <w:rFonts w:ascii="Times New Roman" w:hAnsi="Times New Roman" w:cs="Times New Roman" w:hint="eastAsia"/>
                <w:b/>
              </w:rPr>
              <w:t xml:space="preserve"> 0.001</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0.053</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1.206(1.027-1.415)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15.46, 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61.2%,</w:t>
            </w:r>
            <w:r w:rsidRPr="008D7344">
              <w:rPr>
                <w:rFonts w:ascii="Times New Roman" w:hAnsi="Times New Roman" w:cs="Times New Roman" w:hint="eastAsia"/>
                <w:i/>
              </w:rPr>
              <w:t xml:space="preserve"> P</w:t>
            </w:r>
            <w:r w:rsidRPr="008D7344">
              <w:rPr>
                <w:rFonts w:ascii="Times New Roman" w:hAnsi="Times New Roman" w:cs="Times New Roman" w:hint="eastAsia"/>
              </w:rPr>
              <w:t>=0.017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0.0212</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2.29, </w:t>
            </w:r>
            <w:r w:rsidRPr="008D7344">
              <w:rPr>
                <w:rFonts w:ascii="Times New Roman" w:hAnsi="Times New Roman" w:cs="Times New Roman" w:hint="eastAsia"/>
                <w:i/>
              </w:rPr>
              <w:t>P=</w:t>
            </w:r>
            <w:r w:rsidRPr="008D7344">
              <w:rPr>
                <w:rFonts w:ascii="Times New Roman" w:hAnsi="Times New Roman" w:cs="Times New Roman" w:hint="eastAsia"/>
              </w:rPr>
              <w:t xml:space="preserve"> 0.022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1.341(1.031-1.744)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29.71, d.f.=14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52.9%,</w:t>
            </w:r>
            <w:r w:rsidRPr="008D7344">
              <w:rPr>
                <w:rFonts w:ascii="Times New Roman" w:hAnsi="Times New Roman" w:cs="Times New Roman" w:hint="eastAsia"/>
                <w:i/>
              </w:rPr>
              <w:t xml:space="preserve"> P</w:t>
            </w:r>
            <w:r w:rsidRPr="008D7344">
              <w:rPr>
                <w:rFonts w:ascii="Times New Roman" w:hAnsi="Times New Roman" w:cs="Times New Roman" w:hint="eastAsia"/>
              </w:rPr>
              <w:t>=0.008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0.1135</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2.19,</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0.029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1.366(0.986-1.893)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6.13, 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34.8%,</w:t>
            </w:r>
            <w:r w:rsidRPr="008D7344">
              <w:rPr>
                <w:rFonts w:ascii="Times New Roman" w:hAnsi="Times New Roman" w:cs="Times New Roman" w:hint="eastAsia"/>
                <w:i/>
              </w:rPr>
              <w:t xml:space="preserve"> P</w:t>
            </w:r>
            <w:r w:rsidRPr="008D7344">
              <w:rPr>
                <w:rFonts w:ascii="Times New Roman" w:hAnsi="Times New Roman" w:cs="Times New Roman" w:hint="eastAsia"/>
              </w:rPr>
              <w:t>=0.190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0.0474</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1.87,</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0.061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Borders>
              <w:bottom w:val="single" w:sz="4" w:space="0" w:color="auto"/>
            </w:tcBorders>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Borders>
              <w:bottom w:val="single" w:sz="4" w:space="0" w:color="auto"/>
            </w:tcBorders>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w:t>
            </w:r>
          </w:p>
        </w:tc>
        <w:tc>
          <w:tcPr>
            <w:tcW w:w="1984" w:type="dxa"/>
            <w:tcBorders>
              <w:bottom w:val="single" w:sz="4" w:space="0" w:color="auto"/>
            </w:tcBorders>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1.241(1.055-1.459)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40.80, d.f.=16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60.8%,</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0.0413</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2.61,</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0.009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Borders>
              <w:top w:val="nil"/>
            </w:tcBorders>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Borders>
              <w:top w:val="nil"/>
            </w:tcBorders>
          </w:tcPr>
          <w:p w:rsidR="008D7344" w:rsidRPr="008D7344" w:rsidRDefault="008D7344" w:rsidP="008D7344">
            <w:pPr>
              <w:rPr>
                <w:rFonts w:ascii="Times New Roman" w:hAnsi="Times New Roman" w:cs="Times New Roman"/>
              </w:rPr>
            </w:pPr>
          </w:p>
        </w:tc>
        <w:tc>
          <w:tcPr>
            <w:tcW w:w="1984" w:type="dxa"/>
            <w:tcBorders>
              <w:top w:val="nil"/>
            </w:tcBorders>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1.263(1.092-1.461)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35.31, d.f.=16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54.7%,</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0.004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0.0314</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3.14,</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0.002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1.178(0.643-2.159)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13.60, 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70.6%,</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0.009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0.2884</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0.53,</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0.596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Complete reperfusion</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8</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0.988(0.800-1.219)</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15.68, d.f.=7</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55.4%,</w:t>
            </w:r>
            <w:r w:rsidRPr="008D7344">
              <w:rPr>
                <w:rFonts w:ascii="Times New Roman" w:hAnsi="Times New Roman" w:cs="Times New Roman" w:hint="eastAsia"/>
                <w:b/>
                <w:i/>
              </w:rPr>
              <w:t xml:space="preserve"> P=</w:t>
            </w:r>
            <w:r w:rsidRPr="008D7344">
              <w:rPr>
                <w:rFonts w:ascii="Times New Roman" w:hAnsi="Times New Roman" w:cs="Times New Roman" w:hint="eastAsia"/>
                <w:b/>
              </w:rPr>
              <w:t xml:space="preserve"> 0.028</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0.0445</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0.12,</w:t>
            </w:r>
            <w:r w:rsidRPr="008D7344">
              <w:rPr>
                <w:rFonts w:ascii="Times New Roman" w:hAnsi="Times New Roman" w:cs="Times New Roman" w:hint="eastAsia"/>
                <w:b/>
                <w:i/>
              </w:rPr>
              <w:t xml:space="preserve"> P=</w:t>
            </w:r>
            <w:r w:rsidRPr="008D7344">
              <w:rPr>
                <w:rFonts w:ascii="Times New Roman" w:hAnsi="Times New Roman" w:cs="Times New Roman" w:hint="eastAsia"/>
                <w:b/>
              </w:rPr>
              <w:t xml:space="preserve"> 0.908</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0.194</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0.962(0.761-1.217)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11.52, d.f.=7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56.6%,</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0.042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0.0450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0.32,</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0.747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0.750(0.190-2.962)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2.83, 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64.6%,</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0.093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0.7148</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0.41,</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0.682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1.380(0.759-2.508)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1.06,</w:t>
            </w:r>
            <w:r w:rsidRPr="008D7344">
              <w:rPr>
                <w:rFonts w:ascii="Times New Roman" w:hAnsi="Times New Roman" w:cs="Times New Roman"/>
                <w:i/>
              </w:rPr>
              <w:t xml:space="preserve"> P</w:t>
            </w:r>
            <w:r w:rsidRPr="008D7344">
              <w:rPr>
                <w:rFonts w:ascii="Times New Roman" w:hAnsi="Times New Roman" w:cs="Times New Roman"/>
              </w:rPr>
              <w:t>= 0.</w:t>
            </w:r>
            <w:r w:rsidRPr="008D7344">
              <w:rPr>
                <w:rFonts w:ascii="Times New Roman" w:hAnsi="Times New Roman" w:cs="Times New Roman" w:hint="eastAsia"/>
              </w:rPr>
              <w:t>291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0.955(0.763,1.196)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14.69</w:t>
            </w:r>
            <w:r w:rsidRPr="008D7344">
              <w:rPr>
                <w:rFonts w:ascii="Times New Roman" w:hAnsi="Times New Roman" w:cs="Times New Roman"/>
              </w:rPr>
              <w:t>, d.f.=</w:t>
            </w:r>
            <w:r w:rsidRPr="008D7344">
              <w:rPr>
                <w:rFonts w:ascii="Times New Roman" w:hAnsi="Times New Roman" w:cs="Times New Roman" w:hint="eastAsia"/>
              </w:rPr>
              <w:t>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59.2%,</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0.023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0.0475</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0.40,</w:t>
            </w:r>
            <w:r w:rsidRPr="008D7344">
              <w:t xml:space="preserve"> </w:t>
            </w:r>
            <w:r w:rsidRPr="008D7344">
              <w:rPr>
                <w:rFonts w:ascii="Times New Roman" w:hAnsi="Times New Roman" w:cs="Times New Roman"/>
                <w:i/>
              </w:rPr>
              <w:t>P</w:t>
            </w:r>
            <w:r w:rsidRPr="008D7344">
              <w:rPr>
                <w:rFonts w:ascii="Times New Roman" w:hAnsi="Times New Roman" w:cs="Times New Roman"/>
              </w:rPr>
              <w:t>= 0.</w:t>
            </w:r>
            <w:r w:rsidRPr="008D7344">
              <w:rPr>
                <w:rFonts w:ascii="Times New Roman" w:hAnsi="Times New Roman" w:cs="Times New Roman" w:hint="eastAsia"/>
              </w:rPr>
              <w:t>690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Any bleeding</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23(26)</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1.215(1.040-1.420)</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39.72,</w:t>
            </w:r>
            <w:r w:rsidRPr="008D7344">
              <w:rPr>
                <w:rFonts w:ascii="Times New Roman" w:hAnsi="Times New Roman" w:cs="Times New Roman"/>
                <w:b/>
              </w:rPr>
              <w:t xml:space="preserve"> d.f.=</w:t>
            </w:r>
            <w:r w:rsidRPr="008D7344">
              <w:rPr>
                <w:rFonts w:ascii="Times New Roman" w:hAnsi="Times New Roman" w:cs="Times New Roman" w:hint="eastAsia"/>
                <w:b/>
              </w:rPr>
              <w:t>25</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37.1%,</w:t>
            </w:r>
            <w:r w:rsidRPr="008D7344">
              <w:rPr>
                <w:rFonts w:ascii="Times New Roman" w:hAnsi="Times New Roman" w:cs="Times New Roman" w:hint="eastAsia"/>
                <w:b/>
                <w:i/>
              </w:rPr>
              <w:t xml:space="preserve"> P=</w:t>
            </w:r>
            <w:r w:rsidRPr="008D7344">
              <w:rPr>
                <w:rFonts w:ascii="Times New Roman" w:hAnsi="Times New Roman" w:cs="Times New Roman" w:hint="eastAsia"/>
                <w:b/>
              </w:rPr>
              <w:t xml:space="preserve"> 0.031</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0.0426</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2.45,</w:t>
            </w:r>
            <w:r w:rsidRPr="008D7344">
              <w:rPr>
                <w:b/>
              </w:rPr>
              <w:t xml:space="preserve"> </w:t>
            </w:r>
            <w:r w:rsidRPr="008D7344">
              <w:rPr>
                <w:rFonts w:ascii="Times New Roman" w:hAnsi="Times New Roman" w:cs="Times New Roman"/>
                <w:b/>
                <w:i/>
              </w:rPr>
              <w:t>P</w:t>
            </w:r>
            <w:r w:rsidRPr="008D7344">
              <w:rPr>
                <w:rFonts w:ascii="Times New Roman" w:hAnsi="Times New Roman" w:cs="Times New Roman"/>
                <w:b/>
              </w:rPr>
              <w:t>= 0.</w:t>
            </w:r>
            <w:r w:rsidRPr="008D7344">
              <w:rPr>
                <w:rFonts w:ascii="Times New Roman" w:hAnsi="Times New Roman" w:cs="Times New Roman" w:hint="eastAsia"/>
                <w:b/>
              </w:rPr>
              <w:t>014</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0.825</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9(10)</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1.071(0.884-1.299)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12.38,</w:t>
            </w:r>
            <w:r w:rsidRPr="008D7344">
              <w:rPr>
                <w:rFonts w:ascii="Times New Roman" w:hAnsi="Times New Roman" w:cs="Times New Roman"/>
              </w:rPr>
              <w:t xml:space="preserve"> d.f.=</w:t>
            </w:r>
            <w:r w:rsidRPr="008D7344">
              <w:rPr>
                <w:rFonts w:ascii="Times New Roman" w:hAnsi="Times New Roman" w:cs="Times New Roman" w:hint="eastAsia"/>
              </w:rPr>
              <w:t>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27.3%,</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0.193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0.0208</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0.70,</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0.482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14(16)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1.354(1.088-1.685)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21.66,</w:t>
            </w:r>
            <w:r w:rsidRPr="008D7344">
              <w:rPr>
                <w:rFonts w:ascii="Times New Roman" w:hAnsi="Times New Roman" w:cs="Times New Roman"/>
              </w:rPr>
              <w:t xml:space="preserve"> d.f.=</w:t>
            </w:r>
            <w:r w:rsidRPr="008D7344">
              <w:rPr>
                <w:rFonts w:ascii="Times New Roman" w:hAnsi="Times New Roman" w:cs="Times New Roman" w:hint="eastAsia"/>
              </w:rPr>
              <w:t>15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30.8%,</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0.117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0.0541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2.72,</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0.007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17(20)</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1.251(1.043-1.502)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31.73,</w:t>
            </w:r>
            <w:r w:rsidRPr="008D7344">
              <w:rPr>
                <w:rFonts w:ascii="Times New Roman" w:hAnsi="Times New Roman" w:cs="Times New Roman"/>
              </w:rPr>
              <w:t xml:space="preserve"> d.f.=</w:t>
            </w:r>
            <w:r w:rsidRPr="008D7344">
              <w:rPr>
                <w:rFonts w:ascii="Times New Roman" w:hAnsi="Times New Roman" w:cs="Times New Roman" w:hint="eastAsia"/>
              </w:rPr>
              <w:t>19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40.1%,</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0.034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0.0483</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2.41,</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0.016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1.082(0.756-1.547)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7.98,</w:t>
            </w:r>
            <w:r w:rsidRPr="008D7344">
              <w:rPr>
                <w:rFonts w:ascii="Times New Roman" w:hAnsi="Times New Roman" w:cs="Times New Roman"/>
              </w:rPr>
              <w:t xml:space="preserve"> d.f.=</w:t>
            </w:r>
            <w:r w:rsidRPr="008D7344">
              <w:rPr>
                <w:rFonts w:ascii="Times New Roman" w:hAnsi="Times New Roman" w:cs="Times New Roman" w:hint="eastAsia"/>
              </w:rPr>
              <w:t>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37.4%,</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0.157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0.0697</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0.43,</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0.668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19(21)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1.163(0.987-1.370)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29.82,</w:t>
            </w:r>
            <w:r w:rsidRPr="008D7344">
              <w:rPr>
                <w:rFonts w:ascii="Times New Roman" w:hAnsi="Times New Roman" w:cs="Times New Roman"/>
              </w:rPr>
              <w:t xml:space="preserve"> d.f.=</w:t>
            </w:r>
            <w:r w:rsidRPr="008D7344">
              <w:rPr>
                <w:rFonts w:ascii="Times New Roman" w:hAnsi="Times New Roman" w:cs="Times New Roman" w:hint="eastAsia"/>
              </w:rPr>
              <w:t>20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32.9%,</w:t>
            </w:r>
            <w:r w:rsidRPr="008D7344">
              <w:rPr>
                <w:rFonts w:ascii="Times New Roman" w:hAnsi="Times New Roman" w:cs="Times New Roman" w:hint="eastAsia"/>
                <w:i/>
              </w:rPr>
              <w:t xml:space="preserve"> P=</w:t>
            </w:r>
            <w:r w:rsidRPr="008D7344">
              <w:rPr>
                <w:rFonts w:ascii="Times New Roman" w:hAnsi="Times New Roman" w:cs="Times New Roman" w:hint="eastAsia"/>
              </w:rPr>
              <w:t xml:space="preserve"> 0.073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0.0337</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1.80,</w:t>
            </w:r>
            <w:r w:rsidRPr="008D7344">
              <w:rPr>
                <w:rFonts w:ascii="Times New Roman" w:hAnsi="Times New Roman" w:cs="Times New Roman" w:hint="eastAsia"/>
                <w:i/>
              </w:rPr>
              <w:t xml:space="preserve"> P=</w:t>
            </w:r>
            <w:r w:rsidRPr="008D7344">
              <w:rPr>
                <w:rFonts w:ascii="Times New Roman" w:hAnsi="Times New Roman" w:cs="Times New Roman" w:hint="eastAsia"/>
              </w:rPr>
              <w:t>0.072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1.316(0.805-2.152)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5.63,</w:t>
            </w:r>
            <w:r w:rsidRPr="008D7344">
              <w:rPr>
                <w:rFonts w:ascii="Times New Roman" w:hAnsi="Times New Roman" w:cs="Times New Roman"/>
              </w:rPr>
              <w:t xml:space="preserve"> d.f.=</w:t>
            </w:r>
            <w:r w:rsidRPr="008D7344">
              <w:rPr>
                <w:rFonts w:ascii="Times New Roman" w:hAnsi="Times New Roman" w:cs="Times New Roman" w:hint="eastAsia"/>
              </w:rPr>
              <w:t>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46.7%,</w:t>
            </w:r>
            <w:r w:rsidRPr="008D7344">
              <w:rPr>
                <w:rFonts w:ascii="Times New Roman" w:hAnsi="Times New Roman" w:cs="Times New Roman" w:hint="eastAsia"/>
                <w:i/>
              </w:rPr>
              <w:t xml:space="preserve"> P=</w:t>
            </w:r>
            <w:r w:rsidRPr="008D7344">
              <w:rPr>
                <w:rFonts w:ascii="Times New Roman" w:hAnsi="Times New Roman" w:cs="Times New Roman" w:hint="eastAsia"/>
              </w:rPr>
              <w:t>0.131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0.1143</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1.09,</w:t>
            </w:r>
            <w:r w:rsidRPr="008D7344">
              <w:rPr>
                <w:rFonts w:ascii="Times New Roman" w:hAnsi="Times New Roman" w:cs="Times New Roman" w:hint="eastAsia"/>
                <w:i/>
              </w:rPr>
              <w:t xml:space="preserve"> P=</w:t>
            </w:r>
            <w:r w:rsidRPr="008D7344">
              <w:rPr>
                <w:rFonts w:ascii="Times New Roman" w:hAnsi="Times New Roman" w:cs="Times New Roman" w:hint="eastAsia"/>
              </w:rPr>
              <w:t>0.274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 and 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2.085(1.096-3.968)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2.24,</w:t>
            </w:r>
            <w:r w:rsidRPr="008D7344">
              <w:rPr>
                <w:rFonts w:ascii="Times New Roman" w:hAnsi="Times New Roman" w:cs="Times New Roman" w:hint="eastAsia"/>
                <w:i/>
              </w:rPr>
              <w:t xml:space="preserve"> P=</w:t>
            </w:r>
            <w:r w:rsidRPr="008D7344">
              <w:rPr>
                <w:rFonts w:ascii="Times New Roman" w:hAnsi="Times New Roman" w:cs="Times New Roman" w:hint="eastAsia"/>
              </w:rPr>
              <w:t>0.025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Any ICH</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20(23)</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1.214(1.040-1.417)</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31.46,</w:t>
            </w:r>
            <w:r w:rsidRPr="008D7344">
              <w:rPr>
                <w:rFonts w:ascii="Times New Roman" w:hAnsi="Times New Roman" w:cs="Times New Roman"/>
                <w:b/>
              </w:rPr>
              <w:t xml:space="preserve"> d.f.=</w:t>
            </w:r>
            <w:r w:rsidRPr="008D7344">
              <w:rPr>
                <w:rFonts w:ascii="Times New Roman" w:hAnsi="Times New Roman" w:cs="Times New Roman" w:hint="eastAsia"/>
                <w:b/>
              </w:rPr>
              <w:t>22</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30.1%,</w:t>
            </w:r>
            <w:r w:rsidRPr="008D7344">
              <w:rPr>
                <w:rFonts w:ascii="Times New Roman" w:hAnsi="Times New Roman" w:cs="Times New Roman" w:hint="eastAsia"/>
                <w:b/>
                <w:i/>
              </w:rPr>
              <w:t xml:space="preserve"> P=</w:t>
            </w:r>
            <w:r w:rsidRPr="008D7344">
              <w:rPr>
                <w:rFonts w:ascii="Times New Roman" w:hAnsi="Times New Roman" w:cs="Times New Roman" w:hint="eastAsia"/>
                <w:b/>
              </w:rPr>
              <w:t>0.087</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0.0303</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2.46,</w:t>
            </w:r>
            <w:r w:rsidRPr="008D7344">
              <w:rPr>
                <w:rFonts w:ascii="Times New Roman" w:hAnsi="Times New Roman" w:cs="Times New Roman" w:hint="eastAsia"/>
                <w:b/>
                <w:i/>
              </w:rPr>
              <w:t xml:space="preserve"> P=</w:t>
            </w:r>
            <w:r w:rsidRPr="008D7344">
              <w:rPr>
                <w:rFonts w:ascii="Times New Roman" w:hAnsi="Times New Roman" w:cs="Times New Roman" w:hint="eastAsia"/>
                <w:b/>
              </w:rPr>
              <w:t>0.014</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0.805</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1.074(0.959-1.204)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4.71,</w:t>
            </w:r>
            <w:r w:rsidRPr="008D7344">
              <w:rPr>
                <w:rFonts w:ascii="Times New Roman" w:hAnsi="Times New Roman" w:cs="Times New Roman"/>
              </w:rPr>
              <w:t xml:space="preserve"> d.f.=</w:t>
            </w:r>
            <w:r w:rsidRPr="008D7344">
              <w:rPr>
                <w:rFonts w:ascii="Times New Roman" w:hAnsi="Times New Roman" w:cs="Times New Roman" w:hint="eastAsia"/>
              </w:rPr>
              <w:t>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0.581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1.23,</w:t>
            </w:r>
            <w:r w:rsidRPr="008D7344">
              <w:rPr>
                <w:rFonts w:ascii="Times New Roman" w:hAnsi="Times New Roman" w:cs="Times New Roman" w:hint="eastAsia"/>
                <w:i/>
              </w:rPr>
              <w:t xml:space="preserve"> P=</w:t>
            </w:r>
            <w:r w:rsidRPr="008D7344">
              <w:rPr>
                <w:rFonts w:ascii="Times New Roman" w:hAnsi="Times New Roman" w:cs="Times New Roman" w:hint="eastAsia"/>
              </w:rPr>
              <w:t>0.218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13(16)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1.390(1.119-1.725)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19.76,</w:t>
            </w:r>
            <w:r w:rsidRPr="008D7344">
              <w:rPr>
                <w:rFonts w:ascii="Times New Roman" w:hAnsi="Times New Roman" w:cs="Times New Roman"/>
              </w:rPr>
              <w:t xml:space="preserve"> d.f.=</w:t>
            </w:r>
            <w:r w:rsidRPr="008D7344">
              <w:rPr>
                <w:rFonts w:ascii="Times New Roman" w:hAnsi="Times New Roman" w:cs="Times New Roman" w:hint="eastAsia"/>
              </w:rPr>
              <w:t>15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24.1%,</w:t>
            </w:r>
            <w:r w:rsidRPr="008D7344">
              <w:rPr>
                <w:rFonts w:ascii="Times New Roman" w:hAnsi="Times New Roman" w:cs="Times New Roman" w:hint="eastAsia"/>
                <w:i/>
              </w:rPr>
              <w:t xml:space="preserve"> P=</w:t>
            </w:r>
            <w:r w:rsidRPr="008D7344">
              <w:rPr>
                <w:rFonts w:ascii="Times New Roman" w:hAnsi="Times New Roman" w:cs="Times New Roman" w:hint="eastAsia"/>
              </w:rPr>
              <w:t>0.181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0.0417</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2.98,</w:t>
            </w:r>
            <w:r w:rsidRPr="008D7344">
              <w:rPr>
                <w:rFonts w:ascii="Times New Roman" w:hAnsi="Times New Roman" w:cs="Times New Roman" w:hint="eastAsia"/>
                <w:i/>
              </w:rPr>
              <w:t xml:space="preserve"> P=</w:t>
            </w:r>
            <w:r w:rsidRPr="008D7344">
              <w:rPr>
                <w:rFonts w:ascii="Times New Roman" w:hAnsi="Times New Roman" w:cs="Times New Roman" w:hint="eastAsia"/>
              </w:rPr>
              <w:t>0.003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1.224(1.028-1.457)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24.15,</w:t>
            </w:r>
            <w:r w:rsidRPr="008D7344">
              <w:rPr>
                <w:rFonts w:ascii="Times New Roman" w:hAnsi="Times New Roman" w:cs="Times New Roman"/>
              </w:rPr>
              <w:t xml:space="preserve"> d.f.=</w:t>
            </w:r>
            <w:r w:rsidRPr="008D7344">
              <w:rPr>
                <w:rFonts w:ascii="Times New Roman" w:hAnsi="Times New Roman" w:cs="Times New Roman" w:hint="eastAsia"/>
              </w:rPr>
              <w:t>17</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29.6%,</w:t>
            </w:r>
            <w:r w:rsidRPr="008D7344">
              <w:rPr>
                <w:rFonts w:ascii="Times New Roman" w:hAnsi="Times New Roman" w:cs="Times New Roman" w:hint="eastAsia"/>
                <w:i/>
              </w:rPr>
              <w:t xml:space="preserve"> P=</w:t>
            </w:r>
            <w:r w:rsidRPr="008D7344">
              <w:rPr>
                <w:rFonts w:ascii="Times New Roman" w:hAnsi="Times New Roman" w:cs="Times New Roman" w:hint="eastAsia"/>
              </w:rPr>
              <w:t>0.115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0.0299</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2.27,</w:t>
            </w:r>
            <w:r w:rsidRPr="008D7344">
              <w:rPr>
                <w:rFonts w:ascii="Times New Roman" w:hAnsi="Times New Roman" w:cs="Times New Roman" w:hint="eastAsia"/>
                <w:i/>
              </w:rPr>
              <w:t xml:space="preserve"> P=</w:t>
            </w:r>
            <w:r w:rsidRPr="008D7344">
              <w:rPr>
                <w:rFonts w:ascii="Times New Roman" w:hAnsi="Times New Roman" w:cs="Times New Roman" w:hint="eastAsia"/>
              </w:rPr>
              <w:t>0.023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1.111(0.725-1.703)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7.10,</w:t>
            </w:r>
            <w:r w:rsidRPr="008D7344">
              <w:rPr>
                <w:rFonts w:ascii="Times New Roman" w:hAnsi="Times New Roman" w:cs="Times New Roman"/>
              </w:rPr>
              <w:t xml:space="preserve"> d.f.=</w:t>
            </w:r>
            <w:r w:rsidRPr="008D7344">
              <w:rPr>
                <w:rFonts w:ascii="Times New Roman" w:hAnsi="Times New Roman" w:cs="Times New Roman" w:hint="eastAsia"/>
              </w:rPr>
              <w:t>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43.6%,</w:t>
            </w:r>
            <w:r w:rsidRPr="008D7344">
              <w:rPr>
                <w:rFonts w:ascii="Times New Roman" w:hAnsi="Times New Roman" w:cs="Times New Roman" w:hint="eastAsia"/>
                <w:i/>
              </w:rPr>
              <w:t xml:space="preserve"> P=</w:t>
            </w:r>
            <w:r w:rsidRPr="008D7344">
              <w:rPr>
                <w:rFonts w:ascii="Times New Roman" w:hAnsi="Times New Roman" w:cs="Times New Roman" w:hint="eastAsia"/>
              </w:rPr>
              <w:t>0.131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0.0953</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0.49,</w:t>
            </w:r>
            <w:r w:rsidRPr="008D7344">
              <w:rPr>
                <w:rFonts w:ascii="Times New Roman" w:hAnsi="Times New Roman" w:cs="Times New Roman" w:hint="eastAsia"/>
                <w:i/>
              </w:rPr>
              <w:t xml:space="preserve"> P=</w:t>
            </w:r>
            <w:r w:rsidRPr="008D7344">
              <w:rPr>
                <w:rFonts w:ascii="Times New Roman" w:hAnsi="Times New Roman" w:cs="Times New Roman" w:hint="eastAsia"/>
              </w:rPr>
              <w:t>0.628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18(20)</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1.173(1.004-1.370)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25.43,</w:t>
            </w:r>
            <w:r w:rsidRPr="008D7344">
              <w:rPr>
                <w:rFonts w:ascii="Times New Roman" w:hAnsi="Times New Roman" w:cs="Times New Roman"/>
              </w:rPr>
              <w:t xml:space="preserve"> d.f.=</w:t>
            </w:r>
            <w:r w:rsidRPr="008D7344">
              <w:rPr>
                <w:rFonts w:ascii="Times New Roman" w:hAnsi="Times New Roman" w:cs="Times New Roman" w:hint="eastAsia"/>
              </w:rPr>
              <w:t>19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25.3%,</w:t>
            </w:r>
            <w:r w:rsidRPr="008D7344">
              <w:rPr>
                <w:rFonts w:ascii="Times New Roman" w:hAnsi="Times New Roman" w:cs="Times New Roman" w:hint="eastAsia"/>
                <w:i/>
              </w:rPr>
              <w:t xml:space="preserve"> P=</w:t>
            </w:r>
            <w:r w:rsidRPr="008D7344">
              <w:rPr>
                <w:rFonts w:ascii="Times New Roman" w:hAnsi="Times New Roman" w:cs="Times New Roman" w:hint="eastAsia"/>
              </w:rPr>
              <w:t>0.147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0.0230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2.02,</w:t>
            </w:r>
            <w:r w:rsidRPr="008D7344">
              <w:rPr>
                <w:rFonts w:ascii="Times New Roman" w:hAnsi="Times New Roman" w:cs="Times New Roman" w:hint="eastAsia"/>
                <w:i/>
              </w:rPr>
              <w:t xml:space="preserve"> P=</w:t>
            </w:r>
            <w:r w:rsidRPr="008D7344">
              <w:rPr>
                <w:rFonts w:ascii="Times New Roman" w:hAnsi="Times New Roman" w:cs="Times New Roman" w:hint="eastAsia"/>
              </w:rPr>
              <w:t>0.044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1.532(0.886-2.651)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3.33,</w:t>
            </w:r>
            <w:r w:rsidRPr="008D7344">
              <w:rPr>
                <w:rFonts w:ascii="Times New Roman" w:hAnsi="Times New Roman" w:cs="Times New Roman"/>
              </w:rPr>
              <w:t xml:space="preserve"> d.f.=</w:t>
            </w:r>
            <w:r w:rsidRPr="008D7344">
              <w:rPr>
                <w:rFonts w:ascii="Times New Roman" w:hAnsi="Times New Roman" w:cs="Times New Roman" w:hint="eastAsia"/>
              </w:rPr>
              <w:t>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39.9%,</w:t>
            </w:r>
            <w:r w:rsidRPr="008D7344">
              <w:rPr>
                <w:rFonts w:ascii="Times New Roman" w:hAnsi="Times New Roman" w:cs="Times New Roman" w:hint="eastAsia"/>
                <w:i/>
              </w:rPr>
              <w:t xml:space="preserve"> P=</w:t>
            </w:r>
            <w:r w:rsidRPr="008D7344">
              <w:rPr>
                <w:rFonts w:ascii="Times New Roman" w:hAnsi="Times New Roman" w:cs="Times New Roman" w:hint="eastAsia"/>
              </w:rPr>
              <w:t>0.189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0.0950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1.53,</w:t>
            </w:r>
            <w:r w:rsidRPr="008D7344">
              <w:rPr>
                <w:rFonts w:ascii="Times New Roman" w:hAnsi="Times New Roman" w:cs="Times New Roman" w:hint="eastAsia"/>
                <w:i/>
              </w:rPr>
              <w:t xml:space="preserve"> P=</w:t>
            </w:r>
            <w:r w:rsidRPr="008D7344">
              <w:rPr>
                <w:rFonts w:ascii="Times New Roman" w:hAnsi="Times New Roman" w:cs="Times New Roman" w:hint="eastAsia"/>
              </w:rPr>
              <w:t>0.127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aICH</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1.936(1.384-2.708)</w:t>
            </w:r>
            <w:r w:rsidRPr="008D7344">
              <w:rPr>
                <w:rFonts w:ascii="Times New Roman" w:hAnsi="Times New Roman" w:cs="Times New Roman" w:hint="eastAsia"/>
                <w:b/>
                <w:vertAlign w:val="superscript"/>
              </w:rPr>
              <w:t>#</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0.57,</w:t>
            </w:r>
            <w:r w:rsidRPr="008D7344">
              <w:rPr>
                <w:rFonts w:ascii="Times New Roman" w:hAnsi="Times New Roman" w:cs="Times New Roman"/>
                <w:b/>
              </w:rPr>
              <w:t xml:space="preserve"> d.f.=</w:t>
            </w:r>
            <w:r w:rsidRPr="008D7344">
              <w:rPr>
                <w:rFonts w:ascii="Times New Roman" w:hAnsi="Times New Roman" w:cs="Times New Roman" w:hint="eastAsia"/>
                <w:b/>
              </w:rPr>
              <w:t>3</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0.903</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3.86,</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0.155</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1.961(1.312-2.930)</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0.56,</w:t>
            </w:r>
            <w:r w:rsidRPr="008D7344">
              <w:rPr>
                <w:rFonts w:ascii="Times New Roman" w:hAnsi="Times New Roman" w:cs="Times New Roman"/>
              </w:rPr>
              <w:t xml:space="preserve"> d.f.=</w:t>
            </w:r>
            <w:r w:rsidRPr="008D7344">
              <w:rPr>
                <w:rFonts w:ascii="Times New Roman" w:hAnsi="Times New Roman" w:cs="Times New Roman" w:hint="eastAsia"/>
              </w:rPr>
              <w:t>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0.756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3.29,</w:t>
            </w:r>
            <w:r w:rsidRPr="008D7344">
              <w:rPr>
                <w:rFonts w:ascii="Times New Roman" w:hAnsi="Times New Roman" w:cs="Times New Roman" w:hint="eastAsia"/>
                <w:i/>
              </w:rPr>
              <w:t xml:space="preserve"> P=</w:t>
            </w:r>
            <w:r w:rsidRPr="008D7344">
              <w:rPr>
                <w:rFonts w:ascii="Times New Roman" w:hAnsi="Times New Roman" w:cs="Times New Roman" w:hint="eastAsia"/>
              </w:rPr>
              <w:t>0.001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1.880(1.022-3.458)</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2.03,</w:t>
            </w:r>
            <w:r w:rsidRPr="008D7344">
              <w:rPr>
                <w:rFonts w:ascii="Times New Roman" w:hAnsi="Times New Roman" w:cs="Times New Roman" w:hint="eastAsia"/>
                <w:i/>
              </w:rPr>
              <w:t xml:space="preserve"> P=</w:t>
            </w:r>
            <w:r w:rsidRPr="008D7344">
              <w:rPr>
                <w:rFonts w:ascii="Times New Roman" w:hAnsi="Times New Roman" w:cs="Times New Roman" w:hint="eastAsia"/>
              </w:rPr>
              <w:t>0.042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1.832(1.166-2.880)</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0.45,</w:t>
            </w:r>
            <w:r w:rsidRPr="008D7344">
              <w:rPr>
                <w:rFonts w:ascii="Times New Roman" w:hAnsi="Times New Roman" w:cs="Times New Roman"/>
              </w:rPr>
              <w:t xml:space="preserve"> d.f.=</w:t>
            </w:r>
            <w:r w:rsidRPr="008D7344">
              <w:rPr>
                <w:rFonts w:ascii="Times New Roman" w:hAnsi="Times New Roman" w:cs="Times New Roman" w:hint="eastAsia"/>
              </w:rPr>
              <w:t>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0.800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2.63, </w:t>
            </w:r>
            <w:r w:rsidRPr="008D7344">
              <w:rPr>
                <w:rFonts w:ascii="Times New Roman" w:hAnsi="Times New Roman" w:cs="Times New Roman" w:hint="eastAsia"/>
                <w:i/>
              </w:rPr>
              <w:t>P=</w:t>
            </w:r>
            <w:r w:rsidRPr="008D7344">
              <w:rPr>
                <w:rFonts w:ascii="Times New Roman" w:hAnsi="Times New Roman" w:cs="Times New Roman" w:hint="eastAsia"/>
              </w:rPr>
              <w:t>0.009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2.071(1.256-3.414)</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2.85,</w:t>
            </w:r>
            <w:r w:rsidRPr="008D7344">
              <w:rPr>
                <w:rFonts w:ascii="Times New Roman" w:hAnsi="Times New Roman" w:cs="Times New Roman" w:hint="eastAsia"/>
                <w:i/>
              </w:rPr>
              <w:t xml:space="preserve"> P=</w:t>
            </w:r>
            <w:r w:rsidRPr="008D7344">
              <w:rPr>
                <w:rFonts w:ascii="Times New Roman" w:hAnsi="Times New Roman" w:cs="Times New Roman" w:hint="eastAsia"/>
              </w:rPr>
              <w:t>0.004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sICH</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16</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1.204(1.021-1.421)</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16.83,</w:t>
            </w:r>
            <w:r w:rsidRPr="008D7344">
              <w:rPr>
                <w:rFonts w:ascii="Times New Roman" w:hAnsi="Times New Roman" w:cs="Times New Roman"/>
                <w:b/>
              </w:rPr>
              <w:t xml:space="preserve"> d.f.=</w:t>
            </w:r>
            <w:r w:rsidRPr="008D7344">
              <w:rPr>
                <w:rFonts w:ascii="Times New Roman" w:hAnsi="Times New Roman" w:cs="Times New Roman" w:hint="eastAsia"/>
                <w:b/>
              </w:rPr>
              <w:t>15</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10.9%,</w:t>
            </w:r>
            <w:r w:rsidRPr="008D7344">
              <w:rPr>
                <w:rFonts w:ascii="Times New Roman" w:hAnsi="Times New Roman" w:cs="Times New Roman" w:hint="eastAsia"/>
                <w:b/>
                <w:i/>
              </w:rPr>
              <w:t xml:space="preserve"> P=</w:t>
            </w:r>
            <w:r w:rsidRPr="008D7344">
              <w:rPr>
                <w:rFonts w:ascii="Times New Roman" w:hAnsi="Times New Roman" w:cs="Times New Roman" w:hint="eastAsia"/>
                <w:b/>
              </w:rPr>
              <w:t>0.329</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2.20,</w:t>
            </w:r>
            <w:r w:rsidRPr="008D7344">
              <w:rPr>
                <w:rFonts w:ascii="Times New Roman" w:hAnsi="Times New Roman" w:cs="Times New Roman" w:hint="eastAsia"/>
                <w:b/>
                <w:i/>
              </w:rPr>
              <w:t xml:space="preserve"> P=</w:t>
            </w:r>
            <w:r w:rsidRPr="008D7344">
              <w:rPr>
                <w:rFonts w:ascii="Times New Roman" w:hAnsi="Times New Roman" w:cs="Times New Roman" w:hint="eastAsia"/>
                <w:b/>
              </w:rPr>
              <w:t>0.028</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0.140</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1.123(0.854-1.475)</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5.11,</w:t>
            </w:r>
            <w:r w:rsidRPr="008D7344">
              <w:rPr>
                <w:rFonts w:ascii="Times New Roman" w:hAnsi="Times New Roman" w:cs="Times New Roman"/>
              </w:rPr>
              <w:t xml:space="preserve"> d.f.=</w:t>
            </w:r>
            <w:r w:rsidRPr="008D7344">
              <w:rPr>
                <w:rFonts w:ascii="Times New Roman" w:hAnsi="Times New Roman" w:cs="Times New Roman" w:hint="eastAsia"/>
              </w:rPr>
              <w:t>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2.1%,</w:t>
            </w:r>
            <w:r w:rsidRPr="008D7344">
              <w:rPr>
                <w:rFonts w:ascii="Times New Roman" w:hAnsi="Times New Roman" w:cs="Times New Roman" w:hint="eastAsia"/>
                <w:i/>
              </w:rPr>
              <w:t xml:space="preserve"> P=</w:t>
            </w:r>
            <w:r w:rsidRPr="008D7344">
              <w:rPr>
                <w:rFonts w:ascii="Times New Roman" w:hAnsi="Times New Roman" w:cs="Times New Roman" w:hint="eastAsia"/>
              </w:rPr>
              <w:t>0.403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0.83,</w:t>
            </w:r>
            <w:r w:rsidRPr="008D7344">
              <w:rPr>
                <w:rFonts w:ascii="Times New Roman" w:hAnsi="Times New Roman" w:cs="Times New Roman" w:hint="eastAsia"/>
                <w:i/>
              </w:rPr>
              <w:t xml:space="preserve"> P=</w:t>
            </w:r>
            <w:r w:rsidRPr="008D7344">
              <w:rPr>
                <w:rFonts w:ascii="Times New Roman" w:hAnsi="Times New Roman" w:cs="Times New Roman" w:hint="eastAsia"/>
              </w:rPr>
              <w:t>0.406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10</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1.255(1.019-1.545)</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11.32,</w:t>
            </w:r>
            <w:r w:rsidRPr="008D7344">
              <w:rPr>
                <w:rFonts w:ascii="Times New Roman" w:hAnsi="Times New Roman" w:cs="Times New Roman"/>
              </w:rPr>
              <w:t xml:space="preserve"> d.f.=</w:t>
            </w:r>
            <w:r w:rsidRPr="008D7344">
              <w:rPr>
                <w:rFonts w:ascii="Times New Roman" w:hAnsi="Times New Roman" w:cs="Times New Roman" w:hint="eastAsia"/>
              </w:rPr>
              <w:t>9</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20.5%,</w:t>
            </w:r>
            <w:r w:rsidRPr="008D7344">
              <w:rPr>
                <w:rFonts w:ascii="Times New Roman" w:hAnsi="Times New Roman" w:cs="Times New Roman" w:hint="eastAsia"/>
                <w:i/>
              </w:rPr>
              <w:t xml:space="preserve"> P=</w:t>
            </w:r>
            <w:r w:rsidRPr="008D7344">
              <w:rPr>
                <w:rFonts w:ascii="Times New Roman" w:hAnsi="Times New Roman" w:cs="Times New Roman" w:hint="eastAsia"/>
              </w:rPr>
              <w:t>0.254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2.14,</w:t>
            </w:r>
            <w:r w:rsidRPr="008D7344">
              <w:rPr>
                <w:rFonts w:ascii="Times New Roman" w:hAnsi="Times New Roman" w:cs="Times New Roman" w:hint="eastAsia"/>
                <w:i/>
              </w:rPr>
              <w:t xml:space="preserve"> P=</w:t>
            </w:r>
            <w:r w:rsidRPr="008D7344">
              <w:rPr>
                <w:rFonts w:ascii="Times New Roman" w:hAnsi="Times New Roman" w:cs="Times New Roman" w:hint="eastAsia"/>
              </w:rPr>
              <w:t>0.033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1.206(0.988-1.473)</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13.60,</w:t>
            </w:r>
            <w:r w:rsidRPr="008D7344">
              <w:rPr>
                <w:rFonts w:ascii="Times New Roman" w:hAnsi="Times New Roman" w:cs="Times New Roman"/>
              </w:rPr>
              <w:t xml:space="preserve"> d.f.=</w:t>
            </w:r>
            <w:r w:rsidRPr="008D7344">
              <w:rPr>
                <w:rFonts w:ascii="Times New Roman" w:hAnsi="Times New Roman" w:cs="Times New Roman" w:hint="eastAsia"/>
              </w:rPr>
              <w:t>12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11.8%,</w:t>
            </w:r>
            <w:r w:rsidRPr="008D7344">
              <w:rPr>
                <w:rFonts w:ascii="Times New Roman" w:hAnsi="Times New Roman" w:cs="Times New Roman" w:hint="eastAsia"/>
                <w:i/>
              </w:rPr>
              <w:t xml:space="preserve"> P=</w:t>
            </w:r>
            <w:r w:rsidRPr="008D7344">
              <w:rPr>
                <w:rFonts w:ascii="Times New Roman" w:hAnsi="Times New Roman" w:cs="Times New Roman" w:hint="eastAsia"/>
              </w:rPr>
              <w:t>0.327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1.84,</w:t>
            </w:r>
            <w:r w:rsidRPr="008D7344">
              <w:rPr>
                <w:rFonts w:ascii="Times New Roman" w:hAnsi="Times New Roman" w:cs="Times New Roman" w:hint="eastAsia"/>
                <w:i/>
              </w:rPr>
              <w:t xml:space="preserve"> P=</w:t>
            </w:r>
            <w:r w:rsidRPr="008D7344">
              <w:rPr>
                <w:rFonts w:ascii="Times New Roman" w:hAnsi="Times New Roman" w:cs="Times New Roman" w:hint="eastAsia"/>
              </w:rPr>
              <w:t>0.066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1.201(0.894-1.613)</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3.23,</w:t>
            </w:r>
            <w:r w:rsidRPr="008D7344">
              <w:rPr>
                <w:rFonts w:ascii="Times New Roman" w:hAnsi="Times New Roman" w:cs="Times New Roman"/>
              </w:rPr>
              <w:t xml:space="preserve"> d.f.=</w:t>
            </w:r>
            <w:r w:rsidRPr="008D7344">
              <w:rPr>
                <w:rFonts w:ascii="Times New Roman" w:hAnsi="Times New Roman" w:cs="Times New Roman" w:hint="eastAsia"/>
              </w:rPr>
              <w:t>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38.0%,</w:t>
            </w:r>
            <w:r w:rsidRPr="008D7344">
              <w:rPr>
                <w:rFonts w:ascii="Times New Roman" w:hAnsi="Times New Roman" w:cs="Times New Roman" w:hint="eastAsia"/>
                <w:i/>
              </w:rPr>
              <w:t xml:space="preserve"> P=</w:t>
            </w:r>
            <w:r w:rsidRPr="008D7344">
              <w:rPr>
                <w:rFonts w:ascii="Times New Roman" w:hAnsi="Times New Roman" w:cs="Times New Roman" w:hint="eastAsia"/>
              </w:rPr>
              <w:t>0.199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1.21,</w:t>
            </w:r>
            <w:r w:rsidRPr="008D7344">
              <w:rPr>
                <w:rFonts w:ascii="Times New Roman" w:hAnsi="Times New Roman" w:cs="Times New Roman" w:hint="eastAsia"/>
                <w:i/>
              </w:rPr>
              <w:t xml:space="preserve"> P=</w:t>
            </w:r>
            <w:r w:rsidRPr="008D7344">
              <w:rPr>
                <w:rFonts w:ascii="Times New Roman" w:hAnsi="Times New Roman" w:cs="Times New Roman" w:hint="eastAsia"/>
              </w:rPr>
              <w:t>0.225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1.223(1.031-1.450)</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16.31,</w:t>
            </w:r>
            <w:r w:rsidRPr="008D7344">
              <w:rPr>
                <w:rFonts w:ascii="Times New Roman" w:hAnsi="Times New Roman" w:cs="Times New Roman"/>
              </w:rPr>
              <w:t xml:space="preserve"> d.f.=</w:t>
            </w:r>
            <w:r w:rsidRPr="008D7344">
              <w:rPr>
                <w:rFonts w:ascii="Times New Roman" w:hAnsi="Times New Roman" w:cs="Times New Roman" w:hint="eastAsia"/>
              </w:rPr>
              <w:t>14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14.2%,</w:t>
            </w:r>
            <w:r w:rsidRPr="008D7344">
              <w:rPr>
                <w:rFonts w:ascii="Times New Roman" w:hAnsi="Times New Roman" w:cs="Times New Roman" w:hint="eastAsia"/>
                <w:i/>
              </w:rPr>
              <w:t xml:space="preserve"> P=</w:t>
            </w:r>
            <w:r w:rsidRPr="008D7344">
              <w:rPr>
                <w:rFonts w:ascii="Times New Roman" w:hAnsi="Times New Roman" w:cs="Times New Roman" w:hint="eastAsia"/>
              </w:rPr>
              <w:t>0.295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2.31,</w:t>
            </w:r>
            <w:r w:rsidRPr="008D7344">
              <w:rPr>
                <w:rFonts w:ascii="Times New Roman" w:hAnsi="Times New Roman" w:cs="Times New Roman" w:hint="eastAsia"/>
                <w:i/>
              </w:rPr>
              <w:t xml:space="preserve"> P=</w:t>
            </w:r>
            <w:r w:rsidRPr="008D7344">
              <w:rPr>
                <w:rFonts w:ascii="Times New Roman" w:hAnsi="Times New Roman" w:cs="Times New Roman" w:hint="eastAsia"/>
              </w:rPr>
              <w:t>0.021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0.940(0.470-1.879)</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NA</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0.18,</w:t>
            </w:r>
            <w:r w:rsidRPr="008D7344">
              <w:rPr>
                <w:rFonts w:ascii="Times New Roman" w:hAnsi="Times New Roman" w:cs="Times New Roman" w:hint="eastAsia"/>
                <w:i/>
              </w:rPr>
              <w:t xml:space="preserve"> P=</w:t>
            </w:r>
            <w:r w:rsidRPr="008D7344">
              <w:rPr>
                <w:rFonts w:ascii="Times New Roman" w:hAnsi="Times New Roman" w:cs="Times New Roman" w:hint="eastAsia"/>
              </w:rPr>
              <w:t>0.861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HT</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8</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1.355(1.014-1.811)</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16.12,d.f.=7</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56.6%,</w:t>
            </w:r>
            <w:r w:rsidRPr="008D7344">
              <w:rPr>
                <w:rFonts w:ascii="Times New Roman" w:hAnsi="Times New Roman" w:cs="Times New Roman" w:hint="eastAsia"/>
                <w:b/>
                <w:i/>
              </w:rPr>
              <w:t xml:space="preserve"> P=</w:t>
            </w:r>
            <w:r w:rsidRPr="008D7344">
              <w:rPr>
                <w:rFonts w:ascii="Times New Roman" w:hAnsi="Times New Roman" w:cs="Times New Roman" w:hint="eastAsia"/>
                <w:b/>
              </w:rPr>
              <w:t>0.024</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0.0838</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2.05,</w:t>
            </w:r>
            <w:r w:rsidRPr="008D7344">
              <w:rPr>
                <w:rFonts w:ascii="Times New Roman" w:hAnsi="Times New Roman" w:cs="Times New Roman" w:hint="eastAsia"/>
                <w:b/>
                <w:i/>
              </w:rPr>
              <w:t xml:space="preserve"> P=</w:t>
            </w:r>
            <w:r w:rsidRPr="008D7344">
              <w:rPr>
                <w:rFonts w:ascii="Times New Roman" w:hAnsi="Times New Roman" w:cs="Times New Roman" w:hint="eastAsia"/>
                <w:b/>
              </w:rPr>
              <w:t>0.040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0.117</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1.364(1.045-1.780)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2.51, 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0.474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2.28,</w:t>
            </w:r>
            <w:r w:rsidRPr="008D7344">
              <w:rPr>
                <w:rFonts w:ascii="Times New Roman" w:hAnsi="Times New Roman" w:cs="Times New Roman" w:hint="eastAsia"/>
                <w:i/>
              </w:rPr>
              <w:t xml:space="preserve"> P=</w:t>
            </w:r>
            <w:r w:rsidRPr="008D7344">
              <w:rPr>
                <w:rFonts w:ascii="Times New Roman" w:hAnsi="Times New Roman" w:cs="Times New Roman" w:hint="eastAsia"/>
              </w:rPr>
              <w:t>0.022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1.376(0.811-2.336)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12.86, 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76.7%,</w:t>
            </w:r>
            <w:r w:rsidRPr="008D7344">
              <w:rPr>
                <w:rFonts w:ascii="Times New Roman" w:hAnsi="Times New Roman" w:cs="Times New Roman" w:hint="eastAsia"/>
                <w:i/>
              </w:rPr>
              <w:t xml:space="preserve"> P=</w:t>
            </w:r>
            <w:r w:rsidRPr="008D7344">
              <w:rPr>
                <w:rFonts w:ascii="Times New Roman" w:hAnsi="Times New Roman" w:cs="Times New Roman" w:hint="eastAsia"/>
              </w:rPr>
              <w:t>0.005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0.1972</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1.18,</w:t>
            </w:r>
            <w:r w:rsidRPr="008D7344">
              <w:rPr>
                <w:rFonts w:ascii="Times New Roman" w:hAnsi="Times New Roman" w:cs="Times New Roman" w:hint="eastAsia"/>
                <w:i/>
              </w:rPr>
              <w:t xml:space="preserve"> P=</w:t>
            </w:r>
            <w:r w:rsidRPr="008D7344">
              <w:rPr>
                <w:rFonts w:ascii="Times New Roman" w:hAnsi="Times New Roman" w:cs="Times New Roman" w:hint="eastAsia"/>
              </w:rPr>
              <w:t>0.237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1.434(1.038-1.981)</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14.67, 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65.9%,</w:t>
            </w:r>
            <w:r w:rsidRPr="008D7344">
              <w:rPr>
                <w:rFonts w:ascii="Times New Roman" w:hAnsi="Times New Roman" w:cs="Times New Roman" w:hint="eastAsia"/>
                <w:i/>
              </w:rPr>
              <w:t xml:space="preserve"> P=</w:t>
            </w:r>
            <w:r w:rsidRPr="008D7344">
              <w:rPr>
                <w:rFonts w:ascii="Times New Roman" w:hAnsi="Times New Roman" w:cs="Times New Roman" w:hint="eastAsia"/>
              </w:rPr>
              <w:t>0.012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0.0974</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 xml:space="preserve">2.19, </w:t>
            </w:r>
            <w:r w:rsidRPr="008D7344">
              <w:rPr>
                <w:rFonts w:ascii="Times New Roman" w:hAnsi="Times New Roman" w:cs="Times New Roman" w:hint="eastAsia"/>
                <w:i/>
              </w:rPr>
              <w:t>P=</w:t>
            </w:r>
            <w:r w:rsidRPr="008D7344">
              <w:rPr>
                <w:rFonts w:ascii="Times New Roman" w:hAnsi="Times New Roman" w:cs="Times New Roman" w:hint="eastAsia"/>
              </w:rPr>
              <w:t>0.029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0.905(0.459-1.786)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0.56, 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0.455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0.29,</w:t>
            </w:r>
            <w:r w:rsidRPr="008D7344">
              <w:rPr>
                <w:rFonts w:ascii="Times New Roman" w:hAnsi="Times New Roman" w:cs="Times New Roman" w:hint="eastAsia"/>
                <w:i/>
              </w:rPr>
              <w:t xml:space="preserve"> P=</w:t>
            </w:r>
            <w:r w:rsidRPr="008D7344">
              <w:rPr>
                <w:rFonts w:ascii="Times New Roman" w:hAnsi="Times New Roman" w:cs="Times New Roman" w:hint="eastAsia"/>
              </w:rPr>
              <w:t>0.774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1.353(0.971-1.883)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12.58,d.f.=5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60.3%,</w:t>
            </w:r>
            <w:r w:rsidRPr="008D7344">
              <w:rPr>
                <w:rFonts w:ascii="Times New Roman" w:hAnsi="Times New Roman" w:cs="Times New Roman" w:hint="eastAsia"/>
                <w:i/>
              </w:rPr>
              <w:t xml:space="preserve"> P=</w:t>
            </w:r>
            <w:r w:rsidRPr="008D7344">
              <w:rPr>
                <w:rFonts w:ascii="Times New Roman" w:hAnsi="Times New Roman" w:cs="Times New Roman" w:hint="eastAsia"/>
              </w:rPr>
              <w:t>0.028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0.0855</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1.79,</w:t>
            </w:r>
            <w:r w:rsidRPr="008D7344">
              <w:rPr>
                <w:rFonts w:ascii="Times New Roman" w:hAnsi="Times New Roman" w:cs="Times New Roman" w:hint="eastAsia"/>
                <w:i/>
              </w:rPr>
              <w:t xml:space="preserve"> P=</w:t>
            </w:r>
            <w:r w:rsidRPr="008D7344">
              <w:rPr>
                <w:rFonts w:ascii="Times New Roman" w:hAnsi="Times New Roman" w:cs="Times New Roman" w:hint="eastAsia"/>
              </w:rPr>
              <w:t>0.074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 and 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2.085(1.096-3.968)</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2.24,</w:t>
            </w:r>
            <w:r w:rsidRPr="008D7344">
              <w:rPr>
                <w:rFonts w:ascii="Times New Roman" w:hAnsi="Times New Roman" w:cs="Times New Roman" w:hint="eastAsia"/>
                <w:i/>
              </w:rPr>
              <w:t xml:space="preserve"> P=</w:t>
            </w:r>
            <w:r w:rsidRPr="008D7344">
              <w:rPr>
                <w:rFonts w:ascii="Times New Roman" w:hAnsi="Times New Roman" w:cs="Times New Roman" w:hint="eastAsia"/>
              </w:rPr>
              <w:t>0.025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0.870(0.437-1.730)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0.40,</w:t>
            </w:r>
            <w:r w:rsidRPr="008D7344">
              <w:rPr>
                <w:rFonts w:ascii="Times New Roman" w:hAnsi="Times New Roman" w:cs="Times New Roman" w:hint="eastAsia"/>
                <w:i/>
              </w:rPr>
              <w:t xml:space="preserve"> P=</w:t>
            </w:r>
            <w:r w:rsidRPr="008D7344">
              <w:rPr>
                <w:rFonts w:ascii="Times New Roman" w:hAnsi="Times New Roman" w:cs="Times New Roman" w:hint="eastAsia"/>
              </w:rPr>
              <w:t>0.691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lastRenderedPageBreak/>
              <w:t>PH</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5(6)</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1.525(0.884-2.632)</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13.12,d.f.=5</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61.9%,</w:t>
            </w:r>
            <w:r w:rsidRPr="008D7344">
              <w:rPr>
                <w:rFonts w:ascii="Times New Roman" w:hAnsi="Times New Roman" w:cs="Times New Roman" w:hint="eastAsia"/>
                <w:b/>
                <w:i/>
              </w:rPr>
              <w:t xml:space="preserve"> P=</w:t>
            </w:r>
            <w:r w:rsidRPr="008D7344">
              <w:rPr>
                <w:rFonts w:ascii="Times New Roman" w:hAnsi="Times New Roman" w:cs="Times New Roman" w:hint="eastAsia"/>
                <w:b/>
              </w:rPr>
              <w:t>0.022</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0.2300</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1.52,</w:t>
            </w:r>
            <w:r w:rsidRPr="008D7344">
              <w:rPr>
                <w:rFonts w:ascii="Times New Roman" w:hAnsi="Times New Roman" w:cs="Times New Roman" w:hint="eastAsia"/>
                <w:b/>
                <w:i/>
              </w:rPr>
              <w:t xml:space="preserve"> P=</w:t>
            </w:r>
            <w:r w:rsidRPr="008D7344">
              <w:rPr>
                <w:rFonts w:ascii="Times New Roman" w:hAnsi="Times New Roman" w:cs="Times New Roman" w:hint="eastAsia"/>
                <w:b/>
              </w:rPr>
              <w:t>0.129</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0.343</w:t>
            </w: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1.249(0.932-1.674)</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0.49,d.f.=2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0.783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1.49,</w:t>
            </w:r>
            <w:r w:rsidRPr="008D7344">
              <w:rPr>
                <w:rFonts w:ascii="Times New Roman" w:hAnsi="Times New Roman" w:cs="Times New Roman" w:hint="eastAsia"/>
                <w:i/>
              </w:rPr>
              <w:t xml:space="preserve"> P=</w:t>
            </w:r>
            <w:r w:rsidRPr="008D7344">
              <w:rPr>
                <w:rFonts w:ascii="Times New Roman" w:hAnsi="Times New Roman" w:cs="Times New Roman" w:hint="eastAsia"/>
              </w:rPr>
              <w:t>0.136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2.198(0.449-10.759)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12.17,d.f.=2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83.6%,</w:t>
            </w:r>
            <w:r w:rsidRPr="008D7344">
              <w:rPr>
                <w:rFonts w:ascii="Times New Roman" w:hAnsi="Times New Roman" w:cs="Times New Roman" w:hint="eastAsia"/>
                <w:i/>
              </w:rPr>
              <w:t xml:space="preserve"> P=</w:t>
            </w:r>
            <w:r w:rsidRPr="008D7344">
              <w:rPr>
                <w:rFonts w:ascii="Times New Roman" w:hAnsi="Times New Roman" w:cs="Times New Roman" w:hint="eastAsia"/>
              </w:rPr>
              <w:t>0.002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1.6354</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0.97,</w:t>
            </w:r>
            <w:r w:rsidRPr="008D7344">
              <w:rPr>
                <w:rFonts w:ascii="Times New Roman" w:hAnsi="Times New Roman" w:cs="Times New Roman" w:hint="eastAsia"/>
                <w:i/>
              </w:rPr>
              <w:t xml:space="preserve"> P=</w:t>
            </w:r>
            <w:r w:rsidRPr="008D7344">
              <w:rPr>
                <w:rFonts w:ascii="Times New Roman" w:hAnsi="Times New Roman" w:cs="Times New Roman" w:hint="eastAsia"/>
              </w:rPr>
              <w:t>0.331</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1.510(0.858-2.659)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12.78,d.f.=4,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68.7%,</w:t>
            </w:r>
            <w:r w:rsidRPr="008D7344">
              <w:rPr>
                <w:rFonts w:ascii="Times New Roman" w:hAnsi="Times New Roman" w:cs="Times New Roman" w:hint="eastAsia"/>
                <w:i/>
              </w:rPr>
              <w:t xml:space="preserve"> P=</w:t>
            </w:r>
            <w:r w:rsidRPr="008D7344">
              <w:rPr>
                <w:rFonts w:ascii="Times New Roman" w:hAnsi="Times New Roman" w:cs="Times New Roman" w:hint="eastAsia"/>
              </w:rPr>
              <w:t>0.012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0.2507</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1.43,</w:t>
            </w:r>
            <w:r w:rsidRPr="008D7344">
              <w:rPr>
                <w:rFonts w:ascii="Times New Roman" w:hAnsi="Times New Roman" w:cs="Times New Roman" w:hint="eastAsia"/>
                <w:i/>
              </w:rPr>
              <w:t xml:space="preserve"> P=</w:t>
            </w:r>
            <w:r w:rsidRPr="008D7344">
              <w:rPr>
                <w:rFonts w:ascii="Times New Roman" w:hAnsi="Times New Roman" w:cs="Times New Roman" w:hint="eastAsia"/>
              </w:rPr>
              <w:t>0.153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jc w:val="center"/>
              <w:rPr>
                <w:rFonts w:ascii="Times New Roman" w:hAnsi="Times New Roman" w:cs="Times New Roman"/>
              </w:rPr>
            </w:pPr>
            <w:r w:rsidRPr="008D7344">
              <w:rPr>
                <w:rFonts w:ascii="Times New Roman" w:hAnsi="Times New Roman" w:cs="Times New Roman" w:hint="eastAsia"/>
              </w:rPr>
              <w:t>4.900(0.055-433.92)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0.69,</w:t>
            </w:r>
            <w:r w:rsidRPr="008D7344">
              <w:rPr>
                <w:rFonts w:ascii="Times New Roman" w:hAnsi="Times New Roman" w:cs="Times New Roman" w:hint="eastAsia"/>
                <w:i/>
              </w:rPr>
              <w:t xml:space="preserve"> P=</w:t>
            </w:r>
            <w:r w:rsidRPr="008D7344">
              <w:rPr>
                <w:rFonts w:ascii="Times New Roman" w:hAnsi="Times New Roman" w:cs="Times New Roman" w:hint="eastAsia"/>
              </w:rPr>
              <w:t>0.487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PH-2</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2.831(0.798-10.04)</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0.06,d.f.=1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0.803</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1.61,</w:t>
            </w:r>
            <w:r w:rsidRPr="008D7344">
              <w:rPr>
                <w:rFonts w:ascii="Times New Roman" w:hAnsi="Times New Roman" w:cs="Times New Roman" w:hint="eastAsia"/>
                <w:b/>
                <w:i/>
              </w:rPr>
              <w:t xml:space="preserve"> P=</w:t>
            </w:r>
            <w:r w:rsidRPr="008D7344">
              <w:rPr>
                <w:rFonts w:ascii="Times New Roman" w:hAnsi="Times New Roman" w:cs="Times New Roman" w:hint="eastAsia"/>
                <w:b/>
              </w:rPr>
              <w:t>0.107</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Early recovery at 24 hours after admission</w:t>
            </w:r>
          </w:p>
        </w:tc>
        <w:tc>
          <w:tcPr>
            <w:tcW w:w="3261" w:type="dxa"/>
          </w:tcPr>
          <w:p w:rsidR="008D7344" w:rsidRPr="008D7344" w:rsidRDefault="008D7344" w:rsidP="008D7344">
            <w:pPr>
              <w:rPr>
                <w:rFonts w:ascii="Times New Roman" w:hAnsi="Times New Roman" w:cs="Times New Roman"/>
                <w:b/>
                <w:color w:val="FF0000"/>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3</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1.457(1.084-1.957)</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1.77,d.f.=2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 xml:space="preserve"> P=</w:t>
            </w:r>
            <w:r w:rsidRPr="008D7344">
              <w:rPr>
                <w:rFonts w:ascii="Times New Roman" w:hAnsi="Times New Roman" w:cs="Times New Roman" w:hint="eastAsia"/>
                <w:b/>
              </w:rPr>
              <w:t>0.413</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2.50,</w:t>
            </w:r>
            <w:r w:rsidRPr="008D7344">
              <w:rPr>
                <w:rFonts w:ascii="Times New Roman" w:hAnsi="Times New Roman" w:cs="Times New Roman" w:hint="eastAsia"/>
                <w:b/>
                <w:i/>
              </w:rPr>
              <w:t xml:space="preserve"> P=</w:t>
            </w:r>
            <w:r w:rsidRPr="008D7344">
              <w:rPr>
                <w:rFonts w:ascii="Times New Roman" w:hAnsi="Times New Roman" w:cs="Times New Roman" w:hint="eastAsia"/>
                <w:b/>
              </w:rPr>
              <w:t>0.013</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0.553</w:t>
            </w: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1.280(0.689-2.377)</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1.76,d.f.=1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43.3%,</w:t>
            </w:r>
            <w:r w:rsidRPr="008D7344">
              <w:rPr>
                <w:rFonts w:ascii="Times New Roman" w:hAnsi="Times New Roman" w:cs="Times New Roman" w:hint="eastAsia"/>
                <w:i/>
              </w:rPr>
              <w:t xml:space="preserve"> P=</w:t>
            </w:r>
            <w:r w:rsidRPr="008D7344">
              <w:rPr>
                <w:rFonts w:ascii="Times New Roman" w:hAnsi="Times New Roman" w:cs="Times New Roman" w:hint="eastAsia"/>
              </w:rPr>
              <w:t>0.184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0.1098</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0.78,</w:t>
            </w:r>
            <w:r w:rsidRPr="008D7344">
              <w:rPr>
                <w:rFonts w:ascii="Times New Roman" w:hAnsi="Times New Roman" w:cs="Times New Roman" w:hint="eastAsia"/>
                <w:i/>
              </w:rPr>
              <w:t xml:space="preserve"> P=</w:t>
            </w:r>
            <w:r w:rsidRPr="008D7344">
              <w:rPr>
                <w:rFonts w:ascii="Times New Roman" w:hAnsi="Times New Roman" w:cs="Times New Roman" w:hint="eastAsia"/>
              </w:rPr>
              <w:t>0.434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1.540(0.449-5.278)</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 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0.69,</w:t>
            </w:r>
            <w:r w:rsidRPr="008D7344">
              <w:rPr>
                <w:rFonts w:ascii="Times New Roman" w:hAnsi="Times New Roman" w:cs="Times New Roman" w:hint="eastAsia"/>
                <w:i/>
              </w:rPr>
              <w:t xml:space="preserve"> P=</w:t>
            </w:r>
            <w:r w:rsidRPr="008D7344">
              <w:rPr>
                <w:rFonts w:ascii="Times New Roman" w:hAnsi="Times New Roman" w:cs="Times New Roman" w:hint="eastAsia"/>
              </w:rPr>
              <w:t>0.492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Ethnicity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Caucasian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1.280(0.689-2.377)</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1.76,d.f.=1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43.3%,</w:t>
            </w:r>
            <w:r w:rsidRPr="008D7344">
              <w:rPr>
                <w:rFonts w:ascii="Times New Roman" w:hAnsi="Times New Roman" w:cs="Times New Roman" w:hint="eastAsia"/>
                <w:i/>
              </w:rPr>
              <w:t xml:space="preserve"> P=</w:t>
            </w:r>
            <w:r w:rsidRPr="008D7344">
              <w:rPr>
                <w:rFonts w:ascii="Times New Roman" w:hAnsi="Times New Roman" w:cs="Times New Roman" w:hint="eastAsia"/>
              </w:rPr>
              <w:t>0.184</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0.1098</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0.78,</w:t>
            </w:r>
            <w:r w:rsidRPr="008D7344">
              <w:rPr>
                <w:rFonts w:ascii="Times New Roman" w:hAnsi="Times New Roman" w:cs="Times New Roman" w:hint="eastAsia"/>
                <w:i/>
              </w:rPr>
              <w:t xml:space="preserve"> P=</w:t>
            </w:r>
            <w:r w:rsidRPr="008D7344">
              <w:rPr>
                <w:rFonts w:ascii="Times New Roman" w:hAnsi="Times New Roman" w:cs="Times New Roman" w:hint="eastAsia"/>
              </w:rPr>
              <w:t>0.434</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p>
        </w:tc>
        <w:tc>
          <w:tcPr>
            <w:tcW w:w="3261" w:type="dxa"/>
          </w:tcPr>
          <w:p w:rsidR="008D7344" w:rsidRPr="008D7344" w:rsidRDefault="008D7344" w:rsidP="008D7344">
            <w:pPr>
              <w:rPr>
                <w:rFonts w:ascii="Times New Roman" w:hAnsi="Times New Roman" w:cs="Times New Roman"/>
                <w:color w:val="FF0000"/>
              </w:rPr>
            </w:pPr>
            <w:r w:rsidRPr="008D7344">
              <w:rPr>
                <w:rFonts w:ascii="Times New Roman" w:hAnsi="Times New Roman" w:cs="Times New Roman" w:hint="eastAsia"/>
              </w:rPr>
              <w:t>Asian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1.540(0.449-5.278)</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 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0.69,</w:t>
            </w:r>
            <w:r w:rsidRPr="008D7344">
              <w:rPr>
                <w:rFonts w:ascii="Times New Roman" w:hAnsi="Times New Roman" w:cs="Times New Roman" w:hint="eastAsia"/>
                <w:i/>
              </w:rPr>
              <w:t xml:space="preserve"> P=</w:t>
            </w:r>
            <w:r w:rsidRPr="008D7344">
              <w:rPr>
                <w:rFonts w:ascii="Times New Roman" w:hAnsi="Times New Roman" w:cs="Times New Roman" w:hint="eastAsia"/>
              </w:rPr>
              <w:t>0.492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Number of passes of the thrombectomy device</w:t>
            </w:r>
            <w:r w:rsidRPr="008D7344">
              <w:rPr>
                <w:rFonts w:ascii="Times New Roman" w:hAnsi="Times New Roman" w:cs="Times New Roman" w:hint="eastAsia"/>
                <w:b/>
                <w:szCs w:val="21"/>
              </w:rPr>
              <w:t>≤</w:t>
            </w:r>
            <w:r w:rsidRPr="008D7344">
              <w:rPr>
                <w:rFonts w:ascii="Times New Roman" w:hAnsi="Times New Roman" w:cs="Times New Roman" w:hint="eastAsia"/>
                <w:b/>
                <w:szCs w:val="21"/>
              </w:rPr>
              <w:t>2</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4</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1.466(0.983-2.185)</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19.73,d.f.=3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84.8%,</w:t>
            </w:r>
            <w:r w:rsidRPr="008D7344">
              <w:rPr>
                <w:rFonts w:ascii="Times New Roman" w:hAnsi="Times New Roman" w:cs="Times New Roman" w:hint="eastAsia"/>
                <w:b/>
                <w:i/>
              </w:rPr>
              <w:t xml:space="preserve"> P=</w:t>
            </w:r>
            <w:r w:rsidRPr="008D7344">
              <w:rPr>
                <w:rFonts w:ascii="Times New Roman" w:hAnsi="Times New Roman" w:cs="Times New Roman" w:hint="eastAsia"/>
                <w:b/>
              </w:rPr>
              <w:t>0.000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0.1205</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1.88,</w:t>
            </w:r>
            <w:r w:rsidRPr="008D7344">
              <w:rPr>
                <w:rFonts w:ascii="Times New Roman" w:hAnsi="Times New Roman" w:cs="Times New Roman" w:hint="eastAsia"/>
                <w:b/>
                <w:i/>
              </w:rPr>
              <w:t xml:space="preserve"> P=</w:t>
            </w:r>
            <w:r w:rsidRPr="008D7344">
              <w:rPr>
                <w:rFonts w:ascii="Times New Roman" w:hAnsi="Times New Roman" w:cs="Times New Roman" w:hint="eastAsia"/>
                <w:b/>
              </w:rPr>
              <w:t>0.060</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0.011</w:t>
            </w: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1.122(0.930-1.353)</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1.52,d.f.=1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34.4%,</w:t>
            </w:r>
            <w:r w:rsidRPr="008D7344">
              <w:rPr>
                <w:rFonts w:ascii="Times New Roman" w:hAnsi="Times New Roman" w:cs="Times New Roman" w:hint="eastAsia"/>
                <w:i/>
              </w:rPr>
              <w:t xml:space="preserve"> P=</w:t>
            </w:r>
            <w:r w:rsidRPr="008D7344">
              <w:rPr>
                <w:rFonts w:ascii="Times New Roman" w:hAnsi="Times New Roman" w:cs="Times New Roman" w:hint="eastAsia"/>
              </w:rPr>
              <w:t>0.217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0.0064</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1.20,</w:t>
            </w:r>
            <w:r w:rsidRPr="008D7344">
              <w:rPr>
                <w:rFonts w:ascii="Times New Roman" w:hAnsi="Times New Roman" w:cs="Times New Roman" w:hint="eastAsia"/>
                <w:i/>
              </w:rPr>
              <w:t xml:space="preserve"> P=</w:t>
            </w:r>
            <w:r w:rsidRPr="008D7344">
              <w:rPr>
                <w:rFonts w:ascii="Times New Roman" w:hAnsi="Times New Roman" w:cs="Times New Roman" w:hint="eastAsia"/>
              </w:rPr>
              <w:t>0.230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4.061(0.380-43.366)</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15.02,d.f.=1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93.3%,</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2.7348</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1.16,</w:t>
            </w:r>
            <w:r w:rsidRPr="008D7344">
              <w:rPr>
                <w:rFonts w:ascii="Times New Roman" w:hAnsi="Times New Roman" w:cs="Times New Roman" w:hint="eastAsia"/>
                <w:i/>
              </w:rPr>
              <w:t xml:space="preserve"> P=</w:t>
            </w:r>
            <w:r w:rsidRPr="008D7344">
              <w:rPr>
                <w:rFonts w:ascii="Times New Roman" w:hAnsi="Times New Roman" w:cs="Times New Roman" w:hint="eastAsia"/>
              </w:rPr>
              <w:t>0.246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1.156(0.998-1.339)</w:t>
            </w:r>
            <w:r w:rsidRPr="008D7344">
              <w:rPr>
                <w:rFonts w:ascii="Times New Roman" w:hAnsi="Times New Roman" w:cs="Times New Roman" w:hint="eastAsia"/>
                <w:vertAlign w:val="superscript"/>
              </w:rPr>
              <w:t xml:space="preserve"> </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2.35,d.f.=2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14.9%,</w:t>
            </w:r>
            <w:r w:rsidRPr="008D7344">
              <w:rPr>
                <w:rFonts w:ascii="Times New Roman" w:hAnsi="Times New Roman" w:cs="Times New Roman" w:hint="eastAsia"/>
                <w:i/>
              </w:rPr>
              <w:t xml:space="preserve"> P=</w:t>
            </w:r>
            <w:r w:rsidRPr="008D7344">
              <w:rPr>
                <w:rFonts w:ascii="Times New Roman" w:hAnsi="Times New Roman" w:cs="Times New Roman" w:hint="eastAsia"/>
              </w:rPr>
              <w:t>0.309</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0.0026</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1.94,</w:t>
            </w:r>
            <w:r w:rsidRPr="008D7344">
              <w:rPr>
                <w:rFonts w:ascii="Times New Roman" w:hAnsi="Times New Roman" w:cs="Times New Roman" w:hint="eastAsia"/>
                <w:i/>
              </w:rPr>
              <w:t xml:space="preserve"> P=</w:t>
            </w:r>
            <w:r w:rsidRPr="008D7344">
              <w:rPr>
                <w:rFonts w:ascii="Times New Roman" w:hAnsi="Times New Roman" w:cs="Times New Roman" w:hint="eastAsia"/>
              </w:rPr>
              <w:t>0.053</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14.63(4.460-47.995)</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0.00,d.f.=0</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NA</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4.43,</w:t>
            </w:r>
            <w:r w:rsidRPr="008D7344">
              <w:rPr>
                <w:rFonts w:ascii="Times New Roman" w:hAnsi="Times New Roman" w:cs="Times New Roman" w:hint="eastAsia"/>
                <w:i/>
              </w:rPr>
              <w:t xml:space="preserve"> P=</w:t>
            </w:r>
            <w:r w:rsidRPr="008D7344">
              <w:rPr>
                <w:rFonts w:ascii="Times New Roman" w:hAnsi="Times New Roman" w:cs="Times New Roman" w:hint="eastAsia"/>
              </w:rPr>
              <w:t>0.000</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lastRenderedPageBreak/>
              <w:t>Any procedural complications</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9(16)</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1.031(0.839-1.267)</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26.59,d.f.=15</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43.6%,</w:t>
            </w:r>
            <w:r w:rsidRPr="008D7344">
              <w:rPr>
                <w:rFonts w:ascii="Times New Roman" w:hAnsi="Times New Roman" w:cs="Times New Roman" w:hint="eastAsia"/>
                <w:b/>
                <w:i/>
              </w:rPr>
              <w:t xml:space="preserve"> P=</w:t>
            </w:r>
            <w:r w:rsidRPr="008D7344">
              <w:rPr>
                <w:rFonts w:ascii="Times New Roman" w:hAnsi="Times New Roman" w:cs="Times New Roman" w:hint="eastAsia"/>
                <w:b/>
              </w:rPr>
              <w:t>0.032</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0.0628</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0.29,</w:t>
            </w:r>
            <w:r w:rsidRPr="008D7344">
              <w:rPr>
                <w:rFonts w:ascii="Times New Roman" w:hAnsi="Times New Roman" w:cs="Times New Roman" w:hint="eastAsia"/>
                <w:b/>
                <w:i/>
              </w:rPr>
              <w:t xml:space="preserve"> P=</w:t>
            </w:r>
            <w:r w:rsidRPr="008D7344">
              <w:rPr>
                <w:rFonts w:ascii="Times New Roman" w:hAnsi="Times New Roman" w:cs="Times New Roman" w:hint="eastAsia"/>
                <w:b/>
              </w:rPr>
              <w:t>0.774</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0.002</w:t>
            </w: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3(9)</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0.911(0.783-1.059)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7.72,d.f.=8</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0.0%,</w:t>
            </w:r>
            <w:r w:rsidRPr="008D7344">
              <w:rPr>
                <w:rFonts w:ascii="Times New Roman" w:hAnsi="Times New Roman" w:cs="Times New Roman" w:hint="eastAsia"/>
                <w:i/>
              </w:rPr>
              <w:t xml:space="preserve"> P=</w:t>
            </w:r>
            <w:r w:rsidRPr="008D7344">
              <w:rPr>
                <w:rFonts w:ascii="Times New Roman" w:hAnsi="Times New Roman" w:cs="Times New Roman" w:hint="eastAsia"/>
              </w:rPr>
              <w:t>0.461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0.0000</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1.21,</w:t>
            </w:r>
            <w:r w:rsidRPr="008D7344">
              <w:rPr>
                <w:rFonts w:ascii="Times New Roman" w:hAnsi="Times New Roman" w:cs="Times New Roman" w:hint="eastAsia"/>
                <w:i/>
              </w:rPr>
              <w:t xml:space="preserve"> P=</w:t>
            </w:r>
            <w:r w:rsidRPr="008D7344">
              <w:rPr>
                <w:rFonts w:ascii="Times New Roman" w:hAnsi="Times New Roman" w:cs="Times New Roman" w:hint="eastAsia"/>
              </w:rPr>
              <w:t>0.226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6(7)</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1.631(0.886-3.002)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16.56,d.f.=6</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63.8%,</w:t>
            </w:r>
            <w:r w:rsidRPr="008D7344">
              <w:rPr>
                <w:rFonts w:ascii="Times New Roman" w:hAnsi="Times New Roman" w:cs="Times New Roman" w:hint="eastAsia"/>
                <w:i/>
              </w:rPr>
              <w:t xml:space="preserve"> P=</w:t>
            </w:r>
            <w:r w:rsidRPr="008D7344">
              <w:rPr>
                <w:rFonts w:ascii="Times New Roman" w:hAnsi="Times New Roman" w:cs="Times New Roman" w:hint="eastAsia"/>
              </w:rPr>
              <w:t>0.011</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0.3715</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1.57,</w:t>
            </w:r>
            <w:r w:rsidRPr="008D7344">
              <w:rPr>
                <w:rFonts w:ascii="Times New Roman" w:hAnsi="Times New Roman" w:cs="Times New Roman" w:hint="eastAsia"/>
                <w:i/>
              </w:rPr>
              <w:t xml:space="preserve"> P=</w:t>
            </w:r>
            <w:r w:rsidRPr="008D7344">
              <w:rPr>
                <w:rFonts w:ascii="Times New Roman" w:hAnsi="Times New Roman" w:cs="Times New Roman" w:hint="eastAsia"/>
              </w:rPr>
              <w:t>0.116</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6(12)</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0.974(0.804-1.180)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17.43,d.f.=11</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36.9%,</w:t>
            </w:r>
            <w:r w:rsidRPr="008D7344">
              <w:rPr>
                <w:rFonts w:ascii="Times New Roman" w:hAnsi="Times New Roman" w:cs="Times New Roman" w:hint="eastAsia"/>
                <w:i/>
              </w:rPr>
              <w:t xml:space="preserve"> P=</w:t>
            </w:r>
            <w:r w:rsidRPr="008D7344">
              <w:rPr>
                <w:rFonts w:ascii="Times New Roman" w:hAnsi="Times New Roman" w:cs="Times New Roman" w:hint="eastAsia"/>
              </w:rPr>
              <w:t>0.096</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0.0375</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0.27,</w:t>
            </w:r>
            <w:r w:rsidRPr="008D7344">
              <w:rPr>
                <w:rFonts w:ascii="Times New Roman" w:hAnsi="Times New Roman" w:cs="Times New Roman" w:hint="eastAsia"/>
                <w:i/>
              </w:rPr>
              <w:t xml:space="preserve"> P=</w:t>
            </w:r>
            <w:r w:rsidRPr="008D7344">
              <w:rPr>
                <w:rFonts w:ascii="Times New Roman" w:hAnsi="Times New Roman" w:cs="Times New Roman" w:hint="eastAsia"/>
              </w:rPr>
              <w:t>0.787</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3(4)</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1.911(0.687-5.317)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7.58,d.f.=3</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60.4%,</w:t>
            </w:r>
            <w:r w:rsidRPr="008D7344">
              <w:rPr>
                <w:rFonts w:ascii="Times New Roman" w:hAnsi="Times New Roman" w:cs="Times New Roman" w:hint="eastAsia"/>
                <w:i/>
              </w:rPr>
              <w:t xml:space="preserve"> P=</w:t>
            </w:r>
            <w:r w:rsidRPr="008D7344">
              <w:rPr>
                <w:rFonts w:ascii="Times New Roman" w:hAnsi="Times New Roman" w:cs="Times New Roman" w:hint="eastAsia"/>
              </w:rPr>
              <w:t>0.055</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0.6021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1.24,</w:t>
            </w:r>
            <w:r w:rsidRPr="008D7344">
              <w:rPr>
                <w:rFonts w:ascii="Times New Roman" w:hAnsi="Times New Roman" w:cs="Times New Roman" w:hint="eastAsia"/>
                <w:i/>
              </w:rPr>
              <w:t xml:space="preserve"> P=</w:t>
            </w:r>
            <w:r w:rsidRPr="008D7344">
              <w:rPr>
                <w:rFonts w:ascii="Times New Roman" w:hAnsi="Times New Roman" w:cs="Times New Roman" w:hint="eastAsia"/>
              </w:rPr>
              <w:t>0.215</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Clot migration</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8</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1.393(0.874-2.219)</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21.76,d.f.=7</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67.8%,</w:t>
            </w:r>
            <w:r w:rsidRPr="008D7344">
              <w:rPr>
                <w:rFonts w:ascii="Times New Roman" w:hAnsi="Times New Roman" w:cs="Times New Roman" w:hint="eastAsia"/>
                <w:b/>
                <w:i/>
              </w:rPr>
              <w:t xml:space="preserve"> P=</w:t>
            </w:r>
            <w:r w:rsidRPr="008D7344">
              <w:rPr>
                <w:rFonts w:ascii="Times New Roman" w:hAnsi="Times New Roman" w:cs="Times New Roman" w:hint="eastAsia"/>
                <w:b/>
              </w:rPr>
              <w:t>0.003</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0.2263</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1.39,</w:t>
            </w:r>
            <w:r w:rsidRPr="008D7344">
              <w:rPr>
                <w:rFonts w:ascii="Times New Roman" w:hAnsi="Times New Roman" w:cs="Times New Roman" w:hint="eastAsia"/>
                <w:b/>
                <w:i/>
              </w:rPr>
              <w:t xml:space="preserve"> P=</w:t>
            </w:r>
            <w:r w:rsidRPr="008D7344">
              <w:rPr>
                <w:rFonts w:ascii="Times New Roman" w:hAnsi="Times New Roman" w:cs="Times New Roman" w:hint="eastAsia"/>
                <w:b/>
              </w:rPr>
              <w:t>0.164</w:t>
            </w:r>
          </w:p>
        </w:tc>
        <w:tc>
          <w:tcPr>
            <w:tcW w:w="1276"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0.016</w:t>
            </w: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Study type</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Prospective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0.983(0.626-1.542)</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4.12,d.f.=2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51.5%,</w:t>
            </w:r>
            <w:r w:rsidRPr="008D7344">
              <w:rPr>
                <w:rFonts w:ascii="Times New Roman" w:hAnsi="Times New Roman" w:cs="Times New Roman" w:hint="eastAsia"/>
                <w:i/>
              </w:rPr>
              <w:t xml:space="preserve"> P=</w:t>
            </w:r>
            <w:r w:rsidRPr="008D7344">
              <w:rPr>
                <w:rFonts w:ascii="Times New Roman" w:hAnsi="Times New Roman" w:cs="Times New Roman" w:hint="eastAsia"/>
              </w:rPr>
              <w:t>0.127</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0.0761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0.08,</w:t>
            </w:r>
            <w:r w:rsidRPr="008D7344">
              <w:rPr>
                <w:rFonts w:ascii="Times New Roman" w:hAnsi="Times New Roman" w:cs="Times New Roman" w:hint="eastAsia"/>
                <w:i/>
              </w:rPr>
              <w:t xml:space="preserve"> P=</w:t>
            </w:r>
            <w:r w:rsidRPr="008D7344">
              <w:rPr>
                <w:rFonts w:ascii="Times New Roman" w:hAnsi="Times New Roman" w:cs="Times New Roman" w:hint="eastAsia"/>
              </w:rPr>
              <w:t>0.939</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Retrospective</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2.434(0.905-6.547)</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16.43,d.f.=4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75.7%,</w:t>
            </w:r>
            <w:r w:rsidRPr="008D7344">
              <w:rPr>
                <w:rFonts w:ascii="Times New Roman" w:hAnsi="Times New Roman" w:cs="Times New Roman" w:hint="eastAsia"/>
                <w:i/>
              </w:rPr>
              <w:t xml:space="preserve"> P=</w:t>
            </w:r>
            <w:r w:rsidRPr="008D7344">
              <w:rPr>
                <w:rFonts w:ascii="Times New Roman" w:hAnsi="Times New Roman" w:cs="Times New Roman" w:hint="eastAsia"/>
              </w:rPr>
              <w:t>0.002</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0.8321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1.76,</w:t>
            </w:r>
            <w:r w:rsidRPr="008D7344">
              <w:rPr>
                <w:rFonts w:ascii="Times New Roman" w:hAnsi="Times New Roman" w:cs="Times New Roman" w:hint="eastAsia"/>
                <w:i/>
              </w:rPr>
              <w:t xml:space="preserve"> P=</w:t>
            </w:r>
            <w:r w:rsidRPr="008D7344">
              <w:rPr>
                <w:rFonts w:ascii="Times New Roman" w:hAnsi="Times New Roman" w:cs="Times New Roman" w:hint="eastAsia"/>
              </w:rPr>
              <w:t>0.078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Location of occluded artery</w:t>
            </w:r>
          </w:p>
        </w:tc>
        <w:tc>
          <w:tcPr>
            <w:tcW w:w="1559"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rPr>
                <w:rFonts w:ascii="Times New Roman" w:hAnsi="Times New Roman" w:cs="Times New Roman"/>
              </w:rPr>
            </w:pPr>
          </w:p>
        </w:tc>
        <w:tc>
          <w:tcPr>
            <w:tcW w:w="1418" w:type="dxa"/>
          </w:tcPr>
          <w:p w:rsidR="008D7344" w:rsidRPr="008D7344" w:rsidRDefault="008D7344" w:rsidP="008D7344">
            <w:pPr>
              <w:rPr>
                <w:rFonts w:ascii="Times New Roman" w:hAnsi="Times New Roman" w:cs="Times New Roman"/>
              </w:rPr>
            </w:pP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p>
        </w:tc>
        <w:tc>
          <w:tcPr>
            <w:tcW w:w="851" w:type="dxa"/>
          </w:tcPr>
          <w:p w:rsidR="008D7344" w:rsidRPr="008D7344" w:rsidRDefault="008D7344" w:rsidP="008D7344">
            <w:pPr>
              <w:rPr>
                <w:rFonts w:ascii="Times New Roman" w:hAnsi="Times New Roman" w:cs="Times New Roman"/>
              </w:rPr>
            </w:pPr>
          </w:p>
        </w:tc>
        <w:tc>
          <w:tcPr>
            <w:tcW w:w="1701" w:type="dxa"/>
          </w:tcPr>
          <w:p w:rsidR="008D7344" w:rsidRPr="008D7344" w:rsidRDefault="008D7344" w:rsidP="008D7344">
            <w:pPr>
              <w:rPr>
                <w:rFonts w:ascii="Times New Roman" w:hAnsi="Times New Roman" w:cs="Times New Roman"/>
              </w:rPr>
            </w:pP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5</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1.246(0.772-2.010)</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13.69,d.f.=4</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70.8%,</w:t>
            </w:r>
            <w:r w:rsidRPr="008D7344">
              <w:rPr>
                <w:rFonts w:ascii="Times New Roman" w:hAnsi="Times New Roman" w:cs="Times New Roman" w:hint="eastAsia"/>
                <w:i/>
              </w:rPr>
              <w:t xml:space="preserve"> P=</w:t>
            </w:r>
            <w:r w:rsidRPr="008D7344">
              <w:rPr>
                <w:rFonts w:ascii="Times New Roman" w:hAnsi="Times New Roman" w:cs="Times New Roman" w:hint="eastAsia"/>
              </w:rPr>
              <w:t>0.008</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0.1729</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0.90,</w:t>
            </w:r>
            <w:r w:rsidRPr="008D7344">
              <w:rPr>
                <w:rFonts w:ascii="Times New Roman" w:hAnsi="Times New Roman" w:cs="Times New Roman" w:hint="eastAsia"/>
                <w:i/>
              </w:rPr>
              <w:t xml:space="preserve"> P=</w:t>
            </w:r>
            <w:r w:rsidRPr="008D7344">
              <w:rPr>
                <w:rFonts w:ascii="Times New Roman" w:hAnsi="Times New Roman" w:cs="Times New Roman" w:hint="eastAsia"/>
              </w:rPr>
              <w:t>0.368</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szCs w:val="21"/>
              </w:rPr>
            </w:pPr>
          </w:p>
        </w:tc>
        <w:tc>
          <w:tcPr>
            <w:tcW w:w="326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Anterior and posterior circulation</w:t>
            </w:r>
          </w:p>
        </w:tc>
        <w:tc>
          <w:tcPr>
            <w:tcW w:w="1559"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3</w:t>
            </w:r>
          </w:p>
        </w:tc>
        <w:tc>
          <w:tcPr>
            <w:tcW w:w="1984"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2.904(0.468-17.999)</w:t>
            </w:r>
          </w:p>
        </w:tc>
        <w:tc>
          <w:tcPr>
            <w:tcW w:w="1418"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7.57,d.f.=2</w:t>
            </w:r>
          </w:p>
        </w:tc>
        <w:tc>
          <w:tcPr>
            <w:tcW w:w="1984" w:type="dxa"/>
          </w:tcPr>
          <w:p w:rsidR="008D7344" w:rsidRPr="008D7344" w:rsidRDefault="008D7344" w:rsidP="008D7344">
            <w:pPr>
              <w:autoSpaceDE w:val="0"/>
              <w:autoSpaceDN w:val="0"/>
              <w:adjustRightInd w:val="0"/>
              <w:jc w:val="left"/>
              <w:rPr>
                <w:rFonts w:ascii="Times New Roman" w:hAnsi="Times New Roman" w:cs="Times New Roman"/>
              </w:rPr>
            </w:pPr>
            <w:r w:rsidRPr="008D7344">
              <w:rPr>
                <w:rFonts w:ascii="Times New Roman" w:hAnsi="Times New Roman" w:cs="Times New Roman" w:hint="eastAsia"/>
              </w:rPr>
              <w:t>73.6%,</w:t>
            </w:r>
            <w:r w:rsidRPr="008D7344">
              <w:rPr>
                <w:rFonts w:ascii="Times New Roman" w:hAnsi="Times New Roman" w:cs="Times New Roman" w:hint="eastAsia"/>
                <w:i/>
              </w:rPr>
              <w:t xml:space="preserve"> P=</w:t>
            </w:r>
            <w:r w:rsidRPr="008D7344">
              <w:rPr>
                <w:rFonts w:ascii="Times New Roman" w:hAnsi="Times New Roman" w:cs="Times New Roman" w:hint="eastAsia"/>
              </w:rPr>
              <w:t>0.023</w:t>
            </w:r>
          </w:p>
        </w:tc>
        <w:tc>
          <w:tcPr>
            <w:tcW w:w="85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1.8491</w:t>
            </w:r>
          </w:p>
        </w:tc>
        <w:tc>
          <w:tcPr>
            <w:tcW w:w="1701" w:type="dxa"/>
          </w:tcPr>
          <w:p w:rsidR="008D7344" w:rsidRPr="008D7344" w:rsidRDefault="008D7344" w:rsidP="008D7344">
            <w:pPr>
              <w:rPr>
                <w:rFonts w:ascii="Times New Roman" w:hAnsi="Times New Roman" w:cs="Times New Roman"/>
              </w:rPr>
            </w:pPr>
            <w:r w:rsidRPr="008D7344">
              <w:rPr>
                <w:rFonts w:ascii="Times New Roman" w:hAnsi="Times New Roman" w:cs="Times New Roman" w:hint="eastAsia"/>
              </w:rPr>
              <w:t>1.15,</w:t>
            </w:r>
            <w:r w:rsidRPr="008D7344">
              <w:rPr>
                <w:rFonts w:ascii="Times New Roman" w:hAnsi="Times New Roman" w:cs="Times New Roman" w:hint="eastAsia"/>
                <w:i/>
              </w:rPr>
              <w:t xml:space="preserve"> P=</w:t>
            </w:r>
            <w:r w:rsidRPr="008D7344">
              <w:rPr>
                <w:rFonts w:ascii="Times New Roman" w:hAnsi="Times New Roman" w:cs="Times New Roman" w:hint="eastAsia"/>
              </w:rPr>
              <w:t>0.252</w:t>
            </w:r>
          </w:p>
        </w:tc>
        <w:tc>
          <w:tcPr>
            <w:tcW w:w="1276" w:type="dxa"/>
          </w:tcPr>
          <w:p w:rsidR="008D7344" w:rsidRPr="008D7344" w:rsidRDefault="008D7344" w:rsidP="008D7344">
            <w:pPr>
              <w:rPr>
                <w:rFonts w:ascii="Times New Roman" w:hAnsi="Times New Roman" w:cs="Times New Roman"/>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Rescue therapy</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0.811(0.638-1.030)</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0.45,d.f.=1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0.0%,</w:t>
            </w:r>
            <w:r w:rsidRPr="008D7344">
              <w:rPr>
                <w:rFonts w:ascii="Times New Roman" w:hAnsi="Times New Roman" w:cs="Times New Roman" w:hint="eastAsia"/>
                <w:b/>
                <w:i/>
              </w:rPr>
              <w:t>P=</w:t>
            </w:r>
            <w:r w:rsidRPr="008D7344">
              <w:rPr>
                <w:rFonts w:ascii="Times New Roman" w:hAnsi="Times New Roman" w:cs="Times New Roman" w:hint="eastAsia"/>
                <w:b/>
              </w:rPr>
              <w:t>0.500</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1.72,</w:t>
            </w:r>
            <w:r w:rsidRPr="008D7344">
              <w:rPr>
                <w:rFonts w:ascii="Times New Roman" w:hAnsi="Times New Roman" w:cs="Times New Roman" w:hint="eastAsia"/>
                <w:b/>
                <w:i/>
              </w:rPr>
              <w:t xml:space="preserve"> P=</w:t>
            </w:r>
            <w:r w:rsidRPr="008D7344">
              <w:rPr>
                <w:rFonts w:ascii="Times New Roman" w:hAnsi="Times New Roman" w:cs="Times New Roman" w:hint="eastAsia"/>
                <w:b/>
              </w:rPr>
              <w:t>0.086</w:t>
            </w:r>
          </w:p>
        </w:tc>
        <w:tc>
          <w:tcPr>
            <w:tcW w:w="1276" w:type="dxa"/>
          </w:tcPr>
          <w:p w:rsidR="008D7344" w:rsidRPr="008D7344" w:rsidRDefault="008D7344" w:rsidP="008D7344">
            <w:pPr>
              <w:rPr>
                <w:rFonts w:ascii="Times New Roman" w:hAnsi="Times New Roman" w:cs="Times New Roman"/>
                <w:b/>
              </w:rPr>
            </w:pPr>
          </w:p>
        </w:tc>
      </w:tr>
      <w:tr w:rsidR="008D7344" w:rsidRPr="008D7344" w:rsidTr="00735CB5">
        <w:tc>
          <w:tcPr>
            <w:tcW w:w="226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Vasospasm</w:t>
            </w:r>
          </w:p>
        </w:tc>
        <w:tc>
          <w:tcPr>
            <w:tcW w:w="326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All</w:t>
            </w:r>
          </w:p>
        </w:tc>
        <w:tc>
          <w:tcPr>
            <w:tcW w:w="1559"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2</w:t>
            </w:r>
          </w:p>
        </w:tc>
        <w:tc>
          <w:tcPr>
            <w:tcW w:w="1984"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0.983(0.517-1.870)</w:t>
            </w:r>
            <w:r w:rsidRPr="008D7344">
              <w:rPr>
                <w:rFonts w:ascii="Times New Roman" w:hAnsi="Times New Roman" w:cs="Times New Roman" w:hint="eastAsia"/>
                <w:b/>
                <w:vertAlign w:val="superscript"/>
              </w:rPr>
              <w:t xml:space="preserve"> #</w:t>
            </w:r>
          </w:p>
        </w:tc>
        <w:tc>
          <w:tcPr>
            <w:tcW w:w="1418"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1.34,d.f.=1</w:t>
            </w:r>
          </w:p>
        </w:tc>
        <w:tc>
          <w:tcPr>
            <w:tcW w:w="1984" w:type="dxa"/>
          </w:tcPr>
          <w:p w:rsidR="008D7344" w:rsidRPr="008D7344" w:rsidRDefault="008D7344" w:rsidP="008D7344">
            <w:pPr>
              <w:autoSpaceDE w:val="0"/>
              <w:autoSpaceDN w:val="0"/>
              <w:adjustRightInd w:val="0"/>
              <w:jc w:val="left"/>
              <w:rPr>
                <w:rFonts w:ascii="Times New Roman" w:hAnsi="Times New Roman" w:cs="Times New Roman"/>
                <w:b/>
              </w:rPr>
            </w:pPr>
            <w:r w:rsidRPr="008D7344">
              <w:rPr>
                <w:rFonts w:ascii="Times New Roman" w:hAnsi="Times New Roman" w:cs="Times New Roman" w:hint="eastAsia"/>
                <w:b/>
              </w:rPr>
              <w:t>25.1%,</w:t>
            </w:r>
            <w:r w:rsidRPr="008D7344">
              <w:rPr>
                <w:rFonts w:ascii="Times New Roman" w:hAnsi="Times New Roman" w:cs="Times New Roman" w:hint="eastAsia"/>
                <w:b/>
                <w:i/>
              </w:rPr>
              <w:t>P=</w:t>
            </w:r>
            <w:r w:rsidRPr="008D7344">
              <w:rPr>
                <w:rFonts w:ascii="Times New Roman" w:hAnsi="Times New Roman" w:cs="Times New Roman" w:hint="eastAsia"/>
                <w:b/>
              </w:rPr>
              <w:t>0.248</w:t>
            </w:r>
          </w:p>
        </w:tc>
        <w:tc>
          <w:tcPr>
            <w:tcW w:w="85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NA</w:t>
            </w:r>
          </w:p>
        </w:tc>
        <w:tc>
          <w:tcPr>
            <w:tcW w:w="1701" w:type="dxa"/>
          </w:tcPr>
          <w:p w:rsidR="008D7344" w:rsidRPr="008D7344" w:rsidRDefault="008D7344" w:rsidP="008D7344">
            <w:pPr>
              <w:rPr>
                <w:rFonts w:ascii="Times New Roman" w:hAnsi="Times New Roman" w:cs="Times New Roman"/>
                <w:b/>
              </w:rPr>
            </w:pPr>
            <w:r w:rsidRPr="008D7344">
              <w:rPr>
                <w:rFonts w:ascii="Times New Roman" w:hAnsi="Times New Roman" w:cs="Times New Roman" w:hint="eastAsia"/>
                <w:b/>
              </w:rPr>
              <w:t>0.05,</w:t>
            </w:r>
            <w:r w:rsidRPr="008D7344">
              <w:rPr>
                <w:rFonts w:ascii="Times New Roman" w:hAnsi="Times New Roman" w:cs="Times New Roman" w:hint="eastAsia"/>
                <w:b/>
                <w:i/>
              </w:rPr>
              <w:t xml:space="preserve"> P=</w:t>
            </w:r>
            <w:r w:rsidRPr="008D7344">
              <w:rPr>
                <w:rFonts w:ascii="Times New Roman" w:hAnsi="Times New Roman" w:cs="Times New Roman" w:hint="eastAsia"/>
                <w:b/>
              </w:rPr>
              <w:t>0.959</w:t>
            </w:r>
          </w:p>
        </w:tc>
        <w:tc>
          <w:tcPr>
            <w:tcW w:w="1276" w:type="dxa"/>
          </w:tcPr>
          <w:p w:rsidR="008D7344" w:rsidRPr="008D7344" w:rsidRDefault="008D7344" w:rsidP="008D7344">
            <w:pPr>
              <w:rPr>
                <w:rFonts w:ascii="Times New Roman" w:hAnsi="Times New Roman" w:cs="Times New Roman"/>
                <w:b/>
              </w:rPr>
            </w:pPr>
          </w:p>
        </w:tc>
      </w:tr>
    </w:tbl>
    <w:p w:rsidR="008D7344" w:rsidRPr="008D7344" w:rsidRDefault="008D7344" w:rsidP="008D7344">
      <w:pPr>
        <w:rPr>
          <w:rFonts w:ascii="Times New Roman" w:hAnsi="Times New Roman" w:cs="Times New Roman"/>
          <w:szCs w:val="21"/>
        </w:rPr>
      </w:pPr>
      <w:r w:rsidRPr="008D7344">
        <w:rPr>
          <w:rFonts w:ascii="Times New Roman" w:hAnsi="Times New Roman" w:cs="Times New Roman"/>
        </w:rPr>
        <w:t>Abbreviations: NA, not available or not applicable; d.f., degrees of freedom;</w:t>
      </w:r>
      <w:r w:rsidRPr="008D7344">
        <w:rPr>
          <w:rFonts w:ascii="Times New Roman" w:hAnsi="Times New Roman" w:cs="Times New Roman"/>
          <w:sz w:val="24"/>
          <w:szCs w:val="24"/>
        </w:rPr>
        <w:t xml:space="preserve"> </w:t>
      </w:r>
      <w:r w:rsidRPr="008D7344">
        <w:rPr>
          <w:rFonts w:ascii="Times New Roman" w:hAnsi="Times New Roman" w:cs="Times New Roman" w:hint="eastAsia"/>
          <w:szCs w:val="21"/>
        </w:rPr>
        <w:t>a</w:t>
      </w:r>
      <w:r w:rsidRPr="008D7344">
        <w:rPr>
          <w:rFonts w:ascii="Times New Roman" w:hAnsi="Times New Roman" w:cs="Times New Roman"/>
          <w:szCs w:val="21"/>
        </w:rPr>
        <w:t>OR</w:t>
      </w:r>
      <w:r w:rsidRPr="008D7344">
        <w:rPr>
          <w:rFonts w:ascii="Times New Roman" w:hAnsi="Times New Roman" w:cs="Times New Roman" w:hint="eastAsia"/>
          <w:szCs w:val="21"/>
        </w:rPr>
        <w:t>, adjusted odds ratio;</w:t>
      </w:r>
      <w:r w:rsidRPr="008D7344">
        <w:t xml:space="preserve"> </w:t>
      </w:r>
      <w:r w:rsidRPr="008D7344">
        <w:rPr>
          <w:rFonts w:ascii="Times New Roman" w:hAnsi="Times New Roman" w:cs="Times New Roman"/>
          <w:szCs w:val="21"/>
        </w:rPr>
        <w:t>aRR, adjusted risk ratio;</w:t>
      </w:r>
      <w:r w:rsidRPr="008D7344">
        <w:rPr>
          <w:rFonts w:ascii="Times New Roman" w:hAnsi="Times New Roman" w:cs="Times New Roman" w:hint="eastAsia"/>
          <w:szCs w:val="21"/>
        </w:rPr>
        <w:t xml:space="preserve"> </w:t>
      </w:r>
      <w:r w:rsidRPr="008D7344">
        <w:rPr>
          <w:rFonts w:ascii="Times New Roman" w:hAnsi="Times New Roman" w:cs="Times New Roman"/>
          <w:szCs w:val="21"/>
        </w:rPr>
        <w:t>ICH, intracranial hemorrhage; sICH, symptomatic intracranial hemorrhage; aICH, asymptomatic intracranial hemorrhage;</w:t>
      </w:r>
      <w:r w:rsidRPr="008D7344">
        <w:t xml:space="preserve"> </w:t>
      </w:r>
      <w:r w:rsidRPr="008D7344">
        <w:rPr>
          <w:rFonts w:ascii="Times New Roman" w:hAnsi="Times New Roman" w:cs="Times New Roman"/>
          <w:szCs w:val="21"/>
        </w:rPr>
        <w:t>HT, hemorrhagic transformation; PH, parenchymal hematoma</w:t>
      </w:r>
      <w:r w:rsidRPr="008D7344">
        <w:rPr>
          <w:rFonts w:ascii="Times New Roman" w:hAnsi="Times New Roman" w:cs="Times New Roman" w:hint="eastAsia"/>
          <w:szCs w:val="21"/>
        </w:rPr>
        <w:t>.</w:t>
      </w:r>
    </w:p>
    <w:p w:rsidR="008D7344" w:rsidRPr="008D7344" w:rsidRDefault="008D7344" w:rsidP="008D7344">
      <w:pPr>
        <w:widowControl/>
        <w:jc w:val="left"/>
        <w:rPr>
          <w:rFonts w:ascii="Times New Roman" w:hAnsi="Times New Roman" w:cs="Times New Roman"/>
          <w:szCs w:val="21"/>
        </w:rPr>
      </w:pPr>
      <w:r w:rsidRPr="008D7344">
        <w:rPr>
          <w:rFonts w:ascii="Times New Roman" w:hAnsi="Times New Roman" w:cs="Times New Roman" w:hint="eastAsia"/>
          <w:vertAlign w:val="superscript"/>
        </w:rPr>
        <w:t xml:space="preserve">* </w:t>
      </w:r>
      <w:r w:rsidRPr="008D7344">
        <w:rPr>
          <w:rFonts w:ascii="Times New Roman" w:hAnsi="Times New Roman" w:cs="Times New Roman" w:hint="eastAsia"/>
        </w:rPr>
        <w:t xml:space="preserve">If one study included many subtypes of the outcomes or many subgroups of the patients, and the subtypes or subgroups were </w:t>
      </w:r>
      <w:r w:rsidRPr="008D7344">
        <w:rPr>
          <w:rFonts w:ascii="Times New Roman" w:hAnsi="Times New Roman" w:cs="Times New Roman"/>
        </w:rPr>
        <w:t>pooled and analyzed</w:t>
      </w:r>
      <w:r w:rsidRPr="008D7344">
        <w:rPr>
          <w:rFonts w:ascii="Times New Roman" w:hAnsi="Times New Roman" w:cs="Times New Roman" w:hint="eastAsia"/>
        </w:rPr>
        <w:t xml:space="preserve"> into one outcome, we calculated the number of the study and the subtype or subgroup respectively.</w:t>
      </w:r>
    </w:p>
    <w:p w:rsidR="008D7344" w:rsidRPr="008D7344" w:rsidRDefault="008D7344" w:rsidP="008D7344">
      <w:pPr>
        <w:widowControl/>
        <w:jc w:val="left"/>
        <w:rPr>
          <w:rFonts w:ascii="Times New Roman" w:hAnsi="Times New Roman" w:cs="Times New Roman"/>
        </w:rPr>
      </w:pPr>
      <w:r w:rsidRPr="008D7344">
        <w:rPr>
          <w:rFonts w:ascii="Times New Roman" w:hAnsi="Times New Roman" w:cs="Times New Roman"/>
          <w:vertAlign w:val="superscript"/>
        </w:rPr>
        <w:t xml:space="preserve"># </w:t>
      </w:r>
      <w:proofErr w:type="gramStart"/>
      <w:r w:rsidRPr="008D7344">
        <w:rPr>
          <w:rFonts w:ascii="Times New Roman" w:hAnsi="Times New Roman" w:cs="Times New Roman"/>
        </w:rPr>
        <w:t>The</w:t>
      </w:r>
      <w:proofErr w:type="gramEnd"/>
      <w:r w:rsidRPr="008D7344">
        <w:rPr>
          <w:rFonts w:ascii="Times New Roman" w:hAnsi="Times New Roman" w:cs="Times New Roman"/>
        </w:rPr>
        <w:t xml:space="preserve"> value was calculated with fixed effects analysis.</w:t>
      </w:r>
    </w:p>
    <w:p w:rsidR="008D7344" w:rsidRPr="008D7344" w:rsidRDefault="008D7344" w:rsidP="008D7344">
      <w:pPr>
        <w:rPr>
          <w:rFonts w:ascii="Times New Roman" w:hAnsi="Times New Roman" w:cs="Times New Roman"/>
        </w:rPr>
      </w:pPr>
    </w:p>
    <w:p w:rsidR="008D7344" w:rsidRDefault="008D7344"/>
    <w:p w:rsidR="008D7344" w:rsidRDefault="008D7344"/>
    <w:p w:rsidR="00DD6B00" w:rsidRDefault="00DD6B00"/>
    <w:p w:rsidR="008D7344" w:rsidRPr="008D7344" w:rsidRDefault="008D7344" w:rsidP="008D7344">
      <w:pPr>
        <w:jc w:val="center"/>
        <w:rPr>
          <w:rFonts w:ascii="Times New Roman" w:hAnsi="Times New Roman" w:cs="Times New Roman"/>
          <w:sz w:val="24"/>
          <w:szCs w:val="24"/>
        </w:rPr>
      </w:pPr>
      <w:proofErr w:type="gramStart"/>
      <w:r w:rsidRPr="008D7344">
        <w:rPr>
          <w:rFonts w:ascii="Times New Roman" w:hAnsi="Times New Roman" w:cs="Times New Roman"/>
          <w:b/>
          <w:sz w:val="24"/>
          <w:szCs w:val="24"/>
        </w:rPr>
        <w:lastRenderedPageBreak/>
        <w:t>Supplemental Table</w:t>
      </w:r>
      <w:r w:rsidRPr="008D7344">
        <w:rPr>
          <w:rFonts w:ascii="Times New Roman" w:hAnsi="Times New Roman" w:cs="Times New Roman" w:hint="eastAsia"/>
          <w:b/>
          <w:sz w:val="24"/>
          <w:szCs w:val="24"/>
        </w:rPr>
        <w:t xml:space="preserve"> 8.</w:t>
      </w:r>
      <w:proofErr w:type="gramEnd"/>
      <w:r w:rsidRPr="008D7344">
        <w:rPr>
          <w:rFonts w:ascii="Times New Roman" w:hAnsi="Times New Roman" w:cs="Times New Roman" w:hint="eastAsia"/>
          <w:sz w:val="24"/>
          <w:szCs w:val="24"/>
        </w:rPr>
        <w:t xml:space="preserve"> The </w:t>
      </w:r>
      <w:r w:rsidRPr="008D7344">
        <w:rPr>
          <w:rFonts w:ascii="Times New Roman" w:hAnsi="Times New Roman" w:cs="Times New Roman"/>
          <w:sz w:val="24"/>
          <w:szCs w:val="24"/>
        </w:rPr>
        <w:t>quality assessment</w:t>
      </w:r>
      <w:r w:rsidRPr="008D7344">
        <w:rPr>
          <w:rFonts w:ascii="Times New Roman" w:hAnsi="Times New Roman" w:cs="Times New Roman" w:hint="eastAsia"/>
          <w:sz w:val="24"/>
          <w:szCs w:val="24"/>
        </w:rPr>
        <w:t xml:space="preserve"> with</w:t>
      </w:r>
      <w:r w:rsidRPr="008D7344">
        <w:rPr>
          <w:rFonts w:ascii="Times New Roman" w:hAnsi="Times New Roman" w:cs="Times New Roman"/>
          <w:sz w:val="24"/>
          <w:szCs w:val="24"/>
        </w:rPr>
        <w:t xml:space="preserve"> Newcastle-Ottawa Scale of </w:t>
      </w:r>
      <w:r w:rsidRPr="008D7344">
        <w:rPr>
          <w:rFonts w:ascii="Times New Roman" w:hAnsi="Times New Roman" w:cs="Times New Roman" w:hint="eastAsia"/>
          <w:sz w:val="24"/>
          <w:szCs w:val="24"/>
        </w:rPr>
        <w:t xml:space="preserve">enrolled </w:t>
      </w:r>
      <w:r w:rsidRPr="008D7344">
        <w:rPr>
          <w:rFonts w:ascii="Times New Roman" w:hAnsi="Times New Roman" w:cs="Times New Roman"/>
          <w:sz w:val="24"/>
          <w:szCs w:val="24"/>
        </w:rPr>
        <w:t>studies</w:t>
      </w:r>
      <w:r w:rsidRPr="008D7344">
        <w:rPr>
          <w:rFonts w:ascii="Times New Roman" w:hAnsi="Times New Roman" w:cs="Times New Roman" w:hint="eastAsia"/>
          <w:sz w:val="24"/>
          <w:szCs w:val="24"/>
        </w:rPr>
        <w:t xml:space="preserve"> in </w:t>
      </w:r>
      <w:r w:rsidRPr="008D7344">
        <w:rPr>
          <w:rFonts w:ascii="Times New Roman" w:hAnsi="Times New Roman" w:cs="Times New Roman"/>
          <w:sz w:val="24"/>
          <w:szCs w:val="24"/>
        </w:rPr>
        <w:t>th</w:t>
      </w:r>
      <w:r w:rsidRPr="008D7344">
        <w:rPr>
          <w:rFonts w:ascii="Times New Roman" w:hAnsi="Times New Roman" w:cs="Times New Roman" w:hint="eastAsia"/>
          <w:sz w:val="24"/>
          <w:szCs w:val="24"/>
        </w:rPr>
        <w:t>e</w:t>
      </w:r>
      <w:r w:rsidRPr="008D7344">
        <w:rPr>
          <w:rFonts w:ascii="Times New Roman" w:hAnsi="Times New Roman" w:cs="Times New Roman"/>
          <w:sz w:val="24"/>
          <w:szCs w:val="24"/>
        </w:rPr>
        <w:t xml:space="preserve"> meta-analysis</w:t>
      </w:r>
      <w:r w:rsidRPr="008D7344">
        <w:rPr>
          <w:rFonts w:ascii="Times New Roman" w:hAnsi="Times New Roman" w:cs="Times New Roman" w:hint="eastAsia"/>
          <w:sz w:val="24"/>
          <w:szCs w:val="24"/>
        </w:rPr>
        <w:t xml:space="preserve"> </w:t>
      </w:r>
    </w:p>
    <w:tbl>
      <w:tblPr>
        <w:tblStyle w:val="10"/>
        <w:tblpPr w:leftFromText="180" w:rightFromText="180" w:vertAnchor="text" w:horzAnchor="margin" w:tblpXSpec="center" w:tblpY="221"/>
        <w:tblOverlap w:val="never"/>
        <w:tblW w:w="12860" w:type="dxa"/>
        <w:tblLayout w:type="fixed"/>
        <w:tblLook w:val="04A0" w:firstRow="1" w:lastRow="0" w:firstColumn="1" w:lastColumn="0" w:noHBand="0" w:noVBand="1"/>
      </w:tblPr>
      <w:tblGrid>
        <w:gridCol w:w="2087"/>
        <w:gridCol w:w="1276"/>
        <w:gridCol w:w="1276"/>
        <w:gridCol w:w="1134"/>
        <w:gridCol w:w="1276"/>
        <w:gridCol w:w="850"/>
        <w:gridCol w:w="1276"/>
        <w:gridCol w:w="1559"/>
        <w:gridCol w:w="1134"/>
        <w:gridCol w:w="992"/>
      </w:tblGrid>
      <w:tr w:rsidR="008D7344" w:rsidRPr="008D7344" w:rsidTr="00735CB5">
        <w:tc>
          <w:tcPr>
            <w:tcW w:w="2087" w:type="dxa"/>
            <w:vMerge w:val="restart"/>
          </w:tcPr>
          <w:p w:rsidR="008D7344" w:rsidRPr="008D7344" w:rsidRDefault="008D7344" w:rsidP="008D7344">
            <w:pPr>
              <w:rPr>
                <w:sz w:val="18"/>
                <w:szCs w:val="18"/>
              </w:rPr>
            </w:pPr>
            <w:r w:rsidRPr="008D7344">
              <w:rPr>
                <w:sz w:val="18"/>
                <w:szCs w:val="18"/>
              </w:rPr>
              <w:t>Study</w:t>
            </w:r>
          </w:p>
        </w:tc>
        <w:tc>
          <w:tcPr>
            <w:tcW w:w="4962" w:type="dxa"/>
            <w:gridSpan w:val="4"/>
          </w:tcPr>
          <w:p w:rsidR="008D7344" w:rsidRPr="008D7344" w:rsidRDefault="008D7344" w:rsidP="008D7344">
            <w:pPr>
              <w:jc w:val="center"/>
              <w:rPr>
                <w:sz w:val="18"/>
                <w:szCs w:val="18"/>
              </w:rPr>
            </w:pPr>
            <w:r w:rsidRPr="008D7344">
              <w:rPr>
                <w:sz w:val="18"/>
                <w:szCs w:val="18"/>
              </w:rPr>
              <w:t>Selection</w:t>
            </w:r>
          </w:p>
        </w:tc>
        <w:tc>
          <w:tcPr>
            <w:tcW w:w="850" w:type="dxa"/>
            <w:vMerge w:val="restart"/>
          </w:tcPr>
          <w:p w:rsidR="008D7344" w:rsidRPr="008D7344" w:rsidRDefault="008D7344" w:rsidP="008D7344">
            <w:pPr>
              <w:jc w:val="center"/>
              <w:rPr>
                <w:sz w:val="18"/>
                <w:szCs w:val="18"/>
              </w:rPr>
            </w:pPr>
            <w:r w:rsidRPr="008D7344">
              <w:rPr>
                <w:sz w:val="18"/>
                <w:szCs w:val="18"/>
              </w:rPr>
              <w:t>Comparability</w:t>
            </w:r>
          </w:p>
        </w:tc>
        <w:tc>
          <w:tcPr>
            <w:tcW w:w="3969" w:type="dxa"/>
            <w:gridSpan w:val="3"/>
          </w:tcPr>
          <w:p w:rsidR="008D7344" w:rsidRPr="008D7344" w:rsidRDefault="008D7344" w:rsidP="008D7344">
            <w:pPr>
              <w:jc w:val="center"/>
              <w:rPr>
                <w:sz w:val="18"/>
                <w:szCs w:val="18"/>
              </w:rPr>
            </w:pPr>
            <w:r w:rsidRPr="008D7344">
              <w:rPr>
                <w:sz w:val="18"/>
                <w:szCs w:val="18"/>
              </w:rPr>
              <w:t>Outcome</w:t>
            </w:r>
          </w:p>
        </w:tc>
        <w:tc>
          <w:tcPr>
            <w:tcW w:w="992" w:type="dxa"/>
            <w:vMerge w:val="restart"/>
          </w:tcPr>
          <w:p w:rsidR="008D7344" w:rsidRPr="008D7344" w:rsidRDefault="008D7344" w:rsidP="008D7344">
            <w:pPr>
              <w:jc w:val="center"/>
              <w:rPr>
                <w:sz w:val="18"/>
                <w:szCs w:val="18"/>
              </w:rPr>
            </w:pPr>
            <w:r w:rsidRPr="008D7344">
              <w:rPr>
                <w:sz w:val="18"/>
                <w:szCs w:val="18"/>
              </w:rPr>
              <w:t>Overall</w:t>
            </w:r>
          </w:p>
        </w:tc>
      </w:tr>
      <w:tr w:rsidR="008D7344" w:rsidRPr="008D7344" w:rsidTr="00735CB5">
        <w:tc>
          <w:tcPr>
            <w:tcW w:w="2087" w:type="dxa"/>
            <w:vMerge/>
          </w:tcPr>
          <w:p w:rsidR="008D7344" w:rsidRPr="008D7344" w:rsidRDefault="008D7344" w:rsidP="008D7344">
            <w:pPr>
              <w:rPr>
                <w:sz w:val="18"/>
                <w:szCs w:val="18"/>
              </w:rPr>
            </w:pPr>
          </w:p>
        </w:tc>
        <w:tc>
          <w:tcPr>
            <w:tcW w:w="1276" w:type="dxa"/>
          </w:tcPr>
          <w:p w:rsidR="008D7344" w:rsidRPr="008D7344" w:rsidRDefault="008D7344" w:rsidP="008D7344">
            <w:pPr>
              <w:jc w:val="center"/>
              <w:rPr>
                <w:sz w:val="18"/>
                <w:szCs w:val="18"/>
              </w:rPr>
            </w:pPr>
            <w:r w:rsidRPr="008D7344">
              <w:rPr>
                <w:sz w:val="18"/>
                <w:szCs w:val="18"/>
              </w:rPr>
              <w:t>Representativeness of the exposed cohort</w:t>
            </w:r>
          </w:p>
        </w:tc>
        <w:tc>
          <w:tcPr>
            <w:tcW w:w="1276" w:type="dxa"/>
          </w:tcPr>
          <w:p w:rsidR="008D7344" w:rsidRPr="008D7344" w:rsidRDefault="008D7344" w:rsidP="008D7344">
            <w:pPr>
              <w:jc w:val="center"/>
              <w:rPr>
                <w:sz w:val="18"/>
                <w:szCs w:val="18"/>
              </w:rPr>
            </w:pPr>
            <w:r w:rsidRPr="008D7344">
              <w:rPr>
                <w:sz w:val="18"/>
                <w:szCs w:val="18"/>
              </w:rPr>
              <w:t>Selection of the non-exposed cohort</w:t>
            </w:r>
          </w:p>
        </w:tc>
        <w:tc>
          <w:tcPr>
            <w:tcW w:w="1134" w:type="dxa"/>
          </w:tcPr>
          <w:p w:rsidR="008D7344" w:rsidRPr="008D7344" w:rsidRDefault="008D7344" w:rsidP="008D7344">
            <w:pPr>
              <w:jc w:val="center"/>
              <w:rPr>
                <w:sz w:val="18"/>
                <w:szCs w:val="18"/>
              </w:rPr>
            </w:pPr>
            <w:r w:rsidRPr="008D7344">
              <w:rPr>
                <w:sz w:val="18"/>
                <w:szCs w:val="18"/>
              </w:rPr>
              <w:t>Ascertainment of exposure</w:t>
            </w:r>
          </w:p>
        </w:tc>
        <w:tc>
          <w:tcPr>
            <w:tcW w:w="1276" w:type="dxa"/>
          </w:tcPr>
          <w:p w:rsidR="008D7344" w:rsidRPr="008D7344" w:rsidRDefault="008D7344" w:rsidP="008D7344">
            <w:pPr>
              <w:jc w:val="center"/>
              <w:rPr>
                <w:sz w:val="18"/>
                <w:szCs w:val="18"/>
              </w:rPr>
            </w:pPr>
            <w:r w:rsidRPr="008D7344">
              <w:rPr>
                <w:sz w:val="18"/>
                <w:szCs w:val="18"/>
              </w:rPr>
              <w:t>Outcome not present at start</w:t>
            </w:r>
          </w:p>
        </w:tc>
        <w:tc>
          <w:tcPr>
            <w:tcW w:w="850" w:type="dxa"/>
            <w:vMerge/>
          </w:tcPr>
          <w:p w:rsidR="008D7344" w:rsidRPr="008D7344" w:rsidRDefault="008D7344" w:rsidP="008D7344">
            <w:pPr>
              <w:jc w:val="center"/>
              <w:rPr>
                <w:sz w:val="18"/>
                <w:szCs w:val="18"/>
              </w:rPr>
            </w:pPr>
          </w:p>
        </w:tc>
        <w:tc>
          <w:tcPr>
            <w:tcW w:w="1276" w:type="dxa"/>
          </w:tcPr>
          <w:p w:rsidR="008D7344" w:rsidRPr="008D7344" w:rsidRDefault="008D7344" w:rsidP="008D7344">
            <w:pPr>
              <w:jc w:val="center"/>
              <w:rPr>
                <w:sz w:val="18"/>
                <w:szCs w:val="18"/>
              </w:rPr>
            </w:pPr>
            <w:r w:rsidRPr="008D7344">
              <w:rPr>
                <w:sz w:val="18"/>
                <w:szCs w:val="18"/>
              </w:rPr>
              <w:t>Assessment of outcome</w:t>
            </w:r>
          </w:p>
        </w:tc>
        <w:tc>
          <w:tcPr>
            <w:tcW w:w="1559" w:type="dxa"/>
          </w:tcPr>
          <w:p w:rsidR="008D7344" w:rsidRPr="008D7344" w:rsidRDefault="008D7344" w:rsidP="008D7344">
            <w:pPr>
              <w:jc w:val="center"/>
              <w:rPr>
                <w:sz w:val="18"/>
                <w:szCs w:val="18"/>
              </w:rPr>
            </w:pPr>
            <w:r w:rsidRPr="008D7344">
              <w:rPr>
                <w:sz w:val="18"/>
                <w:szCs w:val="18"/>
              </w:rPr>
              <w:t>Follow-up</w:t>
            </w:r>
          </w:p>
          <w:p w:rsidR="008D7344" w:rsidRPr="008D7344" w:rsidRDefault="008D7344" w:rsidP="008D7344">
            <w:pPr>
              <w:jc w:val="center"/>
              <w:rPr>
                <w:sz w:val="18"/>
                <w:szCs w:val="18"/>
              </w:rPr>
            </w:pPr>
            <w:r w:rsidRPr="008D7344">
              <w:rPr>
                <w:sz w:val="18"/>
                <w:szCs w:val="18"/>
              </w:rPr>
              <w:t>Long enough for outcomes</w:t>
            </w:r>
          </w:p>
        </w:tc>
        <w:tc>
          <w:tcPr>
            <w:tcW w:w="1134" w:type="dxa"/>
          </w:tcPr>
          <w:p w:rsidR="008D7344" w:rsidRPr="008D7344" w:rsidRDefault="008D7344" w:rsidP="008D7344">
            <w:pPr>
              <w:jc w:val="center"/>
              <w:rPr>
                <w:sz w:val="18"/>
                <w:szCs w:val="18"/>
              </w:rPr>
            </w:pPr>
            <w:r w:rsidRPr="008D7344">
              <w:rPr>
                <w:sz w:val="18"/>
                <w:szCs w:val="18"/>
              </w:rPr>
              <w:t>Adequacy of follow-up</w:t>
            </w:r>
          </w:p>
        </w:tc>
        <w:tc>
          <w:tcPr>
            <w:tcW w:w="992" w:type="dxa"/>
            <w:vMerge/>
          </w:tcPr>
          <w:p w:rsidR="008D7344" w:rsidRPr="008D7344" w:rsidRDefault="008D7344" w:rsidP="008D7344">
            <w:pPr>
              <w:jc w:val="center"/>
              <w:rPr>
                <w:sz w:val="18"/>
                <w:szCs w:val="18"/>
              </w:rPr>
            </w:pPr>
          </w:p>
        </w:tc>
      </w:tr>
      <w:tr w:rsidR="001F1805" w:rsidRPr="008D7344" w:rsidTr="00735CB5">
        <w:tc>
          <w:tcPr>
            <w:tcW w:w="2087" w:type="dxa"/>
          </w:tcPr>
          <w:p w:rsidR="001F1805" w:rsidRPr="008D7344" w:rsidRDefault="001F1805" w:rsidP="003A7E0E">
            <w:pPr>
              <w:rPr>
                <w:sz w:val="18"/>
                <w:szCs w:val="18"/>
              </w:rPr>
            </w:pPr>
            <w:r w:rsidRPr="008D7344">
              <w:rPr>
                <w:sz w:val="18"/>
                <w:szCs w:val="18"/>
              </w:rPr>
              <w:t>Yang et al.2020</w:t>
            </w:r>
            <w:r w:rsidR="00BD7E05">
              <w:rPr>
                <w:sz w:val="18"/>
                <w:szCs w:val="18"/>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sz w:val="18"/>
                <w:szCs w:val="18"/>
              </w:rPr>
              <w:instrText xml:space="preserve"> ADDIN EN.CITE </w:instrText>
            </w:r>
            <w:r w:rsidR="003A7E0E">
              <w:rPr>
                <w:sz w:val="18"/>
                <w:szCs w:val="18"/>
              </w:rPr>
              <w:fldChar w:fldCharType="begin">
                <w:fldData xml:space="preserve">PEVuZE5vdGU+PENpdGU+PEF1dGhvcj5ZYW5nPC9BdXRob3I+PFllYXI+MjAyMDwvWWVhcj48UmVj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bD48cGFnZXM+MTk4MS0xOTkzPC9wYWdlcz48dm9sdW1lPjM4Mjwvdm9sdW1lPjxudW1iZXI+MjE8
L251bWJlcj48ZGF0ZXM+PHllYXI+MjAyMDwveWVhcj48L2RhdGVzPjxpc2JuPjE1MzMtNDQwNjwv
aXNibj48YWNjZXNzaW9uLW51bT4zMjM3NDk1OTwvYWNjZXNzaW9uLW51bT48dXJscz48cmVsYXRl
ZC11cmxzPjx1cmw+aHR0cHM6Ly9wdWJtZWQubmNiaS5ubG0ubmloLmdvdi8zMjM3NDk1OTwvdXJs
PjwvcmVsYXRlZC11cmxzPjwvdXJscz48ZWxlY3Ryb25pYy1yZXNvdXJjZS1udW0+MTAuMTA1Ni9O
RUpNb2EyMDAxMTIzPC9lbGVjdHJvbmljLXJlc291cmNlLW51bT48cmVtb3RlLWRhdGFiYXNlLW5h
bWU+UHViTWVkPC9yZW1vdGUtZGF0YWJhc2UtbmFtZT48bGFuZ3VhZ2U+ZW5nPC9sYW5ndWFnZT48
L3JlY29yZD48L0NpdGU+PC9FbmROb3RlPn==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1" w:tooltip="Yang, 2020 #342" w:history="1">
              <w:r w:rsidR="003A7E0E">
                <w:rPr>
                  <w:noProof/>
                  <w:sz w:val="18"/>
                  <w:szCs w:val="18"/>
                </w:rPr>
                <w:t>1</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9</w:t>
            </w:r>
          </w:p>
        </w:tc>
      </w:tr>
      <w:tr w:rsidR="001F1805" w:rsidRPr="008D7344" w:rsidTr="00735CB5">
        <w:tc>
          <w:tcPr>
            <w:tcW w:w="2087" w:type="dxa"/>
          </w:tcPr>
          <w:p w:rsidR="001F1805" w:rsidRPr="008D7344" w:rsidRDefault="001F1805" w:rsidP="003A7E0E">
            <w:pPr>
              <w:rPr>
                <w:sz w:val="18"/>
                <w:szCs w:val="18"/>
              </w:rPr>
            </w:pPr>
            <w:r w:rsidRPr="008D7344">
              <w:rPr>
                <w:sz w:val="18"/>
                <w:szCs w:val="18"/>
              </w:rPr>
              <w:t>Rajah et al.2020</w:t>
            </w:r>
            <w:r w:rsidR="00BD7E05">
              <w:rPr>
                <w:sz w:val="18"/>
                <w:szCs w:val="18"/>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sz w:val="18"/>
                <w:szCs w:val="18"/>
              </w:rPr>
              <w:instrText xml:space="preserve"> ADDIN EN.CITE </w:instrText>
            </w:r>
            <w:r w:rsidR="003A7E0E">
              <w:rPr>
                <w:sz w:val="18"/>
                <w:szCs w:val="18"/>
              </w:rPr>
              <w:fldChar w:fldCharType="begin">
                <w:fldData xml:space="preserve">PEVuZE5vdGU+PENpdGU+PEF1dGhvcj5SYWphaDwvQXV0aG9yPjxZZWFyPjIwMjA8L1llYXI+PFJl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2" w:tooltip="Rajah, 2020 #49013" w:history="1">
              <w:r w:rsidR="003A7E0E">
                <w:rPr>
                  <w:noProof/>
                  <w:sz w:val="18"/>
                  <w:szCs w:val="18"/>
                </w:rPr>
                <w:t>2</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Mohammaden et al.2020</w:t>
            </w:r>
            <w:r w:rsidR="00BD7E05">
              <w:rPr>
                <w:sz w:val="18"/>
                <w:szCs w:val="18"/>
              </w:rPr>
              <w:fldChar w:fldCharType="begin"/>
            </w:r>
            <w:r w:rsidR="003A7E0E">
              <w:rPr>
                <w:sz w:val="18"/>
                <w:szCs w:val="18"/>
              </w:rPr>
              <w:instrText xml:space="preserve"> ADDIN EN.CITE &lt;EndNote&gt;&lt;Cite&gt;&lt;Author&gt;Mohammaden&lt;/Author&gt;&lt;Year&gt;2020&lt;/Year&gt;&lt;RecNum&gt;49014&lt;/RecNum&gt;&lt;DisplayText&gt;[3]&lt;/DisplayText&gt;&lt;record&gt;&lt;rec-number&gt;49014&lt;/rec-number&gt;&lt;foreign-keys&gt;&lt;key app="EN" db-id="spa5prxd7esva9expxoxa05vsex9rd0a95vd"&gt;49014&lt;/key&gt;&lt;/foreign-keys&gt;&lt;ref-type name="Journal Article"&gt;17&lt;/ref-type&gt;&lt;contributors&gt;&lt;authors&gt;&lt;author&gt;Mohammaden, Mahmoud H.&lt;/author&gt;&lt;author&gt;Stapleton, Christopher J.&lt;/author&gt;&lt;author&gt;Brunozzi, Denise&lt;/author&gt;&lt;author&gt;Khedr, Eman M.&lt;/author&gt;&lt;author&gt;Theiss, Peter&lt;/author&gt;&lt;author&gt;Atwal, Gursant&lt;/author&gt;&lt;author&gt;Alaraj, Ali&lt;/author&gt;&lt;/authors&gt;&lt;/contributors&gt;&lt;auth-address&gt;Department of Neurology and Psychiatry, College of Medicine, South Valley University, Qena, Egypt.&amp;#xD;Department of Neurosurgery, University of Illinois at Chicago, Chicago, Illinois, USA.&amp;#xD;Department of Neurology and Psychiatry, College of Medicine, Assiut University, Assiut, Egypt.&amp;#xD;Department of Neurosurgery, University of Illinois at Chicago, Chicago, Illinois, USA, alaraj@uic.edu.&lt;/auth-address&gt;&lt;titles&gt;&lt;title&gt;Risk Factors for Distal Clot Migration during Mechanical Thrombectomy of Anterior Circulation Large Vessel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185-191&lt;/pages&gt;&lt;volume&gt;49&lt;/volume&gt;&lt;number&gt;2&lt;/number&gt;&lt;dates&gt;&lt;year&gt;2020&lt;/year&gt;&lt;/dates&gt;&lt;isbn&gt;1421-9786&lt;/isbn&gt;&lt;accession-num&gt;32224607&lt;/accession-num&gt;&lt;urls&gt;&lt;related-urls&gt;&lt;url&gt;https://pubmed.ncbi.nlm.nih.gov/32224607&lt;/url&gt;&lt;/related-urls&gt;&lt;/urls&gt;&lt;electronic-resource-num&gt;10.1159/000507341&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3" w:tooltip="Mohammaden, 2020 #49014" w:history="1">
              <w:r w:rsidR="003A7E0E">
                <w:rPr>
                  <w:noProof/>
                  <w:sz w:val="18"/>
                  <w:szCs w:val="18"/>
                </w:rPr>
                <w:t>3</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Hassan et al.2020</w:t>
            </w:r>
            <w:r w:rsidR="00BD7E05">
              <w:rPr>
                <w:sz w:val="18"/>
                <w:szCs w:val="18"/>
              </w:rPr>
              <w:fldChar w:fldCharType="begin"/>
            </w:r>
            <w:r w:rsidR="003A7E0E">
              <w:rPr>
                <w:sz w:val="18"/>
                <w:szCs w:val="18"/>
              </w:rPr>
              <w:instrText xml:space="preserve"> ADDIN EN.CITE &lt;EndNote&gt;&lt;Cite&gt;&lt;Author&gt;Hassan&lt;/Author&gt;&lt;Year&gt;2021&lt;/Year&gt;&lt;RecNum&gt;49015&lt;/RecNum&gt;&lt;DisplayText&gt;[4]&lt;/DisplayText&gt;&lt;record&gt;&lt;rec-number&gt;49015&lt;/rec-number&gt;&lt;foreign-keys&gt;&lt;key app="EN" db-id="spa5prxd7esva9expxoxa05vsex9rd0a95vd"&gt;49015&lt;/key&gt;&lt;/foreign-keys&gt;&lt;ref-type name="Journal Article"&gt;17&lt;/ref-type&gt;&lt;contributors&gt;&lt;authors&gt;&lt;author&gt;Hassan, Ameer E.&lt;/author&gt;&lt;author&gt;Ringheanu, Victor M.&lt;/author&gt;&lt;author&gt;Preston, Laurie&lt;/author&gt;&lt;author&gt;Tekle, Wondwossen&lt;/author&gt;&lt;author&gt;Qureshi, Adnan I.&lt;/author&gt;&lt;/authors&gt;&lt;/contributors&gt;&lt;auth-address&gt;Department of Neurology, University of Texas Rio Grande Valley School of Medicine, Edinburg, Texas, USA ameerehassan@gmail.com.&amp;#xD;Department of Clinical Research, Valley Baptist Medical Center - Harlingen, Harlingen, Texas, USA.&amp;#xD;Department of Neurology, University of Texas Rio Grande Valley School of Medicine, Edinburg, Texas, USA.&amp;#xD;Zeenat Qureshi Stroke Institute, St. Cloud, Minnesota, USA.&lt;/auth-address&gt;&lt;titles&gt;&lt;title&gt;IV tPA is associated with increase in rates of intracerebral hemorrhage and length of stay in patients with acute stroke treated with endovascular treatment within 4.5 hours: should we bypass IV tPA in large vessel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114-118&lt;/pages&gt;&lt;volume&gt;13&lt;/volume&gt;&lt;number&gt;2&lt;/number&gt;&lt;dates&gt;&lt;year&gt;2021&lt;/year&gt;&lt;/dates&gt;&lt;isbn&gt;1759-8486&lt;/isbn&gt;&lt;accession-num&gt;32620575&lt;/accession-num&gt;&lt;urls&gt;&lt;related-urls&gt;&lt;url&gt;https://pubmed.ncbi.nlm.nih.gov/32620575&lt;/url&gt;&lt;/related-urls&gt;&lt;/urls&gt;&lt;electronic-resource-num&gt;10.1136/neurintsurg-2020-016045&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4" w:tooltip="Hassan, 2021 #49015" w:history="1">
              <w:r w:rsidR="003A7E0E">
                <w:rPr>
                  <w:noProof/>
                  <w:sz w:val="18"/>
                  <w:szCs w:val="18"/>
                </w:rPr>
                <w:t>4</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jc w:val="left"/>
              <w:rPr>
                <w:sz w:val="18"/>
                <w:szCs w:val="18"/>
              </w:rPr>
            </w:pPr>
            <w:r w:rsidRPr="008D7344">
              <w:rPr>
                <w:sz w:val="18"/>
                <w:szCs w:val="18"/>
              </w:rPr>
              <w:t>Uchikawa et al. 2019</w:t>
            </w:r>
            <w:r w:rsidR="00BD7E05">
              <w:rPr>
                <w:sz w:val="18"/>
                <w:szCs w:val="18"/>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sz w:val="18"/>
                <w:szCs w:val="18"/>
              </w:rPr>
              <w:instrText xml:space="preserve"> ADDIN EN.CITE </w:instrText>
            </w:r>
            <w:r w:rsidR="003A7E0E">
              <w:rPr>
                <w:sz w:val="18"/>
                <w:szCs w:val="18"/>
              </w:rPr>
              <w:fldChar w:fldCharType="begin">
                <w:fldData xml:space="preserve">PEVuZE5vdGU+PENpdGU+PEF1dGhvcj5VY2hpa2F3YTwvQXV0aG9yPjxZZWFyPjIwMTk8L1llYXI+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5" w:tooltip="Uchikawa, 2019 #49016" w:history="1">
              <w:r w:rsidR="003A7E0E">
                <w:rPr>
                  <w:noProof/>
                  <w:sz w:val="18"/>
                  <w:szCs w:val="18"/>
                </w:rPr>
                <w:t>5</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tcPr>
          <w:p w:rsidR="001F1805" w:rsidRPr="008D7344" w:rsidRDefault="001F1805" w:rsidP="003A7E0E">
            <w:pPr>
              <w:rPr>
                <w:sz w:val="18"/>
                <w:szCs w:val="18"/>
              </w:rPr>
            </w:pPr>
            <w:r w:rsidRPr="008D7344">
              <w:rPr>
                <w:sz w:val="18"/>
                <w:szCs w:val="18"/>
              </w:rPr>
              <w:t>Wareham et al. 2019</w:t>
            </w:r>
            <w:r w:rsidR="00BD7E05">
              <w:rPr>
                <w:sz w:val="18"/>
                <w:szCs w:val="18"/>
              </w:rPr>
              <w:fldChar w:fldCharType="begin"/>
            </w:r>
            <w:r w:rsidR="003A7E0E">
              <w:rPr>
                <w:sz w:val="18"/>
                <w:szCs w:val="18"/>
              </w:rPr>
              <w:instrText xml:space="preserve"> ADDIN EN.CITE &lt;EndNote&gt;&lt;Cite&gt;&lt;Author&gt;Wareham&lt;/Author&gt;&lt;Year&gt;2019&lt;/Year&gt;&lt;RecNum&gt;49017&lt;/RecNum&gt;&lt;DisplayText&gt;[6]&lt;/DisplayText&gt;&lt;record&gt;&lt;rec-number&gt;49017&lt;/rec-number&gt;&lt;foreign-keys&gt;&lt;key app="EN" db-id="spa5prxd7esva9expxoxa05vsex9rd0a95vd"&gt;49017&lt;/key&gt;&lt;/foreign-keys&gt;&lt;ref-type name="Journal Article"&gt;17&lt;/ref-type&gt;&lt;contributors&gt;&lt;authors&gt;&lt;author&gt;Wareham, J.&lt;/author&gt;&lt;author&gt;Goswami, A.&lt;/author&gt;&lt;author&gt;Renowden, S.&lt;/author&gt;&lt;author&gt;Martinovic, O.&lt;/author&gt;&lt;author&gt;Shatti, D.&lt;/author&gt;&lt;author&gt;Phan, K.&lt;/author&gt;&lt;author&gt;Crossley, R.&lt;/author&gt;&lt;author&gt;Mortimer, A.&lt;/author&gt;&lt;/authors&gt;&lt;/contributors&gt;&lt;auth-address&gt;Department of Neuroradiology, North Bristol NHS Trust, Southmead Hospital, Bristol BS10 5NB, UK.&amp;#xD;Department of Anaesthesia, North Bristol NHS Trust, Southmead Hospital, Bristol BS10 5NB, UK.&amp;#xD;Department of Neurology, North Bristol NHS Trust, Southmead Hospital, Bristol BS10 5NB, UK.&amp;#xD;The NeuroSpine Surgery Research Group (NSURG), Neuro Spine Clinic, Suite 7, Level 7 Barker Street, Randwick, New South Wales 2031, Australia.&amp;#xD;Department of Neuroradiology, North Bristol NHS Trust, Southmead Hospital, Bristol BS10 5NB, UK. Electronic address: alex_mortimer@hotmail.com.&lt;/auth-address&gt;&lt;titles&gt;&lt;title&gt;Factors impacting on technical success in stroke thrombectomy: experience of a UK neuro-interventional unit&lt;/title&gt;&lt;secondary-title&gt;Clinical radiology&lt;/secondary-title&gt;&lt;alt-title&gt;Clin Radiol&lt;/alt-title&gt;&lt;/titles&gt;&lt;periodical&gt;&lt;full-title&gt;Clin Radiol&lt;/full-title&gt;&lt;abbr-1&gt;Clinical radiology&lt;/abbr-1&gt;&lt;/periodical&gt;&lt;alt-periodical&gt;&lt;full-title&gt;Clin Radiol&lt;/full-title&gt;&lt;abbr-1&gt;Clinical radiology&lt;/abbr-1&gt;&lt;/alt-periodical&gt;&lt;pages&gt;390-398&lt;/pages&gt;&lt;volume&gt;74&lt;/volume&gt;&lt;number&gt;5&lt;/number&gt;&lt;dates&gt;&lt;year&gt;2019&lt;/year&gt;&lt;/dates&gt;&lt;isbn&gt;1365-229X&lt;/isbn&gt;&lt;accession-num&gt;30826003&lt;/accession-num&gt;&lt;urls&gt;&lt;related-urls&gt;&lt;url&gt;https://pubmed.ncbi.nlm.nih.gov/30826003&lt;/url&gt;&lt;/related-urls&gt;&lt;/urls&gt;&lt;electronic-resource-num&gt;10.1016/j.crad.2019.01.022&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6" w:tooltip="Wareham, 2019 #49017" w:history="1">
              <w:r w:rsidR="003A7E0E">
                <w:rPr>
                  <w:noProof/>
                  <w:sz w:val="18"/>
                  <w:szCs w:val="18"/>
                </w:rPr>
                <w:t>6</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vAlign w:val="center"/>
          </w:tcPr>
          <w:p w:rsidR="001F1805" w:rsidRPr="008D7344" w:rsidRDefault="001F1805" w:rsidP="003A7E0E">
            <w:pPr>
              <w:widowControl/>
              <w:textAlignment w:val="center"/>
              <w:rPr>
                <w:sz w:val="18"/>
                <w:szCs w:val="18"/>
              </w:rPr>
            </w:pPr>
            <w:r w:rsidRPr="008D7344">
              <w:rPr>
                <w:sz w:val="18"/>
                <w:szCs w:val="18"/>
              </w:rPr>
              <w:t>Pikija et al. 2019</w:t>
            </w:r>
            <w:r w:rsidR="00BD7E05">
              <w:rPr>
                <w:sz w:val="18"/>
                <w:szCs w:val="18"/>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sz w:val="18"/>
                <w:szCs w:val="18"/>
              </w:rPr>
              <w:instrText xml:space="preserve"> ADDIN EN.CITE </w:instrText>
            </w:r>
            <w:r w:rsidR="003A7E0E">
              <w:rPr>
                <w:sz w:val="18"/>
                <w:szCs w:val="18"/>
              </w:rPr>
              <w:fldChar w:fldCharType="begin">
                <w:fldData xml:space="preserve">PEVuZE5vdGU+PENpdGU+PEF1dGhvcj5QaWtpamE8L0F1dGhvcj48WWVhcj4yMDE5PC9ZZWFyPjxS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7" w:tooltip="Pikija, 2019 #49018" w:history="1">
              <w:r w:rsidR="003A7E0E">
                <w:rPr>
                  <w:noProof/>
                  <w:sz w:val="18"/>
                  <w:szCs w:val="18"/>
                </w:rPr>
                <w:t>7</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vAlign w:val="center"/>
          </w:tcPr>
          <w:p w:rsidR="001F1805" w:rsidRPr="008D7344" w:rsidRDefault="001F1805" w:rsidP="003A7E0E">
            <w:pPr>
              <w:widowControl/>
              <w:jc w:val="left"/>
              <w:textAlignment w:val="center"/>
              <w:rPr>
                <w:sz w:val="18"/>
                <w:szCs w:val="18"/>
              </w:rPr>
            </w:pPr>
            <w:r w:rsidRPr="008D7344">
              <w:rPr>
                <w:sz w:val="18"/>
                <w:szCs w:val="18"/>
              </w:rPr>
              <w:t>Tajima et al. 2019</w:t>
            </w:r>
            <w:r w:rsidR="00BD7E05">
              <w:rPr>
                <w:sz w:val="18"/>
                <w:szCs w:val="18"/>
              </w:rPr>
              <w:fldChar w:fldCharType="begin"/>
            </w:r>
            <w:r w:rsidR="003A7E0E">
              <w:rPr>
                <w:sz w:val="18"/>
                <w:szCs w:val="18"/>
              </w:rPr>
              <w:instrText xml:space="preserve"> ADDIN EN.CITE &lt;EndNote&gt;&lt;Cite&gt;&lt;Author&gt;Tajima&lt;/Author&gt;&lt;Year&gt;2019&lt;/Year&gt;&lt;RecNum&gt;49019&lt;/RecNum&gt;&lt;DisplayText&gt;[8]&lt;/DisplayText&gt;&lt;record&gt;&lt;rec-number&gt;49019&lt;/rec-number&gt;&lt;foreign-keys&gt;&lt;key app="EN" db-id="spa5prxd7esva9expxoxa05vsex9rd0a95vd"&gt;49019&lt;/key&gt;&lt;/foreign-keys&gt;&lt;ref-type name="Journal Article"&gt;17&lt;/ref-type&gt;&lt;contributors&gt;&lt;authors&gt;&lt;author&gt;Tajima, Yosuke&lt;/author&gt;&lt;author&gt;Hayasaka, Michihiro&lt;/author&gt;&lt;author&gt;Ebihara, Kouichi&lt;/author&gt;&lt;author&gt;Kubota, Masaaki&lt;/author&gt;&lt;author&gt;Matsuda, Tatsuma&lt;/author&gt;&lt;author&gt;Nishino, Wataru&lt;/author&gt;&lt;author&gt;Suda, Sumio&lt;/author&gt;&lt;/authors&gt;&lt;/contributors&gt;&lt;auth-address&gt;Department of Neurosurgery, Kimitsu Chuo Hospital, 1010 Sakurai, Kisarazu 4-9-1 292-8535, Japan. Electronic address: tajima5615@yahoo.co.jp.&amp;#xD;Department of Neurosurgery, Kimitsu Chuo Hospital, 1010 Sakurai, Kisarazu 4-9-1 292-8535, Japan.&lt;/auth-address&gt;&lt;titles&gt;&lt;title&gt;Effectiveness of Low-Dose Intravenous Tissue Plasminogen Activator before Stent Retriever or Aspiration Mechanical Thrombectomy&lt;/title&gt;&lt;secondary-title&gt;Journal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134-140&lt;/pages&gt;&lt;volume&gt;30&lt;/volume&gt;&lt;number&gt;2&lt;/number&gt;&lt;dates&gt;&lt;year&gt;2019&lt;/year&gt;&lt;/dates&gt;&lt;isbn&gt;1535-7732&lt;/isbn&gt;&lt;accession-num&gt;30717945&lt;/accession-num&gt;&lt;urls&gt;&lt;related-urls&gt;&lt;url&gt;https://pubmed.ncbi.nlm.nih.gov/30717945&lt;/url&gt;&lt;/related-urls&gt;&lt;/urls&gt;&lt;electronic-resource-num&gt;10.1016/j.jvir.2018.11.005&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8" w:tooltip="Tajima, 2019 #49019" w:history="1">
              <w:r w:rsidR="003A7E0E">
                <w:rPr>
                  <w:noProof/>
                  <w:sz w:val="18"/>
                  <w:szCs w:val="18"/>
                </w:rPr>
                <w:t>8</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vAlign w:val="center"/>
          </w:tcPr>
          <w:p w:rsidR="001F1805" w:rsidRPr="008D7344" w:rsidRDefault="001F1805" w:rsidP="003A7E0E">
            <w:pPr>
              <w:widowControl/>
              <w:jc w:val="left"/>
              <w:textAlignment w:val="center"/>
              <w:rPr>
                <w:sz w:val="18"/>
                <w:szCs w:val="18"/>
              </w:rPr>
            </w:pPr>
            <w:r w:rsidRPr="008D7344">
              <w:rPr>
                <w:sz w:val="18"/>
                <w:szCs w:val="18"/>
              </w:rPr>
              <w:t>Gong et al. 2019</w:t>
            </w:r>
            <w:r w:rsidR="00BD7E05">
              <w:rPr>
                <w:sz w:val="18"/>
                <w:szCs w:val="18"/>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sz w:val="18"/>
                <w:szCs w:val="18"/>
              </w:rPr>
              <w:instrText xml:space="preserve"> ADDIN EN.CITE </w:instrText>
            </w:r>
            <w:r w:rsidR="003A7E0E">
              <w:rPr>
                <w:sz w:val="18"/>
                <w:szCs w:val="18"/>
              </w:rPr>
              <w:fldChar w:fldCharType="begin">
                <w:fldData xml:space="preserve">PEVuZE5vdGU+PENpdGU+PEF1dGhvcj5Hb25nPC9BdXRob3I+PFllYXI+MjAxOTwvWWVhcj48UmVj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==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9" w:tooltip="Gong, 2019 #349" w:history="1">
              <w:r w:rsidR="003A7E0E">
                <w:rPr>
                  <w:noProof/>
                  <w:sz w:val="18"/>
                  <w:szCs w:val="18"/>
                </w:rPr>
                <w:t>9</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vAlign w:val="center"/>
          </w:tcPr>
          <w:p w:rsidR="001F1805" w:rsidRPr="008D7344" w:rsidRDefault="001F1805" w:rsidP="003A7E0E">
            <w:pPr>
              <w:widowControl/>
              <w:jc w:val="left"/>
              <w:textAlignment w:val="center"/>
              <w:rPr>
                <w:sz w:val="18"/>
                <w:szCs w:val="18"/>
              </w:rPr>
            </w:pPr>
            <w:r w:rsidRPr="008D7344">
              <w:rPr>
                <w:sz w:val="18"/>
                <w:szCs w:val="18"/>
              </w:rPr>
              <w:t>Lee et al.2019</w:t>
            </w:r>
            <w:r w:rsidR="00BD7E05">
              <w:rPr>
                <w:sz w:val="18"/>
                <w:szCs w:val="18"/>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sz w:val="18"/>
                <w:szCs w:val="18"/>
              </w:rPr>
              <w:instrText xml:space="preserve"> ADDIN EN.CITE </w:instrText>
            </w:r>
            <w:r w:rsidR="003A7E0E">
              <w:rPr>
                <w:sz w:val="18"/>
                <w:szCs w:val="18"/>
              </w:rPr>
              <w:fldChar w:fldCharType="begin">
                <w:fldData xml:space="preserve">PEVuZE5vdGU+PENpdGU+PEF1dGhvcj5MZWU8L0F1dGhvcj48WWVhcj4yMDE5PC9ZZWFyPjxSZWNO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ZT48YWJici0xPkJNQyBuZXVyb2xvZ3k8L2FiYnItMT48L2FsdC1wZXJpb2RpY2FsPjxwYWdlcz4x
MTwvcGFnZXM+PHZvbHVtZT4xOTwvdm9sdW1lPjxudW1iZXI+MTwvbnVtYmVyPjxkYXRlcz48eWVh
cj4yMDE5PC95ZWFyPjwvZGF0ZXM+PGlzYm4+MTQ3MS0yMzc3PC9pc2JuPjxhY2Nlc3Npb24tbnVt
PjMwNjQ2ODU4PC9hY2Nlc3Npb24tbnVtPjx1cmxzPjxyZWxhdGVkLXVybHM+PHVybD5odHRwczov
L3B1Ym1lZC5uY2JpLm5sbS5uaWguZ292LzMwNjQ2ODU4PC91cmw+PC9yZWxhdGVkLXVybHM+PC91
cmxzPjxlbGVjdHJvbmljLXJlc291cmNlLW51bT4xMC4xMTg2L3MxMjg4My0wMTktMTIzNy0yPC9l
bGVjdHJvbmljLXJlc291cmNlLW51bT48cmVtb3RlLWRhdGFiYXNlLW5hbWU+UHViTWVkPC9yZW1v
dGUtZGF0YWJhc2UtbmFtZT48bGFuZ3VhZ2U+ZW5nPC9sYW5ndWFnZT48L3JlY29yZD48L0NpdGU+
PC9FbmROb3RlPn==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10" w:tooltip="Lee, 2019 #49020" w:history="1">
              <w:r w:rsidR="003A7E0E">
                <w:rPr>
                  <w:noProof/>
                  <w:sz w:val="18"/>
                  <w:szCs w:val="18"/>
                </w:rPr>
                <w:t>10</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vAlign w:val="center"/>
          </w:tcPr>
          <w:p w:rsidR="001F1805" w:rsidRPr="008D7344" w:rsidRDefault="001F1805" w:rsidP="003A7E0E">
            <w:pPr>
              <w:widowControl/>
              <w:jc w:val="left"/>
              <w:textAlignment w:val="center"/>
              <w:rPr>
                <w:sz w:val="18"/>
                <w:szCs w:val="18"/>
              </w:rPr>
            </w:pPr>
            <w:r w:rsidRPr="008D7344">
              <w:rPr>
                <w:sz w:val="18"/>
                <w:szCs w:val="18"/>
              </w:rPr>
              <w:t>Kaesmacher et al. 2019</w:t>
            </w:r>
            <w:r w:rsidR="00BD7E05">
              <w:rPr>
                <w:sz w:val="18"/>
                <w:szCs w:val="18"/>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sz w:val="18"/>
                <w:szCs w:val="18"/>
              </w:rPr>
              <w:instrText xml:space="preserve"> ADDIN EN.CITE </w:instrText>
            </w:r>
            <w:r w:rsidR="003A7E0E">
              <w:rPr>
                <w:sz w:val="18"/>
                <w:szCs w:val="18"/>
              </w:rPr>
              <w:fldChar w:fldCharType="begin">
                <w:fldData xml:space="preserve">PEVuZE5vdGU+PENpdGU+PEF1dGhvcj5LYWVzbWFjaGVyPC9BdXRob3I+PFllYXI+MjAxOTwvWWVh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==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11" w:tooltip="Kaesmacher, 2019 #49106" w:history="1">
              <w:r w:rsidR="003A7E0E">
                <w:rPr>
                  <w:noProof/>
                  <w:sz w:val="18"/>
                  <w:szCs w:val="18"/>
                </w:rPr>
                <w:t>11</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vAlign w:val="center"/>
          </w:tcPr>
          <w:p w:rsidR="001F1805" w:rsidRPr="008D7344" w:rsidRDefault="001F1805" w:rsidP="003A7E0E">
            <w:pPr>
              <w:widowControl/>
              <w:jc w:val="left"/>
              <w:textAlignment w:val="center"/>
              <w:rPr>
                <w:sz w:val="18"/>
                <w:szCs w:val="18"/>
              </w:rPr>
            </w:pPr>
            <w:r w:rsidRPr="008D7344">
              <w:rPr>
                <w:sz w:val="18"/>
                <w:szCs w:val="18"/>
              </w:rPr>
              <w:t>Balodis et al. 2019</w:t>
            </w:r>
            <w:r w:rsidR="00BD7E05">
              <w:rPr>
                <w:sz w:val="18"/>
                <w:szCs w:val="18"/>
              </w:rPr>
              <w:fldChar w:fldCharType="begin"/>
            </w:r>
            <w:r w:rsidR="003A7E0E">
              <w:rPr>
                <w:sz w:val="18"/>
                <w:szCs w:val="18"/>
              </w:rPr>
              <w:instrText xml:space="preserve"> ADDIN EN.CITE &lt;EndNote&gt;&lt;Cite&gt;&lt;Author&gt;Balodis&lt;/Author&gt;&lt;Year&gt;2019&lt;/Year&gt;&lt;RecNum&gt;49021&lt;/RecNum&gt;&lt;DisplayText&gt;[12]&lt;/DisplayText&gt;&lt;record&gt;&lt;rec-number&gt;49021&lt;/rec-number&gt;&lt;foreign-keys&gt;&lt;key app="EN" db-id="spa5prxd7esva9expxoxa05vsex9rd0a95vd"&gt;49021&lt;/key&gt;&lt;/foreign-keys&gt;&lt;ref-type name="Journal Article"&gt;17&lt;/ref-type&gt;&lt;contributors&gt;&lt;authors&gt;&lt;author&gt;Balodis, Arturs&lt;/author&gt;&lt;author&gt;Radzina, Maija&lt;/author&gt;&lt;author&gt;Miglane, Evija&lt;/author&gt;&lt;author&gt;Rudd, Anthony&lt;/author&gt;&lt;author&gt;Millers, Andrejs&lt;/author&gt;&lt;author&gt;Savlovskis, Janis&lt;/author&gt;&lt;author&gt;Kupcs, Karlis&lt;/author&gt;&lt;/authors&gt;&lt;/contributors&gt;&lt;auth-address&gt;1 Diagnostic Radiology Institute, Paula Stradina Clinical University Hospital, Riga, Latvia.&amp;#xD;3 Department of Neurology Paula Stradina Clinical University Hospital, Riga, Latvia.&amp;#xD;4 King&amp;apos;s College London, London Stroke Director, London, UK.&lt;/auth-address&gt;&lt;titles&gt;&lt;title&gt;Endovascular thrombectomy in anterior circulation stroke and clinical value of bridging with intravenous thrombolysis&lt;/title&gt;&lt;secondary-title&gt;Acta radiologica (Stockholm, Sweden : 1987)&lt;/secondary-title&gt;&lt;alt-title&gt;Acta Radiol&lt;/alt-title&gt;&lt;/titles&gt;&lt;periodical&gt;&lt;full-title&gt;Acta Radiol&lt;/full-title&gt;&lt;abbr-1&gt;Acta radiologica (Stockholm, Sweden : 1987)&lt;/abbr-1&gt;&lt;/periodical&gt;&lt;alt-periodical&gt;&lt;full-title&gt;Acta Radiol&lt;/full-title&gt;&lt;abbr-1&gt;Acta radiologica (Stockholm, Sweden : 1987)&lt;/abbr-1&gt;&lt;/alt-periodical&gt;&lt;pages&gt;308-314&lt;/pages&gt;&lt;volume&gt;60&lt;/volume&gt;&lt;number&gt;3&lt;/number&gt;&lt;dates&gt;&lt;year&gt;2019&lt;/year&gt;&lt;/dates&gt;&lt;isbn&gt;1600-0455&lt;/isbn&gt;&lt;accession-num&gt;29874923&lt;/accession-num&gt;&lt;urls&gt;&lt;related-urls&gt;&lt;url&gt;https://pubmed.ncbi.nlm.nih.gov/29874923&lt;/url&gt;&lt;/related-urls&gt;&lt;/urls&gt;&lt;electronic-resource-num&gt;10.1177/0284185118780897&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12" w:tooltip="Balodis, 2019 #49021" w:history="1">
              <w:r w:rsidR="003A7E0E">
                <w:rPr>
                  <w:noProof/>
                  <w:sz w:val="18"/>
                  <w:szCs w:val="18"/>
                </w:rPr>
                <w:t>12</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Meyer et al. 2019</w:t>
            </w:r>
            <w:r w:rsidR="00BD7E05">
              <w:rPr>
                <w:sz w:val="18"/>
                <w:szCs w:val="18"/>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sz w:val="18"/>
                <w:szCs w:val="18"/>
              </w:rPr>
              <w:instrText xml:space="preserve"> ADDIN EN.CITE </w:instrText>
            </w:r>
            <w:r w:rsidR="003A7E0E">
              <w:rPr>
                <w:sz w:val="18"/>
                <w:szCs w:val="18"/>
              </w:rPr>
              <w:fldChar w:fldCharType="begin">
                <w:fldData xml:space="preserve">PEVuZE5vdGU+PENpdGU+PEF1dGhvcj5NZXllcjwvQXV0aG9yPjxZZWFyPjIwMTk8L1llYXI+PFJl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13" w:tooltip="Meyer, 2019 #49022" w:history="1">
              <w:r w:rsidR="003A7E0E">
                <w:rPr>
                  <w:noProof/>
                  <w:sz w:val="18"/>
                  <w:szCs w:val="18"/>
                </w:rPr>
                <w:t>13</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Hassan et al. 2019</w:t>
            </w:r>
            <w:r w:rsidR="00BD7E05">
              <w:rPr>
                <w:sz w:val="18"/>
                <w:szCs w:val="18"/>
              </w:rPr>
              <w:fldChar w:fldCharType="begin"/>
            </w:r>
            <w:r w:rsidR="003A7E0E">
              <w:rPr>
                <w:sz w:val="18"/>
                <w:szCs w:val="18"/>
              </w:rPr>
              <w:instrText xml:space="preserve"> ADDIN EN.CITE &lt;EndNote&gt;&lt;Cite&gt;&lt;Author&gt;Hassan&lt;/Author&gt;&lt;Year&gt;2019&lt;/Year&gt;&lt;RecNum&gt;49023&lt;/RecNum&gt;&lt;DisplayText&gt;[14]&lt;/DisplayText&gt;&lt;record&gt;&lt;rec-number&gt;49023&lt;/rec-number&gt;&lt;foreign-keys&gt;&lt;key app="EN" db-id="spa5prxd7esva9expxoxa05vsex9rd0a95vd"&gt;49023&lt;/key&gt;&lt;/foreign-keys&gt;&lt;ref-type name="Journal Article"&gt;17&lt;/ref-type&gt;&lt;contributors&gt;&lt;authors&gt;&lt;author&gt;Hassan, Ameer E.&lt;/author&gt;&lt;author&gt;Kotta, Hari&lt;/author&gt;&lt;author&gt;Garza, Leeroy&lt;/author&gt;&lt;author&gt;Preston, Laurie&lt;/author&gt;&lt;author&gt;Tekle, Wondwossen&lt;/author&gt;&lt;author&gt;Sarraj, Amrou&lt;/author&gt;&lt;author&gt;Qureshi, Adnan I.&lt;/author&gt;&lt;/authors&gt;&lt;/contributors&gt;&lt;auth-address&gt;Department of Neurology, University of Texas Rio Grande Valley, Harlingen, Texas, USA.&amp;#xD;University of Texas Medical Branch School of Medicine, Galveston, Texas, USA.&amp;#xD;Neuroscience Department, Valley Baptist Medical Center - Harlingen, Harlingen, Texas, USA.&amp;#xD;Department of Neurology, UT Houston, Houston, Texas, USA.&amp;#xD;Zeenat Qureshi Stroke Institute, St Cloud, MN, USA.&lt;/auth-address&gt;&lt;titles&gt;&lt;title&gt;Pre-thrombectomy intravenous thrombolytics are associated with increased hospital bills without improved outcomes compared with mechanical thrombectomy alone&lt;/title&gt;&lt;secondary-title&gt;Journal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11&lt;/volume&gt;&lt;number&gt;12&lt;/number&gt;&lt;dates&gt;&lt;year&gt;2019&lt;/year&gt;&lt;/dates&gt;&lt;isbn&gt;1759-8486&lt;/isbn&gt;&lt;accession-num&gt;31103991&lt;/accession-num&gt;&lt;urls&gt;&lt;related-urls&gt;&lt;url&gt;https://pubmed.ncbi.nlm.nih.gov/31103991&lt;/url&gt;&lt;/related-urls&gt;&lt;/urls&gt;&lt;electronic-resource-num&gt;10.1136/neurintsurg-2019-014837&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14" w:tooltip="Hassan, 2019 #49023" w:history="1">
              <w:r w:rsidR="003A7E0E">
                <w:rPr>
                  <w:noProof/>
                  <w:sz w:val="18"/>
                  <w:szCs w:val="18"/>
                </w:rPr>
                <w:t>14</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Goyal N.et al. 2019</w:t>
            </w:r>
            <w:r w:rsidR="00BD7E05">
              <w:rPr>
                <w:sz w:val="18"/>
                <w:szCs w:val="18"/>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sz w:val="18"/>
                <w:szCs w:val="18"/>
              </w:rPr>
              <w:instrText xml:space="preserve"> ADDIN EN.CITE </w:instrText>
            </w:r>
            <w:r w:rsidR="003A7E0E">
              <w:rPr>
                <w:sz w:val="18"/>
                <w:szCs w:val="18"/>
              </w:rPr>
              <w:fldChar w:fldCharType="begin">
                <w:fldData xml:space="preserve">PEVuZE5vdGU+PENpdGU+PEF1dGhvcj5Hb3lhbDwvQXV0aG9yPjxZZWFyPjIwMTk8L1llYXI+PFJl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15" w:tooltip="Goyal, 2019 #49034" w:history="1">
              <w:r w:rsidR="003A7E0E">
                <w:rPr>
                  <w:noProof/>
                  <w:sz w:val="18"/>
                  <w:szCs w:val="18"/>
                </w:rPr>
                <w:t>15</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Casetta et al. 2019</w:t>
            </w:r>
            <w:r w:rsidR="00BD7E05">
              <w:rPr>
                <w:sz w:val="18"/>
                <w:szCs w:val="18"/>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sz w:val="18"/>
                <w:szCs w:val="18"/>
              </w:rPr>
              <w:instrText xml:space="preserve"> ADDIN EN.CITE </w:instrText>
            </w:r>
            <w:r w:rsidR="003A7E0E">
              <w:rPr>
                <w:sz w:val="18"/>
                <w:szCs w:val="18"/>
              </w:rPr>
              <w:fldChar w:fldCharType="begin">
                <w:fldData xml:space="preserve">PEVuZE5vdGU+PENpdGU+PEF1dGhvcj5DYXNldHRhPC9BdXRob3I+PFllYXI+MjAxOTwvWWVhcj48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16" w:tooltip="Casetta, 2019 #49035" w:history="1">
              <w:r w:rsidR="003A7E0E">
                <w:rPr>
                  <w:noProof/>
                  <w:sz w:val="18"/>
                  <w:szCs w:val="18"/>
                </w:rPr>
                <w:t>16</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Chalos et al. 2019</w:t>
            </w:r>
            <w:r w:rsidR="00BD7E05">
              <w:rPr>
                <w:sz w:val="18"/>
                <w:szCs w:val="18"/>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sz w:val="18"/>
                <w:szCs w:val="18"/>
              </w:rPr>
              <w:instrText xml:space="preserve"> ADDIN EN.CITE </w:instrText>
            </w:r>
            <w:r w:rsidR="003A7E0E">
              <w:rPr>
                <w:sz w:val="18"/>
                <w:szCs w:val="18"/>
              </w:rPr>
              <w:fldChar w:fldCharType="begin">
                <w:fldData xml:space="preserve">PEVuZE5vdGU+PENpdGU+PEF1dGhvcj5DaGFsb3M8L0F1dGhvcj48WWVhcj4yMDE5PC9ZZWFyPjxS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17" w:tooltip="Chalos, 2019 #49036" w:history="1">
              <w:r w:rsidR="003A7E0E">
                <w:rPr>
                  <w:noProof/>
                  <w:sz w:val="18"/>
                  <w:szCs w:val="18"/>
                </w:rPr>
                <w:t>17</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lastRenderedPageBreak/>
              <w:t>Gamba et al. 2019</w:t>
            </w:r>
            <w:r w:rsidR="00BD7E05">
              <w:rPr>
                <w:sz w:val="18"/>
                <w:szCs w:val="18"/>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sz w:val="18"/>
                <w:szCs w:val="18"/>
              </w:rPr>
              <w:instrText xml:space="preserve"> ADDIN EN.CITE </w:instrText>
            </w:r>
            <w:r w:rsidR="003A7E0E">
              <w:rPr>
                <w:sz w:val="18"/>
                <w:szCs w:val="18"/>
              </w:rPr>
              <w:fldChar w:fldCharType="begin">
                <w:fldData xml:space="preserve">PEVuZE5vdGU+PENpdGU+PEF1dGhvcj5HYW1iYTwvQXV0aG9yPjxZZWFyPjIwMTk8L1llYXI+PFJl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18" w:tooltip="Gamba, 2019 #49037" w:history="1">
              <w:r w:rsidR="003A7E0E">
                <w:rPr>
                  <w:noProof/>
                  <w:sz w:val="18"/>
                  <w:szCs w:val="18"/>
                </w:rPr>
                <w:t>18</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color w:val="000000" w:themeColor="text1"/>
                <w:sz w:val="18"/>
                <w:szCs w:val="18"/>
              </w:rPr>
              <w:t>Aoki et al. 2019</w:t>
            </w:r>
            <w:r w:rsidR="00BD7E05">
              <w:rPr>
                <w:color w:val="000000" w:themeColor="text1"/>
                <w:sz w:val="18"/>
                <w:szCs w:val="18"/>
              </w:rPr>
              <w:fldChar w:fldCharType="begin"/>
            </w:r>
            <w:r w:rsidR="003A7E0E">
              <w:rPr>
                <w:color w:val="000000" w:themeColor="text1"/>
                <w:sz w:val="18"/>
                <w:szCs w:val="18"/>
              </w:rPr>
              <w:instrText xml:space="preserve"> ADDIN EN.CITE &lt;EndNote&gt;&lt;Cite&gt;&lt;Author&gt;Aoki&lt;/Author&gt;&lt;Year&gt;2019&lt;/Year&gt;&lt;RecNum&gt;49038&lt;/RecNum&gt;&lt;DisplayText&gt;[19]&lt;/DisplayText&gt;&lt;record&gt;&lt;rec-number&gt;49038&lt;/rec-number&gt;&lt;foreign-keys&gt;&lt;key app="EN" db-id="spa5prxd7esva9expxoxa05vsex9rd0a95vd"&gt;49038&lt;/key&gt;&lt;/foreign-keys&gt;&lt;ref-type name="Journal Article"&gt;17&lt;/ref-type&gt;&lt;contributors&gt;&lt;authors&gt;&lt;author&gt;Aoki, Junya&lt;/author&gt;&lt;author&gt;Suzuki, Kentaro&lt;/author&gt;&lt;author&gt;Kanamaru, Takuya&lt;/author&gt;&lt;author&gt;Kutsuna, Akihito&lt;/author&gt;&lt;author&gt;Katano, Takehiro&lt;/author&gt;&lt;author&gt;Takayama, Yohei&lt;/author&gt;&lt;author&gt;Nishi, Yuji&lt;/author&gt;&lt;author&gt;Takeshi, Yuho&lt;/author&gt;&lt;author&gt;Nakagami, Toru&lt;/author&gt;&lt;author&gt;Numao, Shinichiro&lt;/author&gt;&lt;author&gt;Abe, Arata&lt;/author&gt;&lt;author&gt;Suda, Satoshi&lt;/author&gt;&lt;author&gt;Nishiyama, Yasuhiro&lt;/author&gt;&lt;author&gt;Kimura, Kazumi&lt;/author&gt;&lt;/authors&gt;&lt;/contributors&gt;&lt;auth-address&gt;Department of Neurological Science, Nippon Medical School Graduate School of Medicine, Japan. Electronic address: aokijy@gmail.com.&amp;#xD;Department of Neurological Science, Nippon Medical School Graduate School of Medicine, Japan.&lt;/auth-address&gt;&lt;titles&gt;&lt;title&gt;Association between initial NIHSS score and recanalization rate after endovascular thrombectomy&lt;/title&gt;&lt;secondary-title&gt;Journal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127-132&lt;/pages&gt;&lt;volume&gt;403&lt;/volume&gt;&lt;dates&gt;&lt;year&gt;2019&lt;/year&gt;&lt;/dates&gt;&lt;isbn&gt;1878-5883&lt;/isbn&gt;&lt;accession-num&gt;31280021&lt;/accession-num&gt;&lt;urls&gt;&lt;related-urls&gt;&lt;url&gt;https://pubmed.ncbi.nlm.nih.gov/31280021&lt;/url&gt;&lt;/related-urls&gt;&lt;/urls&gt;&lt;electronic-resource-num&gt;10.1016/j.jns.2019.06.033&lt;/electronic-resource-num&gt;&lt;remote-database-name&gt;PubMed&lt;/remote-database-name&gt;&lt;language&gt;eng&lt;/language&gt;&lt;/record&gt;&lt;/Cite&gt;&lt;/EndNote&gt;</w:instrText>
            </w:r>
            <w:r w:rsidR="00BD7E05">
              <w:rPr>
                <w:color w:val="000000" w:themeColor="text1"/>
                <w:sz w:val="18"/>
                <w:szCs w:val="18"/>
              </w:rPr>
              <w:fldChar w:fldCharType="separate"/>
            </w:r>
            <w:r w:rsidR="003A7E0E">
              <w:rPr>
                <w:noProof/>
                <w:color w:val="000000" w:themeColor="text1"/>
                <w:sz w:val="18"/>
                <w:szCs w:val="18"/>
              </w:rPr>
              <w:t>[</w:t>
            </w:r>
            <w:hyperlink w:anchor="_ENREF_19" w:tooltip="Aoki, 2019 #49038" w:history="1">
              <w:r w:rsidR="003A7E0E">
                <w:rPr>
                  <w:noProof/>
                  <w:color w:val="000000" w:themeColor="text1"/>
                  <w:sz w:val="18"/>
                  <w:szCs w:val="18"/>
                </w:rPr>
                <w:t>19</w:t>
              </w:r>
            </w:hyperlink>
            <w:r w:rsidR="003A7E0E">
              <w:rPr>
                <w:noProof/>
                <w:color w:val="000000" w:themeColor="text1"/>
                <w:sz w:val="18"/>
                <w:szCs w:val="18"/>
              </w:rPr>
              <w:t>]</w:t>
            </w:r>
            <w:r w:rsidR="00BD7E05">
              <w:rPr>
                <w:color w:val="000000" w:themeColor="text1"/>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9</w:t>
            </w:r>
          </w:p>
        </w:tc>
      </w:tr>
      <w:tr w:rsidR="001F1805" w:rsidRPr="008D7344" w:rsidTr="00735CB5">
        <w:tc>
          <w:tcPr>
            <w:tcW w:w="2087" w:type="dxa"/>
          </w:tcPr>
          <w:p w:rsidR="001F1805" w:rsidRPr="008D7344" w:rsidRDefault="001F1805" w:rsidP="003A7E0E">
            <w:pPr>
              <w:rPr>
                <w:sz w:val="18"/>
                <w:szCs w:val="18"/>
              </w:rPr>
            </w:pPr>
            <w:r w:rsidRPr="008D7344">
              <w:rPr>
                <w:sz w:val="18"/>
                <w:szCs w:val="18"/>
              </w:rPr>
              <w:t>Goyal N.et al. 2019</w:t>
            </w:r>
            <w:r w:rsidR="00BD7E05">
              <w:rPr>
                <w:sz w:val="18"/>
                <w:szCs w:val="18"/>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sz w:val="18"/>
                <w:szCs w:val="18"/>
              </w:rPr>
              <w:instrText xml:space="preserve"> ADDIN EN.CITE </w:instrText>
            </w:r>
            <w:r w:rsidR="003A7E0E">
              <w:rPr>
                <w:sz w:val="18"/>
                <w:szCs w:val="18"/>
              </w:rPr>
              <w:fldChar w:fldCharType="begin">
                <w:fldData xml:space="preserve">PEVuZE5vdGU+PENpdGU+PEF1dGhvcj5Hb3lhbDwvQXV0aG9yPjxZZWFyPjIwMjA8L1llYXI+PFJl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20" w:tooltip="Goyal, 2020 #49039" w:history="1">
              <w:r w:rsidR="003A7E0E">
                <w:rPr>
                  <w:noProof/>
                  <w:sz w:val="18"/>
                  <w:szCs w:val="18"/>
                </w:rPr>
                <w:t>20</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Raychev et al. 2019</w:t>
            </w:r>
            <w:r w:rsidR="00BD7E05">
              <w:rPr>
                <w:sz w:val="18"/>
                <w:szCs w:val="18"/>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sz w:val="18"/>
                <w:szCs w:val="18"/>
              </w:rPr>
              <w:instrText xml:space="preserve"> ADDIN EN.CITE </w:instrText>
            </w:r>
            <w:r w:rsidR="003A7E0E">
              <w:rPr>
                <w:sz w:val="18"/>
                <w:szCs w:val="18"/>
              </w:rPr>
              <w:fldChar w:fldCharType="begin">
                <w:fldData xml:space="preserve">PEVuZE5vdGU+PENpdGU+PEF1dGhvcj5SYXljaGV2PC9BdXRob3I+PFllYXI+MjAyMDwvWWVhcj48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21" w:tooltip="Raychev, 2020 #49040" w:history="1">
              <w:r w:rsidR="003A7E0E">
                <w:rPr>
                  <w:noProof/>
                  <w:sz w:val="18"/>
                  <w:szCs w:val="18"/>
                </w:rPr>
                <w:t>21</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Anadani et al. 2019</w:t>
            </w:r>
            <w:r w:rsidR="00BD7E05">
              <w:rPr>
                <w:sz w:val="18"/>
                <w:szCs w:val="18"/>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sz w:val="18"/>
                <w:szCs w:val="18"/>
              </w:rPr>
              <w:instrText xml:space="preserve"> ADDIN EN.CITE </w:instrText>
            </w:r>
            <w:r w:rsidR="003A7E0E">
              <w:rPr>
                <w:sz w:val="18"/>
                <w:szCs w:val="18"/>
              </w:rPr>
              <w:fldChar w:fldCharType="begin">
                <w:fldData xml:space="preserve">PEVuZE5vdGU+PENpdGU+PEF1dGhvcj5BbmFkYW5pPC9BdXRob3I+PFllYXI+MjAxOTwvWWVhcj48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aXRsZT48YWJici0xPlN0cm9rZTwvYWJici0xPjwvYWx0LXBlcmlvZGljYWw+PHBhZ2VzPjIyNTDi
gJMyMjUyPC9wYWdlcz48dm9sdW1lPjUwPC92b2x1bWU+PG51bWJlcj44PC9udW1iZXI+PGRhdGVz
Pjx5ZWFyPjIwMTk8L3llYXI+PC9kYXRlcz48aXNibj4xNTI0LTQ2Mjg8L2lzYm4+PGFjY2Vzc2lv
bi1udW0+MzE1Nzc4OTk8L2FjY2Vzc2lvbi1udW0+PHVybHM+PHJlbGF0ZWQtdXJscz48dXJsPmh0
dHBzOi8vcHVibWVkLm5jYmkubmxtLm5paC5nb3YvMzE1Nzc4OTk8L3VybD48L3JlbGF0ZWQtdXJs
cz48L3VybHM+PGVsZWN0cm9uaWMtcmVzb3VyY2UtbnVtPjEwLjExNjEvU1RST0tFQUhBLjExOC4w
MjQ3MzM8L2VsZWN0cm9uaWMtcmVzb3VyY2UtbnVtPjxyZW1vdGUtZGF0YWJhc2UtbmFtZT5QdWJN
ZWQ8L3JlbW90ZS1kYXRhYmFzZS1uYW1lPjxsYW5ndWFnZT5lbmc8L2xhbmd1YWdlPjwvcmVjb3Jk
PjwvQ2l0ZT48L0VuZE5vdGU+AG==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22" w:tooltip="Anadani, 2019 #49041" w:history="1">
              <w:r w:rsidR="003A7E0E">
                <w:rPr>
                  <w:noProof/>
                  <w:sz w:val="18"/>
                  <w:szCs w:val="18"/>
                </w:rPr>
                <w:t>22</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Qureshi et al. 2019</w:t>
            </w:r>
            <w:r w:rsidR="00BD7E05">
              <w:rPr>
                <w:sz w:val="18"/>
                <w:szCs w:val="18"/>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sz w:val="18"/>
                <w:szCs w:val="18"/>
              </w:rPr>
              <w:instrText xml:space="preserve"> ADDIN EN.CITE </w:instrText>
            </w:r>
            <w:r w:rsidR="003A7E0E">
              <w:rPr>
                <w:sz w:val="18"/>
                <w:szCs w:val="18"/>
              </w:rPr>
              <w:fldChar w:fldCharType="begin">
                <w:fldData xml:space="preserve">PEVuZE5vdGU+PENpdGU+PEF1dGhvcj5RdXJlc2hpPC9BdXRob3I+PFllYXI+MjAxOTwvWWVhcj48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=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23" w:tooltip="Qureshi, 2019 #49042" w:history="1">
              <w:r w:rsidR="003A7E0E">
                <w:rPr>
                  <w:noProof/>
                  <w:sz w:val="18"/>
                  <w:szCs w:val="18"/>
                </w:rPr>
                <w:t>23</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9</w:t>
            </w:r>
          </w:p>
        </w:tc>
      </w:tr>
      <w:tr w:rsidR="001F1805" w:rsidRPr="008D7344" w:rsidTr="00735CB5">
        <w:tc>
          <w:tcPr>
            <w:tcW w:w="2087" w:type="dxa"/>
          </w:tcPr>
          <w:p w:rsidR="001F1805" w:rsidRPr="008D7344" w:rsidRDefault="001F1805" w:rsidP="003A7E0E">
            <w:pPr>
              <w:rPr>
                <w:sz w:val="18"/>
                <w:szCs w:val="18"/>
              </w:rPr>
            </w:pPr>
            <w:r w:rsidRPr="008D7344">
              <w:rPr>
                <w:sz w:val="18"/>
                <w:szCs w:val="18"/>
              </w:rPr>
              <w:t>Wollenweber et al. 2019</w:t>
            </w:r>
            <w:r w:rsidR="00BD7E05">
              <w:rPr>
                <w:sz w:val="18"/>
                <w:szCs w:val="18"/>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sz w:val="18"/>
                <w:szCs w:val="18"/>
              </w:rPr>
              <w:instrText xml:space="preserve"> ADDIN EN.CITE </w:instrText>
            </w:r>
            <w:r w:rsidR="003A7E0E">
              <w:rPr>
                <w:sz w:val="18"/>
                <w:szCs w:val="18"/>
              </w:rPr>
              <w:fldChar w:fldCharType="begin">
                <w:fldData xml:space="preserve">PEVuZE5vdGU+PENpdGU+PEF1dGhvcj5Xb2xsZW53ZWJlcjwvQXV0aG9yPjxZZWFyPjIwMTk8L1ll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==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24" w:tooltip="Wollenweber, 2019 #49043" w:history="1">
              <w:r w:rsidR="003A7E0E">
                <w:rPr>
                  <w:noProof/>
                  <w:sz w:val="18"/>
                  <w:szCs w:val="18"/>
                </w:rPr>
                <w:t>24</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9</w:t>
            </w:r>
          </w:p>
        </w:tc>
      </w:tr>
      <w:tr w:rsidR="001F1805" w:rsidRPr="008D7344" w:rsidTr="00735CB5">
        <w:tc>
          <w:tcPr>
            <w:tcW w:w="2087" w:type="dxa"/>
          </w:tcPr>
          <w:p w:rsidR="001F1805" w:rsidRPr="008D7344" w:rsidRDefault="001F1805" w:rsidP="003A7E0E">
            <w:pPr>
              <w:rPr>
                <w:sz w:val="18"/>
                <w:szCs w:val="18"/>
              </w:rPr>
            </w:pPr>
            <w:r w:rsidRPr="008D7344">
              <w:rPr>
                <w:sz w:val="18"/>
                <w:szCs w:val="18"/>
              </w:rPr>
              <w:t>Panni et al. 2019</w:t>
            </w:r>
            <w:r w:rsidR="00BD7E05">
              <w:rPr>
                <w:sz w:val="18"/>
                <w:szCs w:val="18"/>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sz w:val="18"/>
                <w:szCs w:val="18"/>
              </w:rPr>
              <w:instrText xml:space="preserve"> ADDIN EN.CITE </w:instrText>
            </w:r>
            <w:r w:rsidR="003A7E0E">
              <w:rPr>
                <w:sz w:val="18"/>
                <w:szCs w:val="18"/>
              </w:rPr>
              <w:fldChar w:fldCharType="begin">
                <w:fldData xml:space="preserve">PEVuZE5vdGU+PENpdGU+PEF1dGhvcj5QYW5uaTwvQXV0aG9yPjxZZWFyPjIwMTk8L1llYXI+PFJl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ZXJpb2RpY2FsPjxwYWdlcz4xMTY0LTExNzE8L3BhZ2VzPjx2b2x1bWU+NTA8L3ZvbHVtZT48bnVt
YmVyPjU8L251bWJlcj48ZGF0ZXM+PHllYXI+MjAxOTwveWVhcj48L2RhdGVzPjxpc2JuPjE1MjQt
NDYyODwvaXNibj48YWNjZXNzaW9uLW51bT4zMTAwOTM1NDwvYWNjZXNzaW9uLW51bT48dXJscz48
cmVsYXRlZC11cmxzPjx1cmw+aHR0cHM6Ly9wdWJtZWQubmNiaS5ubG0ubmloLmdvdi8zMTAwOTM1
NDwvdXJsPjwvcmVsYXRlZC11cmxzPjwvdXJscz48ZWxlY3Ryb25pYy1yZXNvdXJjZS1udW0+MTAu
MTE2MS9TVFJPS0VBSEEuMTE4LjAyNDI5NTwvZWxlY3Ryb25pYy1yZXNvdXJjZS1udW0+PHJlbW90
ZS1kYXRhYmFzZS1uYW1lPlB1Yk1lZDwvcmVtb3RlLWRhdGFiYXNlLW5hbWU+PGxhbmd1YWdlPmVu
ZzwvbGFuZ3VhZ2U+PC9yZWNvcmQ+PC9DaXRlPjwvRW5kTm90ZT4A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25" w:tooltip="Panni, 2019 #49044" w:history="1">
              <w:r w:rsidR="003A7E0E">
                <w:rPr>
                  <w:noProof/>
                  <w:sz w:val="18"/>
                  <w:szCs w:val="18"/>
                </w:rPr>
                <w:t>25</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tcPr>
          <w:p w:rsidR="001F1805" w:rsidRPr="008D7344" w:rsidRDefault="001F1805" w:rsidP="003A7E0E">
            <w:pPr>
              <w:rPr>
                <w:sz w:val="18"/>
                <w:szCs w:val="18"/>
              </w:rPr>
            </w:pPr>
            <w:r w:rsidRPr="008D7344">
              <w:rPr>
                <w:sz w:val="18"/>
                <w:szCs w:val="18"/>
              </w:rPr>
              <w:t>Tran et al.2019</w:t>
            </w:r>
            <w:r w:rsidR="00BD7E05">
              <w:rPr>
                <w:sz w:val="18"/>
                <w:szCs w:val="18"/>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sz w:val="18"/>
                <w:szCs w:val="18"/>
              </w:rPr>
              <w:instrText xml:space="preserve"> ADDIN EN.CITE </w:instrText>
            </w:r>
            <w:r w:rsidR="003A7E0E">
              <w:rPr>
                <w:sz w:val="18"/>
                <w:szCs w:val="18"/>
              </w:rPr>
              <w:fldChar w:fldCharType="begin">
                <w:fldData xml:space="preserve">PEVuZE5vdGU+PENpdGU+PEF1dGhvcj5UcmFuPC9BdXRob3I+PFllYXI+MjAyMDwvWWVhcj48UmVj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26" w:tooltip="Tran, 2020 #49045" w:history="1">
              <w:r w:rsidR="003A7E0E">
                <w:rPr>
                  <w:noProof/>
                  <w:sz w:val="18"/>
                  <w:szCs w:val="18"/>
                </w:rPr>
                <w:t>26</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tcPr>
          <w:p w:rsidR="001F1805" w:rsidRPr="008D7344" w:rsidRDefault="001F1805" w:rsidP="003A7E0E">
            <w:pPr>
              <w:rPr>
                <w:sz w:val="18"/>
                <w:szCs w:val="18"/>
              </w:rPr>
            </w:pPr>
            <w:r w:rsidRPr="008D7344">
              <w:rPr>
                <w:sz w:val="18"/>
                <w:szCs w:val="18"/>
              </w:rPr>
              <w:t>Candel et al. 2019</w:t>
            </w:r>
            <w:r w:rsidR="00BD7E05">
              <w:rPr>
                <w:sz w:val="18"/>
                <w:szCs w:val="18"/>
              </w:rPr>
              <w:fldChar w:fldCharType="begin"/>
            </w:r>
            <w:r w:rsidR="003A7E0E">
              <w:rPr>
                <w:sz w:val="18"/>
                <w:szCs w:val="18"/>
              </w:rPr>
              <w:instrText xml:space="preserve"> ADDIN EN.CITE &lt;EndNote&gt;&lt;Cite&gt;&lt;Author&gt;Serna Candel&lt;/Author&gt;&lt;Year&gt;2019&lt;/Year&gt;&lt;RecNum&gt;49046&lt;/RecNum&gt;&lt;DisplayText&gt;[27]&lt;/DisplayText&gt;&lt;record&gt;&lt;rec-number&gt;49046&lt;/rec-number&gt;&lt;foreign-keys&gt;&lt;key app="EN" db-id="spa5prxd7esva9expxoxa05vsex9rd0a95vd"&gt;49046&lt;/key&gt;&lt;/foreign-keys&gt;&lt;ref-type name="Journal Article"&gt;17&lt;/ref-type&gt;&lt;contributors&gt;&lt;authors&gt;&lt;author&gt;Serna Candel, Carmen&lt;/author&gt;&lt;author&gt;Aguilar Pérez, Marta&lt;/author&gt;&lt;author&gt;Hellstern, Victoria&lt;/author&gt;&lt;author&gt;AlMatter, Muhammad&lt;/author&gt;&lt;author&gt;Bäzner, Hansjörg&lt;/author&gt;&lt;author&gt;Henkes, Hans&lt;/author&gt;&lt;/authors&gt;&lt;/contributors&gt;&lt;auth-address&gt;Neuroradiologische Klinik, Neurozentrum, Klinikum Stuttgart, Stuttgart, Germany, csernacandel@gmail.com.&amp;#xD;Neuroradiologische Klinik, Neurozentrum, Klinikum Stuttgart, Stuttgart, Germany.&amp;#xD;Neurologische Klinik, Neurozentrum, Klinikum Stuttgart, Stuttgart, Germany.&lt;/auth-address&gt;&lt;titles&gt;&lt;title&gt;Recanalization of Emergent Large Intracranial Vessel Occlusion through Intravenous Thrombolysis: Frequency, Clinical Outcome, and Reperfusion Pattern&lt;/title&gt;&lt;secondary-title&gt;Cerebrovascular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115-123&lt;/pages&gt;&lt;volume&gt;48&lt;/volume&gt;&lt;number&gt;3-6&lt;/number&gt;&lt;dates&gt;&lt;year&gt;2019&lt;/year&gt;&lt;/dates&gt;&lt;isbn&gt;1421-9786&lt;/isbn&gt;&lt;accession-num&gt;31747667&lt;/accession-num&gt;&lt;urls&gt;&lt;related-urls&gt;&lt;url&gt;https://pubmed.ncbi.nlm.nih.gov/31747667&lt;/url&gt;&lt;/related-urls&gt;&lt;/urls&gt;&lt;electronic-resource-num&gt;10.1159/000503850&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27" w:tooltip="Serna Candel, 2019 #49046" w:history="1">
              <w:r w:rsidR="003A7E0E">
                <w:rPr>
                  <w:noProof/>
                  <w:sz w:val="18"/>
                  <w:szCs w:val="18"/>
                </w:rPr>
                <w:t>27</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vAlign w:val="center"/>
          </w:tcPr>
          <w:p w:rsidR="001F1805" w:rsidRPr="008D7344" w:rsidRDefault="001F1805" w:rsidP="003A7E0E">
            <w:pPr>
              <w:rPr>
                <w:sz w:val="18"/>
                <w:szCs w:val="18"/>
              </w:rPr>
            </w:pPr>
            <w:r w:rsidRPr="008D7344">
              <w:rPr>
                <w:sz w:val="18"/>
                <w:szCs w:val="18"/>
              </w:rPr>
              <w:t>Bücke et al. 2018</w:t>
            </w:r>
            <w:r w:rsidR="00BD7E05">
              <w:rPr>
                <w:sz w:val="18"/>
                <w:szCs w:val="18"/>
              </w:rPr>
              <w:fldChar w:fldCharType="begin"/>
            </w:r>
            <w:r w:rsidR="003A7E0E">
              <w:rPr>
                <w:sz w:val="18"/>
                <w:szCs w:val="18"/>
              </w:rPr>
              <w:instrText xml:space="preserve"> ADDIN EN.CITE &lt;EndNote&gt;&lt;Cite&gt;&lt;Author&gt;Bücke&lt;/Author&gt;&lt;Year&gt;2018&lt;/Year&gt;&lt;RecNum&gt;49047&lt;/RecNum&gt;&lt;DisplayText&gt;[28]&lt;/DisplayText&gt;&lt;record&gt;&lt;rec-number&gt;49047&lt;/rec-number&gt;&lt;foreign-keys&gt;&lt;key app="EN" db-id="spa5prxd7esva9expxoxa05vsex9rd0a95vd"&gt;49047&lt;/key&gt;&lt;/foreign-keys&gt;&lt;ref-type name="Journal Article"&gt;17&lt;/ref-type&gt;&lt;contributors&gt;&lt;authors&gt;&lt;author&gt;Bücke, Philipp&lt;/author&gt;&lt;author&gt;Aguilar Pérez, Marta&lt;/author&gt;&lt;author&gt;AlMatter, Muhammad&lt;/author&gt;&lt;author&gt;Hellstern, Victoria&lt;/author&gt;&lt;author&gt;Bäzner, Hansjörg&lt;/author&gt;&lt;author&gt;Henkes, Hans&lt;/author&gt;&lt;/authors&gt;&lt;/contributors&gt;&lt;auth-address&gt;Neurologische Klinik, Klinikum Stuttgart, Stuttgart, Germany.&amp;#xD;Klinik für Neuroradiologie, Klinikum Stuttgart, Stuttgart, Germany.&lt;/auth-address&gt;&lt;titles&gt;&lt;title&gt;Functional Outcome and Safety of Intracranial Thrombectomy After Emergent Extracranial Stenting in Acute Ischemic Stroke Due to Tandem Occlusions&lt;/title&gt;&lt;secondary-title&gt;Frontiers in neurology&lt;/secondary-title&gt;&lt;alt-title&gt;Front Neurol&lt;/alt-title&gt;&lt;/titles&gt;&lt;periodical&gt;&lt;full-title&gt;Front Neurol&lt;/full-title&gt;&lt;abbr-1&gt;Frontiers in neurology&lt;/abbr-1&gt;&lt;/periodical&gt;&lt;alt-periodical&gt;&lt;full-title&gt;Front Neurol&lt;/full-title&gt;&lt;abbr-1&gt;Frontiers in neurology&lt;/abbr-1&gt;&lt;/alt-periodical&gt;&lt;pages&gt;940&lt;/pages&gt;&lt;volume&gt;9&lt;/volume&gt;&lt;dates&gt;&lt;year&gt;2018&lt;/year&gt;&lt;/dates&gt;&lt;isbn&gt;1664-2295&lt;/isbn&gt;&lt;accession-num&gt;30524353&lt;/accession-num&gt;&lt;urls&gt;&lt;related-urls&gt;&lt;url&gt;https://pubmed.ncbi.nlm.nih.gov/30524353&lt;/url&gt;&lt;/related-urls&gt;&lt;/urls&gt;&lt;electronic-resource-num&gt;10.3389/fneur.2018.00940&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28" w:tooltip="Bücke, 2018 #49047" w:history="1">
              <w:r w:rsidR="003A7E0E">
                <w:rPr>
                  <w:noProof/>
                  <w:sz w:val="18"/>
                  <w:szCs w:val="18"/>
                </w:rPr>
                <w:t>28</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Ren et al. 2018</w:t>
            </w:r>
            <w:r w:rsidR="00BD7E05">
              <w:rPr>
                <w:sz w:val="18"/>
                <w:szCs w:val="18"/>
              </w:rPr>
              <w:fldChar w:fldCharType="begin"/>
            </w:r>
            <w:r w:rsidR="003A7E0E">
              <w:rPr>
                <w:sz w:val="18"/>
                <w:szCs w:val="18"/>
              </w:rPr>
              <w:instrText xml:space="preserve"> ADDIN EN.CITE &lt;EndNote&gt;&lt;Cite&gt;&lt;Author&gt;Ren&lt;/Author&gt;&lt;Year&gt;2018&lt;/Year&gt;&lt;RecNum&gt;49048&lt;/RecNum&gt;&lt;DisplayText&gt;[29]&lt;/DisplayText&gt;&lt;record&gt;&lt;rec-number&gt;49048&lt;/rec-number&gt;&lt;foreign-keys&gt;&lt;key app="EN" db-id="spa5prxd7esva9expxoxa05vsex9rd0a95vd"&gt;49048&lt;/key&gt;&lt;/foreign-keys&gt;&lt;ref-type name="Journal Article"&gt;17&lt;/ref-type&gt;&lt;contributors&gt;&lt;authors&gt;&lt;author&gt;Ren, Yifan&lt;/author&gt;&lt;author&gt;Churilov, Leonid&lt;/author&gt;&lt;author&gt;Mitchell, Peter&lt;/author&gt;&lt;author&gt;Dowling, Richard&lt;/author&gt;&lt;author&gt;Bush, Steve&lt;/author&gt;&lt;author&gt;Yan, Bernard&lt;/author&gt;&lt;/authors&gt;&lt;/contributors&gt;&lt;auth-address&gt;From the Melbourne Brain Centre (Y.R., B.Y.), The University of Melbourne, Australia.&amp;#xD;Department of Mathematics and Statistics (L.C.), The University of Melbourne, Australia.&amp;#xD;Department of Radiology (P.M., R.D., S.B.), Royal Melbourne Hospital, The University of Melbourne, Australia.&lt;/auth-address&gt;&lt;titles&gt;&lt;title&gt;Clot Migration Is Associated With Intravenous Thrombolysis in the Setting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3060-3062&lt;/pages&gt;&lt;volume&gt;49&lt;/volume&gt;&lt;number&gt;12&lt;/number&gt;&lt;dates&gt;&lt;year&gt;2018&lt;/year&gt;&lt;/dates&gt;&lt;isbn&gt;1524-4628&lt;/isbn&gt;&lt;accession-num&gt;30571412&lt;/accession-num&gt;&lt;urls&gt;&lt;related-urls&gt;&lt;url&gt;https://pubmed.ncbi.nlm.nih.gov/30571412&lt;/url&gt;&lt;/related-urls&gt;&lt;/urls&gt;&lt;electronic-resource-num&gt;10.1161/STROKEAHA.118.022751&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29" w:tooltip="Ren, 2018 #49048" w:history="1">
              <w:r w:rsidR="003A7E0E">
                <w:rPr>
                  <w:noProof/>
                  <w:sz w:val="18"/>
                  <w:szCs w:val="18"/>
                </w:rPr>
                <w:t>29</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Anadani et al. 2018</w:t>
            </w:r>
            <w:r w:rsidR="00BD7E05">
              <w:rPr>
                <w:sz w:val="18"/>
                <w:szCs w:val="18"/>
              </w:rPr>
              <w:fldChar w:fldCharType="begin"/>
            </w:r>
            <w:r w:rsidR="003A7E0E">
              <w:rPr>
                <w:sz w:val="18"/>
                <w:szCs w:val="18"/>
              </w:rPr>
              <w:instrText xml:space="preserve"> ADDIN EN.CITE &lt;EndNote&gt;&lt;Cite&gt;&lt;Author&gt;Anadani&lt;/Author&gt;&lt;Year&gt;2019&lt;/Year&gt;&lt;RecNum&gt;49049&lt;/RecNum&gt;&lt;DisplayText&gt;[30]&lt;/DisplayText&gt;&lt;record&gt;&lt;rec-number&gt;49049&lt;/rec-number&gt;&lt;foreign-keys&gt;&lt;key app="EN" db-id="spa5prxd7esva9expxoxa05vsex9rd0a95vd"&gt;49049&lt;/key&gt;&lt;/foreign-keys&gt;&lt;ref-type name="Journal Article"&gt;17&lt;/ref-type&gt;&lt;contributors&gt;&lt;authors&gt;&lt;author&gt;Anadani, Mohammad&lt;/author&gt;&lt;author&gt;Ajinkya, Shaun&lt;/author&gt;&lt;author&gt;Alawieh, Ali&lt;/author&gt;&lt;author&gt;Vargas, Jan&lt;/author&gt;&lt;author&gt;Chatterjee, Arindam&lt;/author&gt;&lt;author&gt;Turk, Aquilla&lt;/author&gt;&lt;author&gt;Spiotta, Alejandro M.&lt;/author&gt;&lt;/authors&gt;&lt;/contributors&gt;&lt;auth-address&gt;Department of Neurology, Medical University of South Carolina, Charleston, South Carolina, USA. Electronic address: anadani@musc.edu.&amp;#xD;Department of Neurology, Medical University of South Carolina, Charleston, South Carolina, USA.&amp;#xD;Medical Scientist Training Program, Medical University of South Carolina, Charleston, South Carolina, USA.&amp;#xD;Department of Neurosurgery, Medical University of South Carolina, Charleston, South Carolina, USA.&amp;#xD;Department of Radiology, Medical University of South Carolina, Charleston, South Carolina, USA.&lt;/auth-address&gt;&lt;titles&gt;&lt;title&gt;Intra-Arterial Tissue Plasminogen Activator Is a Safe Rescue Therapy with Mechanical Thrombectomy&lt;/title&gt;&lt;secondary-title&gt;World neurosurgery&lt;/secondary-title&gt;&lt;alt-title&gt;World Neurosurg&lt;/alt-title&gt;&lt;/titles&gt;&lt;periodical&gt;&lt;full-title&gt;World Neurosurg&lt;/full-title&gt;&lt;abbr-1&gt;World neurosurgery&lt;/abbr-1&gt;&lt;/periodical&gt;&lt;alt-periodical&gt;&lt;full-title&gt;World Neurosurg&lt;/full-title&gt;&lt;abbr-1&gt;World neurosurgery&lt;/abbr-1&gt;&lt;/alt-periodical&gt;&lt;pages&gt;e604-e608&lt;/pages&gt;&lt;volume&gt;123&lt;/volume&gt;&lt;dates&gt;&lt;year&gt;2019&lt;/year&gt;&lt;/dates&gt;&lt;isbn&gt;1878-8769&lt;/isbn&gt;&lt;accession-num&gt;30529522&lt;/accession-num&gt;&lt;urls&gt;&lt;related-urls&gt;&lt;url&gt;https://pubmed.ncbi.nlm.nih.gov/30529522&lt;/url&gt;&lt;/related-urls&gt;&lt;/urls&gt;&lt;electronic-resource-num&gt;10.1016/j.wneu.2018.11.232&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30" w:tooltip="Anadani, 2019 #49049" w:history="1">
              <w:r w:rsidR="003A7E0E">
                <w:rPr>
                  <w:noProof/>
                  <w:sz w:val="18"/>
                  <w:szCs w:val="18"/>
                </w:rPr>
                <w:t>30</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9</w:t>
            </w:r>
          </w:p>
        </w:tc>
      </w:tr>
      <w:tr w:rsidR="001F1805" w:rsidRPr="008D7344" w:rsidTr="00735CB5">
        <w:tc>
          <w:tcPr>
            <w:tcW w:w="2087" w:type="dxa"/>
          </w:tcPr>
          <w:p w:rsidR="001F1805" w:rsidRPr="008D7344" w:rsidRDefault="001F1805" w:rsidP="003A7E0E">
            <w:pPr>
              <w:rPr>
                <w:sz w:val="18"/>
                <w:szCs w:val="18"/>
              </w:rPr>
            </w:pPr>
            <w:r w:rsidRPr="008D7344">
              <w:rPr>
                <w:sz w:val="18"/>
                <w:szCs w:val="18"/>
              </w:rPr>
              <w:t>Rocha et al. 2018</w:t>
            </w:r>
            <w:r w:rsidR="00BD7E05">
              <w:rPr>
                <w:sz w:val="18"/>
                <w:szCs w:val="18"/>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sz w:val="18"/>
                <w:szCs w:val="18"/>
              </w:rPr>
              <w:instrText xml:space="preserve"> ADDIN EN.CITE </w:instrText>
            </w:r>
            <w:r w:rsidR="003A7E0E">
              <w:rPr>
                <w:sz w:val="18"/>
                <w:szCs w:val="18"/>
              </w:rPr>
              <w:fldChar w:fldCharType="begin">
                <w:fldData xml:space="preserve">PEVuZE5vdGU+PENpdGU+PEF1dGhvcj5HdWltYXLDo2VzIFJvY2hhPC9BdXRob3I+PFllYXI+MjAx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31" w:tooltip="Guimarães Rocha, 2019 #49050" w:history="1">
              <w:r w:rsidR="003A7E0E">
                <w:rPr>
                  <w:noProof/>
                  <w:sz w:val="18"/>
                  <w:szCs w:val="18"/>
                </w:rPr>
                <w:t>31</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9</w:t>
            </w:r>
          </w:p>
        </w:tc>
      </w:tr>
      <w:tr w:rsidR="001F1805" w:rsidRPr="008D7344" w:rsidTr="00735CB5">
        <w:tc>
          <w:tcPr>
            <w:tcW w:w="2087" w:type="dxa"/>
          </w:tcPr>
          <w:p w:rsidR="001F1805" w:rsidRPr="008D7344" w:rsidRDefault="001F1805" w:rsidP="003A7E0E">
            <w:pPr>
              <w:rPr>
                <w:sz w:val="18"/>
                <w:szCs w:val="18"/>
              </w:rPr>
            </w:pPr>
            <w:r w:rsidRPr="008D7344">
              <w:rPr>
                <w:sz w:val="18"/>
                <w:szCs w:val="18"/>
              </w:rPr>
              <w:t>Leker et al. 2018</w:t>
            </w:r>
            <w:r w:rsidR="00BD7E05">
              <w:rPr>
                <w:sz w:val="18"/>
                <w:szCs w:val="18"/>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sz w:val="18"/>
                <w:szCs w:val="18"/>
              </w:rPr>
              <w:instrText xml:space="preserve"> ADDIN EN.CITE </w:instrText>
            </w:r>
            <w:r w:rsidR="003A7E0E">
              <w:rPr>
                <w:sz w:val="18"/>
                <w:szCs w:val="18"/>
              </w:rPr>
              <w:fldChar w:fldCharType="begin">
                <w:fldData xml:space="preserve">PEVuZE5vdGU+PENpdGU+PEF1dGhvcj5MZWtlcjwvQXV0aG9yPjxZZWFyPjIwMTg8L1llYXI+PFJl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32" w:tooltip="Leker, 2018 #49051" w:history="1">
              <w:r w:rsidR="003A7E0E">
                <w:rPr>
                  <w:noProof/>
                  <w:sz w:val="18"/>
                  <w:szCs w:val="18"/>
                </w:rPr>
                <w:t>32</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Gariel et al. 2018</w:t>
            </w:r>
            <w:r w:rsidR="00BD7E05">
              <w:rPr>
                <w:sz w:val="18"/>
                <w:szCs w:val="18"/>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sz w:val="18"/>
                <w:szCs w:val="18"/>
              </w:rPr>
              <w:instrText xml:space="preserve"> ADDIN EN.CITE </w:instrText>
            </w:r>
            <w:r w:rsidR="003A7E0E">
              <w:rPr>
                <w:sz w:val="18"/>
                <w:szCs w:val="18"/>
              </w:rPr>
              <w:fldChar w:fldCharType="begin">
                <w:fldData xml:space="preserve">PEVuZE5vdGU+PENpdGU+PEF1dGhvcj5HYXJpZWw8L0F1dGhvcj48WWVhcj4yMDE4PC9ZZWFyPjxS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33" w:tooltip="Gariel, 2018 #49052" w:history="1">
              <w:r w:rsidR="003A7E0E">
                <w:rPr>
                  <w:noProof/>
                  <w:sz w:val="18"/>
                  <w:szCs w:val="18"/>
                </w:rPr>
                <w:t>33</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vAlign w:val="center"/>
          </w:tcPr>
          <w:p w:rsidR="001F1805" w:rsidRPr="008D7344" w:rsidRDefault="001F1805" w:rsidP="003A7E0E">
            <w:pPr>
              <w:widowControl/>
              <w:jc w:val="left"/>
              <w:textAlignment w:val="center"/>
              <w:rPr>
                <w:sz w:val="18"/>
                <w:szCs w:val="18"/>
              </w:rPr>
            </w:pPr>
            <w:r w:rsidRPr="008D7344">
              <w:rPr>
                <w:sz w:val="18"/>
                <w:szCs w:val="18"/>
              </w:rPr>
              <w:t>Sallustio et al. 2018</w:t>
            </w:r>
            <w:r w:rsidR="00BD7E05">
              <w:rPr>
                <w:sz w:val="18"/>
                <w:szCs w:val="18"/>
              </w:rPr>
              <w:fldChar w:fldCharType="begin"/>
            </w:r>
            <w:r w:rsidR="003A7E0E">
              <w:rPr>
                <w:sz w:val="18"/>
                <w:szCs w:val="18"/>
              </w:rPr>
              <w:instrText xml:space="preserve"> ADDIN EN.CITE &lt;EndNote&gt;&lt;Cite&gt;&lt;Author&gt;Sallustio&lt;/Author&gt;&lt;Year&gt;2018&lt;/Year&gt;&lt;RecNum&gt;353&lt;/RecNum&gt;&lt;DisplayText&gt;[34]&lt;/DisplayText&gt;&lt;record&gt;&lt;rec-number&gt;353&lt;/rec-number&gt;&lt;foreign-keys&gt;&lt;key app="EN" db-id="spa5prxd7esva9expxoxa05vsex9rd0a95vd"&gt;353&lt;/key&gt;&lt;/foreign-keys&gt;&lt;ref-type name="Journal Article"&gt;17&lt;/ref-type&gt;&lt;contributors&gt;&lt;authors&gt;&lt;author&gt;Sallustio, Fabrizio&lt;/author&gt;&lt;author&gt;Koch, Giacomo&lt;/author&gt;&lt;author&gt;Alemseged, Fana&lt;/author&gt;&lt;author&gt;Konda, Daniel&lt;/author&gt;&lt;author&gt;Fabiano, Sebastiano&lt;/author&gt;&lt;author&gt;Pampana, Enrico&lt;/author&gt;&lt;author&gt;Morosetti, Daniele&lt;/author&gt;&lt;author&gt;Gandini, Roberto&lt;/author&gt;&lt;author&gt;Diomedi, Marina&lt;/author&gt;&lt;/authors&gt;&lt;/contributors&gt;&lt;auth-address&gt;Department of Systems Medicine, Comprehensive Stroke Center, University of Tor Vergata, Viale Oxford 81, 00133, Rome, Italy. fsall75@gmail.com.&amp;#xD;Department of Systems Medicine, Comprehensive Stroke Center, University of Tor Vergata, Viale Oxford 81, 00133, Rome, Italy.&amp;#xD;Interventional Radiology and Neuroradiology, University of Tor Vergata, Viale Oxford 81, 00133, Rome, Italy.&lt;/auth-address&gt;&lt;titles&gt;&lt;title&gt;Effect of mechanical thrombectomy alone or in combination with intravenous thrombolysis for acute ischemic stroke&lt;/title&gt;&lt;secondary-title&gt;Journal of neurology&lt;/secondary-title&gt;&lt;alt-title&gt;J Neurol&lt;/alt-title&gt;&lt;/titles&gt;&lt;periodical&gt;&lt;full-title&gt;J. Neurol.&lt;/full-title&gt;&lt;abbr-1&gt;Journal of neurology&lt;/abbr-1&gt;&lt;/periodical&gt;&lt;pages&gt;2875-2880&lt;/pages&gt;&lt;volume&gt;265&lt;/volume&gt;&lt;number&gt;12&lt;/number&gt;&lt;dates&gt;&lt;year&gt;2018&lt;/year&gt;&lt;/dates&gt;&lt;isbn&gt;1432-1459&lt;/isbn&gt;&lt;accession-num&gt;30276519&lt;/accession-num&gt;&lt;urls&gt;&lt;related-urls&gt;&lt;url&gt;https://pubmed.ncbi.nlm.nih.gov/30276519&lt;/url&gt;&lt;/related-urls&gt;&lt;/urls&gt;&lt;electronic-resource-num&gt;10.1007/s00415-018-9073-7&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34" w:tooltip="Sallustio, 2018 #353" w:history="1">
              <w:r w:rsidR="003A7E0E">
                <w:rPr>
                  <w:noProof/>
                  <w:sz w:val="18"/>
                  <w:szCs w:val="18"/>
                </w:rPr>
                <w:t>34</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vAlign w:val="center"/>
          </w:tcPr>
          <w:p w:rsidR="001F1805" w:rsidRPr="008D7344" w:rsidRDefault="001F1805" w:rsidP="003A7E0E">
            <w:pPr>
              <w:widowControl/>
              <w:jc w:val="left"/>
              <w:textAlignment w:val="center"/>
              <w:rPr>
                <w:sz w:val="18"/>
                <w:szCs w:val="18"/>
              </w:rPr>
            </w:pPr>
            <w:r w:rsidRPr="008D7344">
              <w:rPr>
                <w:sz w:val="18"/>
                <w:szCs w:val="18"/>
              </w:rPr>
              <w:t>DiMaria et al. 2018</w:t>
            </w:r>
            <w:r w:rsidR="00BD7E05">
              <w:rPr>
                <w:sz w:val="18"/>
                <w:szCs w:val="18"/>
              </w:rPr>
              <w:fldChar w:fldCharType="begin"/>
            </w:r>
            <w:r w:rsidR="003A7E0E">
              <w:rPr>
                <w:sz w:val="18"/>
                <w:szCs w:val="18"/>
              </w:rPr>
              <w:instrText xml:space="preserve"> ADDIN EN.CITE &lt;EndNote&gt;&lt;Cite&gt;&lt;Author&gt;Di Maria&lt;/Author&gt;&lt;Year&gt;2018&lt;/Year&gt;&lt;RecNum&gt;49053&lt;/RecNum&gt;&lt;DisplayText&gt;[35]&lt;/DisplayText&gt;&lt;record&gt;&lt;rec-number&gt;49053&lt;/rec-number&gt;&lt;foreign-keys&gt;&lt;key app="EN" db-id="spa5prxd7esva9expxoxa05vsex9rd0a95vd"&gt;49053&lt;/key&gt;&lt;/foreign-keys&gt;&lt;ref-type name="Journal Article"&gt;17&lt;/ref-type&gt;&lt;contributors&gt;&lt;authors&gt;&lt;author&gt;Di Maria, Federico&lt;/author&gt;&lt;author&gt;Mazighi, Mikael&lt;/author&gt;&lt;author&gt;Kyheng, Maéva&lt;/author&gt;&lt;author&gt;Labreuche, Julien&lt;/author&gt;&lt;author&gt;Rodesch, Georges&lt;/author&gt;&lt;author&gt;Consoli, Arturo&lt;/author&gt;&lt;author&gt;Coskun, Oguzhan&lt;/author&gt;&lt;author&gt;Gory, Benjamin&lt;/author&gt;&lt;author&gt;Lapergue, Bertrand&lt;/author&gt;&lt;/authors&gt;&lt;/contributors&gt;&lt;auth-address&gt;Department of Diagnostic and Therapeutic Neuroradiology, Foch Hospital, Suresnes, France.&amp;#xD;Department of Interventional Neuroradiology, Fondation Ophtalmologique A. De Rothschild, DHU Neurovasc, Paris 7 Denis Diderot University, Paris, France.&amp;#xD;University of Lille, CHU Lille, Lille, France.&amp;#xD;Department of Diagnostic and Therapeutic Neuroradiology, University Hospital of Nancy, Nancy, France.&amp;#xD;Department of Neurology, Foch Hospital, Suresnes, France.&lt;/auth-address&gt;&lt;titles&gt;&lt;title&gt;Intravenous Thrombolysis Prior to Mechanical Thrombectomy in Acute Ischemic Stroke: Silver Bullet or Useless Bystander?&lt;/title&gt;&lt;secondary-title&gt;Journal of stroke&lt;/secondary-title&gt;&lt;alt-title&gt;J Stroke&lt;/alt-title&gt;&lt;/titles&gt;&lt;periodical&gt;&lt;full-title&gt;J Stroke&lt;/full-title&gt;&lt;abbr-1&gt;Journal of stroke&lt;/abbr-1&gt;&lt;/periodical&gt;&lt;alt-periodical&gt;&lt;full-title&gt;J Stroke&lt;/full-title&gt;&lt;abbr-1&gt;Journal of stroke&lt;/abbr-1&gt;&lt;/alt-periodical&gt;&lt;pages&gt;385-393&lt;/pages&gt;&lt;volume&gt;20&lt;/volume&gt;&lt;number&gt;3&lt;/number&gt;&lt;dates&gt;&lt;year&gt;2018&lt;/year&gt;&lt;/dates&gt;&lt;isbn&gt;2287-6391&lt;/isbn&gt;&lt;accession-num&gt;30309233&lt;/accession-num&gt;&lt;urls&gt;&lt;related-urls&gt;&lt;url&gt;https://pubmed.ncbi.nlm.nih.gov/30309233&lt;/url&gt;&lt;/related-urls&gt;&lt;/urls&gt;&lt;electronic-resource-num&gt;10.5853/jos.2018.01543&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35" w:tooltip="Di Maria, 2018 #49053" w:history="1">
              <w:r w:rsidR="003A7E0E">
                <w:rPr>
                  <w:noProof/>
                  <w:sz w:val="18"/>
                  <w:szCs w:val="18"/>
                </w:rPr>
                <w:t>35</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9</w:t>
            </w:r>
          </w:p>
        </w:tc>
      </w:tr>
      <w:tr w:rsidR="001F1805" w:rsidRPr="008D7344" w:rsidTr="00735CB5">
        <w:tc>
          <w:tcPr>
            <w:tcW w:w="2087" w:type="dxa"/>
            <w:vAlign w:val="center"/>
          </w:tcPr>
          <w:p w:rsidR="001F1805" w:rsidRPr="008D7344" w:rsidRDefault="001F1805" w:rsidP="003A7E0E">
            <w:pPr>
              <w:widowControl/>
              <w:textAlignment w:val="center"/>
              <w:rPr>
                <w:sz w:val="18"/>
                <w:szCs w:val="18"/>
              </w:rPr>
            </w:pPr>
            <w:r w:rsidRPr="008D7344">
              <w:rPr>
                <w:sz w:val="18"/>
                <w:szCs w:val="18"/>
              </w:rPr>
              <w:t>Díaz-Pérez et al. 2018</w:t>
            </w:r>
            <w:r w:rsidR="00BD7E05">
              <w:rPr>
                <w:sz w:val="18"/>
                <w:szCs w:val="18"/>
              </w:rPr>
              <w:fldChar w:fldCharType="begin"/>
            </w:r>
            <w:r w:rsidR="003A7E0E">
              <w:rPr>
                <w:sz w:val="18"/>
                <w:szCs w:val="18"/>
              </w:rPr>
              <w:instrText xml:space="preserve"> ADDIN EN.CITE &lt;EndNote&gt;&lt;Cite&gt;&lt;Author&gt;Díaz-Pérez&lt;/Author&gt;&lt;Year&gt;2018&lt;/Year&gt;&lt;RecNum&gt;49054&lt;/RecNum&gt;&lt;DisplayText&gt;[36]&lt;/DisplayText&gt;&lt;record&gt;&lt;rec-number&gt;49054&lt;/rec-number&gt;&lt;foreign-keys&gt;&lt;key app="EN" db-id="spa5prxd7esva9expxoxa05vsex9rd0a95vd"&gt;49054&lt;/key&gt;&lt;/foreign-keys&gt;&lt;ref-type name="Journal Article"&gt;17&lt;/ref-type&gt;&lt;contributors&gt;&lt;authors&gt;&lt;author&gt;Díaz-Pérez, Jose&lt;/author&gt;&lt;author&gt;Parrilla, Guillermo&lt;/author&gt;&lt;author&gt;Espinosa de Rueda, Mariano&lt;/author&gt;&lt;author&gt;Cabrera-Maqueda, Jose María&lt;/author&gt;&lt;author&gt;García-Villalba, Blanca&lt;/author&gt;&lt;author&gt;Alba-Isasi, Maria Teresa&lt;/author&gt;&lt;author&gt;Morales, Ana&lt;/author&gt;&lt;author&gt;Zamarro, Joaquín&lt;/author&gt;&lt;/authors&gt;&lt;/contributors&gt;&lt;auth-address&gt;Department of Neurology, Hospital Clínico Universitario Virgen de la Arrixaca, Murcia, Spain.&amp;#xD;Department of Neurology, Hospital Clínico Universitario Virgen de la Arrixaca, Murcia, Spaingpr1972@gmail.com.&amp;#xD;Section of Interventional Neuroradiology, Hospital Clínico Universitario Virgen de la Arrixaca, Murcia, Spain.&lt;/auth-address&gt;&lt;titles&gt;&lt;title&gt;Mechanical Thrombectomy in Acute Stroke Due to Carotid Occlusion: A Series of 153 Consecutive Patients&lt;/title&gt;&lt;secondary-title&gt;Cerebrovascular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132-141&lt;/pages&gt;&lt;volume&gt;46&lt;/volume&gt;&lt;number&gt;3-4&lt;/number&gt;&lt;dates&gt;&lt;year&gt;2018&lt;/year&gt;&lt;/dates&gt;&lt;isbn&gt;1421-9786&lt;/isbn&gt;&lt;accession-num&gt;30212823&lt;/accession-num&gt;&lt;urls&gt;&lt;related-urls&gt;&lt;url&gt;https://pubmed.ncbi.nlm.nih.gov/30212823&lt;/url&gt;&lt;/related-urls&gt;&lt;/urls&gt;&lt;electronic-resource-num&gt;10.1159/000492866&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36" w:tooltip="Díaz-Pérez, 2018 #49054" w:history="1">
              <w:r w:rsidR="003A7E0E">
                <w:rPr>
                  <w:noProof/>
                  <w:sz w:val="18"/>
                  <w:szCs w:val="18"/>
                </w:rPr>
                <w:t>36</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Maingard et al. 2018</w:t>
            </w:r>
            <w:r w:rsidR="00BD7E05">
              <w:rPr>
                <w:sz w:val="18"/>
                <w:szCs w:val="18"/>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sz w:val="18"/>
                <w:szCs w:val="18"/>
              </w:rPr>
              <w:instrText xml:space="preserve"> ADDIN EN.CITE </w:instrText>
            </w:r>
            <w:r w:rsidR="003A7E0E">
              <w:rPr>
                <w:sz w:val="18"/>
                <w:szCs w:val="18"/>
              </w:rPr>
              <w:fldChar w:fldCharType="begin">
                <w:fldData xml:space="preserve">PEVuZE5vdGU+PENpdGU+PEF1dGhvcj5NYWluZ2FyZDwvQXV0aG9yPjxZZWFyPjIwMTk8L1llYXI+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37" w:tooltip="Maingard, 2019 #49055" w:history="1">
              <w:r w:rsidR="003A7E0E">
                <w:rPr>
                  <w:noProof/>
                  <w:sz w:val="18"/>
                  <w:szCs w:val="18"/>
                </w:rPr>
                <w:t>37</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vAlign w:val="center"/>
          </w:tcPr>
          <w:p w:rsidR="001F1805" w:rsidRPr="008D7344" w:rsidRDefault="001F1805" w:rsidP="003A7E0E">
            <w:pPr>
              <w:widowControl/>
              <w:jc w:val="left"/>
              <w:textAlignment w:val="center"/>
              <w:rPr>
                <w:sz w:val="18"/>
                <w:szCs w:val="18"/>
              </w:rPr>
            </w:pPr>
            <w:r w:rsidRPr="008D7344">
              <w:rPr>
                <w:sz w:val="18"/>
                <w:szCs w:val="18"/>
              </w:rPr>
              <w:t>Al-Khaled et al. 2018</w:t>
            </w:r>
            <w:r w:rsidR="00BD7E05">
              <w:rPr>
                <w:sz w:val="18"/>
                <w:szCs w:val="18"/>
              </w:rPr>
              <w:fldChar w:fldCharType="begin"/>
            </w:r>
            <w:r w:rsidR="003A7E0E">
              <w:rPr>
                <w:sz w:val="18"/>
                <w:szCs w:val="18"/>
              </w:rPr>
              <w:instrText xml:space="preserve"> ADDIN EN.CITE &lt;EndNote&gt;&lt;Cite&gt;&lt;Author&gt;Al-Khaled&lt;/Author&gt;&lt;Year&gt;2018&lt;/Year&gt;&lt;RecNum&gt;49056&lt;/RecNum&gt;&lt;DisplayText&gt;[38]&lt;/DisplayText&gt;&lt;record&gt;&lt;rec-number&gt;49056&lt;/rec-number&gt;&lt;foreign-keys&gt;&lt;key app="EN" db-id="spa5prxd7esva9expxoxa05vsex9rd0a95vd"&gt;49056&lt;/key&gt;&lt;/foreign-keys&gt;&lt;ref-type name="Journal Article"&gt;17&lt;/ref-type&gt;&lt;contributors&gt;&lt;authors&gt;&lt;author&gt;Al-Khaled, Mohamed&lt;/author&gt;&lt;author&gt;Brüning, Toralf&lt;/author&gt;&lt;author&gt;Gottwald, Carina&lt;/author&gt;&lt;author&gt;Roessler, Florian&lt;/author&gt;&lt;author&gt;Royl, Georg&lt;/author&gt;&lt;author&gt;Eckey, Thomas&lt;/author&gt;&lt;/authors&gt;&lt;/contributors&gt;&lt;auth-address&gt;Department of Neurology University of Lübeck Lübeck Germany.&amp;#xD;Department of Neuroradiology University of Lübeck Lübeck Germany.&lt;/auth-address&gt;&lt;titles&gt;&lt;title&gt;Comparing outcome and recanalization results in patients with anterior circulation stroke following endovascular treatment with and without a treatment with rt-PA: A single-center study&lt;/title&gt;&lt;secondary-title&gt;Brain and behavior&lt;/secondary-title&gt;&lt;alt-title&gt;Brain Behav&lt;/alt-title&gt;&lt;/titles&gt;&lt;periodical&gt;&lt;full-title&gt;Brain Behav&lt;/full-title&gt;&lt;abbr-1&gt;Brain and behavior&lt;/abbr-1&gt;&lt;/periodical&gt;&lt;alt-periodical&gt;&lt;full-title&gt;Brain Behav&lt;/full-title&gt;&lt;abbr-1&gt;Brain and behavior&lt;/abbr-1&gt;&lt;/alt-periodical&gt;&lt;pages&gt;e00974&lt;/pages&gt;&lt;volume&gt;8&lt;/volume&gt;&lt;number&gt;5&lt;/number&gt;&lt;dates&gt;&lt;year&gt;2018&lt;/year&gt;&lt;/dates&gt;&lt;isbn&gt;2162-3279&lt;/isbn&gt;&lt;accession-num&gt;29761023&lt;/accession-num&gt;&lt;urls&gt;&lt;related-urls&gt;&lt;url&gt;https://pubmed.ncbi.nlm.nih.gov/29761023&lt;/url&gt;&lt;/related-urls&gt;&lt;/urls&gt;&lt;electronic-resource-num&gt;10.1002/brb3.974&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38" w:tooltip="Al-Khaled, 2018 #49056" w:history="1">
              <w:r w:rsidR="003A7E0E">
                <w:rPr>
                  <w:noProof/>
                  <w:sz w:val="18"/>
                  <w:szCs w:val="18"/>
                </w:rPr>
                <w:t>38</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9</w:t>
            </w:r>
          </w:p>
        </w:tc>
      </w:tr>
      <w:tr w:rsidR="001F1805" w:rsidRPr="008D7344" w:rsidTr="00735CB5">
        <w:tc>
          <w:tcPr>
            <w:tcW w:w="2087" w:type="dxa"/>
            <w:vAlign w:val="center"/>
          </w:tcPr>
          <w:p w:rsidR="001F1805" w:rsidRPr="008D7344" w:rsidRDefault="001F1805" w:rsidP="003A7E0E">
            <w:pPr>
              <w:widowControl/>
              <w:jc w:val="left"/>
              <w:textAlignment w:val="center"/>
              <w:rPr>
                <w:sz w:val="18"/>
                <w:szCs w:val="18"/>
              </w:rPr>
            </w:pPr>
            <w:r w:rsidRPr="008D7344">
              <w:rPr>
                <w:sz w:val="18"/>
                <w:szCs w:val="18"/>
              </w:rPr>
              <w:t>Ferrigno et al. 2018</w:t>
            </w:r>
            <w:r w:rsidR="00BD7E05">
              <w:rPr>
                <w:sz w:val="18"/>
                <w:szCs w:val="18"/>
              </w:rPr>
              <w:fldChar w:fldCharType="begin"/>
            </w:r>
            <w:r w:rsidR="003A7E0E">
              <w:rPr>
                <w:sz w:val="18"/>
                <w:szCs w:val="18"/>
              </w:rPr>
              <w:instrText xml:space="preserve"> ADDIN EN.CITE &lt;EndNote&gt;&lt;Cite&gt;&lt;Author&gt;Ferrigno&lt;/Author&gt;&lt;Year&gt;2018&lt;/Year&gt;&lt;RecNum&gt;49001&lt;/RecNum&gt;&lt;DisplayText&gt;[39]&lt;/DisplayText&gt;&lt;record&gt;&lt;rec-number&gt;49001&lt;/rec-number&gt;&lt;foreign-keys&gt;&lt;key app="EN" db-id="spa5prxd7esva9expxoxa05vsex9rd0a95vd"&gt;49001&lt;/key&gt;&lt;/foreign-keys&gt;&lt;ref-type name="Journal Article"&gt;17&lt;/ref-type&gt;&lt;contributors&gt;&lt;authors&gt;&lt;author&gt;Ferrigno, Marc&lt;/author&gt;&lt;author&gt;Bricout, Nicolas&lt;/author&gt;&lt;author&gt;Leys, Didier&lt;/author&gt;&lt;author&gt;Estrade, Laurent&lt;/author&gt;&lt;author&gt;Cordonnier, Charlotte&lt;/author&gt;&lt;author&gt;Personnic, Thomas&lt;/author&gt;&lt;author&gt;Kyheng, Maeva&lt;/author&gt;&lt;author&gt;Henon, Hilde&lt;/author&gt;&lt;/authors&gt;&lt;/contributors&gt;&lt;auth-address&gt;From the Stroke Unit, Department of Neurology, CHU Lille, INSERM, U1171-Degenerative and Vascular Cognitive Disorders (M.F., D.L., C.C., H.H.).&amp;#xD;Department of Neuroradiology, Lille University Hospital, France (N.B., L.E., T.P.).&amp;#xD;Department of Biostatistics, CHRU Lille (M.K.), University of Lille, France.&amp;#xD;From the Stroke Unit, Department of Neurology, CHU Lille, INSERM, U1171-Degenerative and Vascular Cognitive Disorders (M.F., D.L., C.C., H.H.) hilde.henon@chru-lille.fr.&lt;/auth-address&gt;&lt;titles&gt;&lt;title&gt;Intravenous Recombinant Tissue-Type Plasminogen Activator: Influence on Outcome in Anterior Circulation Ischemic Stroke Treated by Mechanical Thrombectomy&lt;/title&gt;&lt;secondary-title&gt;Stroke&lt;/secondary-title&gt;&lt;alt-title&gt;Stroke&lt;/alt-title&gt;&lt;/titles&gt;&lt;periodical&gt;&lt;full-title&gt;Stroke&lt;/full-title&gt;&lt;abbr-1&gt;Stroke&lt;/abbr-1&gt;&lt;/periodical&gt;&lt;alt-periodical&gt;&lt;full-title&gt;Stroke&lt;/full-title&gt;&lt;abbr-1&gt;Stroke&lt;/abbr-1&gt;&lt;/alt-periodical&gt;&lt;pages&gt;1377-1385&lt;/pages&gt;&lt;volume&gt;49&lt;/volume&gt;&lt;number&gt;6&lt;/number&gt;&lt;dates&gt;&lt;year&gt;2018&lt;/year&gt;&lt;/dates&gt;&lt;isbn&gt;1524-4628&lt;/isbn&gt;&lt;accession-num&gt;29748424&lt;/accession-num&gt;&lt;urls&gt;&lt;related-urls&gt;&lt;url&gt;https://pubmed.ncbi.nlm.nih.gov/29748424&lt;/url&gt;&lt;/related-urls&gt;&lt;/urls&gt;&lt;electronic-resource-num&gt;10.1161/STROKEAHA.118.020490&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39" w:tooltip="Ferrigno, 2018 #49001" w:history="1">
              <w:r w:rsidR="003A7E0E">
                <w:rPr>
                  <w:noProof/>
                  <w:sz w:val="18"/>
                  <w:szCs w:val="18"/>
                </w:rPr>
                <w:t>39</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Imbarrato et al. 2018</w:t>
            </w:r>
            <w:r w:rsidR="00BD7E05">
              <w:rPr>
                <w:sz w:val="18"/>
                <w:szCs w:val="18"/>
              </w:rPr>
              <w:fldChar w:fldCharType="begin"/>
            </w:r>
            <w:r w:rsidR="003A7E0E">
              <w:rPr>
                <w:sz w:val="18"/>
                <w:szCs w:val="18"/>
              </w:rPr>
              <w:instrText xml:space="preserve"> ADDIN EN.CITE &lt;EndNote&gt;&lt;Cite&gt;&lt;Author&gt;Imbarrato&lt;/Author&gt;&lt;Year&gt;2018&lt;/Year&gt;&lt;RecNum&gt;49057&lt;/RecNum&gt;&lt;DisplayText&gt;[40]&lt;/DisplayText&gt;&lt;record&gt;&lt;rec-number&gt;49057&lt;/rec-number&gt;&lt;foreign-keys&gt;&lt;key app="EN" db-id="spa5prxd7esva9expxoxa05vsex9rd0a95vd"&gt;49057&lt;/key&gt;&lt;/foreign-keys&gt;&lt;ref-type name="Journal Article"&gt;17&lt;/ref-type&gt;&lt;contributors&gt;&lt;authors&gt;&lt;author&gt;Imbarrato, Gregory&lt;/author&gt;&lt;author&gt;Bentley, Joshua&lt;/author&gt;&lt;author&gt;Gordhan, Ajeet&lt;/author&gt;&lt;/authors&gt;&lt;/contributors&gt;&lt;auth-address&gt;Department of Graduate Medical Education, Advocate Bromenn Neurological Surgery Residency Program, Normal, IL, USA.&amp;#xD;Swedish Medical Center, Swedish Neuroscience Institute, Cherry Hill, Seattle, WA, USA.&amp;#xD;Department of Neurosciences, Advocate Bromenn Hospital, Normal, IL, USA.&lt;/auth-address&gt;&lt;titles&gt;&lt;title&gt;Clinical Outcomes of Endovascular Thrombectomy in Tissue Plasminogen Activator versus Non-Tissue Plasminogen Activator Patients at Primary Stroke Care Centers&lt;/title&gt;&lt;secondary-title&gt;Journal of neurosciences in rural practice&lt;/secondary-title&gt;&lt;alt-title&gt;J Neurosci Rural Pract&lt;/alt-title&gt;&lt;/titles&gt;&lt;periodical&gt;&lt;full-title&gt;J Neurosci Rural Pract&lt;/full-title&gt;&lt;abbr-1&gt;Journal of neurosciences in rural practice&lt;/abbr-1&gt;&lt;/periodical&gt;&lt;alt-periodical&gt;&lt;full-title&gt;J Neurosci Rural Pract&lt;/full-title&gt;&lt;abbr-1&gt;Journal of neurosciences in rural practice&lt;/abbr-1&gt;&lt;/alt-periodical&gt;&lt;pages&gt;240-244&lt;/pages&gt;&lt;volume&gt;9&lt;/volume&gt;&lt;number&gt;2&lt;/number&gt;&lt;dates&gt;&lt;year&gt;2018&lt;/year&gt;&lt;/dates&gt;&lt;isbn&gt;0976-3147&lt;/isbn&gt;&lt;accession-num&gt;29725176&lt;/accession-num&gt;&lt;urls&gt;&lt;related-urls&gt;&lt;url&gt;https://pubmed.ncbi.nlm.nih.gov/29725176&lt;/url&gt;&lt;/related-urls&gt;&lt;/urls&gt;&lt;electronic-resource-num&gt;10.4103/jnrp.jnrp_497_17&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40" w:tooltip="Imbarrato, 2018 #49057" w:history="1">
              <w:r w:rsidR="003A7E0E">
                <w:rPr>
                  <w:noProof/>
                  <w:sz w:val="18"/>
                  <w:szCs w:val="18"/>
                </w:rPr>
                <w:t>40</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tcPr>
          <w:p w:rsidR="001F1805" w:rsidRPr="008D7344" w:rsidRDefault="001F1805" w:rsidP="003A7E0E">
            <w:pPr>
              <w:rPr>
                <w:sz w:val="18"/>
                <w:szCs w:val="18"/>
              </w:rPr>
            </w:pPr>
            <w:r w:rsidRPr="008D7344">
              <w:rPr>
                <w:sz w:val="18"/>
                <w:szCs w:val="18"/>
              </w:rPr>
              <w:lastRenderedPageBreak/>
              <w:t>Li et al. 2018</w:t>
            </w:r>
            <w:r w:rsidR="00BD7E05">
              <w:rPr>
                <w:sz w:val="18"/>
                <w:szCs w:val="18"/>
              </w:rPr>
              <w:fldChar w:fldCharType="begin"/>
            </w:r>
            <w:r w:rsidR="003A7E0E">
              <w:rPr>
                <w:sz w:val="18"/>
                <w:szCs w:val="18"/>
              </w:rPr>
              <w:instrText xml:space="preserve"> ADDIN EN.CITE &lt;EndNote&gt;&lt;Cite&gt;&lt;Author&gt;Li&lt;/Author&gt;&lt;Year&gt;2018&lt;/Year&gt;&lt;RecNum&gt;49058&lt;/RecNum&gt;&lt;DisplayText&gt;[41]&lt;/DisplayText&gt;&lt;record&gt;&lt;rec-number&gt;49058&lt;/rec-number&gt;&lt;foreign-keys&gt;&lt;key app="EN" db-id="spa5prxd7esva9expxoxa05vsex9rd0a95vd"&gt;49058&lt;/key&gt;&lt;/foreign-keys&gt;&lt;ref-type name="Journal Article"&gt;17&lt;/ref-type&gt;&lt;contributors&gt;&lt;authors&gt;&lt;author&gt;Li, Chuanhui&lt;/author&gt;&lt;author&gt;Zhao, Wenbo&lt;/author&gt;&lt;author&gt;Wu, Chuanjie&lt;/author&gt;&lt;author&gt;Shang, Shuyi&lt;/author&gt;&lt;author&gt;Chen, Jian&lt;/author&gt;&lt;author&gt;Ren, Ming&lt;/author&gt;&lt;author&gt;Duan, Jiangang&lt;/author&gt;&lt;author&gt;Ma, Qingfeng&lt;/author&gt;&lt;author&gt;Li, Guilin&lt;/author&gt;&lt;author&gt;Zhang, Yunzhou&lt;/author&gt;&lt;author&gt;Zhang, Hongqi&lt;/author&gt;&lt;author&gt;Jiao, Liqun&lt;/author&gt;&lt;author&gt;Ji, Xunming&lt;/author&gt;&lt;/authors&gt;&lt;/contributors&gt;&lt;auth-address&gt;Department of Neurosurgery, Xuanwu Hospital of Capital Medical University, Beijing, China.&amp;#xD;Department of Neurology, Xuanwu Hospital of Capital Medical University, Beijing, China.&amp;#xD;Cerebrovascular Diseases Research Institute, Xuanwu Hospital of Capital Medical University, Beijing, China.&amp;#xD;Department of Neurosurgery, Xuanwu Hospital of Capital Medical University, Beijing, China. jixm@ccmu.edu.cn.&lt;/auth-address&gt;&lt;titles&gt;&lt;title&gt;Outcome of endovascular treatment for acute basilar artery occlusion in the modern era: a single institution experience&lt;/title&gt;&lt;secondary-title&gt;Neuroradiology&lt;/secondary-title&gt;&lt;alt-title&gt;Neuroradiology&lt;/alt-title&gt;&lt;/titles&gt;&lt;periodical&gt;&lt;full-title&gt;Neuroradiology&lt;/full-title&gt;&lt;abbr-1&gt;Neuroradiology&lt;/abbr-1&gt;&lt;/periodical&gt;&lt;alt-periodical&gt;&lt;full-title&gt;Neuroradiology&lt;/full-title&gt;&lt;abbr-1&gt;Neuroradiology&lt;/abbr-1&gt;&lt;/alt-periodical&gt;&lt;pages&gt;651-659&lt;/pages&gt;&lt;volume&gt;60&lt;/volume&gt;&lt;number&gt;6&lt;/number&gt;&lt;dates&gt;&lt;year&gt;2018&lt;/year&gt;&lt;/dates&gt;&lt;isbn&gt;1432-1920&lt;/isbn&gt;&lt;accession-num&gt;29651500&lt;/accession-num&gt;&lt;urls&gt;&lt;related-urls&gt;&lt;url&gt;https://pubmed.ncbi.nlm.nih.gov/29651500&lt;/url&gt;&lt;/related-urls&gt;&lt;/urls&gt;&lt;electronic-resource-num&gt;10.1007/s00234-018-2011-7&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41" w:tooltip="Li, 2018 #49058" w:history="1">
              <w:r w:rsidR="003A7E0E">
                <w:rPr>
                  <w:noProof/>
                  <w:sz w:val="18"/>
                  <w:szCs w:val="18"/>
                </w:rPr>
                <w:t>41</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Wang et al. 2018</w:t>
            </w:r>
            <w:r w:rsidR="00BD7E05">
              <w:rPr>
                <w:sz w:val="18"/>
                <w:szCs w:val="18"/>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sz w:val="18"/>
                <w:szCs w:val="18"/>
              </w:rPr>
              <w:instrText xml:space="preserve"> ADDIN EN.CITE </w:instrText>
            </w:r>
            <w:r w:rsidR="003A7E0E">
              <w:rPr>
                <w:sz w:val="18"/>
                <w:szCs w:val="18"/>
              </w:rPr>
              <w:fldChar w:fldCharType="begin">
                <w:fldData xml:space="preserve">PEVuZE5vdGU+PENpdGU+PEF1dGhvcj5XYW5nPC9BdXRob3I+PFllYXI+MjAxODwvWWVhcj48UmVj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42" w:tooltip="Wang, 2018 #49059" w:history="1">
              <w:r w:rsidR="003A7E0E">
                <w:rPr>
                  <w:noProof/>
                  <w:sz w:val="18"/>
                  <w:szCs w:val="18"/>
                </w:rPr>
                <w:t>42</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Gory et al. 2018</w:t>
            </w:r>
            <w:r w:rsidR="00BD7E05">
              <w:rPr>
                <w:sz w:val="18"/>
                <w:szCs w:val="18"/>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sz w:val="18"/>
                <w:szCs w:val="18"/>
              </w:rPr>
              <w:instrText xml:space="preserve"> ADDIN EN.CITE </w:instrText>
            </w:r>
            <w:r w:rsidR="003A7E0E">
              <w:rPr>
                <w:sz w:val="18"/>
                <w:szCs w:val="18"/>
              </w:rPr>
              <w:fldChar w:fldCharType="begin">
                <w:fldData xml:space="preserve">PEVuZE5vdGU+PENpdGU+PEF1dGhvcj5Hb3J5PC9BdXRob3I+PFllYXI+MjAxODwvWWVhcj48UmVj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43" w:tooltip="Gory, 2018 #49061" w:history="1">
              <w:r w:rsidR="003A7E0E">
                <w:rPr>
                  <w:noProof/>
                  <w:sz w:val="18"/>
                  <w:szCs w:val="18"/>
                </w:rPr>
                <w:t>43</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Goyal N. et al. 2018</w:t>
            </w:r>
            <w:r w:rsidR="00BD7E05">
              <w:rPr>
                <w:sz w:val="18"/>
                <w:szCs w:val="18"/>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sz w:val="18"/>
                <w:szCs w:val="18"/>
              </w:rPr>
              <w:instrText xml:space="preserve"> ADDIN EN.CITE </w:instrText>
            </w:r>
            <w:r w:rsidR="003A7E0E">
              <w:rPr>
                <w:sz w:val="18"/>
                <w:szCs w:val="18"/>
              </w:rPr>
              <w:fldChar w:fldCharType="begin">
                <w:fldData xml:space="preserve">PEVuZE5vdGU+PENpdGU+PEF1dGhvcj5Hb3lhbDwvQXV0aG9yPjxZZWFyPjIwMTg8L1llYXI+PFJl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PHBhZ2VzPmUxMjc0LWUxMjgyPC9wYWdlcz48dm9sdW1lPjkwPC92b2x1bWU+PG51bWJlcj4xNTwv
bnVtYmVyPjxkYXRlcz48eWVhcj4yMDE4PC95ZWFyPjwvZGF0ZXM+PGlzYm4+MTUyNi02MzJYPC9p
c2JuPjxhY2Nlc3Npb24tbnVtPjI5NTQ5MjIxPC9hY2Nlc3Npb24tbnVtPjx1cmxzPjxyZWxhdGVk
LXVybHM+PHVybD5odHRwczovL3B1Ym1lZC5uY2JpLm5sbS5uaWguZ292LzI5NTQ5MjIxPC91cmw+
PC9yZWxhdGVkLXVybHM+PC91cmxzPjxlbGVjdHJvbmljLXJlc291cmNlLW51bT4xMC4xMjEyL1dO
TC4wMDAwMDAwMDAwMDA1Mjk5PC9lbGVjdHJvbmljLXJlc291cmNlLW51bT48cmVtb3RlLWRhdGFi
YXNlLW5hbWU+UHViTWVkPC9yZW1vdGUtZGF0YWJhc2UtbmFtZT48bGFuZ3VhZ2U+ZW5nPC9sYW5n
dWFnZT48L3JlY29yZD48L0NpdGU+PC9FbmROb3RlPgB=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44" w:tooltip="Goyal, 2018 #49060" w:history="1">
              <w:r w:rsidR="003A7E0E">
                <w:rPr>
                  <w:noProof/>
                  <w:sz w:val="18"/>
                  <w:szCs w:val="18"/>
                </w:rPr>
                <w:t>44</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Barral et al. 2018</w:t>
            </w:r>
            <w:r w:rsidR="00BD7E05">
              <w:rPr>
                <w:sz w:val="18"/>
                <w:szCs w:val="18"/>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sz w:val="18"/>
                <w:szCs w:val="18"/>
              </w:rPr>
              <w:instrText xml:space="preserve"> ADDIN EN.CITE </w:instrText>
            </w:r>
            <w:r w:rsidR="003A7E0E">
              <w:rPr>
                <w:sz w:val="18"/>
                <w:szCs w:val="18"/>
              </w:rPr>
              <w:fldChar w:fldCharType="begin">
                <w:fldData xml:space="preserve">PEVuZE5vdGU+PENpdGU+PEF1dGhvcj5CYXJyYWw8L0F1dGhvcj48WWVhcj4yMDE4PC9ZZWFyPjxS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45" w:tooltip="Barral, 2018 #49062" w:history="1">
              <w:r w:rsidR="003A7E0E">
                <w:rPr>
                  <w:noProof/>
                  <w:sz w:val="18"/>
                  <w:szCs w:val="18"/>
                </w:rPr>
                <w:t>45</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Choi et al. 2018</w:t>
            </w:r>
            <w:r w:rsidR="00BD7E05">
              <w:rPr>
                <w:sz w:val="18"/>
                <w:szCs w:val="18"/>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sz w:val="18"/>
                <w:szCs w:val="18"/>
              </w:rPr>
              <w:instrText xml:space="preserve"> ADDIN EN.CITE </w:instrText>
            </w:r>
            <w:r w:rsidR="003A7E0E">
              <w:rPr>
                <w:sz w:val="18"/>
                <w:szCs w:val="18"/>
              </w:rPr>
              <w:fldChar w:fldCharType="begin">
                <w:fldData xml:space="preserve">PEVuZE5vdGU+PENpdGU+PEF1dGhvcj5DaG9pPC9BdXRob3I+PFllYXI+MjAxODwvWWVhcj48UmVj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46" w:tooltip="Choi, 2018 #49064" w:history="1">
              <w:r w:rsidR="003A7E0E">
                <w:rPr>
                  <w:noProof/>
                  <w:sz w:val="18"/>
                  <w:szCs w:val="18"/>
                </w:rPr>
                <w:t>46</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Gory B. et al. 2018</w:t>
            </w:r>
            <w:r w:rsidR="00BD7E05">
              <w:rPr>
                <w:sz w:val="18"/>
                <w:szCs w:val="18"/>
              </w:rPr>
              <w:fldChar w:fldCharType="begin"/>
            </w:r>
            <w:r w:rsidR="003A7E0E">
              <w:rPr>
                <w:sz w:val="18"/>
                <w:szCs w:val="18"/>
              </w:rPr>
              <w:instrText xml:space="preserve"> ADDIN EN.CITE &lt;EndNote&gt;&lt;Cite&gt;&lt;Author&gt;Gory&lt;/Author&gt;&lt;Year&gt;2018&lt;/Year&gt;&lt;RecNum&gt;49065&lt;/RecNum&gt;&lt;DisplayText&gt;[47]&lt;/DisplayText&gt;&lt;record&gt;&lt;rec-number&gt;49065&lt;/rec-number&gt;&lt;foreign-keys&gt;&lt;key app="EN" db-id="spa5prxd7esva9expxoxa05vsex9rd0a95vd"&gt;49065&lt;/key&gt;&lt;/foreign-keys&gt;&lt;ref-type name="Journal Article"&gt;17&lt;/ref-type&gt;&lt;contributors&gt;&lt;authors&gt;&lt;author&gt;Gory, Benjamin&lt;/author&gt;&lt;author&gt;Mazighi, Mikael&lt;/author&gt;&lt;author&gt;Labreuche, Julien&lt;/author&gt;&lt;author&gt;Blanc, Raphael&lt;/author&gt;&lt;author&gt;Piotin, Michel&lt;/author&gt;&lt;author&gt;Turjman, Francis&lt;/author&gt;&lt;author&gt;Lapergue, Bertrand&lt;/author&gt;&lt;/authors&gt;&lt;/contributors&gt;&lt;auth-address&gt;Department of Diagnostic and Interventional Neuroradiology, INSERM U947, University Hospital of Nancy, Nancy, France.&amp;#xD;Department of Interventional Neuroradiology, Rothschild Foundation, Paris, France.&amp;#xD;University Lille, CHU Lille, EA 2694-Santé Publique: Épidémiologie et Qualité des Soins, Lille, France.&amp;#xD;Department of Interventional Neuroradiology, Hospices Civils de Lyon, Lyon, France.&amp;#xD;Department of Neurology, Stroke Center, Foch Hospital, Suresnes, France.&lt;/auth-address&gt;&lt;titles&gt;&lt;title&gt;Predictors for Mortality after Mechanical Thrombectomy of Acute Basilar Artery Occlusion&lt;/title&gt;&lt;secondary-title&gt;Cerebrovascular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61-67&lt;/pages&gt;&lt;volume&gt;45&lt;/volume&gt;&lt;number&gt;1-2&lt;/number&gt;&lt;dates&gt;&lt;year&gt;2018&lt;/year&gt;&lt;/dates&gt;&lt;isbn&gt;1421-9786&lt;/isbn&gt;&lt;accession-num&gt;29393092&lt;/accession-num&gt;&lt;urls&gt;&lt;related-urls&gt;&lt;url&gt;https://pubmed.ncbi.nlm.nih.gov/29393092&lt;/url&gt;&lt;/related-urls&gt;&lt;/urls&gt;&lt;electronic-resource-num&gt;10.1159/000486690&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47" w:tooltip="Gory, 2018 #49065" w:history="1">
              <w:r w:rsidR="003A7E0E">
                <w:rPr>
                  <w:noProof/>
                  <w:sz w:val="18"/>
                  <w:szCs w:val="18"/>
                </w:rPr>
                <w:t>47</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Bourcier et al. 2018</w:t>
            </w:r>
            <w:r w:rsidR="00BD7E05">
              <w:rPr>
                <w:sz w:val="18"/>
                <w:szCs w:val="18"/>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sz w:val="18"/>
                <w:szCs w:val="18"/>
              </w:rPr>
              <w:instrText xml:space="preserve"> ADDIN EN.CITE </w:instrText>
            </w:r>
            <w:r w:rsidR="003A7E0E">
              <w:rPr>
                <w:sz w:val="18"/>
                <w:szCs w:val="18"/>
              </w:rPr>
              <w:fldChar w:fldCharType="begin">
                <w:fldData xml:space="preserve">PEVuZE5vdGU+PENpdGU+PEF1dGhvcj5Cb3VyY2llcjwvQXV0aG9yPjxZZWFyPjIwMTg8L1llYXI+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48" w:tooltip="Bourcier, 2018 #49066" w:history="1">
              <w:r w:rsidR="003A7E0E">
                <w:rPr>
                  <w:noProof/>
                  <w:sz w:val="18"/>
                  <w:szCs w:val="18"/>
                </w:rPr>
                <w:t>48</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Chu et al. 2018</w:t>
            </w:r>
            <w:r w:rsidR="00BD7E05">
              <w:rPr>
                <w:sz w:val="18"/>
                <w:szCs w:val="18"/>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sz w:val="18"/>
                <w:szCs w:val="18"/>
              </w:rPr>
              <w:instrText xml:space="preserve"> ADDIN EN.CITE </w:instrText>
            </w:r>
            <w:r w:rsidR="003A7E0E">
              <w:rPr>
                <w:sz w:val="18"/>
                <w:szCs w:val="18"/>
              </w:rPr>
              <w:fldChar w:fldCharType="begin">
                <w:fldData xml:space="preserve">PEVuZE5vdGU+PENpdGU+PEF1dGhvcj5DaHU8L0F1dGhvcj48WWVhcj4yMDE4PC9ZZWFyPjxSZWNO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49" w:tooltip="Chu, 2018 #49067" w:history="1">
              <w:r w:rsidR="003A7E0E">
                <w:rPr>
                  <w:noProof/>
                  <w:sz w:val="18"/>
                  <w:szCs w:val="18"/>
                </w:rPr>
                <w:t>49</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Manceau et al. 2018</w:t>
            </w:r>
            <w:r w:rsidR="00BD7E05">
              <w:rPr>
                <w:sz w:val="18"/>
                <w:szCs w:val="18"/>
              </w:rPr>
              <w:fldChar w:fldCharType="begin"/>
            </w:r>
            <w:r w:rsidR="003A7E0E">
              <w:rPr>
                <w:sz w:val="18"/>
                <w:szCs w:val="18"/>
              </w:rPr>
              <w:instrText xml:space="preserve"> ADDIN EN.CITE &lt;EndNote&gt;&lt;Cite&gt;&lt;Author&gt;Manceau&lt;/Author&gt;&lt;Year&gt;2018&lt;/Year&gt;&lt;RecNum&gt;49068&lt;/RecNum&gt;&lt;DisplayText&gt;[50]&lt;/DisplayText&gt;&lt;record&gt;&lt;rec-number&gt;49068&lt;/rec-number&gt;&lt;foreign-keys&gt;&lt;key app="EN" db-id="spa5prxd7esva9expxoxa05vsex9rd0a95vd"&gt;49068&lt;/key&gt;&lt;/foreign-keys&gt;&lt;ref-type name="Journal Article"&gt;17&lt;/ref-type&gt;&lt;contributors&gt;&lt;authors&gt;&lt;author&gt;Manceau, P. F.&lt;/author&gt;&lt;author&gt;Soize, S.&lt;/author&gt;&lt;author&gt;Gawlitza, M.&lt;/author&gt;&lt;author&gt;Fabre, G.&lt;/author&gt;&lt;author&gt;Bakchine, S.&lt;/author&gt;&lt;author&gt;Durot, C.&lt;/author&gt;&lt;author&gt;Serre, I.&lt;/author&gt;&lt;author&gt;Metaxas, G. E.&lt;/author&gt;&lt;author&gt;Pierot, L.&lt;/author&gt;&lt;/authors&gt;&lt;/contributors&gt;&lt;auth-address&gt;Department of Neuroradiology, CHU Reims, Hôpital Maison Blanche, Université Reims-Champagne Ardenne, Reims, France.&amp;#xD;Department of Neurology, </w:instrText>
            </w:r>
            <w:r w:rsidR="003A7E0E">
              <w:rPr>
                <w:rFonts w:hint="eastAsia"/>
                <w:sz w:val="18"/>
                <w:szCs w:val="18"/>
              </w:rPr>
              <w:instrText>CHU Reims, Hôpital Maison Blanche, Universit</w:instrText>
            </w:r>
            <w:r w:rsidR="003A7E0E">
              <w:rPr>
                <w:rFonts w:hint="eastAsia"/>
                <w:sz w:val="18"/>
                <w:szCs w:val="18"/>
              </w:rPr>
              <w:instrText>é</w:instrText>
            </w:r>
            <w:r w:rsidR="003A7E0E">
              <w:rPr>
                <w:rFonts w:hint="eastAsia"/>
                <w:sz w:val="18"/>
                <w:szCs w:val="18"/>
              </w:rPr>
              <w:instrText xml:space="preserve"> Reims-Champagne Ardenne, Reims, France.&lt;/auth-address&gt;&lt;titles&gt;&lt;title&gt;Is there a benefit of mechanical thrombectomy in patients with large stroke (DWI-ASPECTS </w:instrText>
            </w:r>
            <w:r w:rsidR="003A7E0E">
              <w:rPr>
                <w:rFonts w:hint="eastAsia"/>
                <w:sz w:val="18"/>
                <w:szCs w:val="18"/>
              </w:rPr>
              <w:instrText>≤</w:instrText>
            </w:r>
            <w:r w:rsidR="003A7E0E">
              <w:rPr>
                <w:rFonts w:hint="eastAsia"/>
                <w:sz w:val="18"/>
                <w:szCs w:val="18"/>
              </w:rPr>
              <w:instrText xml:space="preserve"> 5)?&lt;/title&gt;&lt;secondary-title&gt;European journal of n</w:instrText>
            </w:r>
            <w:r w:rsidR="003A7E0E">
              <w:rPr>
                <w:sz w:val="18"/>
                <w:szCs w:val="18"/>
              </w:rPr>
              <w:instrText>eurology&lt;/secondary-title&gt;&lt;alt-title&gt;Eur J Neurol&lt;/alt-title&gt;&lt;/titles&gt;&lt;periodical&gt;&lt;full-title&gt;Eur. J. Neurol.&lt;/full-title&gt;&lt;abbr-1&gt;European journal of neurology&lt;/abbr-1&gt;&lt;/periodical&gt;&lt;pages&gt;105-110&lt;/pages&gt;&lt;volume&gt;25&lt;/volume&gt;&lt;number&gt;1&lt;/number&gt;&lt;dates&gt;&lt;year&gt;2018&lt;/year&gt;&lt;/dates&gt;&lt;isbn&gt;1468-1331&lt;/isbn&gt;&lt;accession-num&gt;28906581&lt;/accession-num&gt;&lt;urls&gt;&lt;related-urls&gt;&lt;url&gt;https://pubmed.ncbi.nlm.nih.gov/28906581&lt;/url&gt;&lt;/related-urls&gt;&lt;/urls&gt;&lt;electronic-resource-num&gt;10.1111/ene.13460&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50" w:tooltip="Manceau, 2018 #49068" w:history="1">
              <w:r w:rsidR="003A7E0E">
                <w:rPr>
                  <w:noProof/>
                  <w:sz w:val="18"/>
                  <w:szCs w:val="18"/>
                </w:rPr>
                <w:t>50</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Kaesmacher et al. 2018</w:t>
            </w:r>
            <w:r w:rsidR="00BD7E05">
              <w:rPr>
                <w:sz w:val="18"/>
                <w:szCs w:val="18"/>
              </w:rPr>
              <w:fldChar w:fldCharType="begin"/>
            </w:r>
            <w:r w:rsidR="003A7E0E">
              <w:rPr>
                <w:sz w:val="18"/>
                <w:szCs w:val="18"/>
              </w:rPr>
              <w:instrText xml:space="preserve"> ADDIN EN.CITE &lt;EndNote&gt;&lt;Cite&gt;&lt;Author&gt;Kaesmacher&lt;/Author&gt;&lt;Year&gt;2018&lt;/Year&gt;&lt;RecNum&gt;49069&lt;/RecNum&gt;&lt;DisplayText&gt;[51]&lt;/DisplayText&gt;&lt;record&gt;&lt;rec-number&gt;49069&lt;/rec-number&gt;&lt;foreign-keys&gt;&lt;key app="EN" db-id="spa5prxd7esva9expxoxa05vsex9rd0a95vd"&gt;49069&lt;/key&gt;&lt;/foreign-keys&gt;&lt;ref-type name="Journal Article"&gt;17&lt;/ref-type&gt;&lt;contributors&gt;&lt;authors&gt;&lt;author&gt;Kaesmacher, Johannes&lt;/author&gt;&lt;author&gt;Kleine, Justus F.&lt;/author&gt;&lt;/authors&gt;&lt;/contributors&gt;&lt;auth-address&gt;Abteilung für diagnostische und interventionelle Neuroradiologie, Technische Universität München, Ismaninger Str 22, 81675, Munich, Germany.&amp;#xD;Abteilung für diagnostische und interventionelle Neuroradiologie, Technische Universität München, Ismaninger Str 22, 81675, Munich, Germany. justus.kleine@tum.de.&lt;/auth-address&gt;&lt;titles&gt;&lt;title&gt;Bridging Therapy with i. v. rtPA in MCA Occlusion Prior to Endovascular Thrombectomy: a Double-Edged Sword?&lt;/title&gt;&lt;secondary-title&gt;Clinical neuroradiology&lt;/secondary-title&gt;&lt;alt-title&gt;Clin Neuroradiol&lt;/alt-title&gt;&lt;/titles&gt;&lt;periodical&gt;&lt;full-title&gt;Clin Neuroradiol&lt;/full-title&gt;&lt;abbr-1&gt;Clinical neuroradiology&lt;/abbr-1&gt;&lt;/periodical&gt;&lt;alt-periodical&gt;&lt;full-title&gt;Clin Neuroradiol&lt;/full-title&gt;&lt;abbr-1&gt;Clinical neuroradiology&lt;/abbr-1&gt;&lt;/alt-periodical&gt;&lt;pages&gt;81-89&lt;/pages&gt;&lt;volume&gt;28&lt;/volume&gt;&lt;number&gt;1&lt;/number&gt;&lt;dates&gt;&lt;year&gt;2018&lt;/year&gt;&lt;/dates&gt;&lt;isbn&gt;1869-1447&lt;/isbn&gt;&lt;accession-num&gt;27541957&lt;/accession-num&gt;&lt;urls&gt;&lt;related-urls&gt;&lt;url&gt;https://pubmed.ncbi.nlm.nih.gov/27541957&lt;/url&gt;&lt;/related-urls&gt;&lt;/urls&gt;&lt;electronic-resource-num&gt;10.1007/s00062-016-0533-0&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51" w:tooltip="Kaesmacher, 2018 #49069" w:history="1">
              <w:r w:rsidR="003A7E0E">
                <w:rPr>
                  <w:noProof/>
                  <w:sz w:val="18"/>
                  <w:szCs w:val="18"/>
                </w:rPr>
                <w:t>51</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Rai et al. 2018</w:t>
            </w:r>
            <w:r w:rsidR="00BD7E05">
              <w:rPr>
                <w:sz w:val="18"/>
                <w:szCs w:val="18"/>
              </w:rPr>
              <w:fldChar w:fldCharType="begin"/>
            </w:r>
            <w:r w:rsidR="003A7E0E">
              <w:rPr>
                <w:sz w:val="18"/>
                <w:szCs w:val="18"/>
              </w:rPr>
              <w:instrText xml:space="preserve"> ADDIN EN.CITE &lt;EndNote&gt;&lt;Cite&gt;&lt;Author&gt;Rai&lt;/Author&gt;&lt;Year&gt;2018&lt;/Year&gt;&lt;RecNum&gt;359&lt;/RecNum&gt;&lt;DisplayText&gt;[52]&lt;/DisplayText&gt;&lt;record&gt;&lt;rec-number&gt;359&lt;/rec-number&gt;&lt;foreign-keys&gt;&lt;key app="EN" db-id="spa5prxd7esva9expxoxa05vsex9rd0a95vd"&gt;359&lt;/key&gt;&lt;/foreign-keys&gt;&lt;ref-type name="Journal Article"&gt;17&lt;/ref-type&gt;&lt;contributors&gt;&lt;authors&gt;&lt;author&gt;Rai, Ansaar T.&lt;/author&gt;&lt;author&gt;Boo, SoHyun&lt;/author&gt;&lt;author&gt;Buseman, Chelsea&lt;/author&gt;&lt;author&gt;Adcock, Amelia K.&lt;/author&gt;&lt;author&gt;Tarabishy, Abdul R.&lt;/author&gt;&lt;author&gt;Miller, Maurice M.&lt;/author&gt;&lt;author&gt;Roberts, Thomas D.&lt;/author&gt;&lt;author&gt;Domico, Jennifer R.&lt;/author&gt;&lt;author&gt;Carpenter, Jeffrey S.&lt;/author&gt;&lt;/authors&gt;&lt;/contributors&gt;&lt;auth-address&gt;Interventional Neuroradiology, West Virginia University, Morgantown, West Virginia, USA.&amp;#xD;Financial Analytics, West Virginia University, Morgantown, West Virginia, USA.&amp;#xD;Neurology, West Virginia University, Morgantown, West Virginia, USA.&amp;#xD;Neuroradiology, West Virginia University, Morgantown, West Virginia, USA.&lt;/auth-address&gt;&lt;titles&gt;&lt;title&gt;Intravenous thrombolysis before endovascular therapy for large vessel strokes can lead to significantly higher hospital costs without improving outcomes&lt;/title&gt;&lt;secondary-title&gt;Journal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17-21&lt;/pages&gt;&lt;volume&gt;10&lt;/volume&gt;&lt;number&gt;1&lt;/number&gt;&lt;dates&gt;&lt;year&gt;2018&lt;/year&gt;&lt;/dates&gt;&lt;isbn&gt;1759-8486&lt;/isbn&gt;&lt;accession-num&gt;28062805&lt;/accession-num&gt;&lt;urls&gt;&lt;related-urls&gt;&lt;url&gt;https://pubmed.ncbi.nlm.nih.gov/28062805&lt;/url&gt;&lt;/related-urls&gt;&lt;/urls&gt;&lt;electronic-resource-num&gt;10.1136/neurintsurg-2016-012830&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52" w:tooltip="Rai, 2018 #359" w:history="1">
              <w:r w:rsidR="003A7E0E">
                <w:rPr>
                  <w:noProof/>
                  <w:sz w:val="18"/>
                  <w:szCs w:val="18"/>
                </w:rPr>
                <w:t>52</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vAlign w:val="center"/>
          </w:tcPr>
          <w:p w:rsidR="001F1805" w:rsidRPr="008D7344" w:rsidRDefault="001F1805" w:rsidP="003A7E0E">
            <w:pPr>
              <w:widowControl/>
              <w:textAlignment w:val="center"/>
              <w:rPr>
                <w:sz w:val="18"/>
                <w:szCs w:val="18"/>
              </w:rPr>
            </w:pPr>
            <w:r w:rsidRPr="008D7344">
              <w:rPr>
                <w:sz w:val="18"/>
                <w:szCs w:val="18"/>
              </w:rPr>
              <w:t>Coutinho et al. 2017</w:t>
            </w:r>
            <w:r w:rsidR="00BD7E05">
              <w:rPr>
                <w:sz w:val="18"/>
                <w:szCs w:val="18"/>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sz w:val="18"/>
                <w:szCs w:val="18"/>
              </w:rPr>
              <w:instrText xml:space="preserve"> ADDIN EN.CITE </w:instrText>
            </w:r>
            <w:r w:rsidR="003A7E0E">
              <w:rPr>
                <w:sz w:val="18"/>
                <w:szCs w:val="18"/>
              </w:rPr>
              <w:fldChar w:fldCharType="begin">
                <w:fldData xml:space="preserve">PEVuZE5vdGU+PENpdGU+PEF1dGhvcj5Db3V0aW5obzwvQXV0aG9yPjxZZWFyPjIwMTc8L1llYXI+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=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53" w:tooltip="Coutinho, 2017 #341" w:history="1">
              <w:r w:rsidR="003A7E0E">
                <w:rPr>
                  <w:noProof/>
                  <w:sz w:val="18"/>
                  <w:szCs w:val="18"/>
                </w:rPr>
                <w:t>53</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9</w:t>
            </w:r>
          </w:p>
        </w:tc>
      </w:tr>
      <w:tr w:rsidR="001F1805" w:rsidRPr="008D7344" w:rsidTr="00735CB5">
        <w:tc>
          <w:tcPr>
            <w:tcW w:w="2087" w:type="dxa"/>
          </w:tcPr>
          <w:p w:rsidR="001F1805" w:rsidRPr="008D7344" w:rsidRDefault="001F1805" w:rsidP="003A7E0E">
            <w:pPr>
              <w:rPr>
                <w:sz w:val="18"/>
                <w:szCs w:val="18"/>
              </w:rPr>
            </w:pPr>
            <w:r w:rsidRPr="008D7344">
              <w:rPr>
                <w:sz w:val="18"/>
                <w:szCs w:val="18"/>
              </w:rPr>
              <w:t>Bellwald et al. 2017</w:t>
            </w:r>
            <w:r w:rsidR="00BD7E05">
              <w:rPr>
                <w:sz w:val="18"/>
                <w:szCs w:val="18"/>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sz w:val="18"/>
                <w:szCs w:val="18"/>
              </w:rPr>
              <w:instrText xml:space="preserve"> ADDIN EN.CITE </w:instrText>
            </w:r>
            <w:r w:rsidR="003A7E0E">
              <w:rPr>
                <w:sz w:val="18"/>
                <w:szCs w:val="18"/>
              </w:rPr>
              <w:fldChar w:fldCharType="begin">
                <w:fldData xml:space="preserve">PEVuZE5vdGU+PENpdGU+PEF1dGhvcj5CZWxsd2FsZDwvQXV0aG9yPjxZZWFyPjIwMTc8L1llYXI+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54" w:tooltip="Bellwald, 2017 #49070" w:history="1">
              <w:r w:rsidR="003A7E0E">
                <w:rPr>
                  <w:noProof/>
                  <w:sz w:val="18"/>
                  <w:szCs w:val="18"/>
                </w:rPr>
                <w:t>54</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Kim et al. 2017</w:t>
            </w:r>
            <w:r w:rsidR="00BD7E05">
              <w:rPr>
                <w:sz w:val="18"/>
                <w:szCs w:val="18"/>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sz w:val="18"/>
                <w:szCs w:val="18"/>
              </w:rPr>
              <w:instrText xml:space="preserve"> ADDIN EN.CITE </w:instrText>
            </w:r>
            <w:r w:rsidR="003A7E0E">
              <w:rPr>
                <w:sz w:val="18"/>
                <w:szCs w:val="18"/>
              </w:rPr>
              <w:fldChar w:fldCharType="begin">
                <w:fldData xml:space="preserve">PEVuZE5vdGU+PENpdGU+PEF1dGhvcj5LaW08L0F1dGhvcj48WWVhcj4yMDE3PC9ZZWFyPjxSZWNO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55" w:tooltip="Kim, 2017 #49071" w:history="1">
              <w:r w:rsidR="003A7E0E">
                <w:rPr>
                  <w:noProof/>
                  <w:sz w:val="18"/>
                  <w:szCs w:val="18"/>
                </w:rPr>
                <w:t>55</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Uno et al. 2017</w:t>
            </w:r>
            <w:r w:rsidR="00BD7E05">
              <w:rPr>
                <w:sz w:val="18"/>
                <w:szCs w:val="18"/>
              </w:rPr>
              <w:fldChar w:fldCharType="begin"/>
            </w:r>
            <w:r w:rsidR="003A7E0E">
              <w:rPr>
                <w:sz w:val="18"/>
                <w:szCs w:val="18"/>
              </w:rPr>
              <w:instrText xml:space="preserve"> ADDIN EN.CITE &lt;EndNote&gt;&lt;Cite&gt;&lt;Author&gt;Uno&lt;/Author&gt;&lt;Year&gt;2017&lt;/Year&gt;&lt;RecNum&gt;49072&lt;/RecNum&gt;&lt;DisplayText&gt;[56]&lt;/DisplayText&gt;&lt;record&gt;&lt;rec-number&gt;49072&lt;/rec-number&gt;&lt;foreign-keys&gt;&lt;key app="EN" db-id="spa5prxd7esva9expxoxa05vsex9rd0a95vd"&gt;49072&lt;/key&gt;&lt;/foreign-keys&gt;&lt;ref-type name="Journal Article"&gt;17&lt;/ref-type&gt;&lt;contributors&gt;&lt;authors&gt;&lt;author&gt;Uno, Junji&lt;/author&gt;&lt;author&gt;Kameda, Katsuharu&lt;/author&gt;&lt;author&gt;Otsuji, Ryosuke&lt;/author&gt;&lt;author&gt;Ren, Nice&lt;/author&gt;&lt;author&gt;Nagaoka, Shintaro&lt;/author&gt;&lt;author&gt;Maeda, Kazushi&lt;/author&gt;&lt;author&gt;Ikai, Yoshiaki&lt;/author&gt;&lt;author&gt;Gi, Hidefuku&lt;/author&gt;&lt;/authors&gt;&lt;/contributors&gt;&lt;auth-address&gt;Department of Neurosurgery, Baba Memorial Hospital, Sakai, Japan.&lt;/auth-address&gt;&lt;titles&gt;&lt;title&gt;Mechanical Thrombectomy for Acute Basilar Artery Occlusion in Early Therapeutic Time Window&lt;/title&gt;&lt;secondary-title&gt;Cerebrovascular diseases (Basel, Switzerland)&lt;/secondary-title&gt;&lt;alt-title&gt;Cerebrovasc Dis&lt;/alt-title&gt;&lt;/titles&gt;&lt;periodical&gt;&lt;full-title&gt;Cerebrovasc Dis&lt;/full-title&gt;&lt;abbr-1&gt;Cerebrovascular diseases (Basel, Switzerland)&lt;/abbr-1&gt;&lt;/periodical&gt;&lt;alt-periodical&gt;&lt;full-title&gt;Cerebrovasc Dis&lt;/full-title&gt;&lt;abbr-1&gt;Cerebrovascular diseases (Basel, Switzerland)&lt;/abbr-1&gt;&lt;/alt-periodical&gt;&lt;pages&gt;217-224&lt;/pages&gt;&lt;volume&gt;44&lt;/volume&gt;&lt;number&gt;3-4&lt;/number&gt;&lt;dates&gt;&lt;year&gt;2017&lt;/year&gt;&lt;/dates&gt;&lt;isbn&gt;1421-9786&lt;/isbn&gt;&lt;accession-num&gt;28848166&lt;/accession-num&gt;&lt;urls&gt;&lt;related-urls&gt;&lt;url&gt;https://pubmed.ncbi.nlm.nih.gov/28848166&lt;/url&gt;&lt;/related-urls&gt;&lt;/urls&gt;&lt;electronic-resource-num&gt;10.1159/000479939&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56" w:tooltip="Uno, 2017 #49072" w:history="1">
              <w:r w:rsidR="003A7E0E">
                <w:rPr>
                  <w:noProof/>
                  <w:sz w:val="18"/>
                  <w:szCs w:val="18"/>
                </w:rPr>
                <w:t>56</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Merlino et al. 2017</w:t>
            </w:r>
            <w:r w:rsidR="00BD7E05">
              <w:rPr>
                <w:sz w:val="18"/>
                <w:szCs w:val="18"/>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sz w:val="18"/>
                <w:szCs w:val="18"/>
              </w:rPr>
              <w:instrText xml:space="preserve"> ADDIN EN.CITE </w:instrText>
            </w:r>
            <w:r w:rsidR="003A7E0E">
              <w:rPr>
                <w:sz w:val="18"/>
                <w:szCs w:val="18"/>
              </w:rPr>
              <w:fldChar w:fldCharType="begin">
                <w:fldData xml:space="preserve">PEVuZE5vdGU+PENpdGU+PEF1dGhvcj5NZXJsaW5vPC9BdXRob3I+PFllYXI+MjAxNzwvWWVhcj48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==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57" w:tooltip="Merlino, 2017 #49073" w:history="1">
              <w:r w:rsidR="003A7E0E">
                <w:rPr>
                  <w:noProof/>
                  <w:sz w:val="18"/>
                  <w:szCs w:val="18"/>
                </w:rPr>
                <w:t>57</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9</w:t>
            </w:r>
          </w:p>
        </w:tc>
      </w:tr>
      <w:tr w:rsidR="001F1805" w:rsidRPr="008D7344" w:rsidTr="00735CB5">
        <w:tc>
          <w:tcPr>
            <w:tcW w:w="2087" w:type="dxa"/>
          </w:tcPr>
          <w:p w:rsidR="001F1805" w:rsidRPr="008D7344" w:rsidRDefault="001F1805" w:rsidP="003A7E0E">
            <w:pPr>
              <w:rPr>
                <w:sz w:val="18"/>
                <w:szCs w:val="18"/>
              </w:rPr>
            </w:pPr>
            <w:r w:rsidRPr="008D7344">
              <w:rPr>
                <w:sz w:val="18"/>
                <w:szCs w:val="18"/>
              </w:rPr>
              <w:t>Wang et al. 2017</w:t>
            </w:r>
            <w:r w:rsidR="00BD7E05">
              <w:rPr>
                <w:sz w:val="18"/>
                <w:szCs w:val="18"/>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sz w:val="18"/>
                <w:szCs w:val="18"/>
              </w:rPr>
              <w:instrText xml:space="preserve"> ADDIN EN.CITE </w:instrText>
            </w:r>
            <w:r w:rsidR="003A7E0E">
              <w:rPr>
                <w:sz w:val="18"/>
                <w:szCs w:val="18"/>
              </w:rPr>
              <w:fldChar w:fldCharType="begin">
                <w:fldData xml:space="preserve">PEVuZE5vdGU+PENpdGU+PEF1dGhvcj5XYW5nPC9BdXRob3I+PFllYXI+MjAxNzwvWWVhcj48UmVj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58" w:tooltip="Wang, 2017 #49074" w:history="1">
              <w:r w:rsidR="003A7E0E">
                <w:rPr>
                  <w:noProof/>
                  <w:sz w:val="18"/>
                  <w:szCs w:val="18"/>
                </w:rPr>
                <w:t>58</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Park et al. 2017</w:t>
            </w:r>
            <w:r w:rsidR="00BD7E05">
              <w:rPr>
                <w:sz w:val="18"/>
                <w:szCs w:val="18"/>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sz w:val="18"/>
                <w:szCs w:val="18"/>
              </w:rPr>
              <w:instrText xml:space="preserve"> ADDIN EN.CITE </w:instrText>
            </w:r>
            <w:r w:rsidR="003A7E0E">
              <w:rPr>
                <w:sz w:val="18"/>
                <w:szCs w:val="18"/>
              </w:rPr>
              <w:fldChar w:fldCharType="begin">
                <w:fldData xml:space="preserve">PEVuZE5vdGU+PENpdGU+PEF1dGhvcj5QYXJrPC9BdXRob3I+PFllYXI+MjAxNzwvWWVhcj48UmVj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59" w:tooltip="Park, 2017 #49075" w:history="1">
              <w:r w:rsidR="003A7E0E">
                <w:rPr>
                  <w:noProof/>
                  <w:sz w:val="18"/>
                  <w:szCs w:val="18"/>
                </w:rPr>
                <w:t>59</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Wee et al. 2017</w:t>
            </w:r>
            <w:r w:rsidR="00BD7E05">
              <w:rPr>
                <w:sz w:val="18"/>
                <w:szCs w:val="18"/>
              </w:rPr>
              <w:fldChar w:fldCharType="begin"/>
            </w:r>
            <w:r w:rsidR="003A7E0E">
              <w:rPr>
                <w:sz w:val="18"/>
                <w:szCs w:val="18"/>
              </w:rPr>
              <w:instrText xml:space="preserve"> ADDIN EN.CITE &lt;EndNote&gt;&lt;Cite&gt;&lt;Author&gt;Wee&lt;/Author&gt;&lt;Year&gt;2017&lt;/Year&gt;&lt;RecNum&gt;49076&lt;/RecNum&gt;&lt;DisplayText&gt;[60]&lt;/DisplayText&gt;&lt;record&gt;&lt;rec-number&gt;49076&lt;/rec-number&gt;&lt;foreign-keys&gt;&lt;key app="EN" db-id="spa5prxd7esva9expxoxa05vsex9rd0a95vd"&gt;49076&lt;/key&gt;&lt;/foreign-keys&gt;&lt;ref-type name="Journal Article"&gt;17&lt;/ref-type&gt;&lt;contributors&gt;&lt;authors&gt;&lt;author&gt;Wee, Chee-Keong&lt;/author&gt;&lt;author&gt;McAuliffe, William&lt;/author&gt;&lt;author&gt;Phatouros, Constantine C.&lt;/author&gt;&lt;author&gt;Phillips, Timothy J.&lt;/author&gt;&lt;author&gt;Blacker, David&lt;/author&gt;&lt;author&gt;Singh, Tejinder P.&lt;/author&gt;&lt;author&gt;Baker, Ellen&lt;/author&gt;&lt;author&gt;Hankey, Graeme J.&lt;/author&gt;&lt;/authors&gt;&lt;/contributors&gt;&lt;auth-address&gt;Department of Neurology, Sir Charles Gairdner Hospital, Perth, Washington, Australia.&amp;#xD;Neurological Intervention and Imaging Service of Western Australia (NIISWA), Perth, Washington, Australia.&lt;/auth-address&gt;&lt;titles&gt;&lt;title&gt;Outcomes of Endovascular Thrombectomy with and without Thrombolysis for Acute Large Artery Ischaemic Stroke at a Tertiary Stroke Centre&lt;/title&gt;&lt;secondary-title&gt;Cerebrovascular diseases extra&lt;/secondary-title&gt;&lt;alt-title&gt;Cerebrovasc Dis Extra&lt;/alt-title&gt;&lt;/titles&gt;&lt;periodical&gt;&lt;full-title&gt;Cerebrovasc Dis Extra&lt;/full-title&gt;&lt;abbr-1&gt;Cerebrovascular diseases extra&lt;/abbr-1&gt;&lt;/periodical&gt;&lt;alt-periodical&gt;&lt;full-title&gt;Cerebrovasc Dis Extra&lt;/full-title&gt;&lt;abbr-1&gt;Cerebrovascular diseases extra&lt;/abbr-1&gt;&lt;/alt-periodical&gt;&lt;volume&gt;7&lt;/volume&gt;&lt;number&gt;2&lt;/number&gt;&lt;dates&gt;&lt;year&gt;2017&lt;/year&gt;&lt;/dates&gt;&lt;isbn&gt;1664-5456&lt;/isbn&gt;&lt;accession-num&gt;28463832&lt;/accession-num&gt;&lt;urls&gt;&lt;related-urls&gt;&lt;url&gt;https://pubmed.ncbi.nlm.nih.gov/28463832&lt;/url&gt;&lt;/related-urls&gt;&lt;/urls&gt;&lt;electronic-resource-num&gt;10.1159/000470855&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60" w:tooltip="Wee, 2017 #49076" w:history="1">
              <w:r w:rsidR="003A7E0E">
                <w:rPr>
                  <w:noProof/>
                  <w:sz w:val="18"/>
                  <w:szCs w:val="18"/>
                </w:rPr>
                <w:t>60</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Abilleira et al. 2017</w:t>
            </w:r>
            <w:r w:rsidR="00BD7E05">
              <w:rPr>
                <w:sz w:val="18"/>
                <w:szCs w:val="18"/>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sz w:val="18"/>
                <w:szCs w:val="18"/>
              </w:rPr>
              <w:instrText xml:space="preserve"> ADDIN EN.CITE </w:instrText>
            </w:r>
            <w:r w:rsidR="003A7E0E">
              <w:rPr>
                <w:sz w:val="18"/>
                <w:szCs w:val="18"/>
              </w:rPr>
              <w:fldChar w:fldCharType="begin">
                <w:fldData xml:space="preserve">PEVuZE5vdGU+PENpdGU+PEF1dGhvcj5BYmlsbGVpcmE8L0F1dGhvcj48WWVhcj4yMDE3PC9ZZWFy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==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61" w:tooltip="Abilleira, 2017 #49005" w:history="1">
              <w:r w:rsidR="003A7E0E">
                <w:rPr>
                  <w:noProof/>
                  <w:sz w:val="18"/>
                  <w:szCs w:val="18"/>
                </w:rPr>
                <w:t>61</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Maier et al. 2017</w:t>
            </w:r>
            <w:r w:rsidR="00BD7E05">
              <w:rPr>
                <w:sz w:val="18"/>
                <w:szCs w:val="18"/>
              </w:rPr>
              <w:fldChar w:fldCharType="begin"/>
            </w:r>
            <w:r w:rsidR="003A7E0E">
              <w:rPr>
                <w:sz w:val="18"/>
                <w:szCs w:val="18"/>
              </w:rPr>
              <w:instrText xml:space="preserve"> ADDIN EN.CITE &lt;EndNote&gt;&lt;Cite&gt;&lt;Author&gt;Maier&lt;/Author&gt;&lt;Year&gt;2017&lt;/Year&gt;&lt;RecNum&gt;49077&lt;/RecNum&gt;&lt;DisplayText&gt;[62]&lt;/DisplayText&gt;&lt;record&gt;&lt;rec-number&gt;49077&lt;/rec-number&gt;&lt;foreign-keys&gt;&lt;key app="EN" db-id="spa5prxd7esva9expxoxa05vsex9rd0a95vd"&gt;49077&lt;/key&gt;&lt;/foreign-keys&gt;&lt;ref-type name="Journal Article"&gt;17&lt;/ref-type&gt;&lt;contributors&gt;&lt;authors&gt;&lt;author&gt;Maier, Ilko L.&lt;/author&gt;&lt;author&gt;Behme, Daniel&lt;/author&gt;&lt;author&gt;Schnieder, Marlena&lt;/author&gt;&lt;author&gt;Tsogkas, Ioannis&lt;/author&gt;&lt;author&gt;Schregel, Katharina&lt;/author&gt;&lt;author&gt;Kleinknecht, Alexander&lt;/author&gt;&lt;author&gt;Wasser, Katrin&lt;/author&gt;&lt;author&gt;Bähr, Mathias&lt;/author&gt;&lt;author&gt;Knauth, Michael&lt;/author&gt;&lt;author&gt;Psychogios, Marios&lt;/author&gt;&lt;author&gt;Liman, Jan&lt;/author&gt;&lt;/authors&gt;&lt;/contributors&gt;&lt;auth-address&gt;Department of Neurology, University Medicine Göttingen, Germany. Electronic address: ilko.maier@med.uni-goettingen.de.&amp;#xD;Department of Neuroradiology, University Medicine Göttingen, Germany.&amp;#xD;Department of Neurology, University Medicine Göttingen, Germany.&lt;/auth-address&gt;&lt;titles&gt;&lt;title&gt;Bridging-therapy with intravenous recombinant tissue plasminogen activator improves functional outcome in patients with endovascular treatment in acute stroke&lt;/title&gt;&lt;secondary-title&gt;Journal of the neurological sciences&lt;/secondary-title&gt;&lt;alt-title&gt;J Neurol Sci&lt;/alt-title&gt;&lt;/titles&gt;&lt;periodical&gt;&lt;full-title&gt;J Neurol Sci&lt;/full-title&gt;&lt;abbr-1&gt;Journal of the neurological sciences&lt;/abbr-1&gt;&lt;/periodical&gt;&lt;alt-periodical&gt;&lt;full-title&gt;J Neurol Sci&lt;/full-title&gt;&lt;abbr-1&gt;Journal of the neurological sciences&lt;/abbr-1&gt;&lt;/alt-periodical&gt;&lt;pages&gt;300-304&lt;/pages&gt;&lt;volume&gt;372&lt;/volume&gt;&lt;dates&gt;&lt;year&gt;2017&lt;/year&gt;&lt;/dates&gt;&lt;isbn&gt;1878-5883&lt;/isbn&gt;&lt;accession-num&gt;28017233&lt;/accession-num&gt;&lt;urls&gt;&lt;related-urls&gt;&lt;url&gt;https://pubmed.ncbi.nlm.nih.gov/28017233&lt;/url&gt;&lt;/related-urls&gt;&lt;/urls&gt;&lt;electronic-resource-num&gt;10.1016/j.jns.2016.12.001&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62" w:tooltip="Maier, 2017 #49077" w:history="1">
              <w:r w:rsidR="003A7E0E">
                <w:rPr>
                  <w:noProof/>
                  <w:sz w:val="18"/>
                  <w:szCs w:val="18"/>
                </w:rPr>
                <w:t>62</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Mundiyanapurath et al. 2017</w:t>
            </w:r>
            <w:r w:rsidR="00BD7E05">
              <w:rPr>
                <w:sz w:val="18"/>
                <w:szCs w:val="18"/>
              </w:rPr>
              <w:fldChar w:fldCharType="begin"/>
            </w:r>
            <w:r w:rsidR="003A7E0E">
              <w:rPr>
                <w:sz w:val="18"/>
                <w:szCs w:val="18"/>
              </w:rPr>
              <w:instrText xml:space="preserve"> ADDIN EN.CITE &lt;EndNote&gt;&lt;Cite&gt;&lt;Author&gt;Mundiyanapurath&lt;/Author&gt;&lt;Year&gt;2017&lt;/Year&gt;&lt;RecNum&gt;49078&lt;/RecNum&gt;&lt;DisplayText&gt;[63]&lt;/DisplayText&gt;&lt;record&gt;&lt;rec-number&gt;49078&lt;/rec-number&gt;&lt;foreign-keys&gt;&lt;key app="EN" db-id="spa5prxd7esva9expxoxa05vsex9rd0a95vd"&gt;49078&lt;/key&gt;&lt;/foreign-keys&gt;&lt;ref-type name="Journal Article"&gt;17&lt;/ref-type&gt;&lt;contributors&gt;&lt;authors&gt;&lt;author&gt;Mundiyanapurath, Sibu&lt;/author&gt;&lt;author&gt;Tillmann, Anne&lt;/author&gt;&lt;author&gt;Möhlenbruch, Markus Alfred&lt;/author&gt;&lt;author&gt;Bendszus, Martin&lt;/author&gt;&lt;author&gt;Ringleb, Peter Arthur&lt;/author&gt;&lt;/authors&gt;&lt;/contributors&gt;&lt;auth-address&gt;Department of Neurology, University Hospital Heidelberg, Heidelberg, Germany.&amp;#xD;Department of Neuroradiology, University Hospital Heidelberg, Heidelberg, Germany.&lt;/auth-address&gt;&lt;titles&gt;&lt;title&gt;Endovascular stroke therapy may be safe in patients with elevated international normalized ratio&lt;/title&gt;&lt;secondary-title&gt;Journal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1187-1190&lt;/pages&gt;&lt;volume&gt;9&lt;/volume&gt;&lt;number&gt;12&lt;/number&gt;&lt;dates&gt;&lt;year&gt;2017&lt;/year&gt;&lt;/dates&gt;&lt;isbn&gt;1759-8486&lt;/isbn&gt;&lt;accession-num&gt;27856650&lt;/accession-num&gt;&lt;urls&gt;&lt;related-urls&gt;&lt;url&gt;https://pubmed.ncbi.nlm.nih.gov/27856650&lt;/url&gt;&lt;/related-urls&gt;&lt;/urls&gt;&lt;electronic-resource-num&gt;10.1136/neurintsurg-2016-012757&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63" w:tooltip="Mundiyanapurath, 2017 #49078" w:history="1">
              <w:r w:rsidR="003A7E0E">
                <w:rPr>
                  <w:noProof/>
                  <w:sz w:val="18"/>
                  <w:szCs w:val="18"/>
                </w:rPr>
                <w:t>63</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lastRenderedPageBreak/>
              <w:t>Leciñana et al. 2017</w:t>
            </w:r>
            <w:r w:rsidR="00BD7E05">
              <w:rPr>
                <w:sz w:val="18"/>
                <w:szCs w:val="18"/>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sz w:val="18"/>
                <w:szCs w:val="18"/>
              </w:rPr>
              <w:instrText xml:space="preserve"> ADDIN EN.CITE </w:instrText>
            </w:r>
            <w:r w:rsidR="003A7E0E">
              <w:rPr>
                <w:sz w:val="18"/>
                <w:szCs w:val="18"/>
              </w:rPr>
              <w:fldChar w:fldCharType="begin">
                <w:fldData xml:space="preserve">PEVuZE5vdGU+PENpdGU+PEF1dGhvcj5BbG9uc28gZGUgTGVjacOxYW5hPC9BdXRob3I+PFllYXI+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64" w:tooltip="Alonso de Leciñana, 2017 #49079" w:history="1">
              <w:r w:rsidR="003A7E0E">
                <w:rPr>
                  <w:noProof/>
                  <w:sz w:val="18"/>
                  <w:szCs w:val="18"/>
                </w:rPr>
                <w:t>64</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Weber et al. 2017</w:t>
            </w:r>
            <w:r w:rsidR="00BD7E05">
              <w:rPr>
                <w:sz w:val="18"/>
                <w:szCs w:val="18"/>
              </w:rPr>
              <w:fldChar w:fldCharType="begin"/>
            </w:r>
            <w:r w:rsidR="003A7E0E">
              <w:rPr>
                <w:sz w:val="18"/>
                <w:szCs w:val="18"/>
              </w:rPr>
              <w:instrText xml:space="preserve"> ADDIN EN.CITE &lt;EndNote&gt;&lt;Cite&gt;&lt;Author&gt;Weber&lt;/Author&gt;&lt;Year&gt;2017&lt;/Year&gt;&lt;RecNum&gt;49080&lt;/RecNum&gt;&lt;DisplayText&gt;[65]&lt;/DisplayText&gt;&lt;record&gt;&lt;rec-number&gt;49080&lt;/rec-number&gt;&lt;foreign-keys&gt;&lt;key app="EN" db-id="spa5prxd7esva9expxoxa05vsex9rd0a95vd"&gt;49080&lt;/key&gt;&lt;/foreign-keys&gt;&lt;ref-type name="Journal Article"&gt;17&lt;/ref-type&gt;&lt;contributors&gt;&lt;authors&gt;&lt;author&gt;Weber, Ralph&lt;/author&gt;&lt;author&gt;Nordmeyer, Hannes&lt;/author&gt;&lt;author&gt;Hadisurya, Jeffrie&lt;/author&gt;&lt;author&gt;Heddier, Markus&lt;/author&gt;&lt;author&gt;Stauder, Michael&lt;/author&gt;&lt;author&gt;Stracke, Paul&lt;/author&gt;&lt;author&gt;Berger, Klaus&lt;/author&gt;&lt;author&gt;Chapot, Rene&lt;/author&gt;&lt;/authors&gt;&lt;/contributors&gt;&lt;auth-address&gt;Department of Neurology, Alfried Krupp Krankenhaus Essen, Essen, Germany.&amp;#xD;Department of Radiology and Neuroradiology, Alfried Krupp Krankenhaus Essen, Essen, Germany.&amp;#xD;Institute of Epidemiology and Social Medicine, University of Münster, Münster, Germany.&lt;/auth-address&gt;&lt;titles&gt;&lt;title&gt;Comparison of outcome and interventional complication rate in patients with acute stroke treated with mechanical thrombectomy with and without bridging thrombolysis&lt;/title&gt;&lt;secondary-title&gt;Journal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229-233&lt;/pages&gt;&lt;volume&gt;9&lt;/volume&gt;&lt;number&gt;3&lt;/number&gt;&lt;dates&gt;&lt;year&gt;2017&lt;/year&gt;&lt;/dates&gt;&lt;isbn&gt;1759-8486&lt;/isbn&gt;&lt;accession-num&gt;26902926&lt;/accession-num&gt;&lt;urls&gt;&lt;related-urls&gt;&lt;url&gt;https://pubmed.ncbi.nlm.nih.gov/26902926&lt;/url&gt;&lt;/related-urls&gt;&lt;/urls&gt;&lt;electronic-resource-num&gt;10.1136/neurintsurg-2015-012236&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65" w:tooltip="Weber, 2017 #49080" w:history="1">
              <w:r w:rsidR="003A7E0E">
                <w:rPr>
                  <w:noProof/>
                  <w:sz w:val="18"/>
                  <w:szCs w:val="18"/>
                </w:rPr>
                <w:t>65</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Mistry et al.2017</w:t>
            </w:r>
            <w:r w:rsidR="00BD7E05">
              <w:rPr>
                <w:sz w:val="18"/>
                <w:szCs w:val="18"/>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sz w:val="18"/>
                <w:szCs w:val="18"/>
              </w:rPr>
              <w:instrText xml:space="preserve"> ADDIN EN.CITE </w:instrText>
            </w:r>
            <w:r w:rsidR="003A7E0E">
              <w:rPr>
                <w:sz w:val="18"/>
                <w:szCs w:val="18"/>
              </w:rPr>
              <w:fldChar w:fldCharType="begin">
                <w:fldData xml:space="preserve">PEVuZE5vdGU+PENpdGU+PEF1dGhvcj5NaXN0cnk8L0F1dGhvcj48WWVhcj4yMDE3PC9ZZWFyPjxS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66" w:tooltip="Mistry, 2017 #49081" w:history="1">
              <w:r w:rsidR="003A7E0E">
                <w:rPr>
                  <w:noProof/>
                  <w:sz w:val="18"/>
                  <w:szCs w:val="18"/>
                </w:rPr>
                <w:t>66</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Nogueira et al. 2016</w:t>
            </w:r>
            <w:r w:rsidR="00BD7E05">
              <w:rPr>
                <w:sz w:val="18"/>
                <w:szCs w:val="18"/>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sz w:val="18"/>
                <w:szCs w:val="18"/>
              </w:rPr>
              <w:instrText xml:space="preserve"> ADDIN EN.CITE </w:instrText>
            </w:r>
            <w:r w:rsidR="003A7E0E">
              <w:rPr>
                <w:sz w:val="18"/>
                <w:szCs w:val="18"/>
              </w:rPr>
              <w:fldChar w:fldCharType="begin">
                <w:fldData xml:space="preserve">PEVuZE5vdGU+PENpdGU+PEF1dGhvcj5Ob2d1ZWlyYTwvQXV0aG9yPjxZZWFyPjIwMTY8L1llYXI+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67" w:tooltip="Nogueira, 2016 #49082" w:history="1">
              <w:r w:rsidR="003A7E0E">
                <w:rPr>
                  <w:noProof/>
                  <w:sz w:val="18"/>
                  <w:szCs w:val="18"/>
                </w:rPr>
                <w:t>67</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Angermaier et al. 2016</w:t>
            </w:r>
            <w:r w:rsidR="00BD7E05">
              <w:rPr>
                <w:sz w:val="18"/>
                <w:szCs w:val="18"/>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sz w:val="18"/>
                <w:szCs w:val="18"/>
              </w:rPr>
              <w:instrText xml:space="preserve"> ADDIN EN.CITE </w:instrText>
            </w:r>
            <w:r w:rsidR="003A7E0E">
              <w:rPr>
                <w:sz w:val="18"/>
                <w:szCs w:val="18"/>
              </w:rPr>
              <w:fldChar w:fldCharType="begin">
                <w:fldData xml:space="preserve">PEVuZE5vdGU+PENpdGU+PEF1dGhvcj5Bbmdlcm1haWVyPC9BdXRob3I+PFllYXI+MjAxNjwvWWVh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68" w:tooltip="Angermaier, 2016 #49083" w:history="1">
              <w:r w:rsidR="003A7E0E">
                <w:rPr>
                  <w:noProof/>
                  <w:sz w:val="18"/>
                  <w:szCs w:val="18"/>
                </w:rPr>
                <w:t>68</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Rebello et al. 2016</w:t>
            </w:r>
            <w:r w:rsidR="00BD7E05">
              <w:rPr>
                <w:sz w:val="18"/>
                <w:szCs w:val="18"/>
              </w:rPr>
              <w:fldChar w:fldCharType="begin"/>
            </w:r>
            <w:r w:rsidR="003A7E0E">
              <w:rPr>
                <w:sz w:val="18"/>
                <w:szCs w:val="18"/>
              </w:rPr>
              <w:instrText xml:space="preserve"> ADDIN EN.CITE &lt;EndNote&gt;&lt;Cite&gt;&lt;Author&gt;Rebello&lt;/Author&gt;&lt;Year&gt;2016&lt;/Year&gt;&lt;RecNum&gt;49084&lt;/RecNum&gt;&lt;DisplayText&gt;[69]&lt;/DisplayText&gt;&lt;record&gt;&lt;rec-number&gt;49084&lt;/rec-number&gt;&lt;foreign-keys&gt;&lt;key app="EN" db-id="spa5prxd7esva9expxoxa05vsex9rd0a95vd"&gt;49084&lt;/key&gt;&lt;/foreign-keys&gt;&lt;ref-type name="Journal Article"&gt;17&lt;/ref-type&gt;&lt;contributors&gt;&lt;authors&gt;&lt;author&gt;Rebello, Letícia C.&lt;/author&gt;&lt;author&gt;Haussen, Diogo C.&lt;/author&gt;&lt;author&gt;Grossberg, Jonathan A.&lt;/author&gt;&lt;author&gt;Belagaje, Samir&lt;/author&gt;&lt;author&gt;Lima, Andrey&lt;/author&gt;&lt;author&gt;Anderson, Aaron&lt;/author&gt;&lt;author&gt;Frankel, Michael R.&lt;/author&gt;&lt;author&gt;Nogueira, Raul G.&lt;/author&gt;&lt;/authors&gt;&lt;/contributors&gt;&lt;auth-address&gt;From the Emory University School of Medicine/Marcus Stroke &amp;amp; Neuroscience Center, Grady Memorial Hospital, Atlanta, GA.&amp;#xD;From the Emory University School of Medicine/Marcus Stroke &amp;amp; Neuroscience Center, Grady Memorial Hospital, Atlanta, GA. raul.g.nogueira@emory.edu.&lt;/auth-address&gt;&lt;titles&gt;&lt;title&gt;Early Endovascular Treatment in Intravenous Tissue Plasminogen Activator-Ineligible Patients&lt;/title&gt;&lt;secondary-title&gt;Stroke&lt;/secondary-title&gt;&lt;alt-title&gt;Stroke&lt;/alt-title&gt;&lt;/titles&gt;&lt;periodical&gt;&lt;full-title&gt;Stroke&lt;/full-title&gt;&lt;abbr-1&gt;Stroke&lt;/abbr-1&gt;&lt;/periodical&gt;&lt;alt-periodical&gt;&lt;full-title&gt;Stroke&lt;/full-title&gt;&lt;abbr-1&gt;Stroke&lt;/abbr-1&gt;&lt;/alt-periodical&gt;&lt;pages&gt;1131-1134&lt;/pages&gt;&lt;volume&gt;47&lt;/volume&gt;&lt;number&gt;4&lt;/number&gt;&lt;dates&gt;&lt;year&gt;2016&lt;/year&gt;&lt;/dates&gt;&lt;isbn&gt;1524-4628&lt;/isbn&gt;&lt;accession-num&gt;26906918&lt;/accession-num&gt;&lt;urls&gt;&lt;related-urls&gt;&lt;url&gt;https://pubmed.ncbi.nlm.nih.gov/26906918&lt;/url&gt;&lt;/related-urls&gt;&lt;/urls&gt;&lt;electronic-resource-num&gt;10.1161/STROKEAHA.115.012586&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69" w:tooltip="Rebello, 2016 #49084" w:history="1">
              <w:r w:rsidR="003A7E0E">
                <w:rPr>
                  <w:noProof/>
                  <w:sz w:val="18"/>
                  <w:szCs w:val="18"/>
                </w:rPr>
                <w:t>69</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Broeg-Morvay et al. 2016</w:t>
            </w:r>
            <w:r w:rsidR="00BD7E05">
              <w:rPr>
                <w:sz w:val="18"/>
                <w:szCs w:val="18"/>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sz w:val="18"/>
                <w:szCs w:val="18"/>
              </w:rPr>
              <w:instrText xml:space="preserve"> ADDIN EN.CITE </w:instrText>
            </w:r>
            <w:r w:rsidR="003A7E0E">
              <w:rPr>
                <w:sz w:val="18"/>
                <w:szCs w:val="18"/>
              </w:rPr>
              <w:fldChar w:fldCharType="begin">
                <w:fldData xml:space="preserve">PEVuZE5vdGU+PENpdGU+PEF1dGhvcj5Ccm9lZy1Nb3J2YXk8L0F1dGhvcj48WWVhcj4yMDE2PC9Z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70" w:tooltip="Broeg-Morvay, 2016 #49085" w:history="1">
              <w:r w:rsidR="003A7E0E">
                <w:rPr>
                  <w:noProof/>
                  <w:sz w:val="18"/>
                  <w:szCs w:val="18"/>
                </w:rPr>
                <w:t>70</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Behme et al. 2016</w:t>
            </w:r>
            <w:r w:rsidR="00BD7E05">
              <w:rPr>
                <w:sz w:val="18"/>
                <w:szCs w:val="18"/>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sz w:val="18"/>
                <w:szCs w:val="18"/>
              </w:rPr>
              <w:instrText xml:space="preserve"> ADDIN EN.CITE </w:instrText>
            </w:r>
            <w:r w:rsidR="003A7E0E">
              <w:rPr>
                <w:sz w:val="18"/>
                <w:szCs w:val="18"/>
              </w:rPr>
              <w:fldChar w:fldCharType="begin">
                <w:fldData xml:space="preserve">PEVuZE5vdGU+PENpdGU+PEF1dGhvcj5CZWhtZTwvQXV0aG9yPjxZZWFyPjIwMTY8L1llYXI+PFJl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==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71" w:tooltip="Behme, 2016 #49086" w:history="1">
              <w:r w:rsidR="003A7E0E">
                <w:rPr>
                  <w:noProof/>
                  <w:sz w:val="18"/>
                  <w:szCs w:val="18"/>
                </w:rPr>
                <w:t>71</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Villwock.et al. 2016</w:t>
            </w:r>
            <w:r w:rsidR="00BD7E05">
              <w:rPr>
                <w:sz w:val="18"/>
                <w:szCs w:val="18"/>
              </w:rPr>
              <w:fldChar w:fldCharType="begin"/>
            </w:r>
            <w:r w:rsidR="003A7E0E">
              <w:rPr>
                <w:sz w:val="18"/>
                <w:szCs w:val="18"/>
              </w:rPr>
              <w:instrText xml:space="preserve"> ADDIN EN.CITE &lt;EndNote&gt;&lt;Cite&gt;&lt;Author&gt;Villwock&lt;/Author&gt;&lt;Year&gt;2016&lt;/Year&gt;&lt;RecNum&gt;49087&lt;/RecNum&gt;&lt;DisplayText&gt;[72]&lt;/DisplayText&gt;&lt;record&gt;&lt;rec-number&gt;49087&lt;/rec-number&gt;&lt;foreign-keys&gt;&lt;key app="EN" db-id="spa5prxd7esva9expxoxa05vsex9rd0a95vd"&gt;49087&lt;/key&gt;&lt;/foreign-keys&gt;&lt;ref-type name="Journal Article"&gt;17&lt;/ref-type&gt;&lt;contributors&gt;&lt;authors&gt;&lt;author&gt;Villwock, Mark R.&lt;/author&gt;&lt;author&gt;Padalino, David J.&lt;/author&gt;&lt;author&gt;Deshaies, Eric M.&lt;/author&gt;&lt;/authors&gt;&lt;/contributors&gt;&lt;auth-address&gt;Crouse Neuroscience Institute, Neurovascular and Stroke Center, Syracuse, New York, USA.&lt;/auth-address&gt;&lt;titles&gt;&lt;title&gt;Trends in mortality following mechanical thrombectomy for the treatment of acute ischemic stroke in the USA&lt;/title&gt;&lt;secondary-title&gt;Journal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457-460&lt;/pages&gt;&lt;volume&gt;8&lt;/volume&gt;&lt;number&gt;5&lt;/number&gt;&lt;dates&gt;&lt;year&gt;2016&lt;/year&gt;&lt;/dates&gt;&lt;isbn&gt;1759-8486&lt;/isbn&gt;&lt;accession-num&gt;25801774&lt;/accession-num&gt;&lt;urls&gt;&lt;related-urls&gt;&lt;url&gt;https://pubmed.ncbi.nlm.nih.gov/25801774&lt;/url&gt;&lt;/related-urls&gt;&lt;/urls&gt;&lt;electronic-resource-num&gt;10.1136/neurintsurg-2015-011674&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72" w:tooltip="Villwock, 2016 #49087" w:history="1">
              <w:r w:rsidR="003A7E0E">
                <w:rPr>
                  <w:noProof/>
                  <w:sz w:val="18"/>
                  <w:szCs w:val="18"/>
                </w:rPr>
                <w:t>72</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Minnerup et al. 2016</w:t>
            </w:r>
            <w:r w:rsidR="00BD7E05">
              <w:rPr>
                <w:sz w:val="18"/>
                <w:szCs w:val="18"/>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sz w:val="18"/>
                <w:szCs w:val="18"/>
              </w:rPr>
              <w:instrText xml:space="preserve"> ADDIN EN.CITE </w:instrText>
            </w:r>
            <w:r w:rsidR="003A7E0E">
              <w:rPr>
                <w:sz w:val="18"/>
                <w:szCs w:val="18"/>
              </w:rPr>
              <w:fldChar w:fldCharType="begin">
                <w:fldData xml:space="preserve">PEVuZE5vdGU+PENpdGU+PEF1dGhvcj5NaW5uZXJ1cDwvQXV0aG9yPjxZZWFyPjIwMTY8L1llYXI+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YWJici0xPlN0cm9rZTwvYWJici0xPjwvYWx0LXBlcmlvZGljYWw+PHBhZ2VzPjE1ODQtMTU5Mjwv
cGFnZXM+PHZvbHVtZT40Nzwvdm9sdW1lPjxudW1iZXI+NjwvbnVtYmVyPjxkYXRlcz48eWVhcj4y
MDE2PC95ZWFyPjwvZGF0ZXM+PGlzYm4+MTUyNC00NjI4PC9pc2JuPjxhY2Nlc3Npb24tbnVtPjI3
MjE3NTA4PC9hY2Nlc3Npb24tbnVtPjx1cmxzPjxyZWxhdGVkLXVybHM+PHVybD5odHRwczovL3B1
Ym1lZC5uY2JpLm5sbS5uaWguZ292LzI3MjE3NTA4PC91cmw+PC9yZWxhdGVkLXVybHM+PC91cmxz
PjxlbGVjdHJvbmljLXJlc291cmNlLW51bT4xMC4xMTYxL1NUUk9LRUFIQS4xMTYuMDEyNjE5PC9l
bGVjdHJvbmljLXJlc291cmNlLW51bT48cmVtb3RlLWRhdGFiYXNlLW5hbWU+UHViTWVkPC9yZW1v
dGUtZGF0YWJhc2UtbmFtZT48bGFuZ3VhZ2U+ZW5nPC9sYW5ndWFnZT48L3JlY29yZD48L0NpdGU+
PC9FbmROb3RlPgB=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73" w:tooltip="Minnerup, 2016 #49088" w:history="1">
              <w:r w:rsidR="003A7E0E">
                <w:rPr>
                  <w:noProof/>
                  <w:sz w:val="18"/>
                  <w:szCs w:val="18"/>
                </w:rPr>
                <w:t>73</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Mulder et al.2016</w:t>
            </w:r>
            <w:r w:rsidR="00BD7E05">
              <w:rPr>
                <w:sz w:val="18"/>
                <w:szCs w:val="18"/>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sz w:val="18"/>
                <w:szCs w:val="18"/>
              </w:rPr>
              <w:instrText xml:space="preserve"> ADDIN EN.CITE </w:instrText>
            </w:r>
            <w:r w:rsidR="003A7E0E">
              <w:rPr>
                <w:sz w:val="18"/>
                <w:szCs w:val="18"/>
              </w:rPr>
              <w:fldChar w:fldCharType="begin">
                <w:fldData xml:space="preserve">PEVuZE5vdGU+PENpdGU+PEF1dGhvcj5NdWxkZXI8L0F1dGhvcj48WWVhcj4yMDE2PC9ZZWFyPjxS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74" w:tooltip="Mulder, 2016 #49089" w:history="1">
              <w:r w:rsidR="003A7E0E">
                <w:rPr>
                  <w:noProof/>
                  <w:sz w:val="18"/>
                  <w:szCs w:val="18"/>
                </w:rPr>
                <w:t>74</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6B34C3" w:rsidRDefault="001F1805" w:rsidP="003A7E0E">
            <w:pPr>
              <w:rPr>
                <w:sz w:val="18"/>
                <w:szCs w:val="18"/>
              </w:rPr>
            </w:pPr>
            <w:r w:rsidRPr="006B34C3">
              <w:rPr>
                <w:rFonts w:hint="eastAsia"/>
                <w:sz w:val="18"/>
                <w:szCs w:val="18"/>
              </w:rPr>
              <w:t>Wang et al. 2015</w:t>
            </w:r>
            <w:r w:rsidR="00BD7E05">
              <w:rPr>
                <w:sz w:val="18"/>
                <w:szCs w:val="18"/>
              </w:rPr>
              <w:fldChar w:fldCharType="begin"/>
            </w:r>
            <w:r w:rsidR="003A7E0E">
              <w:rPr>
                <w:sz w:val="18"/>
                <w:szCs w:val="18"/>
              </w:rPr>
              <w:instrText xml:space="preserve"> ADDIN EN.CITE &lt;EndNote&gt;&lt;Cite&gt;&lt;Author&gt;Wang&lt;/Author&gt;&lt;Year&gt;2015&lt;/Year&gt;&lt;RecNum&gt;49090&lt;/RecNum&gt;&lt;DisplayText&gt;[75]&lt;/DisplayText&gt;&lt;record&gt;&lt;rec-number&gt;49090&lt;/rec-number&gt;&lt;foreign-keys&gt;&lt;key app="EN" db-id="spa5prxd7esva9expxoxa05vsex9rd0a95vd"&gt;49090&lt;/key&gt;&lt;/foreign-keys&gt;&lt;ref-type name="Journal Article"&gt;17&lt;/ref-type&gt;&lt;contributors&gt;&lt;authors&gt;&lt;author&gt;Wang, David T.&lt;/author&gt;&lt;author&gt;Churilov, Leonid&lt;/author&gt;&lt;author&gt;Dowling, Richard&lt;/author&gt;&lt;author&gt;Mitchell, Peter&lt;/author&gt;&lt;author&gt;Yan, Bernard&lt;/author&gt;&lt;/authors&gt;&lt;/contributors&gt;&lt;auth-address&gt;Department of Radiology, Royal Melbourne Hospital, University of Melbourne, Parkville, VIC, Australia. david.wang@mh.org.au.&amp;#xD;Florey Institute of Neuroscience and Mental Health, Melbourne, Australia. leonidc@unimelb.edu.au.&amp;#xD;Department of Radiology, Royal Melbourne Hospital, University of Melbourne, Parkville, VIC, Australia. Richard.Dowling@mh.org.au.&amp;#xD;Department of Radiology, Royal Melbourne Hospital, University of Melbourne, Parkville, VIC, Australia. peter.mitchell@mh.org.au.&amp;#xD;Melbourne Brain Centre, Royal Melbourne Hospital, University of Melbourne, 300 Grattan St, Parkville, Victoria, 3050, Australia. bernard.yan@mh.org.au.&lt;/auth-address&gt;&lt;titles&gt;&lt;title&gt;Successful recanalization post endovascular therapy is associated with a decreased risk of intracranial haemorrhage: a retrospective study&lt;/title&gt;&lt;secondary-title&gt;BMC neurology&lt;/secondary-title&gt;&lt;alt-title&gt;BMC Neurol&lt;/alt-title&gt;&lt;/titles&gt;&lt;periodical&gt;&lt;full-title&gt;BMC Neurol&lt;/full-title&gt;&lt;abbr-1&gt;BMC neurology&lt;/abbr-1&gt;&lt;/periodical&gt;&lt;alt-periodical&gt;&lt;full-title&gt;BMC Neurol&lt;/full-title&gt;&lt;abbr-1&gt;BMC neurology&lt;/abbr-1&gt;&lt;/alt-periodical&gt;&lt;pages&gt;185&lt;/pages&gt;&lt;volume&gt;15&lt;/volume&gt;&lt;dates&gt;&lt;year&gt;2015&lt;/year&gt;&lt;/dates&gt;&lt;isbn&gt;1471-2377&lt;/isbn&gt;&lt;accession-num&gt;26445968&lt;/accession-num&gt;&lt;urls&gt;&lt;related-urls&gt;&lt;url&gt;https://pubmed.ncbi.nlm.nih.gov/26445968&lt;/url&gt;&lt;/related-urls&gt;&lt;/urls&gt;&lt;electronic-resource-num&gt;10.1186/s12883-015-0442-x&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75" w:tooltip="Wang, 2015 #49090" w:history="1">
              <w:r w:rsidR="003A7E0E">
                <w:rPr>
                  <w:noProof/>
                  <w:sz w:val="18"/>
                  <w:szCs w:val="18"/>
                </w:rPr>
                <w:t>75</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6B34C3" w:rsidRDefault="001F1805" w:rsidP="003A7E0E">
            <w:pPr>
              <w:rPr>
                <w:sz w:val="18"/>
                <w:szCs w:val="18"/>
              </w:rPr>
            </w:pPr>
            <w:r w:rsidRPr="006B34C3">
              <w:rPr>
                <w:sz w:val="18"/>
                <w:szCs w:val="18"/>
              </w:rPr>
              <w:t>Bourcier et al. 2015</w:t>
            </w:r>
            <w:r w:rsidR="00BD7E05" w:rsidRPr="006B34C3">
              <w:rPr>
                <w:sz w:val="18"/>
                <w:szCs w:val="18"/>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sz w:val="18"/>
                <w:szCs w:val="18"/>
              </w:rPr>
              <w:instrText xml:space="preserve"> ADDIN EN.CITE </w:instrText>
            </w:r>
            <w:r w:rsidR="003A7E0E">
              <w:rPr>
                <w:sz w:val="18"/>
                <w:szCs w:val="18"/>
              </w:rPr>
              <w:fldChar w:fldCharType="begin">
                <w:fldData xml:space="preserve">PEVuZE5vdGU+PENpdGU+PEF1dGhvcj5Cb3VyY2llcjwvQXV0aG9yPjxZZWFyPjIwMTU8L1llYXI+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Y2FsPjxwYWdlcz4yMzQ2LTIzNTM8L3BhZ2VzPjx2b2x1bWU+MzY8L3ZvbHVtZT48bnVtYmVyPjEy
PC9udW1iZXI+PGRhdGVzPjx5ZWFyPjIwMTU8L3llYXI+PC9kYXRlcz48aXNibj4xOTM2LTk1OVg8
L2lzYm4+PGFjY2Vzc2lvbi1udW0+MjYzMTY1NzA8L2FjY2Vzc2lvbi1udW0+PHVybHM+PHJlbGF0
ZWQtdXJscz48dXJsPmh0dHBzOi8vcHVibWVkLm5jYmkubmxtLm5paC5nb3YvMjYzMTY1NzA8L3Vy
bD48L3JlbGF0ZWQtdXJscz48L3VybHM+PGVsZWN0cm9uaWMtcmVzb3VyY2UtbnVtPjEwLjMxNzQv
YWpuci5BNDQ4MzwvZWxlY3Ryb25pYy1yZXNvdXJjZS1udW0+PHJlbW90ZS1kYXRhYmFzZS1uYW1l
PlB1Yk1lZDwvcmVtb3RlLWRhdGFiYXNlLW5hbWU+PGxhbmd1YWdlPmVuZzwvbGFuZ3VhZ2U+PC9y
ZWNvcmQ+PC9DaXRlPjwvRW5kTm90ZT4A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sidRPr="006B34C3">
              <w:rPr>
                <w:sz w:val="18"/>
                <w:szCs w:val="18"/>
              </w:rPr>
            </w:r>
            <w:r w:rsidR="00BD7E05" w:rsidRPr="006B34C3">
              <w:rPr>
                <w:sz w:val="18"/>
                <w:szCs w:val="18"/>
              </w:rPr>
              <w:fldChar w:fldCharType="separate"/>
            </w:r>
            <w:r w:rsidR="003A7E0E">
              <w:rPr>
                <w:noProof/>
                <w:sz w:val="18"/>
                <w:szCs w:val="18"/>
              </w:rPr>
              <w:t>[</w:t>
            </w:r>
            <w:hyperlink w:anchor="_ENREF_76" w:tooltip="Bourcier, 2015 #49091" w:history="1">
              <w:r w:rsidR="003A7E0E">
                <w:rPr>
                  <w:noProof/>
                  <w:sz w:val="18"/>
                  <w:szCs w:val="18"/>
                </w:rPr>
                <w:t>76</w:t>
              </w:r>
            </w:hyperlink>
            <w:r w:rsidR="003A7E0E">
              <w:rPr>
                <w:noProof/>
                <w:sz w:val="18"/>
                <w:szCs w:val="18"/>
              </w:rPr>
              <w:t>]</w:t>
            </w:r>
            <w:r w:rsidR="00BD7E05" w:rsidRPr="006B34C3">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Saposnik et al. 2015</w:t>
            </w:r>
            <w:r w:rsidR="00BD7E05">
              <w:rPr>
                <w:sz w:val="18"/>
                <w:szCs w:val="18"/>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sz w:val="18"/>
                <w:szCs w:val="18"/>
              </w:rPr>
              <w:instrText xml:space="preserve"> ADDIN EN.CITE </w:instrText>
            </w:r>
            <w:r w:rsidR="003A7E0E">
              <w:rPr>
                <w:sz w:val="18"/>
                <w:szCs w:val="18"/>
              </w:rPr>
              <w:fldChar w:fldCharType="begin">
                <w:fldData xml:space="preserve">PEVuZE5vdGU+PENpdGU+PEF1dGhvcj5TYXBvc25pazwvQXV0aG9yPjxZZWFyPjIwMTU8L1llYXI+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77" w:tooltip="Saposnik, 2015 #49092" w:history="1">
              <w:r w:rsidR="003A7E0E">
                <w:rPr>
                  <w:noProof/>
                  <w:sz w:val="18"/>
                  <w:szCs w:val="18"/>
                </w:rPr>
                <w:t>77</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tcPr>
          <w:p w:rsidR="001F1805" w:rsidRPr="008D7344" w:rsidRDefault="001F1805" w:rsidP="003A7E0E">
            <w:pPr>
              <w:rPr>
                <w:sz w:val="18"/>
                <w:szCs w:val="18"/>
              </w:rPr>
            </w:pPr>
            <w:r w:rsidRPr="008D7344">
              <w:rPr>
                <w:sz w:val="18"/>
                <w:szCs w:val="18"/>
              </w:rPr>
              <w:t>Goyal M.et al. 2015</w:t>
            </w:r>
            <w:r w:rsidR="00BD7E05">
              <w:rPr>
                <w:sz w:val="18"/>
                <w:szCs w:val="18"/>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sz w:val="18"/>
                <w:szCs w:val="18"/>
              </w:rPr>
              <w:instrText xml:space="preserve"> ADDIN EN.CITE </w:instrText>
            </w:r>
            <w:r w:rsidR="003A7E0E">
              <w:rPr>
                <w:sz w:val="18"/>
                <w:szCs w:val="18"/>
              </w:rPr>
              <w:fldChar w:fldCharType="begin">
                <w:fldData xml:space="preserve">PEVuZE5vdGU+PENpdGU+PEF1dGhvcj5Hb3lhbDwvQXV0aG9yPjxZZWFyPjIwMTU8L1llYXI+PFJl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78" w:tooltip="Goyal, 2015 #325" w:history="1">
              <w:r w:rsidR="003A7E0E">
                <w:rPr>
                  <w:noProof/>
                  <w:sz w:val="18"/>
                  <w:szCs w:val="18"/>
                </w:rPr>
                <w:t>78</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tcPr>
          <w:p w:rsidR="001F1805" w:rsidRPr="008D7344" w:rsidRDefault="001F1805" w:rsidP="003A7E0E">
            <w:pPr>
              <w:rPr>
                <w:sz w:val="18"/>
                <w:szCs w:val="18"/>
              </w:rPr>
            </w:pPr>
            <w:r w:rsidRPr="008D7344">
              <w:rPr>
                <w:sz w:val="18"/>
                <w:szCs w:val="18"/>
              </w:rPr>
              <w:t>Jeromel et al. 2015</w:t>
            </w:r>
            <w:r w:rsidR="00BD7E05">
              <w:rPr>
                <w:sz w:val="18"/>
                <w:szCs w:val="18"/>
              </w:rPr>
              <w:fldChar w:fldCharType="begin"/>
            </w:r>
            <w:r w:rsidR="003A7E0E">
              <w:rPr>
                <w:sz w:val="18"/>
                <w:szCs w:val="18"/>
              </w:rPr>
              <w:instrText xml:space="preserve"> ADDIN EN.CITE &lt;EndNote&gt;&lt;Cite&gt;&lt;Author&gt;Jeromel&lt;/Author&gt;&lt;Year&gt;2015&lt;/Year&gt;&lt;RecNum&gt;49093&lt;/RecNum&gt;&lt;DisplayText&gt;[79]&lt;/DisplayText&gt;&lt;record&gt;&lt;rec-number&gt;49093&lt;/rec-number&gt;&lt;foreign-keys&gt;&lt;key app="EN" db-id="spa5prxd7esva9expxoxa05vsex9rd0a95vd"&gt;49093&lt;/key&gt;&lt;/foreign-keys&gt;&lt;ref-type name="Journal Article"&gt;17&lt;/ref-type&gt;&lt;contributors&gt;&lt;authors&gt;&lt;author&gt;Jeromel, Miran&lt;/author&gt;&lt;author&gt;Miloševicˇ, Zoran&lt;/author&gt;&lt;author&gt;Zaletel, Marjan&lt;/author&gt;&lt;author&gt;Žvan, Bojana&lt;/author&gt;&lt;author&gt;Švigelj, Viktor&lt;/author&gt;&lt;author&gt;Oblak, Janja Pretnar&lt;/author&gt;&lt;/authors&gt;&lt;/contributors&gt;&lt;auth-address&gt;Departments of Radiology, University Medical Centre Ljubljana, Zaloška 2, 1000 Ljubljana, Slovenia.&amp;#xD;Vascular Neurology and Intensive Neurological Therapy, University Medical Centre Ljubljana, Zaloška 2, 1000 Ljubljana, Slovenia.&amp;#xD;Vascular Neurology and Intensive Neurological Therapy, University Medical Centre Ljubljana, Zaloška 2, 1000 Ljubljana, Slovenia.. Electronic address: janja.pretnar@kclj.si.&lt;/auth-address&gt;&lt;titles&gt;&lt;title&gt;Endovascular therapy for acute stroke is a safe and efficient evolving method: a single-center retrospective analysis&lt;/title&gt;&lt;secondary-title&gt;Journal of vascular and interventional radiology : JVIR&lt;/secondary-title&gt;&lt;alt-title&gt;J Vasc Interv Radiol&lt;/alt-title&gt;&lt;/titles&gt;&lt;periodical&gt;&lt;full-title&gt;J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1025-1030&lt;/pages&gt;&lt;volume&gt;26&lt;/volume&gt;&lt;number&gt;7&lt;/number&gt;&lt;dates&gt;&lt;year&gt;2015&lt;/year&gt;&lt;/dates&gt;&lt;isbn&gt;1535-7732&lt;/isbn&gt;&lt;accession-num&gt;25921971&lt;/accession-num&gt;&lt;urls&gt;&lt;related-urls&gt;&lt;url&gt;https://pubmed.ncbi.nlm.nih.gov/25921971&lt;/url&gt;&lt;/related-urls&gt;&lt;/urls&gt;&lt;electronic-resource-num&gt;10.1016/j.jvir.2015.03.012&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79" w:tooltip="Jeromel, 2015 #49093" w:history="1">
              <w:r w:rsidR="003A7E0E">
                <w:rPr>
                  <w:noProof/>
                  <w:sz w:val="18"/>
                  <w:szCs w:val="18"/>
                </w:rPr>
                <w:t>79</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Guedin et al. 2015</w:t>
            </w:r>
            <w:r w:rsidR="00BD7E05">
              <w:rPr>
                <w:sz w:val="18"/>
                <w:szCs w:val="18"/>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sz w:val="18"/>
                <w:szCs w:val="18"/>
              </w:rPr>
              <w:instrText xml:space="preserve"> ADDIN EN.CITE </w:instrText>
            </w:r>
            <w:r w:rsidR="003A7E0E">
              <w:rPr>
                <w:sz w:val="18"/>
                <w:szCs w:val="18"/>
              </w:rPr>
              <w:fldChar w:fldCharType="begin">
                <w:fldData xml:space="preserve">PEVuZE5vdGU+PENpdGU+PEF1dGhvcj5HdWVkaW48L0F1dGhvcj48WWVhcj4yMDE1PC9ZZWFyPjxS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80" w:tooltip="Guedin, 2015 #49000" w:history="1">
              <w:r w:rsidR="003A7E0E">
                <w:rPr>
                  <w:noProof/>
                  <w:sz w:val="18"/>
                  <w:szCs w:val="18"/>
                </w:rPr>
                <w:t>80</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Fujimoto et al. 2015</w:t>
            </w:r>
            <w:r w:rsidR="00BD7E05">
              <w:rPr>
                <w:sz w:val="18"/>
                <w:szCs w:val="18"/>
              </w:rPr>
              <w:fldChar w:fldCharType="begin"/>
            </w:r>
            <w:r w:rsidR="003A7E0E">
              <w:rPr>
                <w:sz w:val="18"/>
                <w:szCs w:val="18"/>
              </w:rPr>
              <w:instrText xml:space="preserve"> ADDIN EN.CITE &lt;EndNote&gt;&lt;Cite&gt;&lt;Author&gt;Fujimoto&lt;/Author&gt;&lt;Year&gt;2015&lt;/Year&gt;&lt;RecNum&gt;49094&lt;/RecNum&gt;&lt;DisplayText&gt;[81]&lt;/DisplayText&gt;&lt;record&gt;&lt;rec-number&gt;49094&lt;/rec-number&gt;&lt;foreign-keys&gt;&lt;key app="EN" db-id="spa5prxd7esva9expxoxa05vsex9rd0a95vd"&gt;49094&lt;/key&gt;&lt;/foreign-keys&gt;&lt;ref-type name="Journal Article"&gt;17&lt;/ref-type&gt;&lt;contributors&gt;&lt;authors&gt;&lt;author&gt;Fujimoto, Motoaki&lt;/author&gt;&lt;author&gt;Salamon, Noriko&lt;/author&gt;&lt;author&gt;Takemoto, Koichiro&lt;/author&gt;&lt;author&gt;Takao, Hiroyuki&lt;/author&gt;&lt;author&gt;Song, Ligang&lt;/author&gt;&lt;author&gt;Tateshima, Satoshi&lt;/author&gt;&lt;author&gt;Viñuela, Fernando&lt;/author&gt;&lt;/authors&gt;&lt;/contributors&gt;&lt;auth-address&gt;Division of Interventional Neuroradiology, Department of Radiological Sciences, David Geffen School of Medicine, University of California Los Angeles, Los Angeles, California, USA.&amp;#xD;Section of Neuroradiology, Department of Radiology, David Geffen School of Medicine, University of California Los Angeles, Los Angeles, California, USA.&lt;/auth-address&gt;&lt;titles&gt;&lt;title&gt;Correlation of clot imaging with endovascular recanalization in internal carotid artery terminus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131-134&lt;/pages&gt;&lt;volume&gt;7&lt;/volume&gt;&lt;number&gt;2&lt;/number&gt;&lt;dates&gt;&lt;year&gt;2015&lt;/year&gt;&lt;/dates&gt;&lt;isbn&gt;1759-8486&lt;/isbn&gt;&lt;accession-num&gt;24443411&lt;/accession-num&gt;&lt;urls&gt;&lt;related-urls&gt;&lt;url&gt;https://pubmed.ncbi.nlm.nih.gov/24443411&lt;/url&gt;&lt;/related-urls&gt;&lt;/urls&gt;&lt;electronic-resource-num&gt;10.1136/neurintsurg-2013-010918&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81" w:tooltip="Fujimoto, 2015 #49094" w:history="1">
              <w:r w:rsidR="003A7E0E">
                <w:rPr>
                  <w:noProof/>
                  <w:sz w:val="18"/>
                  <w:szCs w:val="18"/>
                </w:rPr>
                <w:t>81</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Nogueira et al. 2015</w:t>
            </w:r>
            <w:r w:rsidR="00BD7E05">
              <w:rPr>
                <w:sz w:val="18"/>
                <w:szCs w:val="18"/>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sz w:val="18"/>
                <w:szCs w:val="18"/>
              </w:rPr>
              <w:instrText xml:space="preserve"> ADDIN EN.CITE </w:instrText>
            </w:r>
            <w:r w:rsidR="003A7E0E">
              <w:rPr>
                <w:sz w:val="18"/>
                <w:szCs w:val="18"/>
              </w:rPr>
              <w:fldChar w:fldCharType="begin">
                <w:fldData xml:space="preserve">PEVuZE5vdGU+PENpdGU+PEF1dGhvcj5Ob2d1ZWlyYTwvQXV0aG9yPjxZZWFyPjIwMTU8L1llYXI+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82" w:tooltip="Nogueira, 2015 #49095" w:history="1">
              <w:r w:rsidR="003A7E0E">
                <w:rPr>
                  <w:noProof/>
                  <w:sz w:val="18"/>
                  <w:szCs w:val="18"/>
                </w:rPr>
                <w:t>82</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Jankowitz et al. 2015</w:t>
            </w:r>
            <w:r w:rsidR="00BD7E05">
              <w:rPr>
                <w:sz w:val="18"/>
                <w:szCs w:val="18"/>
              </w:rPr>
              <w:fldChar w:fldCharType="begin"/>
            </w:r>
            <w:r w:rsidR="003A7E0E">
              <w:rPr>
                <w:sz w:val="18"/>
                <w:szCs w:val="18"/>
              </w:rPr>
              <w:instrText xml:space="preserve"> ADDIN EN.CITE &lt;EndNote&gt;&lt;Cite&gt;&lt;Author&gt;Jankowitz&lt;/Author&gt;&lt;Year&gt;2015&lt;/Year&gt;&lt;RecNum&gt;49096&lt;/RecNum&gt;&lt;DisplayText&gt;[83]&lt;/DisplayText&gt;&lt;record&gt;&lt;rec-number&gt;49096&lt;/rec-number&gt;&lt;foreign-keys&gt;&lt;key app="EN" db-id="spa5prxd7esva9expxoxa05vsex9rd0a95vd"&gt;49096&lt;/key&gt;&lt;/foreign-keys&gt;&lt;ref-type name="Journal Article"&gt;17&lt;/ref-type&gt;&lt;contributors&gt;&lt;authors&gt;&lt;author&gt;Jankowitz, Brian&lt;/author&gt;&lt;author&gt;Grandhi, Ramesh&lt;/author&gt;&lt;author&gt;Horev, Anat&lt;/author&gt;&lt;author&gt;Aghaebrahim, Amin&lt;/author&gt;&lt;author&gt;Jadhav, Ashutosh&lt;/author&gt;&lt;author&gt;Linares, Guillermo&lt;/author&gt;&lt;author&gt;Jovin, Tudor&lt;/author&gt;&lt;/authors&gt;&lt;/contributors&gt;&lt;auth-address&gt;Department of Neurosurgery, University of Pittsburgh Medical Center, Pittsburgh, Pennsylvania, USA.&amp;#xD;Department of Neurology, Stroke Institute, University of Pittsburgh Medical Center, Pittsburgh, Pennsylvania, USA.&lt;/auth-address&gt;&lt;titles&gt;&lt;title&gt;Primary manual aspiration thrombectomy (MAT) for acute ischemic stroke: safety, feasibility and outcomes in 112 consecutive patients&lt;/title&gt;&lt;secondary-title&gt;Journal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27-31&lt;/pages&gt;&lt;volume&gt;7&lt;/volume&gt;&lt;number&gt;1&lt;/number&gt;&lt;dates&gt;&lt;year&gt;2015&lt;/year&gt;&lt;/dates&gt;&lt;isbn&gt;1759-8486&lt;/isbn&gt;&lt;accession-num&gt;24385557&lt;/accession-num&gt;&lt;urls&gt;&lt;related-urls&gt;&lt;url&gt;https://pubmed.ncbi.nlm.nih.gov/24385557&lt;/url&gt;&lt;/related-urls&gt;&lt;/urls&gt;&lt;electronic-resource-num&gt;10.1136/neurintsurg-2013-011024&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83" w:tooltip="Jankowitz, 2015 #49096" w:history="1">
              <w:r w:rsidR="003A7E0E">
                <w:rPr>
                  <w:noProof/>
                  <w:sz w:val="18"/>
                  <w:szCs w:val="18"/>
                </w:rPr>
                <w:t>83</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tcPr>
          <w:p w:rsidR="001F1805" w:rsidRPr="008D7344" w:rsidRDefault="001F1805" w:rsidP="003A7E0E">
            <w:pPr>
              <w:rPr>
                <w:sz w:val="18"/>
                <w:szCs w:val="18"/>
              </w:rPr>
            </w:pPr>
            <w:r w:rsidRPr="008D7344">
              <w:rPr>
                <w:sz w:val="18"/>
                <w:szCs w:val="18"/>
              </w:rPr>
              <w:t>Jovin et al. 2015</w:t>
            </w:r>
            <w:r w:rsidR="00BD7E05">
              <w:rPr>
                <w:sz w:val="18"/>
                <w:szCs w:val="18"/>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sz w:val="18"/>
                <w:szCs w:val="18"/>
              </w:rPr>
              <w:instrText xml:space="preserve"> ADDIN EN.CITE </w:instrText>
            </w:r>
            <w:r w:rsidR="003A7E0E">
              <w:rPr>
                <w:sz w:val="18"/>
                <w:szCs w:val="18"/>
              </w:rPr>
              <w:fldChar w:fldCharType="begin">
                <w:fldData xml:space="preserve">PEVuZE5vdGU+PENpdGU+PEF1dGhvcj5Kb3ZpbjwvQXV0aG9yPjxZZWFyPjIwMTU8L1llYXI+PFJl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==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84" w:tooltip="Jovin, 2015 #49007" w:history="1">
              <w:r w:rsidR="003A7E0E">
                <w:rPr>
                  <w:noProof/>
                  <w:sz w:val="18"/>
                  <w:szCs w:val="18"/>
                </w:rPr>
                <w:t>84</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Leker et al. 2015</w:t>
            </w:r>
            <w:r w:rsidR="00BD7E05">
              <w:rPr>
                <w:sz w:val="18"/>
                <w:szCs w:val="18"/>
              </w:rPr>
              <w:fldChar w:fldCharType="begin"/>
            </w:r>
            <w:r w:rsidR="003A7E0E">
              <w:rPr>
                <w:sz w:val="18"/>
                <w:szCs w:val="18"/>
              </w:rPr>
              <w:instrText xml:space="preserve"> ADDIN EN.CITE &lt;EndNote&gt;&lt;Cite&gt;&lt;Author&gt;Leker&lt;/Author&gt;&lt;Year&gt;2015&lt;/Year&gt;&lt;RecNum&gt;49097&lt;/RecNum&gt;&lt;DisplayText&gt;[85]&lt;/DisplayText&gt;&lt;record&gt;&lt;rec-number&gt;49097&lt;/rec-number&gt;&lt;foreign-keys&gt;&lt;key app="EN" db-id="spa5prxd7esva9expxoxa05vsex9rd0a95vd"&gt;49097&lt;/key&gt;&lt;/foreign-keys&gt;&lt;ref-type name="Journal Article"&gt;17&lt;/ref-type&gt;&lt;contributors&gt;&lt;authors&gt;&lt;author&gt;Leker, Ronen R.&lt;/author&gt;&lt;author&gt;Pikis, Stelios&lt;/author&gt;&lt;author&gt;Gomori, John M.&lt;/author&gt;&lt;author&gt;Cohen, Jose E.&lt;/author&gt;&lt;/authors&gt;&lt;/contributors&gt;&lt;auth-address&gt;Department of Neurology, Hadassah-Hebrew University Medical Center, Jerusalem, Israel. Electronic address: leker@hadassah.org.il.&amp;#xD;Department of Neurosurgery, Hadassah-Hebrew University Medical Center, Jerusalem, Israel.&amp;#xD;Department of Neuroradiology, Hadassah-Hebrew University Medical Center, Jerusalem, Israel.&lt;/auth-address&gt;&lt;titles&gt;&lt;title&gt;Is Bridging Necessary? A Pilot Study of Bridging versus Primary Stentriever-Based Endovascular Reperfusion in Large Anterior Circulation Strokes&lt;/title&gt;&lt;secondary-title&gt;Journal of stroke and cerebrovascular diseases : the official journal of National Stroke Association&lt;/secondary-title&gt;&lt;alt-title&gt;J Stroke Cerebrovasc Dis&lt;/alt-title&gt;&lt;/titles&gt;&lt;periodical&gt;&lt;full-title&gt;Journal of stroke and cerebrovascular diseases : the official journal of National Stroke Association&lt;/full-title&gt;&lt;abbr-1&gt;J Stroke Cerebrovasc Dis&lt;/abbr-1&gt;&lt;/periodical&gt;&lt;alt-periodical&gt;&lt;full-title&gt;Journal of stroke and cerebrovascular diseases : the official journal of National Stroke Association&lt;/full-title&gt;&lt;abbr-1&gt;J Stroke Cerebrovasc Dis&lt;/abbr-1&gt;&lt;/alt-periodical&gt;&lt;pages&gt;1163-1167&lt;/pages&gt;&lt;volume&gt;24&lt;/volume&gt;&lt;number&gt;6&lt;/number&gt;&lt;dates&gt;&lt;year&gt;2015&lt;/year&gt;&lt;/dates&gt;&lt;isbn&gt;1532-8511&lt;/isbn&gt;&lt;accession-num&gt;25869772&lt;/accession-num&gt;&lt;urls&gt;&lt;related-urls&gt;&lt;url&gt;https://pubmed.ncbi.nlm.nih.gov/25869772&lt;/url&gt;&lt;/related-urls&gt;&lt;/urls&gt;&lt;electronic-resource-num&gt;10.1016/j.jstrokecerebrovasdis.2015.01.008&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85" w:tooltip="Leker, 2015 #49097" w:history="1">
              <w:r w:rsidR="003A7E0E">
                <w:rPr>
                  <w:noProof/>
                  <w:sz w:val="18"/>
                  <w:szCs w:val="18"/>
                </w:rPr>
                <w:t>85</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t>Brinjikji et al. 2014</w:t>
            </w:r>
            <w:r w:rsidR="00BD7E05">
              <w:rPr>
                <w:sz w:val="18"/>
                <w:szCs w:val="18"/>
              </w:rPr>
              <w:fldChar w:fldCharType="begin"/>
            </w:r>
            <w:r w:rsidR="003A7E0E">
              <w:rPr>
                <w:sz w:val="18"/>
                <w:szCs w:val="18"/>
              </w:rPr>
              <w:instrText xml:space="preserve"> ADDIN EN.CITE &lt;EndNote&gt;&lt;Cite&gt;&lt;Author&gt;Brinjikji&lt;/Author&gt;&lt;Year&gt;2014&lt;/Year&gt;&lt;RecNum&gt;49098&lt;/RecNum&gt;&lt;DisplayText&gt;[86]&lt;/DisplayText&gt;&lt;record&gt;&lt;rec-number&gt;49098&lt;/rec-number&gt;&lt;foreign-keys&gt;&lt;key app="EN" db-id="spa5prxd7esva9expxoxa05vsex9rd0a95vd"&gt;49098&lt;/key&gt;&lt;/foreign-keys&gt;&lt;ref-type name="Journal Article"&gt;17&lt;/ref-type&gt;&lt;contributors&gt;&lt;authors&gt;&lt;author&gt;Brinjikji, Waleed&lt;/author&gt;&lt;author&gt;Rabinstein, Alejandro A.&lt;/author&gt;&lt;author&gt;Cloft, Harry J.&lt;/author&gt;&lt;/authors&gt;&lt;/contributors&gt;&lt;auth-address&gt;Department of Radiology, Mayo Clinic, Rochester, MN, USA.&amp;#xD;Department of Neurology, Mayo Clinic, Rochester, MN, USA.&amp;#xD;Department of Radiology, Mayo Clinic, Rochester, MN, USA. ; Department of Neurosurgery, Mayo Clinic, Rochester, MN, USA.&lt;/auth-address&gt;&lt;titles&gt;&lt;title&gt;Outcomes of endovascular mechanical thrombectomy and intravenous tissue plasminogen activator for the treatment of vertebrobasilar stroke&lt;/title&gt;&lt;secondary-title&gt;Journal of clinical neurology (Seoul, Korea)&lt;/secondary-title&gt;&lt;alt-title&gt;J Clin Neurol&lt;/alt-title&gt;&lt;/titles&gt;&lt;periodical&gt;&lt;full-title&gt;J Clin Neurol&lt;/full-title&gt;&lt;abbr-1&gt;Journal of clinical neurology (Seoul, Korea)&lt;/abbr-1&gt;&lt;/periodical&gt;&lt;alt-periodical&gt;&lt;full-title&gt;J Clin Neurol&lt;/full-title&gt;&lt;abbr-1&gt;Journal of clinical neurology (Seoul, Korea)&lt;/abbr-1&gt;&lt;/alt-periodical&gt;&lt;pages&gt;17-23&lt;/pages&gt;&lt;volume&gt;10&lt;/volume&gt;&lt;number&gt;1&lt;/number&gt;&lt;dates&gt;&lt;year&gt;2014&lt;/year&gt;&lt;/dates&gt;&lt;isbn&gt;1738-6586&lt;/isbn&gt;&lt;accession-num&gt;24465258&lt;/accession-num&gt;&lt;urls&gt;&lt;related-urls&gt;&lt;url&gt;https://pubmed.ncbi.nlm.nih.gov/24465258&lt;/url&gt;&lt;/related-urls&gt;&lt;/urls&gt;&lt;electronic-resource-num&gt;10.3988/jcn.2014.10.1.17&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86" w:tooltip="Brinjikji, 2014 #49098" w:history="1">
              <w:r w:rsidR="003A7E0E">
                <w:rPr>
                  <w:noProof/>
                  <w:sz w:val="18"/>
                  <w:szCs w:val="18"/>
                </w:rPr>
                <w:t>86</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8</w:t>
            </w:r>
          </w:p>
        </w:tc>
      </w:tr>
      <w:tr w:rsidR="001F1805" w:rsidRPr="008D7344" w:rsidTr="00735CB5">
        <w:tc>
          <w:tcPr>
            <w:tcW w:w="2087" w:type="dxa"/>
          </w:tcPr>
          <w:p w:rsidR="001F1805" w:rsidRPr="008D7344" w:rsidRDefault="001F1805" w:rsidP="003A7E0E">
            <w:pPr>
              <w:rPr>
                <w:sz w:val="18"/>
                <w:szCs w:val="18"/>
              </w:rPr>
            </w:pPr>
            <w:r w:rsidRPr="008D7344">
              <w:rPr>
                <w:sz w:val="18"/>
                <w:szCs w:val="18"/>
              </w:rPr>
              <w:lastRenderedPageBreak/>
              <w:t>Spiotta.et al.2014</w:t>
            </w:r>
            <w:r w:rsidR="00BD7E05">
              <w:rPr>
                <w:sz w:val="18"/>
                <w:szCs w:val="18"/>
              </w:rPr>
              <w:fldChar w:fldCharType="begin"/>
            </w:r>
            <w:r w:rsidR="003A7E0E">
              <w:rPr>
                <w:sz w:val="18"/>
                <w:szCs w:val="18"/>
              </w:rPr>
              <w:instrText xml:space="preserve"> ADDIN EN.CITE &lt;EndNote&gt;&lt;Cite&gt;&lt;Author&gt;Spiotta&lt;/Author&gt;&lt;Year&gt;2014&lt;/Year&gt;&lt;RecNum&gt;49099&lt;/RecNum&gt;&lt;DisplayText&gt;[87]&lt;/DisplayText&gt;&lt;record&gt;&lt;rec-number&gt;49099&lt;/rec-number&gt;&lt;foreign-keys&gt;&lt;key app="EN" db-id="spa5prxd7esva9expxoxa05vsex9rd0a95vd"&gt;49099&lt;/key&gt;&lt;/foreign-keys&gt;&lt;ref-type name="Journal Article"&gt;17&lt;/ref-type&gt;&lt;contributors&gt;&lt;authors&gt;&lt;author&gt;Spiotta, Alejandro M.&lt;/author&gt;&lt;author&gt;Vargas, Jan&lt;/author&gt;&lt;author&gt;Turner, Raymond&lt;/author&gt;&lt;author&gt;Chaudry, M. Imran&lt;/author&gt;&lt;author&gt;Battenhouse, Holly&lt;/author&gt;&lt;author&gt;Turk, Aquilla S.&lt;/author&gt;&lt;/authors&gt;&lt;/contributors&gt;&lt;auth-address&gt;Division of Neurosurgery, Department of Neurosciences, Medical University of South Carolina, Charleston, South Carolina, USA.&amp;#xD;Department of Radiology, Medical University of South Carolina, Charleston, South Carolina, USA.&amp;#xD;Data Coordination Unit, Department of Public Health Services, Medical University of South Carolina, Charleston, South Carolina, USA.&lt;/auth-address&gt;&lt;titles&gt;&lt;title&gt;The golden hour of stroke intervention: effect of thrombectomy procedural time in acute ischemic stroke on outcome&lt;/title&gt;&lt;secondary-title&gt;Journal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511-516&lt;/pages&gt;&lt;volume&gt;6&lt;/volume&gt;&lt;number&gt;7&lt;/number&gt;&lt;dates&gt;&lt;year&gt;2014&lt;/year&gt;&lt;/dates&gt;&lt;isbn&gt;1759-8486&lt;/isbn&gt;&lt;accession-num&gt;24014466&lt;/accession-num&gt;&lt;urls&gt;&lt;related-urls&gt;&lt;url&gt;https://pubmed.ncbi.nlm.nih.gov/24014466&lt;/url&gt;&lt;/related-urls&gt;&lt;/urls&gt;&lt;electronic-resource-num&gt;10.1136/neurintsurg-2013-010726&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87" w:tooltip="Spiotta, 2014 #49099" w:history="1">
              <w:r w:rsidR="003A7E0E">
                <w:rPr>
                  <w:noProof/>
                  <w:sz w:val="18"/>
                  <w:szCs w:val="18"/>
                </w:rPr>
                <w:t>87</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Mourand et al. 2014</w:t>
            </w:r>
            <w:r w:rsidR="00BD7E05">
              <w:rPr>
                <w:sz w:val="18"/>
                <w:szCs w:val="18"/>
              </w:rPr>
              <w:fldChar w:fldCharType="begin"/>
            </w:r>
            <w:r w:rsidR="003A7E0E">
              <w:rPr>
                <w:sz w:val="18"/>
                <w:szCs w:val="18"/>
              </w:rPr>
              <w:instrText xml:space="preserve"> ADDIN EN.CITE &lt;EndNote&gt;&lt;Cite&gt;&lt;Author&gt;Mourand&lt;/Author&gt;&lt;Year&gt;2014&lt;/Year&gt;&lt;RecNum&gt;49100&lt;/RecNum&gt;&lt;DisplayText&gt;[88]&lt;/DisplayText&gt;&lt;record&gt;&lt;rec-number&gt;49100&lt;/rec-number&gt;&lt;foreign-keys&gt;&lt;key app="EN" db-id="spa5prxd7esva9expxoxa05vsex9rd0a95vd"&gt;49100&lt;/key&gt;&lt;/foreign-keys&gt;&lt;ref-type name="Journal Article"&gt;17&lt;/ref-type&gt;&lt;contributors&gt;&lt;authors&gt;&lt;author&gt;Mourand, Isabelle&lt;/author&gt;&lt;author&gt;Machi, Paolo&lt;/author&gt;&lt;author&gt;Milhaud, Didier&lt;/author&gt;&lt;author&gt;Picot, Marie-Christine&lt;/author&gt;&lt;author&gt;Lobotesis, Kyriakos&lt;/author&gt;&lt;author&gt;Arquizan, Caroline&lt;/author&gt;&lt;author&gt;Costalat, Vincent&lt;/author&gt;&lt;author&gt;Héroum, Chérif&lt;/author&gt;&lt;author&gt;Sablot, Denis&lt;/author&gt;&lt;author&gt;Bouly, Stéphane&lt;/author&gt;&lt;author&gt;Lalu, Thibault&lt;/author&gt;&lt;author&gt;Bonafé, Alain&lt;/author&gt;&lt;/authors&gt;&lt;/contributors&gt;&lt;auth-address&gt;Neurology Department, University Hospital Center of Montpellier, Gui de Chauliac Hospital, Montpellier, France.&lt;/auth-address&gt;&lt;titles&gt;&lt;title&gt;Mechanical thrombectomy with the Solitaire device in acute basilar artery occlusion&lt;/title&gt;&lt;secondary-title&gt;Journal of neurointerventional surgery&lt;/secondary-title&gt;&lt;alt-title&gt;J Neurointerv Surg&lt;/alt-title&gt;&lt;/titles&gt;&lt;periodical&gt;&lt;full-title&gt;Journal of neurointerventional surgery&lt;/full-title&gt;&lt;abbr-1&gt;J Neurointerv Surg&lt;/abbr-1&gt;&lt;/periodical&gt;&lt;alt-periodical&gt;&lt;full-title&gt;Journal of neurointerventional surgery&lt;/full-title&gt;&lt;abbr-1&gt;J Neurointerv Surg&lt;/abbr-1&gt;&lt;/alt-periodical&gt;&lt;pages&gt;200-204&lt;/pages&gt;&lt;volume&gt;6&lt;/volume&gt;&lt;number&gt;3&lt;/number&gt;&lt;dates&gt;&lt;year&gt;2014&lt;/year&gt;&lt;/dates&gt;&lt;isbn&gt;1759-8486&lt;/isbn&gt;&lt;accession-num&gt;23645572&lt;/accession-num&gt;&lt;urls&gt;&lt;related-urls&gt;&lt;url&gt;https://pubmed.ncbi.nlm.nih.gov/23645572&lt;/url&gt;&lt;/related-urls&gt;&lt;/urls&gt;&lt;electronic-resource-num&gt;10.1136/neurintsurg-2012-010629&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88" w:tooltip="Mourand, 2014 #49100" w:history="1">
              <w:r w:rsidR="003A7E0E">
                <w:rPr>
                  <w:noProof/>
                  <w:sz w:val="18"/>
                  <w:szCs w:val="18"/>
                </w:rPr>
                <w:t>88</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tcPr>
          <w:p w:rsidR="001F1805" w:rsidRPr="008D7344" w:rsidRDefault="001F1805" w:rsidP="003A7E0E">
            <w:pPr>
              <w:rPr>
                <w:sz w:val="18"/>
                <w:szCs w:val="18"/>
              </w:rPr>
            </w:pPr>
            <w:r w:rsidRPr="008D7344">
              <w:rPr>
                <w:sz w:val="18"/>
                <w:szCs w:val="18"/>
              </w:rPr>
              <w:t>Kass-Hout et al. 2014</w:t>
            </w:r>
            <w:r w:rsidR="00BD7E05">
              <w:rPr>
                <w:sz w:val="18"/>
                <w:szCs w:val="18"/>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sz w:val="18"/>
                <w:szCs w:val="18"/>
              </w:rPr>
              <w:instrText xml:space="preserve"> ADDIN EN.CITE </w:instrText>
            </w:r>
            <w:r w:rsidR="003A7E0E">
              <w:rPr>
                <w:sz w:val="18"/>
                <w:szCs w:val="18"/>
              </w:rPr>
              <w:fldChar w:fldCharType="begin">
                <w:fldData xml:space="preserve">PEVuZE5vdGU+PENpdGU+PEF1dGhvcj5LYXNzLUhvdXQ8L0F1dGhvcj48WWVhcj4yMDE0PC9ZZWFy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</w:fldData>
              </w:fldChar>
            </w:r>
            <w:r w:rsidR="003A7E0E">
              <w:rPr>
                <w:sz w:val="18"/>
                <w:szCs w:val="18"/>
              </w:rPr>
              <w:instrText xml:space="preserve"> ADDIN EN.CITE.DATA </w:instrText>
            </w:r>
            <w:r w:rsidR="003A7E0E">
              <w:rPr>
                <w:sz w:val="18"/>
                <w:szCs w:val="18"/>
              </w:rPr>
            </w:r>
            <w:r w:rsidR="003A7E0E">
              <w:rPr>
                <w:sz w:val="18"/>
                <w:szCs w:val="18"/>
              </w:rPr>
              <w:fldChar w:fldCharType="end"/>
            </w:r>
            <w:r w:rsidR="00BD7E05">
              <w:rPr>
                <w:sz w:val="18"/>
                <w:szCs w:val="18"/>
              </w:rPr>
            </w:r>
            <w:r w:rsidR="00BD7E05">
              <w:rPr>
                <w:sz w:val="18"/>
                <w:szCs w:val="18"/>
              </w:rPr>
              <w:fldChar w:fldCharType="separate"/>
            </w:r>
            <w:r w:rsidR="003A7E0E">
              <w:rPr>
                <w:noProof/>
                <w:sz w:val="18"/>
                <w:szCs w:val="18"/>
              </w:rPr>
              <w:t>[</w:t>
            </w:r>
            <w:hyperlink w:anchor="_ENREF_89" w:tooltip="Kass-Hout, 2014 #49002" w:history="1">
              <w:r w:rsidR="003A7E0E">
                <w:rPr>
                  <w:noProof/>
                  <w:sz w:val="18"/>
                  <w:szCs w:val="18"/>
                </w:rPr>
                <w:t>89</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tcPr>
          <w:p w:rsidR="001F1805" w:rsidRPr="008D7344" w:rsidRDefault="001F1805" w:rsidP="003A7E0E">
            <w:pPr>
              <w:rPr>
                <w:sz w:val="18"/>
                <w:szCs w:val="18"/>
              </w:rPr>
            </w:pPr>
            <w:r w:rsidRPr="008D7344">
              <w:rPr>
                <w:sz w:val="18"/>
                <w:szCs w:val="18"/>
              </w:rPr>
              <w:t>Jankowitz et al. 2012</w:t>
            </w:r>
            <w:r w:rsidR="00BD7E05">
              <w:rPr>
                <w:sz w:val="18"/>
                <w:szCs w:val="18"/>
              </w:rPr>
              <w:fldChar w:fldCharType="begin"/>
            </w:r>
            <w:r w:rsidR="003A7E0E">
              <w:rPr>
                <w:sz w:val="18"/>
                <w:szCs w:val="18"/>
              </w:rPr>
              <w:instrText xml:space="preserve"> ADDIN EN.CITE &lt;EndNote&gt;&lt;Cite&gt;&lt;Author&gt;Jankowitz&lt;/Author&gt;&lt;Year&gt;2012&lt;/Year&gt;&lt;RecNum&gt;49102&lt;/RecNum&gt;&lt;DisplayText&gt;[90]&lt;/DisplayText&gt;&lt;record&gt;&lt;rec-number&gt;49102&lt;/rec-number&gt;&lt;foreign-keys&gt;&lt;key app="EN" db-id="spa5prxd7esva9expxoxa05vsex9rd0a95vd"&gt;49102&lt;/key&gt;&lt;/foreign-keys&gt;&lt;ref-type name="Journal Article"&gt;17&lt;/ref-type&gt;&lt;contributors&gt;&lt;authors&gt;&lt;author&gt;Jankowitz, Brian&lt;/author&gt;&lt;author&gt;Aghaebrahim, Amin&lt;/author&gt;&lt;author&gt;Zirra, Alexandra&lt;/author&gt;&lt;author&gt;Spataru, Oana&lt;/author&gt;&lt;author&gt;Zaidi, Syed&lt;/author&gt;&lt;author&gt;Jumaa, Mouhammad&lt;/author&gt;&lt;author&gt;Ruiz-Ares, Gerardo&lt;/author&gt;&lt;author&gt;Horowitz, Michael&lt;/author&gt;&lt;author&gt;Jovin, Tudor G.&lt;/author&gt;&lt;/authors&gt;&lt;/contributors&gt;&lt;auth-address&gt;Stroke Institute, Pittsburgh, PA 15218, USA.&lt;/auth-address&gt;&lt;titles&gt;&lt;title&gt;Manual aspiration thrombectomy: adjunctive endovascular recanalization technique in acute stroke interventions&lt;/title&gt;&lt;secondary-title&gt;Stroke&lt;/secondary-title&gt;&lt;alt-title&gt;Stroke&lt;/alt-title&gt;&lt;/titles&gt;&lt;periodical&gt;&lt;full-title&gt;Stroke&lt;/full-title&gt;&lt;abbr-1&gt;Stroke&lt;/abbr-1&gt;&lt;/periodical&gt;&lt;alt-periodical&gt;&lt;full-title&gt;Stroke&lt;/full-title&gt;&lt;abbr-1&gt;Stroke&lt;/abbr-1&gt;&lt;/alt-periodical&gt;&lt;pages&gt;1408-1411&lt;/pages&gt;&lt;volume&gt;43&lt;/volume&gt;&lt;number&gt;5&lt;/number&gt;&lt;dates&gt;&lt;year&gt;2012&lt;/year&gt;&lt;/dates&gt;&lt;isbn&gt;1524-4628&lt;/isbn&gt;&lt;accession-num&gt;22382156&lt;/accession-num&gt;&lt;urls&gt;&lt;related-urls&gt;&lt;url&gt;https://pubmed.ncbi.nlm.nih.gov/22382156&lt;/url&gt;&lt;/related-urls&gt;&lt;/urls&gt;&lt;electronic-resource-num&gt;10.1161/STROKEAHA.111.646117&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90" w:tooltip="Jankowitz, 2012 #49102" w:history="1">
              <w:r w:rsidR="003A7E0E">
                <w:rPr>
                  <w:noProof/>
                  <w:sz w:val="18"/>
                  <w:szCs w:val="18"/>
                </w:rPr>
                <w:t>90</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7</w:t>
            </w:r>
          </w:p>
        </w:tc>
      </w:tr>
      <w:tr w:rsidR="001F1805" w:rsidRPr="008D7344" w:rsidTr="00735CB5">
        <w:tc>
          <w:tcPr>
            <w:tcW w:w="2087" w:type="dxa"/>
          </w:tcPr>
          <w:p w:rsidR="001F1805" w:rsidRPr="008D7344" w:rsidRDefault="001F1805" w:rsidP="003A7E0E">
            <w:pPr>
              <w:rPr>
                <w:sz w:val="18"/>
                <w:szCs w:val="18"/>
              </w:rPr>
            </w:pPr>
            <w:r w:rsidRPr="008D7344">
              <w:rPr>
                <w:sz w:val="18"/>
                <w:szCs w:val="18"/>
              </w:rPr>
              <w:t>Da´valos et al. 2012</w:t>
            </w:r>
            <w:r w:rsidR="00BD7E05">
              <w:rPr>
                <w:sz w:val="18"/>
                <w:szCs w:val="18"/>
              </w:rPr>
              <w:fldChar w:fldCharType="begin"/>
            </w:r>
            <w:r w:rsidR="003A7E0E">
              <w:rPr>
                <w:sz w:val="18"/>
                <w:szCs w:val="18"/>
              </w:rPr>
              <w:instrText xml:space="preserve"> ADDIN EN.CITE &lt;EndNote&gt;&lt;Cite&gt;&lt;Author&gt;Dávalos&lt;/Author&gt;&lt;Year&gt;2012&lt;/Year&gt;&lt;RecNum&gt;48998&lt;/RecNum&gt;&lt;DisplayText&gt;[91]&lt;/DisplayText&gt;&lt;record&gt;&lt;rec-number&gt;48998&lt;/rec-number&gt;&lt;foreign-keys&gt;&lt;key app="EN" db-id="spa5prxd7esva9expxoxa05vsex9rd0a95vd"&gt;48998&lt;/key&gt;&lt;/foreign-keys&gt;&lt;ref-type name="Journal Article"&gt;17&lt;/ref-type&gt;&lt;contributors&gt;&lt;authors&gt;&lt;author&gt;Dávalos, Antoni&lt;/author&gt;&lt;author&gt;Pereira, Vitor Mendes&lt;/author&gt;&lt;author&gt;Chapot, René&lt;/author&gt;&lt;author&gt;Bonafé, Alain&lt;/author&gt;&lt;author&gt;Andersson, Tommy&lt;/author&gt;&lt;author&gt;Gralla, Jan&lt;/author&gt;&lt;/authors&gt;&lt;/contributors&gt;&lt;auth-address&gt;Department of Neurosciences, Hospital Universitari Germans Trias i Pujol, Ctra Canyet s/n, 08916, Badalona, Barcelona, Spain. adavalos.germanstrias@gencat.cat&lt;/auth-address&gt;&lt;titles&gt;&lt;title&gt;Retrospective multicenter study of Solitaire FR for revascularization in the treatment of acute ischemic stroke&lt;/title&gt;&lt;secondary-title&gt;Stroke&lt;/secondary-title&gt;&lt;alt-title&gt;Stroke&lt;/alt-title&gt;&lt;/titles&gt;&lt;periodical&gt;&lt;full-title&gt;Stroke&lt;/full-title&gt;&lt;abbr-1&gt;Stroke&lt;/abbr-1&gt;&lt;/periodical&gt;&lt;alt-periodical&gt;&lt;full-title&gt;Stroke&lt;/full-title&gt;&lt;abbr-1&gt;Stroke&lt;/abbr-1&gt;&lt;/alt-periodical&gt;&lt;pages&gt;2699-2705&lt;/pages&gt;&lt;volume&gt;43&lt;/volume&gt;&lt;number&gt;10&lt;/number&gt;&lt;dates&gt;&lt;year&gt;2012&lt;/year&gt;&lt;/dates&gt;&lt;isbn&gt;1524-4628&lt;/isbn&gt;&lt;accession-num&gt;22851547&lt;/accession-num&gt;&lt;urls&gt;&lt;related-urls&gt;&lt;url&gt;https://pubmed.ncbi.nlm.nih.gov/22851547&lt;/url&gt;&lt;/related-urls&gt;&lt;/urls&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91" w:tooltip="Dávalos, 2012 #48998" w:history="1">
              <w:r w:rsidR="003A7E0E">
                <w:rPr>
                  <w:noProof/>
                  <w:sz w:val="18"/>
                  <w:szCs w:val="18"/>
                </w:rPr>
                <w:t>91</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tcPr>
          <w:p w:rsidR="001F1805" w:rsidRPr="008D7344" w:rsidRDefault="001F1805" w:rsidP="003A7E0E">
            <w:pPr>
              <w:rPr>
                <w:sz w:val="18"/>
                <w:szCs w:val="18"/>
              </w:rPr>
            </w:pPr>
            <w:r w:rsidRPr="008D7344">
              <w:rPr>
                <w:sz w:val="18"/>
                <w:szCs w:val="18"/>
              </w:rPr>
              <w:t>Pfefferkorn et al. 2012</w:t>
            </w:r>
            <w:r w:rsidR="00BD7E05">
              <w:rPr>
                <w:sz w:val="18"/>
                <w:szCs w:val="18"/>
              </w:rPr>
              <w:fldChar w:fldCharType="begin"/>
            </w:r>
            <w:r w:rsidR="003A7E0E">
              <w:rPr>
                <w:sz w:val="18"/>
                <w:szCs w:val="18"/>
              </w:rPr>
              <w:instrText xml:space="preserve"> ADDIN EN.CITE &lt;EndNote&gt;&lt;Cite&gt;&lt;Author&gt;Pfefferkorn&lt;/Author&gt;&lt;Year&gt;2012&lt;/Year&gt;&lt;RecNum&gt;48999&lt;/RecNum&gt;&lt;DisplayText&gt;[92]&lt;/DisplayText&gt;&lt;record&gt;&lt;rec-number&gt;48999&lt;/rec-number&gt;&lt;foreign-keys&gt;&lt;key app="EN" db-id="spa5prxd7esva9expxoxa05vsex9rd0a95vd"&gt;48999&lt;/key&gt;&lt;/foreign-keys&gt;&lt;ref-type name="Journal Article"&gt;17&lt;/ref-type&gt;&lt;contributors&gt;&lt;authors&gt;&lt;author&gt;Pfefferkorn, Thomas&lt;/author&gt;&lt;author&gt;Holtmannspötter, Markus&lt;/author&gt;&lt;author&gt;Patzig, Maximilian&lt;/author&gt;&lt;author&gt;Brückmann, Hartmut&lt;/author&gt;&lt;author&gt;Ottomeyer, Caroline&lt;/author&gt;&lt;author&gt;Opherk, Christian&lt;/author&gt;&lt;author&gt;Dichgans, Martin&lt;/author&gt;&lt;author&gt;Fesl, Gunther&lt;/author&gt;&lt;/authors&gt;&lt;/contributors&gt;&lt;auth-address&gt;Department of Neurology, Klinikum Grosshadern, University of Munich, Munich, Germany. thomas.pfefferkorn@med.uni-muenchen.de&lt;/auth-address&gt;&lt;titles&gt;&lt;title&gt;Preceding intravenous thrombolysis facilitates endovascular mechanical recanalization in large intracranial artery occlusion&lt;/title&gt;&lt;secondary-title&gt;International journal of stroke : official journal of the International Stroke Society&lt;/secondary-title&gt;&lt;alt-title&gt;Int J Stroke&lt;/alt-title&gt;&lt;/titles&gt;&lt;periodical&gt;&lt;full-title&gt;Int J Stroke&lt;/full-title&gt;&lt;abbr-1&gt;International journal of stroke : official journal of the International Stroke Society&lt;/abbr-1&gt;&lt;/periodical&gt;&lt;alt-periodical&gt;&lt;full-title&gt;Int J Stroke&lt;/full-title&gt;&lt;abbr-1&gt;International journal of stroke : official journal of the International Stroke Society&lt;/abbr-1&gt;&lt;/alt-periodical&gt;&lt;pages&gt;14-18&lt;/pages&gt;&lt;volume&gt;7&lt;/volume&gt;&lt;number&gt;1&lt;/number&gt;&lt;dates&gt;&lt;year&gt;2012&lt;/year&gt;&lt;/dates&gt;&lt;isbn&gt;1747-4949&lt;/isbn&gt;&lt;accession-num&gt;22010996&lt;/accession-num&gt;&lt;urls&gt;&lt;related-urls&gt;&lt;url&gt;https://pubmed.ncbi.nlm.nih.gov/22010996&lt;/url&gt;&lt;/related-urls&gt;&lt;/urls&gt;&lt;electronic-resource-num&gt;10.1111/j.1747-4949.2011.00639.x&lt;/electronic-resource-num&gt;&lt;remote-database-name&gt;PubMed&lt;/remote-database-name&gt;&lt;language&gt;eng&lt;/language&gt;&lt;/record&gt;&lt;/Cite&gt;&lt;/EndNote&gt;</w:instrText>
            </w:r>
            <w:r w:rsidR="00BD7E05">
              <w:rPr>
                <w:sz w:val="18"/>
                <w:szCs w:val="18"/>
              </w:rPr>
              <w:fldChar w:fldCharType="separate"/>
            </w:r>
            <w:r w:rsidR="003A7E0E">
              <w:rPr>
                <w:noProof/>
                <w:sz w:val="18"/>
                <w:szCs w:val="18"/>
              </w:rPr>
              <w:t>[</w:t>
            </w:r>
            <w:hyperlink w:anchor="_ENREF_92" w:tooltip="Pfefferkorn, 2012 #48999" w:history="1">
              <w:r w:rsidR="003A7E0E">
                <w:rPr>
                  <w:noProof/>
                  <w:sz w:val="18"/>
                  <w:szCs w:val="18"/>
                </w:rPr>
                <w:t>92</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6</w:t>
            </w:r>
          </w:p>
        </w:tc>
      </w:tr>
      <w:tr w:rsidR="001F1805" w:rsidRPr="008D7344" w:rsidTr="00735CB5">
        <w:tc>
          <w:tcPr>
            <w:tcW w:w="2087" w:type="dxa"/>
          </w:tcPr>
          <w:p w:rsidR="001F1805" w:rsidRPr="008D7344" w:rsidRDefault="001F1805" w:rsidP="003A7E0E">
            <w:pPr>
              <w:rPr>
                <w:sz w:val="18"/>
                <w:szCs w:val="18"/>
              </w:rPr>
            </w:pPr>
            <w:r w:rsidRPr="008D7344">
              <w:rPr>
                <w:sz w:val="18"/>
                <w:szCs w:val="18"/>
              </w:rPr>
              <w:t>Bang et al. 2011</w:t>
            </w:r>
            <w:r w:rsidR="00BD7E05">
              <w:rPr>
                <w:sz w:val="18"/>
                <w:szCs w:val="18"/>
              </w:rPr>
              <w:fldChar w:fldCharType="begin"/>
            </w:r>
            <w:r w:rsidR="003A7E0E">
              <w:rPr>
                <w:sz w:val="18"/>
                <w:szCs w:val="18"/>
              </w:rPr>
              <w:instrText xml:space="preserve"> ADDIN EN.CITE &lt;EndNote&gt;&lt;Cite&gt;&lt;Author&gt;Bang&lt;/Author&gt;&lt;Year&gt;2011&lt;/Year&gt;&lt;RecNum&gt;39212&lt;/RecNum&gt;&lt;DisplayText&gt;[93]&lt;/DisplayText&gt;&lt;record&gt;&lt;rec-number&gt;39212&lt;/rec-number&gt;&lt;foreign-keys&gt;&lt;key app="EN" db-id="spa5prxd7esva9expxoxa05vsex9rd0a95vd"&gt;39212&lt;/key&gt;&lt;/foreign-keys&gt;&lt;ref-type name="Journal Article"&gt;17&lt;/ref-type&gt;&lt;contributors&gt;&lt;authors&gt;&lt;author&gt;Bang, O. Y.&lt;/author&gt;&lt;author&gt;Saver, J. L.&lt;/author&gt;&lt;author&gt;Kim, S. J.&lt;/author&gt;&lt;author&gt;Kim, G. M.&lt;/author&gt;&lt;author&gt;Chung, C. S.&lt;/author&gt;&lt;author&gt;Ovbiagele, B.&lt;/author&gt;&lt;author&gt;Lee, K. H.&lt;/author&gt;&lt;author&gt;Liebeskind, D. S.&lt;/author&gt;&lt;/authors&gt;&lt;/contributors&gt;&lt;titles&gt;&lt;title&gt;Collateral Flow Averts Hemorrhagic Transformation After Endovascular Therapy for Acute Ischemic Stroke&lt;/title&gt;&lt;secondary-title&gt;Stroke&lt;/secondary-title&gt;&lt;/titles&gt;&lt;periodical&gt;&lt;full-title&gt;Stroke&lt;/full-title&gt;&lt;abbr-1&gt;Stroke&lt;/abbr-1&gt;&lt;/periodical&gt;&lt;pages&gt;2235-U329&lt;/pages&gt;&lt;volume&gt;42&lt;/volume&gt;&lt;number&gt;8&lt;/number&gt;&lt;dates&gt;&lt;year&gt;2011&lt;/year&gt;&lt;pub-dates&gt;&lt;date&gt;Aug&lt;/date&gt;&lt;/pub-dates&gt;&lt;/dates&gt;&lt;isbn&gt;0039-2499&lt;/isbn&gt;&lt;accession-num&gt;WOS:000293077400030&lt;/accession-num&gt;&lt;urls&gt;&lt;/urls&gt;&lt;/record&gt;&lt;/Cite&gt;&lt;/EndNote&gt;</w:instrText>
            </w:r>
            <w:r w:rsidR="00BD7E05">
              <w:rPr>
                <w:sz w:val="18"/>
                <w:szCs w:val="18"/>
              </w:rPr>
              <w:fldChar w:fldCharType="separate"/>
            </w:r>
            <w:r w:rsidR="003A7E0E">
              <w:rPr>
                <w:noProof/>
                <w:sz w:val="18"/>
                <w:szCs w:val="18"/>
              </w:rPr>
              <w:t>[</w:t>
            </w:r>
            <w:hyperlink w:anchor="_ENREF_93" w:tooltip="Bang, 2011 #39212" w:history="1">
              <w:r w:rsidR="003A7E0E">
                <w:rPr>
                  <w:noProof/>
                  <w:sz w:val="18"/>
                  <w:szCs w:val="18"/>
                </w:rPr>
                <w:t>93</w:t>
              </w:r>
            </w:hyperlink>
            <w:r w:rsidR="003A7E0E">
              <w:rPr>
                <w:noProof/>
                <w:sz w:val="18"/>
                <w:szCs w:val="18"/>
              </w:rPr>
              <w:t>]</w:t>
            </w:r>
            <w:r w:rsidR="00BD7E05">
              <w:rPr>
                <w:sz w:val="18"/>
                <w:szCs w:val="18"/>
              </w:rPr>
              <w:fldChar w:fldCharType="end"/>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850"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276"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559"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1134" w:type="dxa"/>
          </w:tcPr>
          <w:p w:rsidR="001F1805" w:rsidRPr="006066EF" w:rsidRDefault="001F1805" w:rsidP="001F1805">
            <w:pPr>
              <w:jc w:val="center"/>
              <w:rPr>
                <w:rFonts w:eastAsiaTheme="minorEastAsia"/>
                <w:sz w:val="15"/>
                <w:szCs w:val="15"/>
              </w:rPr>
            </w:pPr>
            <w:r w:rsidRPr="006066EF">
              <w:rPr>
                <w:rFonts w:ascii="宋体" w:hAnsi="宋体" w:cs="宋体" w:hint="eastAsia"/>
                <w:sz w:val="15"/>
                <w:szCs w:val="15"/>
              </w:rPr>
              <w:t>☆</w:t>
            </w:r>
          </w:p>
        </w:tc>
        <w:tc>
          <w:tcPr>
            <w:tcW w:w="992" w:type="dxa"/>
          </w:tcPr>
          <w:p w:rsidR="001F1805" w:rsidRPr="00BF5946" w:rsidRDefault="001F1805" w:rsidP="001F1805">
            <w:pPr>
              <w:jc w:val="center"/>
              <w:rPr>
                <w:sz w:val="18"/>
                <w:szCs w:val="18"/>
              </w:rPr>
            </w:pPr>
            <w:r w:rsidRPr="00BF5946">
              <w:rPr>
                <w:sz w:val="18"/>
                <w:szCs w:val="18"/>
              </w:rPr>
              <w:t>9</w:t>
            </w:r>
          </w:p>
        </w:tc>
      </w:tr>
    </w:tbl>
    <w:p w:rsidR="008D7344" w:rsidRPr="008D7344" w:rsidRDefault="008D7344" w:rsidP="008D7344">
      <w:pPr>
        <w:rPr>
          <w:rFonts w:ascii="Times New Roman" w:hAnsi="Times New Roman" w:cs="Times New Roman"/>
          <w:szCs w:val="24"/>
        </w:rPr>
      </w:pPr>
      <w:r w:rsidRPr="008D7344">
        <w:rPr>
          <w:rFonts w:ascii="Times New Roman" w:hAnsi="Times New Roman" w:cs="Times New Roman"/>
          <w:sz w:val="15"/>
          <w:szCs w:val="15"/>
        </w:rPr>
        <w:t xml:space="preserve">                                       </w:t>
      </w:r>
      <w:r w:rsidRPr="008D7344">
        <w:rPr>
          <w:rFonts w:ascii="Times New Roman" w:hAnsi="Times New Roman" w:cs="Times New Roman"/>
          <w:szCs w:val="24"/>
        </w:rPr>
        <w:t xml:space="preserve">              </w:t>
      </w:r>
    </w:p>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Default="008D7344"/>
    <w:p w:rsidR="008D7344" w:rsidRPr="008D7344" w:rsidRDefault="008D7344" w:rsidP="008D7344">
      <w:pPr>
        <w:rPr>
          <w:rFonts w:ascii="Times New Roman" w:hAnsi="Times New Roman" w:cs="Times New Roman"/>
          <w:sz w:val="24"/>
          <w:szCs w:val="24"/>
        </w:rPr>
      </w:pPr>
      <w:proofErr w:type="gramStart"/>
      <w:r w:rsidRPr="008D7344">
        <w:rPr>
          <w:rFonts w:ascii="Times New Roman" w:hAnsi="Times New Roman" w:cs="Times New Roman"/>
          <w:b/>
          <w:sz w:val="24"/>
          <w:szCs w:val="24"/>
        </w:rPr>
        <w:lastRenderedPageBreak/>
        <w:t>Supplemental Table</w:t>
      </w:r>
      <w:r w:rsidRPr="008D7344">
        <w:rPr>
          <w:rFonts w:ascii="Times New Roman" w:hAnsi="Times New Roman" w:cs="Times New Roman" w:hint="eastAsia"/>
          <w:b/>
          <w:sz w:val="24"/>
          <w:szCs w:val="24"/>
        </w:rPr>
        <w:t xml:space="preserve"> 9</w:t>
      </w:r>
      <w:r w:rsidRPr="008D7344">
        <w:rPr>
          <w:rFonts w:ascii="Times New Roman" w:hAnsi="Times New Roman" w:cs="Times New Roman"/>
          <w:sz w:val="24"/>
          <w:szCs w:val="24"/>
        </w:rPr>
        <w:t>.</w:t>
      </w:r>
      <w:proofErr w:type="gramEnd"/>
      <w:r w:rsidRPr="008D7344">
        <w:rPr>
          <w:rFonts w:ascii="Times New Roman" w:hAnsi="Times New Roman" w:cs="Times New Roman"/>
          <w:sz w:val="24"/>
          <w:szCs w:val="24"/>
        </w:rPr>
        <w:t xml:space="preserve"> </w:t>
      </w:r>
      <w:r w:rsidRPr="008D7344">
        <w:rPr>
          <w:rFonts w:ascii="Times New Roman" w:hAnsi="Times New Roman" w:cs="Times New Roman" w:hint="eastAsia"/>
          <w:sz w:val="24"/>
          <w:szCs w:val="24"/>
        </w:rPr>
        <w:t>A</w:t>
      </w:r>
      <w:r w:rsidRPr="008D7344">
        <w:rPr>
          <w:rFonts w:ascii="Times New Roman" w:hAnsi="Times New Roman" w:cs="Times New Roman"/>
          <w:sz w:val="24"/>
          <w:szCs w:val="24"/>
        </w:rPr>
        <w:t>djustment of publication bias with “Trim and fill” method in the analysis of outcomes</w:t>
      </w:r>
    </w:p>
    <w:p w:rsidR="008D7344" w:rsidRPr="008D7344" w:rsidRDefault="008D7344" w:rsidP="008D7344">
      <w:pPr>
        <w:rPr>
          <w:rFonts w:ascii="Times New Roman" w:hAnsi="Times New Roman" w:cs="Times New Roman"/>
          <w:sz w:val="24"/>
          <w:szCs w:val="24"/>
        </w:rPr>
      </w:pPr>
    </w:p>
    <w:tbl>
      <w:tblPr>
        <w:tblStyle w:val="a3"/>
        <w:tblW w:w="15877" w:type="dxa"/>
        <w:tblInd w:w="-885" w:type="dxa"/>
        <w:tblLayout w:type="fixed"/>
        <w:tblLook w:val="04A0" w:firstRow="1" w:lastRow="0" w:firstColumn="1" w:lastColumn="0" w:noHBand="0" w:noVBand="1"/>
      </w:tblPr>
      <w:tblGrid>
        <w:gridCol w:w="2411"/>
        <w:gridCol w:w="2268"/>
        <w:gridCol w:w="1417"/>
        <w:gridCol w:w="1418"/>
        <w:gridCol w:w="1559"/>
        <w:gridCol w:w="2552"/>
        <w:gridCol w:w="992"/>
        <w:gridCol w:w="2268"/>
        <w:gridCol w:w="992"/>
      </w:tblGrid>
      <w:tr w:rsidR="008D7344" w:rsidRPr="008D7344" w:rsidTr="00735CB5">
        <w:tc>
          <w:tcPr>
            <w:tcW w:w="2411" w:type="dxa"/>
            <w:vMerge w:val="restart"/>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Outcome</w:t>
            </w:r>
          </w:p>
        </w:tc>
        <w:tc>
          <w:tcPr>
            <w:tcW w:w="2268" w:type="dxa"/>
            <w:vMerge w:val="restart"/>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 xml:space="preserve">No. of studies </w:t>
            </w:r>
          </w:p>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(subgroups/ subtypes)</w:t>
            </w:r>
            <w:r w:rsidRPr="008D7344">
              <w:rPr>
                <w:rFonts w:ascii="Times New Roman" w:hAnsi="Times New Roman" w:cs="Times New Roman" w:hint="eastAsia"/>
                <w:b/>
                <w:szCs w:val="21"/>
                <w:vertAlign w:val="superscript"/>
              </w:rPr>
              <w:t>*</w:t>
            </w:r>
          </w:p>
        </w:tc>
        <w:tc>
          <w:tcPr>
            <w:tcW w:w="1417" w:type="dxa"/>
            <w:vMerge w:val="restart"/>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b/>
                <w:szCs w:val="21"/>
              </w:rPr>
              <w:t>M</w:t>
            </w:r>
            <w:r w:rsidRPr="008D7344">
              <w:rPr>
                <w:rFonts w:ascii="Times New Roman" w:hAnsi="Times New Roman" w:cs="Times New Roman" w:hint="eastAsia"/>
                <w:b/>
                <w:szCs w:val="21"/>
              </w:rPr>
              <w:t>ethods of analysis</w:t>
            </w:r>
          </w:p>
        </w:tc>
        <w:tc>
          <w:tcPr>
            <w:tcW w:w="1418" w:type="dxa"/>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b/>
                <w:szCs w:val="21"/>
              </w:rPr>
              <w:t>Egger's test</w:t>
            </w:r>
          </w:p>
        </w:tc>
        <w:tc>
          <w:tcPr>
            <w:tcW w:w="8363" w:type="dxa"/>
            <w:gridSpan w:val="5"/>
          </w:tcPr>
          <w:p w:rsidR="008D7344" w:rsidRPr="008D7344" w:rsidRDefault="008D7344" w:rsidP="008D7344">
            <w:pPr>
              <w:rPr>
                <w:rFonts w:ascii="Times New Roman" w:hAnsi="Times New Roman" w:cs="Times New Roman"/>
                <w:b/>
                <w:szCs w:val="21"/>
              </w:rPr>
            </w:pPr>
            <w:r w:rsidRPr="008D7344">
              <w:rPr>
                <w:rFonts w:ascii="Times New Roman" w:hAnsi="Times New Roman" w:cs="Times New Roman"/>
                <w:b/>
                <w:szCs w:val="21"/>
              </w:rPr>
              <w:t xml:space="preserve">“Trim and fill” adjustment method </w:t>
            </w:r>
          </w:p>
        </w:tc>
      </w:tr>
      <w:tr w:rsidR="008D7344" w:rsidRPr="008D7344" w:rsidTr="00735CB5">
        <w:tc>
          <w:tcPr>
            <w:tcW w:w="2411" w:type="dxa"/>
            <w:vMerge/>
          </w:tcPr>
          <w:p w:rsidR="008D7344" w:rsidRPr="008D7344" w:rsidRDefault="008D7344" w:rsidP="008D7344">
            <w:pPr>
              <w:rPr>
                <w:rFonts w:ascii="Times New Roman" w:hAnsi="Times New Roman" w:cs="Times New Roman"/>
                <w:szCs w:val="21"/>
              </w:rPr>
            </w:pPr>
          </w:p>
        </w:tc>
        <w:tc>
          <w:tcPr>
            <w:tcW w:w="2268" w:type="dxa"/>
            <w:vMerge/>
          </w:tcPr>
          <w:p w:rsidR="008D7344" w:rsidRPr="008D7344" w:rsidRDefault="008D7344" w:rsidP="008D7344">
            <w:pPr>
              <w:rPr>
                <w:rFonts w:ascii="Times New Roman" w:hAnsi="Times New Roman" w:cs="Times New Roman"/>
                <w:szCs w:val="21"/>
              </w:rPr>
            </w:pPr>
          </w:p>
        </w:tc>
        <w:tc>
          <w:tcPr>
            <w:tcW w:w="1417" w:type="dxa"/>
            <w:vMerge/>
          </w:tcPr>
          <w:p w:rsidR="008D7344" w:rsidRPr="008D7344" w:rsidRDefault="008D7344" w:rsidP="008D7344">
            <w:pPr>
              <w:rPr>
                <w:rFonts w:ascii="Times New Roman" w:hAnsi="Times New Roman" w:cs="Times New Roman"/>
                <w:szCs w:val="21"/>
              </w:rPr>
            </w:pPr>
          </w:p>
        </w:tc>
        <w:tc>
          <w:tcPr>
            <w:tcW w:w="141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b/>
                <w:i/>
                <w:szCs w:val="21"/>
              </w:rPr>
              <w:t>P</w:t>
            </w:r>
            <w:r w:rsidRPr="008D7344">
              <w:rPr>
                <w:rFonts w:ascii="Times New Roman" w:hAnsi="Times New Roman" w:cs="Times New Roman" w:hint="eastAsia"/>
                <w:b/>
                <w:szCs w:val="21"/>
              </w:rPr>
              <w:t xml:space="preserve"> value </w:t>
            </w:r>
          </w:p>
        </w:tc>
        <w:tc>
          <w:tcPr>
            <w:tcW w:w="1559" w:type="dxa"/>
          </w:tcPr>
          <w:p w:rsidR="008D7344" w:rsidRPr="008D7344" w:rsidRDefault="008D7344" w:rsidP="008D7344">
            <w:pPr>
              <w:rPr>
                <w:rFonts w:ascii="Times New Roman" w:hAnsi="Times New Roman" w:cs="Times New Roman"/>
                <w:b/>
                <w:szCs w:val="21"/>
              </w:rPr>
            </w:pPr>
            <w:r w:rsidRPr="008D7344">
              <w:rPr>
                <w:rFonts w:ascii="Times New Roman" w:hAnsi="Times New Roman" w:cs="Times New Roman"/>
                <w:b/>
                <w:szCs w:val="21"/>
              </w:rPr>
              <w:t>Effects</w:t>
            </w:r>
            <w:r w:rsidRPr="008D7344">
              <w:rPr>
                <w:rFonts w:ascii="Times New Roman" w:hAnsi="Times New Roman" w:cs="Times New Roman" w:hint="eastAsia"/>
                <w:b/>
                <w:szCs w:val="21"/>
              </w:rPr>
              <w:t xml:space="preserve"> </w:t>
            </w:r>
            <w:r w:rsidRPr="008D7344">
              <w:rPr>
                <w:rFonts w:ascii="Times New Roman" w:hAnsi="Times New Roman" w:cs="Times New Roman"/>
                <w:b/>
                <w:szCs w:val="21"/>
              </w:rPr>
              <w:t>model</w:t>
            </w:r>
          </w:p>
        </w:tc>
        <w:tc>
          <w:tcPr>
            <w:tcW w:w="2552" w:type="dxa"/>
          </w:tcPr>
          <w:p w:rsidR="008D7344" w:rsidRPr="008D7344" w:rsidRDefault="008D7344" w:rsidP="008D7344">
            <w:pPr>
              <w:rPr>
                <w:rFonts w:ascii="Times New Roman" w:hAnsi="Times New Roman" w:cs="Times New Roman"/>
                <w:b/>
                <w:szCs w:val="21"/>
              </w:rPr>
            </w:pPr>
            <w:r w:rsidRPr="008D7344">
              <w:rPr>
                <w:rFonts w:ascii="Times New Roman" w:hAnsi="Times New Roman" w:cs="Times New Roman" w:hint="eastAsia"/>
                <w:b/>
                <w:szCs w:val="21"/>
              </w:rPr>
              <w:t>Unadjusted OR (95%CI)</w:t>
            </w:r>
          </w:p>
        </w:tc>
        <w:tc>
          <w:tcPr>
            <w:tcW w:w="992" w:type="dxa"/>
          </w:tcPr>
          <w:p w:rsidR="008D7344" w:rsidRPr="008D7344" w:rsidRDefault="008D7344" w:rsidP="008D7344">
            <w:pPr>
              <w:rPr>
                <w:rFonts w:ascii="Times New Roman" w:hAnsi="Times New Roman" w:cs="Times New Roman"/>
                <w:b/>
                <w:szCs w:val="21"/>
              </w:rPr>
            </w:pPr>
            <w:r w:rsidRPr="008D7344">
              <w:rPr>
                <w:rFonts w:ascii="Times New Roman" w:hAnsi="Times New Roman" w:cs="Times New Roman" w:hint="eastAsia"/>
                <w:b/>
                <w:i/>
                <w:szCs w:val="21"/>
              </w:rPr>
              <w:t>P</w:t>
            </w:r>
            <w:r w:rsidRPr="008D7344">
              <w:rPr>
                <w:rFonts w:ascii="Times New Roman" w:hAnsi="Times New Roman" w:cs="Times New Roman" w:hint="eastAsia"/>
                <w:b/>
                <w:szCs w:val="21"/>
              </w:rPr>
              <w:t xml:space="preserve"> value</w:t>
            </w:r>
          </w:p>
        </w:tc>
        <w:tc>
          <w:tcPr>
            <w:tcW w:w="2268" w:type="dxa"/>
          </w:tcPr>
          <w:p w:rsidR="008D7344" w:rsidRPr="008D7344" w:rsidRDefault="008D7344" w:rsidP="008D7344">
            <w:pPr>
              <w:rPr>
                <w:rFonts w:ascii="Times New Roman" w:hAnsi="Times New Roman" w:cs="Times New Roman"/>
                <w:b/>
                <w:szCs w:val="21"/>
              </w:rPr>
            </w:pPr>
            <w:r w:rsidRPr="008D7344">
              <w:rPr>
                <w:rFonts w:ascii="Times New Roman" w:hAnsi="Times New Roman" w:cs="Times New Roman"/>
                <w:b/>
                <w:szCs w:val="21"/>
              </w:rPr>
              <w:t>Adjusted</w:t>
            </w:r>
            <w:r w:rsidRPr="008D7344">
              <w:rPr>
                <w:rFonts w:ascii="Times New Roman" w:hAnsi="Times New Roman" w:cs="Times New Roman" w:hint="eastAsia"/>
                <w:b/>
                <w:szCs w:val="21"/>
              </w:rPr>
              <w:t xml:space="preserve"> OR</w:t>
            </w:r>
            <w:r w:rsidRPr="008D7344">
              <w:rPr>
                <w:rFonts w:ascii="Times New Roman" w:hAnsi="Times New Roman" w:cs="Times New Roman"/>
                <w:b/>
                <w:szCs w:val="21"/>
              </w:rPr>
              <w:t>(95%CI)</w:t>
            </w:r>
          </w:p>
        </w:tc>
        <w:tc>
          <w:tcPr>
            <w:tcW w:w="992" w:type="dxa"/>
          </w:tcPr>
          <w:p w:rsidR="008D7344" w:rsidRPr="008D7344" w:rsidRDefault="008D7344" w:rsidP="008D7344">
            <w:pPr>
              <w:rPr>
                <w:rFonts w:ascii="Times New Roman" w:hAnsi="Times New Roman" w:cs="Times New Roman"/>
                <w:b/>
                <w:szCs w:val="21"/>
              </w:rPr>
            </w:pPr>
            <w:r w:rsidRPr="008D7344">
              <w:rPr>
                <w:rFonts w:ascii="Times New Roman" w:hAnsi="Times New Roman" w:cs="Times New Roman" w:hint="eastAsia"/>
                <w:b/>
                <w:i/>
                <w:szCs w:val="21"/>
              </w:rPr>
              <w:t>P</w:t>
            </w:r>
            <w:r w:rsidRPr="008D7344">
              <w:rPr>
                <w:rFonts w:ascii="Times New Roman" w:hAnsi="Times New Roman" w:cs="Times New Roman" w:hint="eastAsia"/>
                <w:b/>
                <w:szCs w:val="21"/>
              </w:rPr>
              <w:t xml:space="preserve"> value</w:t>
            </w:r>
          </w:p>
        </w:tc>
      </w:tr>
      <w:tr w:rsidR="008D7344" w:rsidRPr="008D7344" w:rsidTr="00735CB5">
        <w:tc>
          <w:tcPr>
            <w:tcW w:w="2411" w:type="dxa"/>
            <w:vMerge w:val="restart"/>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aICH</w:t>
            </w:r>
          </w:p>
        </w:tc>
        <w:tc>
          <w:tcPr>
            <w:tcW w:w="226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7</w:t>
            </w:r>
          </w:p>
        </w:tc>
        <w:tc>
          <w:tcPr>
            <w:tcW w:w="1417"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U</w:t>
            </w:r>
            <w:r w:rsidRPr="008D7344">
              <w:rPr>
                <w:rFonts w:ascii="Times New Roman" w:hAnsi="Times New Roman" w:cs="Times New Roman" w:hint="eastAsia"/>
                <w:szCs w:val="21"/>
              </w:rPr>
              <w:t>nadjusted</w:t>
            </w:r>
          </w:p>
        </w:tc>
        <w:tc>
          <w:tcPr>
            <w:tcW w:w="141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0.088</w:t>
            </w: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Fixed</w:t>
            </w:r>
          </w:p>
        </w:tc>
        <w:tc>
          <w:tcPr>
            <w:tcW w:w="2552" w:type="dxa"/>
          </w:tcPr>
          <w:p w:rsidR="008D7344" w:rsidRPr="008D7344" w:rsidRDefault="008D7344" w:rsidP="008D7344">
            <w:pPr>
              <w:jc w:val="left"/>
              <w:rPr>
                <w:rFonts w:ascii="Times New Roman" w:hAnsi="Times New Roman" w:cs="Times New Roman"/>
                <w:szCs w:val="21"/>
              </w:rPr>
            </w:pPr>
            <w:r w:rsidRPr="008D7344">
              <w:rPr>
                <w:rFonts w:ascii="Times New Roman" w:hAnsi="Times New Roman" w:cs="Times New Roman" w:hint="eastAsia"/>
                <w:szCs w:val="21"/>
              </w:rPr>
              <w:t>1.524(1.233-1.882)</w:t>
            </w:r>
            <w:r w:rsidRPr="008D7344">
              <w:rPr>
                <w:rFonts w:ascii="Times New Roman" w:hAnsi="Times New Roman" w:cs="Times New Roman"/>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0.000</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1.472(1.203-1.802)</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0.000</w:t>
            </w:r>
          </w:p>
        </w:tc>
      </w:tr>
      <w:tr w:rsidR="008D7344" w:rsidRPr="008D7344" w:rsidTr="00735CB5">
        <w:tc>
          <w:tcPr>
            <w:tcW w:w="2411" w:type="dxa"/>
            <w:vMerge/>
          </w:tcPr>
          <w:p w:rsidR="008D7344" w:rsidRPr="008D7344" w:rsidRDefault="008D7344" w:rsidP="008D7344">
            <w:pPr>
              <w:jc w:val="left"/>
              <w:rPr>
                <w:rFonts w:ascii="Times New Roman" w:hAnsi="Times New Roman" w:cs="Times New Roman"/>
                <w:b/>
                <w:szCs w:val="21"/>
              </w:rPr>
            </w:pPr>
          </w:p>
        </w:tc>
        <w:tc>
          <w:tcPr>
            <w:tcW w:w="2268" w:type="dxa"/>
            <w:vMerge/>
          </w:tcPr>
          <w:p w:rsidR="008D7344" w:rsidRPr="008D7344" w:rsidRDefault="008D7344" w:rsidP="008D7344">
            <w:pPr>
              <w:rPr>
                <w:rFonts w:ascii="Times New Roman" w:hAnsi="Times New Roman" w:cs="Times New Roman"/>
                <w:szCs w:val="21"/>
              </w:rPr>
            </w:pPr>
          </w:p>
        </w:tc>
        <w:tc>
          <w:tcPr>
            <w:tcW w:w="1417" w:type="dxa"/>
            <w:vMerge/>
          </w:tcPr>
          <w:p w:rsidR="008D7344" w:rsidRPr="008D7344" w:rsidRDefault="008D7344" w:rsidP="008D7344">
            <w:pPr>
              <w:rPr>
                <w:rFonts w:ascii="Times New Roman" w:hAnsi="Times New Roman" w:cs="Times New Roman"/>
                <w:szCs w:val="21"/>
              </w:rPr>
            </w:pPr>
          </w:p>
        </w:tc>
        <w:tc>
          <w:tcPr>
            <w:tcW w:w="1418" w:type="dxa"/>
            <w:vMerge/>
          </w:tcPr>
          <w:p w:rsidR="008D7344" w:rsidRPr="008D7344" w:rsidRDefault="008D7344" w:rsidP="008D7344">
            <w:pPr>
              <w:rPr>
                <w:rFonts w:ascii="Times New Roman" w:hAnsi="Times New Roman" w:cs="Times New Roman"/>
                <w:szCs w:val="21"/>
              </w:rPr>
            </w:pP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Random</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1.538(1.236-1.915)</w:t>
            </w:r>
            <w:r w:rsidRPr="008D7344">
              <w:rPr>
                <w:rFonts w:ascii="Times New Roman" w:hAnsi="Times New Roman" w:cs="Times New Roman" w:hint="eastAsia"/>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0.000</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1.472(1.203-1.802)</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0.000</w:t>
            </w:r>
          </w:p>
        </w:tc>
      </w:tr>
      <w:tr w:rsidR="008D7344" w:rsidRPr="008D7344" w:rsidTr="00735CB5">
        <w:tc>
          <w:tcPr>
            <w:tcW w:w="2411" w:type="dxa"/>
            <w:vMerge w:val="restart"/>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P</w:t>
            </w:r>
            <w:r w:rsidRPr="008D7344">
              <w:rPr>
                <w:rFonts w:ascii="Times New Roman" w:hAnsi="Times New Roman" w:cs="Times New Roman"/>
                <w:b/>
                <w:szCs w:val="21"/>
              </w:rPr>
              <w:t>asses</w:t>
            </w:r>
            <w:r w:rsidRPr="008D7344">
              <w:rPr>
                <w:rFonts w:ascii="Times New Roman" w:hAnsi="Times New Roman" w:cs="Times New Roman" w:hint="eastAsia"/>
                <w:b/>
                <w:szCs w:val="21"/>
              </w:rPr>
              <w:t xml:space="preserve"> n</w:t>
            </w:r>
            <w:r w:rsidRPr="008D7344">
              <w:rPr>
                <w:rFonts w:ascii="Times New Roman" w:hAnsi="Times New Roman" w:cs="Times New Roman"/>
                <w:b/>
                <w:szCs w:val="21"/>
              </w:rPr>
              <w:t>umber of the</w:t>
            </w:r>
            <w:r w:rsidRPr="008D7344">
              <w:rPr>
                <w:rFonts w:ascii="Times New Roman" w:hAnsi="Times New Roman" w:cs="Times New Roman" w:hint="eastAsia"/>
                <w:b/>
                <w:szCs w:val="21"/>
              </w:rPr>
              <w:t xml:space="preserve"> </w:t>
            </w:r>
            <w:r w:rsidRPr="008D7344">
              <w:rPr>
                <w:rFonts w:ascii="Times New Roman" w:hAnsi="Times New Roman" w:cs="Times New Roman"/>
                <w:b/>
                <w:szCs w:val="21"/>
              </w:rPr>
              <w:t>thrombectomy device≤2</w:t>
            </w:r>
          </w:p>
        </w:tc>
        <w:tc>
          <w:tcPr>
            <w:tcW w:w="226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10</w:t>
            </w:r>
          </w:p>
        </w:tc>
        <w:tc>
          <w:tcPr>
            <w:tcW w:w="1417"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U</w:t>
            </w:r>
            <w:r w:rsidRPr="008D7344">
              <w:rPr>
                <w:rFonts w:ascii="Times New Roman" w:hAnsi="Times New Roman" w:cs="Times New Roman" w:hint="eastAsia"/>
                <w:szCs w:val="21"/>
              </w:rPr>
              <w:t>nadjusted</w:t>
            </w:r>
          </w:p>
        </w:tc>
        <w:tc>
          <w:tcPr>
            <w:tcW w:w="141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0.024</w:t>
            </w: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Fixed</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1.429(1.243-1.643)</w:t>
            </w:r>
            <w:r w:rsidRPr="008D7344">
              <w:rPr>
                <w:rFonts w:ascii="Times New Roman" w:hAnsi="Times New Roman" w:cs="Times New Roman"/>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0.000</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1.303(1.139-1.489)</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0.000</w:t>
            </w:r>
          </w:p>
        </w:tc>
      </w:tr>
      <w:tr w:rsidR="008D7344" w:rsidRPr="008D7344" w:rsidTr="00735CB5">
        <w:tc>
          <w:tcPr>
            <w:tcW w:w="2411" w:type="dxa"/>
            <w:vMerge/>
          </w:tcPr>
          <w:p w:rsidR="008D7344" w:rsidRPr="008D7344" w:rsidRDefault="008D7344" w:rsidP="008D7344">
            <w:pPr>
              <w:jc w:val="left"/>
              <w:rPr>
                <w:rFonts w:ascii="Times New Roman" w:hAnsi="Times New Roman" w:cs="Times New Roman"/>
                <w:b/>
                <w:szCs w:val="21"/>
              </w:rPr>
            </w:pPr>
          </w:p>
        </w:tc>
        <w:tc>
          <w:tcPr>
            <w:tcW w:w="2268" w:type="dxa"/>
            <w:vMerge/>
          </w:tcPr>
          <w:p w:rsidR="008D7344" w:rsidRPr="008D7344" w:rsidRDefault="008D7344" w:rsidP="008D7344">
            <w:pPr>
              <w:rPr>
                <w:rFonts w:ascii="Times New Roman" w:hAnsi="Times New Roman" w:cs="Times New Roman"/>
                <w:szCs w:val="21"/>
              </w:rPr>
            </w:pPr>
          </w:p>
        </w:tc>
        <w:tc>
          <w:tcPr>
            <w:tcW w:w="1417" w:type="dxa"/>
            <w:vMerge/>
          </w:tcPr>
          <w:p w:rsidR="008D7344" w:rsidRPr="008D7344" w:rsidRDefault="008D7344" w:rsidP="008D7344">
            <w:pPr>
              <w:rPr>
                <w:rFonts w:ascii="Times New Roman" w:hAnsi="Times New Roman" w:cs="Times New Roman"/>
                <w:szCs w:val="21"/>
              </w:rPr>
            </w:pPr>
          </w:p>
        </w:tc>
        <w:tc>
          <w:tcPr>
            <w:tcW w:w="1418" w:type="dxa"/>
            <w:vMerge/>
          </w:tcPr>
          <w:p w:rsidR="008D7344" w:rsidRPr="008D7344" w:rsidRDefault="008D7344" w:rsidP="008D7344">
            <w:pPr>
              <w:rPr>
                <w:rFonts w:ascii="Times New Roman" w:hAnsi="Times New Roman" w:cs="Times New Roman"/>
                <w:szCs w:val="21"/>
              </w:rPr>
            </w:pP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Random</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1.870(1.344-2.603)</w:t>
            </w:r>
            <w:r w:rsidRPr="008D7344">
              <w:rPr>
                <w:rFonts w:ascii="Times New Roman" w:hAnsi="Times New Roman" w:cs="Times New Roman" w:hint="eastAsia"/>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0.000</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1.361(0.951-1.946)</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0.092</w:t>
            </w:r>
          </w:p>
        </w:tc>
      </w:tr>
      <w:tr w:rsidR="008D7344" w:rsidRPr="008D7344" w:rsidTr="00735CB5">
        <w:tc>
          <w:tcPr>
            <w:tcW w:w="2411" w:type="dxa"/>
            <w:vMerge/>
          </w:tcPr>
          <w:p w:rsidR="008D7344" w:rsidRPr="008D7344" w:rsidRDefault="008D7344" w:rsidP="008D7344">
            <w:pPr>
              <w:jc w:val="left"/>
              <w:rPr>
                <w:rFonts w:ascii="Times New Roman" w:hAnsi="Times New Roman" w:cs="Times New Roman"/>
                <w:b/>
                <w:szCs w:val="21"/>
              </w:rPr>
            </w:pPr>
          </w:p>
        </w:tc>
        <w:tc>
          <w:tcPr>
            <w:tcW w:w="226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4</w:t>
            </w:r>
          </w:p>
        </w:tc>
        <w:tc>
          <w:tcPr>
            <w:tcW w:w="1417"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Adjusted </w:t>
            </w:r>
          </w:p>
        </w:tc>
        <w:tc>
          <w:tcPr>
            <w:tcW w:w="141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0.011</w:t>
            </w: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Fixed</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1.188(1.040-1.357)</w:t>
            </w:r>
            <w:r w:rsidRPr="008D7344">
              <w:rPr>
                <w:rFonts w:ascii="Times New Roman" w:hAnsi="Times New Roman" w:cs="Times New Roman"/>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0.011</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1.188(1.040-1.357)</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0.011</w:t>
            </w:r>
          </w:p>
        </w:tc>
      </w:tr>
      <w:tr w:rsidR="008D7344" w:rsidRPr="008D7344" w:rsidTr="00735CB5">
        <w:tc>
          <w:tcPr>
            <w:tcW w:w="2411" w:type="dxa"/>
            <w:vMerge/>
          </w:tcPr>
          <w:p w:rsidR="008D7344" w:rsidRPr="008D7344" w:rsidRDefault="008D7344" w:rsidP="008D7344">
            <w:pPr>
              <w:jc w:val="left"/>
              <w:rPr>
                <w:rFonts w:ascii="Times New Roman" w:hAnsi="Times New Roman" w:cs="Times New Roman"/>
                <w:b/>
                <w:szCs w:val="21"/>
              </w:rPr>
            </w:pPr>
          </w:p>
        </w:tc>
        <w:tc>
          <w:tcPr>
            <w:tcW w:w="2268" w:type="dxa"/>
            <w:vMerge/>
          </w:tcPr>
          <w:p w:rsidR="008D7344" w:rsidRPr="008D7344" w:rsidRDefault="008D7344" w:rsidP="008D7344">
            <w:pPr>
              <w:rPr>
                <w:rFonts w:ascii="Times New Roman" w:hAnsi="Times New Roman" w:cs="Times New Roman"/>
                <w:szCs w:val="21"/>
              </w:rPr>
            </w:pPr>
          </w:p>
        </w:tc>
        <w:tc>
          <w:tcPr>
            <w:tcW w:w="1417" w:type="dxa"/>
            <w:vMerge/>
          </w:tcPr>
          <w:p w:rsidR="008D7344" w:rsidRPr="008D7344" w:rsidRDefault="008D7344" w:rsidP="008D7344">
            <w:pPr>
              <w:rPr>
                <w:rFonts w:ascii="Times New Roman" w:hAnsi="Times New Roman" w:cs="Times New Roman"/>
                <w:szCs w:val="21"/>
              </w:rPr>
            </w:pPr>
          </w:p>
        </w:tc>
        <w:tc>
          <w:tcPr>
            <w:tcW w:w="1418" w:type="dxa"/>
            <w:vMerge/>
          </w:tcPr>
          <w:p w:rsidR="008D7344" w:rsidRPr="008D7344" w:rsidRDefault="008D7344" w:rsidP="008D7344">
            <w:pPr>
              <w:rPr>
                <w:rFonts w:ascii="Times New Roman" w:hAnsi="Times New Roman" w:cs="Times New Roman"/>
                <w:szCs w:val="21"/>
              </w:rPr>
            </w:pP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Random</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1.466(0.983-2.185)</w:t>
            </w:r>
            <w:r w:rsidRPr="008D7344">
              <w:rPr>
                <w:rFonts w:ascii="Times New Roman" w:hAnsi="Times New Roman" w:cs="Times New Roman" w:hint="eastAsia"/>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0.060</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1.466(0.983-2.185)</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0.060</w:t>
            </w:r>
          </w:p>
        </w:tc>
      </w:tr>
      <w:tr w:rsidR="008D7344" w:rsidRPr="008D7344" w:rsidTr="00735CB5">
        <w:tc>
          <w:tcPr>
            <w:tcW w:w="2411" w:type="dxa"/>
            <w:vMerge w:val="restart"/>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hint="eastAsia"/>
                <w:b/>
                <w:szCs w:val="21"/>
              </w:rPr>
              <w:t>Vessel dissection</w:t>
            </w:r>
          </w:p>
        </w:tc>
        <w:tc>
          <w:tcPr>
            <w:tcW w:w="226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3</w:t>
            </w:r>
          </w:p>
        </w:tc>
        <w:tc>
          <w:tcPr>
            <w:tcW w:w="1417"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U</w:t>
            </w:r>
            <w:r w:rsidRPr="008D7344">
              <w:rPr>
                <w:rFonts w:ascii="Times New Roman" w:hAnsi="Times New Roman" w:cs="Times New Roman" w:hint="eastAsia"/>
                <w:szCs w:val="21"/>
              </w:rPr>
              <w:t>nadjusted</w:t>
            </w:r>
          </w:p>
        </w:tc>
        <w:tc>
          <w:tcPr>
            <w:tcW w:w="141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0.068</w:t>
            </w: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Fixed</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1.246(0.761-2.039)</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0.382</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1.246(0.761-2.039)</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0.382</w:t>
            </w:r>
          </w:p>
        </w:tc>
      </w:tr>
      <w:tr w:rsidR="008D7344" w:rsidRPr="008D7344" w:rsidTr="00735CB5">
        <w:tc>
          <w:tcPr>
            <w:tcW w:w="2411" w:type="dxa"/>
            <w:vMerge/>
          </w:tcPr>
          <w:p w:rsidR="008D7344" w:rsidRPr="008D7344" w:rsidRDefault="008D7344" w:rsidP="008D7344">
            <w:pPr>
              <w:jc w:val="left"/>
              <w:rPr>
                <w:rFonts w:ascii="Times New Roman" w:hAnsi="Times New Roman" w:cs="Times New Roman"/>
                <w:b/>
                <w:szCs w:val="21"/>
              </w:rPr>
            </w:pPr>
          </w:p>
        </w:tc>
        <w:tc>
          <w:tcPr>
            <w:tcW w:w="2268" w:type="dxa"/>
            <w:vMerge/>
          </w:tcPr>
          <w:p w:rsidR="008D7344" w:rsidRPr="008D7344" w:rsidRDefault="008D7344" w:rsidP="008D7344">
            <w:pPr>
              <w:rPr>
                <w:rFonts w:ascii="Times New Roman" w:hAnsi="Times New Roman" w:cs="Times New Roman"/>
                <w:szCs w:val="21"/>
              </w:rPr>
            </w:pPr>
          </w:p>
        </w:tc>
        <w:tc>
          <w:tcPr>
            <w:tcW w:w="1417" w:type="dxa"/>
            <w:vMerge/>
          </w:tcPr>
          <w:p w:rsidR="008D7344" w:rsidRPr="008D7344" w:rsidRDefault="008D7344" w:rsidP="008D7344">
            <w:pPr>
              <w:rPr>
                <w:rFonts w:ascii="Times New Roman" w:hAnsi="Times New Roman" w:cs="Times New Roman"/>
                <w:szCs w:val="21"/>
              </w:rPr>
            </w:pPr>
          </w:p>
        </w:tc>
        <w:tc>
          <w:tcPr>
            <w:tcW w:w="1418" w:type="dxa"/>
            <w:vMerge/>
          </w:tcPr>
          <w:p w:rsidR="008D7344" w:rsidRPr="008D7344" w:rsidRDefault="008D7344" w:rsidP="008D7344">
            <w:pPr>
              <w:rPr>
                <w:rFonts w:ascii="Times New Roman" w:hAnsi="Times New Roman" w:cs="Times New Roman"/>
                <w:szCs w:val="21"/>
              </w:rPr>
            </w:pP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Random</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1.178(0.635-2.183)</w:t>
            </w:r>
            <w:r w:rsidRPr="008D7344">
              <w:rPr>
                <w:rFonts w:ascii="Times New Roman" w:hAnsi="Times New Roman" w:cs="Times New Roman" w:hint="eastAsia"/>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0.604</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1.178(0.635-2.183)</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0.604</w:t>
            </w:r>
          </w:p>
        </w:tc>
      </w:tr>
      <w:tr w:rsidR="008D7344" w:rsidRPr="008D7344" w:rsidTr="00735CB5">
        <w:tc>
          <w:tcPr>
            <w:tcW w:w="2411" w:type="dxa"/>
            <w:vMerge w:val="restart"/>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b/>
                <w:szCs w:val="21"/>
              </w:rPr>
              <w:t>Good outcome at 90 days</w:t>
            </w:r>
          </w:p>
        </w:tc>
        <w:tc>
          <w:tcPr>
            <w:tcW w:w="226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35</w:t>
            </w:r>
          </w:p>
        </w:tc>
        <w:tc>
          <w:tcPr>
            <w:tcW w:w="1417"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Adjusted</w:t>
            </w:r>
          </w:p>
        </w:tc>
        <w:tc>
          <w:tcPr>
            <w:tcW w:w="141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0.018</w:t>
            </w: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Fixed</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1.325(1.215-1.446)</w:t>
            </w:r>
            <w:r w:rsidRPr="008D7344">
              <w:rPr>
                <w:rFonts w:ascii="Times New Roman" w:hAnsi="Times New Roman" w:cs="Times New Roman"/>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0.000</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1.283(1.178-1.398)</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0.000</w:t>
            </w:r>
          </w:p>
        </w:tc>
      </w:tr>
      <w:tr w:rsidR="008D7344" w:rsidRPr="008D7344" w:rsidTr="00735CB5">
        <w:tc>
          <w:tcPr>
            <w:tcW w:w="2411" w:type="dxa"/>
            <w:vMerge/>
          </w:tcPr>
          <w:p w:rsidR="008D7344" w:rsidRPr="008D7344" w:rsidRDefault="008D7344" w:rsidP="008D7344">
            <w:pPr>
              <w:jc w:val="left"/>
              <w:rPr>
                <w:rFonts w:ascii="Times New Roman" w:hAnsi="Times New Roman" w:cs="Times New Roman"/>
                <w:b/>
                <w:szCs w:val="21"/>
              </w:rPr>
            </w:pPr>
          </w:p>
        </w:tc>
        <w:tc>
          <w:tcPr>
            <w:tcW w:w="2268" w:type="dxa"/>
            <w:vMerge/>
          </w:tcPr>
          <w:p w:rsidR="008D7344" w:rsidRPr="008D7344" w:rsidRDefault="008D7344" w:rsidP="008D7344">
            <w:pPr>
              <w:rPr>
                <w:rFonts w:ascii="Times New Roman" w:hAnsi="Times New Roman" w:cs="Times New Roman"/>
                <w:szCs w:val="21"/>
              </w:rPr>
            </w:pPr>
          </w:p>
        </w:tc>
        <w:tc>
          <w:tcPr>
            <w:tcW w:w="1417" w:type="dxa"/>
            <w:vMerge/>
          </w:tcPr>
          <w:p w:rsidR="008D7344" w:rsidRPr="008D7344" w:rsidRDefault="008D7344" w:rsidP="008D7344">
            <w:pPr>
              <w:rPr>
                <w:rFonts w:ascii="Times New Roman" w:hAnsi="Times New Roman" w:cs="Times New Roman"/>
                <w:szCs w:val="21"/>
              </w:rPr>
            </w:pPr>
          </w:p>
        </w:tc>
        <w:tc>
          <w:tcPr>
            <w:tcW w:w="1418" w:type="dxa"/>
            <w:vMerge/>
          </w:tcPr>
          <w:p w:rsidR="008D7344" w:rsidRPr="008D7344" w:rsidRDefault="008D7344" w:rsidP="008D7344">
            <w:pPr>
              <w:rPr>
                <w:rFonts w:ascii="Times New Roman" w:hAnsi="Times New Roman" w:cs="Times New Roman"/>
                <w:szCs w:val="21"/>
              </w:rPr>
            </w:pP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Random</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1.369(1.217-1.540)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0.000</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1.299(1.140-1.479)</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0.000</w:t>
            </w:r>
          </w:p>
        </w:tc>
      </w:tr>
      <w:tr w:rsidR="008D7344" w:rsidRPr="008D7344" w:rsidTr="00735CB5">
        <w:tc>
          <w:tcPr>
            <w:tcW w:w="2411" w:type="dxa"/>
            <w:vMerge w:val="restart"/>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b/>
                <w:szCs w:val="21"/>
              </w:rPr>
              <w:t>Successful reperfusion</w:t>
            </w:r>
          </w:p>
        </w:tc>
        <w:tc>
          <w:tcPr>
            <w:tcW w:w="226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22</w:t>
            </w:r>
          </w:p>
        </w:tc>
        <w:tc>
          <w:tcPr>
            <w:tcW w:w="1417"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 xml:space="preserve">Adjusted </w:t>
            </w:r>
          </w:p>
        </w:tc>
        <w:tc>
          <w:tcPr>
            <w:tcW w:w="141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0.053</w:t>
            </w: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Fixed</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1.140(1.077-1.207)</w:t>
            </w:r>
            <w:r w:rsidRPr="008D7344">
              <w:rPr>
                <w:rFonts w:ascii="Times New Roman" w:hAnsi="Times New Roman" w:cs="Times New Roman"/>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0.000</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1.138(1.075-1.205)</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0.000</w:t>
            </w:r>
          </w:p>
        </w:tc>
      </w:tr>
      <w:tr w:rsidR="008D7344" w:rsidRPr="008D7344" w:rsidTr="00735CB5">
        <w:tc>
          <w:tcPr>
            <w:tcW w:w="2411" w:type="dxa"/>
            <w:vMerge/>
          </w:tcPr>
          <w:p w:rsidR="008D7344" w:rsidRPr="008D7344" w:rsidRDefault="008D7344" w:rsidP="008D7344">
            <w:pPr>
              <w:jc w:val="left"/>
              <w:rPr>
                <w:rFonts w:ascii="Times New Roman" w:hAnsi="Times New Roman" w:cs="Times New Roman"/>
                <w:b/>
                <w:szCs w:val="21"/>
              </w:rPr>
            </w:pPr>
          </w:p>
        </w:tc>
        <w:tc>
          <w:tcPr>
            <w:tcW w:w="2268" w:type="dxa"/>
            <w:vMerge/>
          </w:tcPr>
          <w:p w:rsidR="008D7344" w:rsidRPr="008D7344" w:rsidRDefault="008D7344" w:rsidP="008D7344">
            <w:pPr>
              <w:rPr>
                <w:rFonts w:ascii="Times New Roman" w:hAnsi="Times New Roman" w:cs="Times New Roman"/>
                <w:szCs w:val="21"/>
              </w:rPr>
            </w:pPr>
          </w:p>
        </w:tc>
        <w:tc>
          <w:tcPr>
            <w:tcW w:w="1417" w:type="dxa"/>
            <w:vMerge/>
          </w:tcPr>
          <w:p w:rsidR="008D7344" w:rsidRPr="008D7344" w:rsidRDefault="008D7344" w:rsidP="008D7344">
            <w:pPr>
              <w:rPr>
                <w:rFonts w:ascii="Times New Roman" w:hAnsi="Times New Roman" w:cs="Times New Roman"/>
                <w:szCs w:val="21"/>
              </w:rPr>
            </w:pPr>
          </w:p>
        </w:tc>
        <w:tc>
          <w:tcPr>
            <w:tcW w:w="1418" w:type="dxa"/>
            <w:vMerge/>
          </w:tcPr>
          <w:p w:rsidR="008D7344" w:rsidRPr="008D7344" w:rsidRDefault="008D7344" w:rsidP="008D7344">
            <w:pPr>
              <w:rPr>
                <w:rFonts w:ascii="Times New Roman" w:hAnsi="Times New Roman" w:cs="Times New Roman"/>
                <w:szCs w:val="21"/>
              </w:rPr>
            </w:pP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Random</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1.267(1.095-1.465)</w:t>
            </w:r>
            <w:r w:rsidRPr="008D7344">
              <w:rPr>
                <w:rFonts w:ascii="Times New Roman" w:hAnsi="Times New Roman" w:cs="Times New Roman" w:hint="eastAsia"/>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0.001</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1.250(1.076-1.452)</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0.00</w:t>
            </w:r>
            <w:r w:rsidRPr="008D7344">
              <w:rPr>
                <w:rFonts w:ascii="Times New Roman" w:hAnsi="Times New Roman" w:cs="Times New Roman" w:hint="eastAsia"/>
                <w:szCs w:val="21"/>
              </w:rPr>
              <w:t>4</w:t>
            </w:r>
          </w:p>
        </w:tc>
      </w:tr>
      <w:tr w:rsidR="008D7344" w:rsidRPr="008D7344" w:rsidTr="00735CB5">
        <w:tc>
          <w:tcPr>
            <w:tcW w:w="2411" w:type="dxa"/>
            <w:vMerge w:val="restart"/>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b/>
                <w:szCs w:val="21"/>
              </w:rPr>
              <w:t>Any</w:t>
            </w:r>
            <w:r w:rsidRPr="008D7344">
              <w:rPr>
                <w:rFonts w:ascii="Times New Roman" w:hAnsi="Times New Roman" w:cs="Times New Roman" w:hint="eastAsia"/>
                <w:b/>
                <w:szCs w:val="21"/>
              </w:rPr>
              <w:t xml:space="preserve"> </w:t>
            </w:r>
            <w:r w:rsidRPr="008D7344">
              <w:rPr>
                <w:rFonts w:ascii="Times New Roman" w:hAnsi="Times New Roman" w:cs="Times New Roman"/>
                <w:b/>
                <w:szCs w:val="21"/>
              </w:rPr>
              <w:t>complications</w:t>
            </w:r>
          </w:p>
        </w:tc>
        <w:tc>
          <w:tcPr>
            <w:tcW w:w="226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9(16)</w:t>
            </w:r>
          </w:p>
        </w:tc>
        <w:tc>
          <w:tcPr>
            <w:tcW w:w="1417"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Adjusted</w:t>
            </w:r>
          </w:p>
        </w:tc>
        <w:tc>
          <w:tcPr>
            <w:tcW w:w="141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0.002</w:t>
            </w: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Fixed</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0.960(0.839-1.099)</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0.555</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0.904(0.792-1.031)</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0.132</w:t>
            </w:r>
          </w:p>
        </w:tc>
      </w:tr>
      <w:tr w:rsidR="008D7344" w:rsidRPr="008D7344" w:rsidTr="00735CB5">
        <w:tc>
          <w:tcPr>
            <w:tcW w:w="2411" w:type="dxa"/>
            <w:vMerge/>
          </w:tcPr>
          <w:p w:rsidR="008D7344" w:rsidRPr="008D7344" w:rsidRDefault="008D7344" w:rsidP="008D7344">
            <w:pPr>
              <w:jc w:val="left"/>
              <w:rPr>
                <w:rFonts w:ascii="Times New Roman" w:hAnsi="Times New Roman" w:cs="Times New Roman"/>
                <w:b/>
                <w:szCs w:val="21"/>
              </w:rPr>
            </w:pPr>
          </w:p>
        </w:tc>
        <w:tc>
          <w:tcPr>
            <w:tcW w:w="2268" w:type="dxa"/>
            <w:vMerge/>
          </w:tcPr>
          <w:p w:rsidR="008D7344" w:rsidRPr="008D7344" w:rsidRDefault="008D7344" w:rsidP="008D7344">
            <w:pPr>
              <w:rPr>
                <w:rFonts w:ascii="Times New Roman" w:hAnsi="Times New Roman" w:cs="Times New Roman"/>
                <w:szCs w:val="21"/>
              </w:rPr>
            </w:pPr>
          </w:p>
        </w:tc>
        <w:tc>
          <w:tcPr>
            <w:tcW w:w="1417" w:type="dxa"/>
            <w:vMerge/>
          </w:tcPr>
          <w:p w:rsidR="008D7344" w:rsidRPr="008D7344" w:rsidRDefault="008D7344" w:rsidP="008D7344">
            <w:pPr>
              <w:rPr>
                <w:rFonts w:ascii="Times New Roman" w:hAnsi="Times New Roman" w:cs="Times New Roman"/>
                <w:szCs w:val="21"/>
              </w:rPr>
            </w:pPr>
          </w:p>
        </w:tc>
        <w:tc>
          <w:tcPr>
            <w:tcW w:w="1418" w:type="dxa"/>
            <w:vMerge/>
          </w:tcPr>
          <w:p w:rsidR="008D7344" w:rsidRPr="008D7344" w:rsidRDefault="008D7344" w:rsidP="008D7344">
            <w:pPr>
              <w:rPr>
                <w:rFonts w:ascii="Times New Roman" w:hAnsi="Times New Roman" w:cs="Times New Roman"/>
                <w:szCs w:val="21"/>
              </w:rPr>
            </w:pP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Random</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1.031(0.839-1.267)</w:t>
            </w:r>
            <w:r w:rsidRPr="008D7344">
              <w:rPr>
                <w:rFonts w:ascii="Times New Roman" w:hAnsi="Times New Roman" w:cs="Times New Roman" w:hint="eastAsia"/>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0.774</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0.908(0.707-1.168)</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0.453</w:t>
            </w:r>
          </w:p>
        </w:tc>
      </w:tr>
      <w:tr w:rsidR="008D7344" w:rsidRPr="008D7344" w:rsidTr="00735CB5">
        <w:tc>
          <w:tcPr>
            <w:tcW w:w="2411" w:type="dxa"/>
            <w:vMerge w:val="restart"/>
          </w:tcPr>
          <w:p w:rsidR="008D7344" w:rsidRPr="008D7344" w:rsidRDefault="008D7344" w:rsidP="008D7344">
            <w:pPr>
              <w:jc w:val="left"/>
              <w:rPr>
                <w:rFonts w:ascii="Times New Roman" w:hAnsi="Times New Roman" w:cs="Times New Roman"/>
                <w:b/>
                <w:szCs w:val="21"/>
              </w:rPr>
            </w:pPr>
            <w:r w:rsidRPr="008D7344">
              <w:rPr>
                <w:rFonts w:ascii="Times New Roman" w:hAnsi="Times New Roman" w:cs="Times New Roman"/>
                <w:b/>
                <w:szCs w:val="21"/>
              </w:rPr>
              <w:t>Clot migration</w:t>
            </w:r>
          </w:p>
        </w:tc>
        <w:tc>
          <w:tcPr>
            <w:tcW w:w="226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8</w:t>
            </w:r>
          </w:p>
        </w:tc>
        <w:tc>
          <w:tcPr>
            <w:tcW w:w="1417"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Adjusted</w:t>
            </w:r>
          </w:p>
        </w:tc>
        <w:tc>
          <w:tcPr>
            <w:tcW w:w="1418" w:type="dxa"/>
            <w:vMerge w:val="restart"/>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0.016</w:t>
            </w: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Fixed</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1.038(0.846-1.272)</w:t>
            </w:r>
            <w:r w:rsidRPr="008D7344">
              <w:rPr>
                <w:rFonts w:ascii="Times New Roman" w:hAnsi="Times New Roman" w:cs="Times New Roman"/>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0.722</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0.988(0.808-1.209)</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0.910</w:t>
            </w:r>
          </w:p>
        </w:tc>
      </w:tr>
      <w:tr w:rsidR="008D7344" w:rsidRPr="008D7344" w:rsidTr="00735CB5">
        <w:tc>
          <w:tcPr>
            <w:tcW w:w="2411" w:type="dxa"/>
            <w:vMerge/>
          </w:tcPr>
          <w:p w:rsidR="008D7344" w:rsidRPr="008D7344" w:rsidRDefault="008D7344" w:rsidP="008D7344">
            <w:pPr>
              <w:jc w:val="left"/>
              <w:rPr>
                <w:rFonts w:ascii="Times New Roman" w:hAnsi="Times New Roman" w:cs="Times New Roman"/>
                <w:szCs w:val="21"/>
              </w:rPr>
            </w:pPr>
          </w:p>
        </w:tc>
        <w:tc>
          <w:tcPr>
            <w:tcW w:w="2268" w:type="dxa"/>
            <w:vMerge/>
          </w:tcPr>
          <w:p w:rsidR="008D7344" w:rsidRPr="008D7344" w:rsidRDefault="008D7344" w:rsidP="008D7344">
            <w:pPr>
              <w:rPr>
                <w:rFonts w:ascii="Times New Roman" w:hAnsi="Times New Roman" w:cs="Times New Roman"/>
                <w:szCs w:val="21"/>
              </w:rPr>
            </w:pPr>
          </w:p>
        </w:tc>
        <w:tc>
          <w:tcPr>
            <w:tcW w:w="1417" w:type="dxa"/>
            <w:vMerge/>
          </w:tcPr>
          <w:p w:rsidR="008D7344" w:rsidRPr="008D7344" w:rsidRDefault="008D7344" w:rsidP="008D7344">
            <w:pPr>
              <w:rPr>
                <w:rFonts w:ascii="Times New Roman" w:hAnsi="Times New Roman" w:cs="Times New Roman"/>
                <w:szCs w:val="21"/>
              </w:rPr>
            </w:pPr>
          </w:p>
        </w:tc>
        <w:tc>
          <w:tcPr>
            <w:tcW w:w="1418" w:type="dxa"/>
            <w:vMerge/>
          </w:tcPr>
          <w:p w:rsidR="008D7344" w:rsidRPr="008D7344" w:rsidRDefault="008D7344" w:rsidP="008D7344">
            <w:pPr>
              <w:rPr>
                <w:rFonts w:ascii="Times New Roman" w:hAnsi="Times New Roman" w:cs="Times New Roman"/>
                <w:szCs w:val="21"/>
              </w:rPr>
            </w:pPr>
          </w:p>
        </w:tc>
        <w:tc>
          <w:tcPr>
            <w:tcW w:w="1559"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Random</w:t>
            </w:r>
          </w:p>
        </w:tc>
        <w:tc>
          <w:tcPr>
            <w:tcW w:w="255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1.393(0.874-2.219)</w:t>
            </w:r>
            <w:r w:rsidRPr="008D7344">
              <w:rPr>
                <w:rFonts w:ascii="Times New Roman" w:hAnsi="Times New Roman" w:cs="Times New Roman" w:hint="eastAsia"/>
                <w:szCs w:val="21"/>
                <w:vertAlign w:val="superscript"/>
              </w:rPr>
              <w:t xml:space="preserve"> </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0.164</w:t>
            </w:r>
          </w:p>
        </w:tc>
        <w:tc>
          <w:tcPr>
            <w:tcW w:w="2268"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1.160(0.694-1.938)</w:t>
            </w:r>
          </w:p>
        </w:tc>
        <w:tc>
          <w:tcPr>
            <w:tcW w:w="992" w:type="dxa"/>
          </w:tcPr>
          <w:p w:rsidR="008D7344" w:rsidRPr="008D7344" w:rsidRDefault="008D7344" w:rsidP="008D7344">
            <w:pPr>
              <w:rPr>
                <w:rFonts w:ascii="Times New Roman" w:hAnsi="Times New Roman" w:cs="Times New Roman"/>
                <w:szCs w:val="21"/>
              </w:rPr>
            </w:pPr>
            <w:r w:rsidRPr="008D7344">
              <w:rPr>
                <w:rFonts w:ascii="Times New Roman" w:hAnsi="Times New Roman" w:cs="Times New Roman" w:hint="eastAsia"/>
                <w:szCs w:val="21"/>
              </w:rPr>
              <w:t>0.572</w:t>
            </w:r>
          </w:p>
        </w:tc>
      </w:tr>
    </w:tbl>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rPr>
        <w:t>Abbreviations: aICH, asymptomatic intracranial hemorrhage; OR, odds ratio; 95% CI, 95% confidence interval</w:t>
      </w:r>
      <w:r w:rsidRPr="008D7344">
        <w:rPr>
          <w:rFonts w:ascii="Times New Roman" w:hAnsi="Times New Roman" w:cs="Times New Roman" w:hint="eastAsia"/>
          <w:szCs w:val="21"/>
        </w:rPr>
        <w:t>.</w:t>
      </w:r>
    </w:p>
    <w:p w:rsidR="008D7344" w:rsidRPr="008D7344" w:rsidRDefault="008D7344" w:rsidP="008D7344">
      <w:pPr>
        <w:rPr>
          <w:rFonts w:ascii="Times New Roman" w:hAnsi="Times New Roman" w:cs="Times New Roman"/>
          <w:szCs w:val="21"/>
        </w:rPr>
      </w:pPr>
      <w:r w:rsidRPr="008D7344">
        <w:rPr>
          <w:rFonts w:ascii="Times New Roman" w:hAnsi="Times New Roman" w:cs="Times New Roman"/>
          <w:szCs w:val="21"/>
          <w:vertAlign w:val="superscript"/>
        </w:rPr>
        <w:t>*</w:t>
      </w:r>
      <w:r w:rsidRPr="008D7344">
        <w:rPr>
          <w:rFonts w:ascii="Times New Roman" w:hAnsi="Times New Roman" w:cs="Times New Roman"/>
          <w:szCs w:val="21"/>
        </w:rPr>
        <w:t xml:space="preserve"> If one study included many subtypes of the outcomes or many subgroups of the patients, and the subtypes or subgroups were pooled and analyzed into one outcome, we calculated the number of the study and the subtype or subgroup respectively.</w:t>
      </w:r>
    </w:p>
    <w:p w:rsidR="00735CB5" w:rsidRDefault="00735CB5"/>
    <w:p w:rsidR="00735CB5" w:rsidRDefault="00735CB5"/>
    <w:p w:rsidR="00735CB5" w:rsidRDefault="00735CB5"/>
    <w:p w:rsidR="00B56D7C" w:rsidRDefault="00B56D7C" w:rsidP="00B56D7C">
      <w:pPr>
        <w:rPr>
          <w:rFonts w:ascii="Times New Roman" w:hAnsi="Times New Roman" w:cs="Times New Roman"/>
          <w:sz w:val="24"/>
          <w:szCs w:val="24"/>
        </w:rPr>
      </w:pPr>
      <w:proofErr w:type="gramStart"/>
      <w:r w:rsidRPr="00DE0294">
        <w:rPr>
          <w:rFonts w:ascii="Times New Roman" w:hAnsi="Times New Roman" w:cs="Times New Roman"/>
          <w:b/>
          <w:sz w:val="24"/>
          <w:szCs w:val="24"/>
        </w:rPr>
        <w:lastRenderedPageBreak/>
        <w:t>Supplemental Table</w:t>
      </w:r>
      <w:r w:rsidRPr="00DE0294">
        <w:rPr>
          <w:rFonts w:ascii="Times New Roman" w:hAnsi="Times New Roman" w:cs="Times New Roman" w:hint="eastAsia"/>
          <w:b/>
          <w:sz w:val="24"/>
          <w:szCs w:val="24"/>
        </w:rPr>
        <w:t xml:space="preserve"> 10</w:t>
      </w:r>
      <w:r w:rsidRPr="00DE0294">
        <w:rPr>
          <w:rFonts w:ascii="Times New Roman" w:hAnsi="Times New Roman" w:cs="Times New Roman"/>
          <w:b/>
          <w:sz w:val="24"/>
          <w:szCs w:val="24"/>
        </w:rPr>
        <w:t>.</w:t>
      </w:r>
      <w:proofErr w:type="gramEnd"/>
      <w:r w:rsidRPr="002E427E">
        <w:t xml:space="preserve"> </w:t>
      </w:r>
      <w:r w:rsidRPr="002E427E">
        <w:rPr>
          <w:rFonts w:ascii="Times New Roman" w:hAnsi="Times New Roman" w:cs="Times New Roman"/>
          <w:sz w:val="24"/>
          <w:szCs w:val="24"/>
        </w:rPr>
        <w:t>Overview of the</w:t>
      </w:r>
      <w:r>
        <w:rPr>
          <w:rFonts w:ascii="Times New Roman" w:hAnsi="Times New Roman" w:cs="Times New Roman" w:hint="eastAsia"/>
          <w:sz w:val="24"/>
          <w:szCs w:val="24"/>
        </w:rPr>
        <w:t xml:space="preserve"> pooled RCT</w:t>
      </w:r>
      <w:r w:rsidR="00DE1684">
        <w:rPr>
          <w:rFonts w:ascii="Times New Roman" w:hAnsi="Times New Roman" w:cs="Times New Roman" w:hint="eastAsia"/>
          <w:sz w:val="24"/>
          <w:szCs w:val="24"/>
        </w:rPr>
        <w:t>s</w:t>
      </w:r>
      <w:r>
        <w:rPr>
          <w:rFonts w:ascii="Times New Roman" w:hAnsi="Times New Roman" w:cs="Times New Roman" w:hint="eastAsia"/>
          <w:sz w:val="24"/>
          <w:szCs w:val="24"/>
        </w:rPr>
        <w:t xml:space="preserve"> results</w:t>
      </w:r>
    </w:p>
    <w:p w:rsidR="00B56D7C" w:rsidRPr="001250A6" w:rsidRDefault="00B56D7C" w:rsidP="00B56D7C">
      <w:pPr>
        <w:rPr>
          <w:rFonts w:ascii="Times New Roman" w:hAnsi="Times New Roman" w:cs="Times New Roman"/>
          <w:sz w:val="24"/>
          <w:szCs w:val="24"/>
        </w:rPr>
      </w:pPr>
    </w:p>
    <w:tbl>
      <w:tblPr>
        <w:tblStyle w:val="a3"/>
        <w:tblW w:w="16302" w:type="dxa"/>
        <w:tblInd w:w="-1026" w:type="dxa"/>
        <w:tblLayout w:type="fixed"/>
        <w:tblLook w:val="04A0" w:firstRow="1" w:lastRow="0" w:firstColumn="1" w:lastColumn="0" w:noHBand="0" w:noVBand="1"/>
      </w:tblPr>
      <w:tblGrid>
        <w:gridCol w:w="2268"/>
        <w:gridCol w:w="3119"/>
        <w:gridCol w:w="1559"/>
        <w:gridCol w:w="2126"/>
        <w:gridCol w:w="1418"/>
        <w:gridCol w:w="1984"/>
        <w:gridCol w:w="851"/>
        <w:gridCol w:w="1701"/>
        <w:gridCol w:w="1276"/>
      </w:tblGrid>
      <w:tr w:rsidR="00B56D7C" w:rsidRPr="00D36B2B" w:rsidTr="00ED35FA">
        <w:tc>
          <w:tcPr>
            <w:tcW w:w="2268" w:type="dxa"/>
            <w:vMerge w:val="restart"/>
          </w:tcPr>
          <w:p w:rsidR="00B56D7C" w:rsidRPr="004C65AD" w:rsidRDefault="00B56D7C" w:rsidP="00ED35FA">
            <w:pPr>
              <w:jc w:val="left"/>
              <w:rPr>
                <w:rFonts w:ascii="Times New Roman" w:hAnsi="Times New Roman" w:cs="Times New Roman"/>
                <w:b/>
              </w:rPr>
            </w:pPr>
            <w:r w:rsidRPr="004C65AD">
              <w:rPr>
                <w:rFonts w:ascii="Times New Roman" w:hAnsi="Times New Roman" w:cs="Times New Roman"/>
                <w:b/>
              </w:rPr>
              <w:t>Outcome</w:t>
            </w:r>
          </w:p>
        </w:tc>
        <w:tc>
          <w:tcPr>
            <w:tcW w:w="3119" w:type="dxa"/>
            <w:vMerge w:val="restart"/>
          </w:tcPr>
          <w:p w:rsidR="00B56D7C" w:rsidRPr="004C65AD" w:rsidRDefault="00B56D7C" w:rsidP="00ED35FA">
            <w:pPr>
              <w:rPr>
                <w:rFonts w:ascii="Times New Roman" w:hAnsi="Times New Roman" w:cs="Times New Roman"/>
                <w:b/>
              </w:rPr>
            </w:pPr>
            <w:r w:rsidRPr="004C65AD">
              <w:rPr>
                <w:rFonts w:ascii="Times New Roman" w:hAnsi="Times New Roman" w:cs="Times New Roman"/>
                <w:b/>
              </w:rPr>
              <w:t xml:space="preserve">Unadjusted </w:t>
            </w:r>
            <w:r>
              <w:rPr>
                <w:rFonts w:ascii="Times New Roman" w:hAnsi="Times New Roman" w:cs="Times New Roman"/>
                <w:b/>
              </w:rPr>
              <w:t>/</w:t>
            </w:r>
            <w:r>
              <w:rPr>
                <w:rFonts w:ascii="Times New Roman" w:hAnsi="Times New Roman" w:cs="Times New Roman" w:hint="eastAsia"/>
                <w:b/>
              </w:rPr>
              <w:t xml:space="preserve">adjusted </w:t>
            </w:r>
            <w:r w:rsidRPr="004C65AD">
              <w:rPr>
                <w:rFonts w:ascii="Times New Roman" w:hAnsi="Times New Roman" w:cs="Times New Roman"/>
                <w:b/>
              </w:rPr>
              <w:t>Analyses</w:t>
            </w:r>
          </w:p>
        </w:tc>
        <w:tc>
          <w:tcPr>
            <w:tcW w:w="10915" w:type="dxa"/>
            <w:gridSpan w:val="7"/>
          </w:tcPr>
          <w:p w:rsidR="00B56D7C" w:rsidRPr="004C65AD" w:rsidRDefault="00B56D7C" w:rsidP="00ED35FA">
            <w:pPr>
              <w:jc w:val="center"/>
              <w:rPr>
                <w:rFonts w:ascii="Times New Roman" w:hAnsi="Times New Roman" w:cs="Times New Roman"/>
                <w:b/>
              </w:rPr>
            </w:pPr>
            <w:r w:rsidRPr="004C65AD">
              <w:rPr>
                <w:rFonts w:ascii="Times New Roman" w:hAnsi="Times New Roman" w:cs="Times New Roman"/>
                <w:b/>
              </w:rPr>
              <w:t>Analyses</w:t>
            </w:r>
          </w:p>
        </w:tc>
      </w:tr>
      <w:tr w:rsidR="00B56D7C" w:rsidRPr="00D36B2B" w:rsidTr="00ED35FA">
        <w:tc>
          <w:tcPr>
            <w:tcW w:w="2268" w:type="dxa"/>
            <w:vMerge/>
          </w:tcPr>
          <w:p w:rsidR="00B56D7C" w:rsidRPr="004C65AD" w:rsidRDefault="00B56D7C" w:rsidP="00ED35FA">
            <w:pPr>
              <w:rPr>
                <w:rFonts w:ascii="Times New Roman" w:hAnsi="Times New Roman" w:cs="Times New Roman"/>
                <w:b/>
              </w:rPr>
            </w:pPr>
          </w:p>
        </w:tc>
        <w:tc>
          <w:tcPr>
            <w:tcW w:w="3119" w:type="dxa"/>
            <w:vMerge/>
          </w:tcPr>
          <w:p w:rsidR="00B56D7C" w:rsidRPr="004C65AD" w:rsidRDefault="00B56D7C" w:rsidP="00ED35FA">
            <w:pPr>
              <w:rPr>
                <w:rFonts w:ascii="Times New Roman" w:hAnsi="Times New Roman" w:cs="Times New Roman"/>
                <w:b/>
              </w:rPr>
            </w:pPr>
          </w:p>
        </w:tc>
        <w:tc>
          <w:tcPr>
            <w:tcW w:w="1559" w:type="dxa"/>
            <w:vMerge w:val="restart"/>
          </w:tcPr>
          <w:p w:rsidR="00B56D7C" w:rsidRPr="004C65AD" w:rsidRDefault="00B56D7C" w:rsidP="00ED35FA">
            <w:pPr>
              <w:jc w:val="left"/>
              <w:rPr>
                <w:rFonts w:ascii="Times New Roman" w:hAnsi="Times New Roman" w:cs="Times New Roman"/>
                <w:b/>
              </w:rPr>
            </w:pPr>
            <w:r w:rsidRPr="004C65AD">
              <w:rPr>
                <w:rFonts w:ascii="Times New Roman" w:hAnsi="Times New Roman" w:cs="Times New Roman" w:hint="eastAsia"/>
                <w:b/>
              </w:rPr>
              <w:t>No. of studies</w:t>
            </w:r>
            <w:r>
              <w:rPr>
                <w:rFonts w:ascii="Times New Roman" w:hAnsi="Times New Roman" w:cs="Times New Roman" w:hint="eastAsia"/>
                <w:b/>
                <w:vertAlign w:val="superscript"/>
              </w:rPr>
              <w:t xml:space="preserve"> </w:t>
            </w:r>
            <w:r>
              <w:rPr>
                <w:rFonts w:ascii="Times New Roman" w:hAnsi="Times New Roman" w:cs="Times New Roman" w:hint="eastAsia"/>
                <w:b/>
              </w:rPr>
              <w:t>(subgroups/ subtypes)</w:t>
            </w:r>
          </w:p>
        </w:tc>
        <w:tc>
          <w:tcPr>
            <w:tcW w:w="2126" w:type="dxa"/>
            <w:vMerge w:val="restart"/>
          </w:tcPr>
          <w:p w:rsidR="00B56D7C" w:rsidRDefault="00B56D7C" w:rsidP="00ED35FA">
            <w:pPr>
              <w:rPr>
                <w:rFonts w:ascii="Times New Roman" w:hAnsi="Times New Roman" w:cs="Times New Roman"/>
                <w:b/>
              </w:rPr>
            </w:pPr>
            <w:r>
              <w:rPr>
                <w:rFonts w:ascii="Times New Roman" w:hAnsi="Times New Roman" w:cs="Times New Roman" w:hint="eastAsia"/>
                <w:b/>
              </w:rPr>
              <w:t>cOR/</w:t>
            </w:r>
            <w:r w:rsidRPr="004C65AD">
              <w:rPr>
                <w:rFonts w:ascii="Times New Roman" w:hAnsi="Times New Roman" w:cs="Times New Roman" w:hint="eastAsia"/>
                <w:b/>
              </w:rPr>
              <w:t>cRR</w:t>
            </w:r>
            <w:r>
              <w:rPr>
                <w:rFonts w:ascii="Times New Roman" w:hAnsi="Times New Roman" w:cs="Times New Roman" w:hint="eastAsia"/>
                <w:b/>
              </w:rPr>
              <w:t>/aOR/aRR</w:t>
            </w:r>
          </w:p>
          <w:p w:rsidR="00B56D7C" w:rsidRPr="004C65AD" w:rsidRDefault="00B56D7C" w:rsidP="00ED35FA">
            <w:pPr>
              <w:rPr>
                <w:rFonts w:ascii="Times New Roman" w:hAnsi="Times New Roman" w:cs="Times New Roman"/>
                <w:b/>
              </w:rPr>
            </w:pPr>
            <w:r w:rsidRPr="004C65AD">
              <w:rPr>
                <w:rFonts w:ascii="Times New Roman" w:hAnsi="Times New Roman" w:cs="Times New Roman" w:hint="eastAsia"/>
                <w:b/>
              </w:rPr>
              <w:t xml:space="preserve"> (95%CI)</w:t>
            </w:r>
          </w:p>
        </w:tc>
        <w:tc>
          <w:tcPr>
            <w:tcW w:w="4253" w:type="dxa"/>
            <w:gridSpan w:val="3"/>
          </w:tcPr>
          <w:p w:rsidR="00B56D7C" w:rsidRPr="004C65AD" w:rsidRDefault="00B56D7C" w:rsidP="00ED35FA">
            <w:pPr>
              <w:rPr>
                <w:rFonts w:ascii="Times New Roman" w:hAnsi="Times New Roman" w:cs="Times New Roman"/>
                <w:b/>
              </w:rPr>
            </w:pPr>
            <w:r w:rsidRPr="004C65AD">
              <w:rPr>
                <w:rFonts w:ascii="Times New Roman" w:hAnsi="Times New Roman" w:cs="Times New Roman" w:hint="eastAsia"/>
                <w:b/>
              </w:rPr>
              <w:t>Heterogeneity</w:t>
            </w:r>
          </w:p>
        </w:tc>
        <w:tc>
          <w:tcPr>
            <w:tcW w:w="1701" w:type="dxa"/>
          </w:tcPr>
          <w:p w:rsidR="00B56D7C" w:rsidRPr="004C65AD" w:rsidRDefault="00B56D7C" w:rsidP="00ED35FA">
            <w:pPr>
              <w:rPr>
                <w:rFonts w:ascii="Times New Roman" w:hAnsi="Times New Roman" w:cs="Times New Roman"/>
                <w:b/>
              </w:rPr>
            </w:pPr>
            <w:r w:rsidRPr="004C65AD">
              <w:rPr>
                <w:rFonts w:ascii="Times New Roman" w:hAnsi="Times New Roman" w:cs="Times New Roman" w:hint="eastAsia"/>
                <w:b/>
              </w:rPr>
              <w:t>Overall effect</w:t>
            </w:r>
          </w:p>
        </w:tc>
        <w:tc>
          <w:tcPr>
            <w:tcW w:w="1276" w:type="dxa"/>
          </w:tcPr>
          <w:p w:rsidR="00B56D7C" w:rsidRPr="004C65AD" w:rsidRDefault="00B56D7C" w:rsidP="00ED35FA">
            <w:pPr>
              <w:rPr>
                <w:rFonts w:ascii="Times New Roman" w:hAnsi="Times New Roman" w:cs="Times New Roman"/>
                <w:b/>
              </w:rPr>
            </w:pPr>
            <w:r w:rsidRPr="004C65AD">
              <w:rPr>
                <w:rFonts w:ascii="Times New Roman" w:hAnsi="Times New Roman" w:cs="Times New Roman"/>
                <w:b/>
              </w:rPr>
              <w:t>Egger's test</w:t>
            </w:r>
          </w:p>
        </w:tc>
      </w:tr>
      <w:tr w:rsidR="00B56D7C" w:rsidRPr="00D36B2B" w:rsidTr="00ED35FA">
        <w:tc>
          <w:tcPr>
            <w:tcW w:w="2268" w:type="dxa"/>
            <w:vMerge/>
          </w:tcPr>
          <w:p w:rsidR="00B56D7C" w:rsidRPr="004C65AD" w:rsidRDefault="00B56D7C" w:rsidP="00ED35FA">
            <w:pPr>
              <w:rPr>
                <w:rFonts w:ascii="Times New Roman" w:hAnsi="Times New Roman" w:cs="Times New Roman"/>
                <w:b/>
              </w:rPr>
            </w:pPr>
          </w:p>
        </w:tc>
        <w:tc>
          <w:tcPr>
            <w:tcW w:w="3119" w:type="dxa"/>
            <w:vMerge/>
          </w:tcPr>
          <w:p w:rsidR="00B56D7C" w:rsidRPr="004C65AD" w:rsidRDefault="00B56D7C" w:rsidP="00ED35FA">
            <w:pPr>
              <w:rPr>
                <w:rFonts w:ascii="Times New Roman" w:hAnsi="Times New Roman" w:cs="Times New Roman"/>
                <w:b/>
              </w:rPr>
            </w:pPr>
          </w:p>
        </w:tc>
        <w:tc>
          <w:tcPr>
            <w:tcW w:w="1559" w:type="dxa"/>
            <w:vMerge/>
          </w:tcPr>
          <w:p w:rsidR="00B56D7C" w:rsidRPr="004C65AD" w:rsidRDefault="00B56D7C" w:rsidP="00ED35FA">
            <w:pPr>
              <w:rPr>
                <w:rFonts w:ascii="Times New Roman" w:hAnsi="Times New Roman" w:cs="Times New Roman"/>
                <w:b/>
              </w:rPr>
            </w:pPr>
          </w:p>
        </w:tc>
        <w:tc>
          <w:tcPr>
            <w:tcW w:w="2126" w:type="dxa"/>
            <w:vMerge/>
          </w:tcPr>
          <w:p w:rsidR="00B56D7C" w:rsidRPr="004C65AD" w:rsidRDefault="00B56D7C" w:rsidP="00ED35FA">
            <w:pPr>
              <w:rPr>
                <w:rFonts w:ascii="Times New Roman" w:hAnsi="Times New Roman" w:cs="Times New Roman"/>
                <w:b/>
              </w:rPr>
            </w:pPr>
          </w:p>
        </w:tc>
        <w:tc>
          <w:tcPr>
            <w:tcW w:w="1418" w:type="dxa"/>
          </w:tcPr>
          <w:p w:rsidR="00B56D7C" w:rsidRPr="004C65AD" w:rsidRDefault="00B56D7C" w:rsidP="00ED35FA">
            <w:pPr>
              <w:rPr>
                <w:rFonts w:ascii="Times New Roman" w:hAnsi="Times New Roman" w:cs="Times New Roman"/>
                <w:b/>
              </w:rPr>
            </w:pPr>
            <w:r w:rsidRPr="004C65AD">
              <w:rPr>
                <w:rFonts w:ascii="Times New Roman" w:hAnsi="Times New Roman" w:cs="Times New Roman" w:hint="eastAsia"/>
                <w:b/>
              </w:rPr>
              <w:t>Chi</w:t>
            </w:r>
            <w:r w:rsidRPr="004C65AD">
              <w:rPr>
                <w:rFonts w:ascii="Times New Roman" w:hAnsi="Times New Roman" w:cs="Times New Roman" w:hint="eastAsia"/>
                <w:b/>
                <w:vertAlign w:val="superscript"/>
              </w:rPr>
              <w:t>2</w:t>
            </w:r>
            <w:r w:rsidRPr="004C65AD">
              <w:rPr>
                <w:rFonts w:ascii="Times New Roman" w:hAnsi="Times New Roman" w:cs="Times New Roman" w:hint="eastAsia"/>
                <w:b/>
              </w:rPr>
              <w:t>, d.f.</w:t>
            </w:r>
          </w:p>
        </w:tc>
        <w:tc>
          <w:tcPr>
            <w:tcW w:w="1984" w:type="dxa"/>
          </w:tcPr>
          <w:p w:rsidR="00B56D7C" w:rsidRPr="004C65AD" w:rsidRDefault="00B56D7C" w:rsidP="00ED35FA">
            <w:pPr>
              <w:autoSpaceDE w:val="0"/>
              <w:autoSpaceDN w:val="0"/>
              <w:adjustRightInd w:val="0"/>
              <w:jc w:val="left"/>
              <w:rPr>
                <w:rFonts w:ascii="Times New Roman" w:hAnsi="Times New Roman" w:cs="Times New Roman"/>
                <w:b/>
              </w:rPr>
            </w:pPr>
            <w:r w:rsidRPr="004C65AD">
              <w:rPr>
                <w:rFonts w:ascii="Times New Roman" w:hAnsi="Times New Roman" w:cs="Times New Roman" w:hint="eastAsia"/>
                <w:b/>
              </w:rPr>
              <w:t>I</w:t>
            </w:r>
            <w:r w:rsidRPr="004C65AD">
              <w:rPr>
                <w:rFonts w:ascii="Times New Roman" w:hAnsi="Times New Roman" w:cs="Times New Roman" w:hint="eastAsia"/>
                <w:b/>
                <w:vertAlign w:val="superscript"/>
              </w:rPr>
              <w:t>2</w:t>
            </w:r>
            <w:r w:rsidRPr="004C65AD">
              <w:rPr>
                <w:rFonts w:ascii="Times New Roman" w:hAnsi="Times New Roman" w:cs="Times New Roman" w:hint="eastAsia"/>
                <w:b/>
              </w:rPr>
              <w:t xml:space="preserve">, </w:t>
            </w:r>
            <w:r w:rsidRPr="004C65AD">
              <w:rPr>
                <w:rFonts w:ascii="Times New Roman" w:hAnsi="Times New Roman" w:cs="Times New Roman" w:hint="eastAsia"/>
                <w:b/>
                <w:i/>
              </w:rPr>
              <w:t xml:space="preserve">P </w:t>
            </w:r>
            <w:r w:rsidRPr="004C65AD">
              <w:rPr>
                <w:rFonts w:ascii="Times New Roman" w:hAnsi="Times New Roman" w:cs="Times New Roman"/>
                <w:b/>
              </w:rPr>
              <w:t>for</w:t>
            </w:r>
            <w:r w:rsidRPr="004C65AD">
              <w:rPr>
                <w:rFonts w:ascii="Times New Roman" w:hAnsi="Times New Roman" w:cs="Times New Roman" w:hint="eastAsia"/>
                <w:b/>
              </w:rPr>
              <w:t xml:space="preserve"> </w:t>
            </w:r>
            <w:r w:rsidRPr="004C65AD">
              <w:rPr>
                <w:rFonts w:ascii="Times New Roman" w:hAnsi="Times New Roman" w:cs="Times New Roman"/>
                <w:b/>
              </w:rPr>
              <w:t>Cochran Q</w:t>
            </w:r>
          </w:p>
        </w:tc>
        <w:tc>
          <w:tcPr>
            <w:tcW w:w="851" w:type="dxa"/>
          </w:tcPr>
          <w:p w:rsidR="00B56D7C" w:rsidRPr="004C65AD" w:rsidRDefault="00B56D7C" w:rsidP="00ED35FA">
            <w:pPr>
              <w:rPr>
                <w:rFonts w:ascii="Times New Roman" w:hAnsi="Times New Roman" w:cs="Times New Roman"/>
                <w:b/>
              </w:rPr>
            </w:pPr>
            <w:r w:rsidRPr="004C65AD">
              <w:rPr>
                <w:rFonts w:ascii="Times New Roman" w:hAnsi="Times New Roman" w:cs="Times New Roman" w:hint="eastAsia"/>
                <w:b/>
              </w:rPr>
              <w:t>Tau</w:t>
            </w:r>
            <w:r w:rsidRPr="004C65AD">
              <w:rPr>
                <w:rFonts w:ascii="Times New Roman" w:hAnsi="Times New Roman" w:cs="Times New Roman" w:hint="eastAsia"/>
                <w:b/>
                <w:vertAlign w:val="superscript"/>
              </w:rPr>
              <w:t>2</w:t>
            </w:r>
          </w:p>
        </w:tc>
        <w:tc>
          <w:tcPr>
            <w:tcW w:w="1701" w:type="dxa"/>
          </w:tcPr>
          <w:p w:rsidR="00B56D7C" w:rsidRPr="004C65AD" w:rsidRDefault="00B56D7C" w:rsidP="00ED35FA">
            <w:pPr>
              <w:rPr>
                <w:rFonts w:ascii="Times New Roman" w:hAnsi="Times New Roman" w:cs="Times New Roman"/>
                <w:b/>
              </w:rPr>
            </w:pPr>
            <w:r w:rsidRPr="004C65AD">
              <w:rPr>
                <w:rFonts w:ascii="Times New Roman" w:hAnsi="Times New Roman" w:cs="Times New Roman" w:hint="eastAsia"/>
                <w:b/>
              </w:rPr>
              <w:t xml:space="preserve">Z value, </w:t>
            </w:r>
            <w:r w:rsidRPr="004C65AD">
              <w:rPr>
                <w:rFonts w:ascii="Times New Roman" w:hAnsi="Times New Roman" w:cs="Times New Roman" w:hint="eastAsia"/>
                <w:b/>
                <w:i/>
              </w:rPr>
              <w:t>P</w:t>
            </w:r>
            <w:r>
              <w:rPr>
                <w:rFonts w:ascii="Times New Roman" w:hAnsi="Times New Roman" w:cs="Times New Roman" w:hint="eastAsia"/>
                <w:b/>
                <w:i/>
              </w:rPr>
              <w:t xml:space="preserve"> </w:t>
            </w:r>
            <w:r w:rsidRPr="004C65AD">
              <w:rPr>
                <w:rFonts w:ascii="Times New Roman" w:hAnsi="Times New Roman" w:cs="Times New Roman" w:hint="eastAsia"/>
                <w:b/>
              </w:rPr>
              <w:t>value</w:t>
            </w:r>
          </w:p>
        </w:tc>
        <w:tc>
          <w:tcPr>
            <w:tcW w:w="1276" w:type="dxa"/>
          </w:tcPr>
          <w:p w:rsidR="00B56D7C" w:rsidRPr="004C65AD" w:rsidRDefault="00B56D7C" w:rsidP="00ED35FA">
            <w:pPr>
              <w:rPr>
                <w:rFonts w:ascii="Times New Roman" w:hAnsi="Times New Roman" w:cs="Times New Roman"/>
                <w:b/>
                <w:i/>
              </w:rPr>
            </w:pPr>
            <w:r w:rsidRPr="004C65AD">
              <w:rPr>
                <w:rFonts w:ascii="Times New Roman" w:hAnsi="Times New Roman" w:cs="Times New Roman" w:hint="eastAsia"/>
                <w:b/>
                <w:i/>
              </w:rPr>
              <w:t>P</w:t>
            </w:r>
            <w:r>
              <w:rPr>
                <w:rFonts w:ascii="Times New Roman" w:hAnsi="Times New Roman" w:cs="Times New Roman" w:hint="eastAsia"/>
                <w:b/>
                <w:i/>
              </w:rPr>
              <w:t xml:space="preserve"> </w:t>
            </w:r>
            <w:r w:rsidRPr="004C65AD">
              <w:rPr>
                <w:rFonts w:ascii="Times New Roman" w:hAnsi="Times New Roman" w:cs="Times New Roman" w:hint="eastAsia"/>
                <w:b/>
              </w:rPr>
              <w:t>value</w:t>
            </w:r>
          </w:p>
        </w:tc>
      </w:tr>
      <w:tr w:rsidR="00B56D7C" w:rsidRPr="00F57B13" w:rsidTr="00ED35FA">
        <w:tc>
          <w:tcPr>
            <w:tcW w:w="2268" w:type="dxa"/>
          </w:tcPr>
          <w:p w:rsidR="00B56D7C" w:rsidRDefault="00B56D7C" w:rsidP="00ED35FA">
            <w:pPr>
              <w:jc w:val="left"/>
              <w:rPr>
                <w:rFonts w:ascii="Times New Roman" w:hAnsi="Times New Roman" w:cs="Times New Roman"/>
                <w:b/>
                <w:szCs w:val="21"/>
              </w:rPr>
            </w:pPr>
            <w:r>
              <w:rPr>
                <w:rFonts w:ascii="Times New Roman" w:hAnsi="Times New Roman" w:cs="Times New Roman" w:hint="eastAsia"/>
                <w:b/>
                <w:szCs w:val="21"/>
              </w:rPr>
              <w:t>Excellent outcome at 90 days</w:t>
            </w:r>
          </w:p>
        </w:tc>
        <w:tc>
          <w:tcPr>
            <w:tcW w:w="3119" w:type="dxa"/>
          </w:tcPr>
          <w:p w:rsidR="00B56D7C" w:rsidRPr="005B6692" w:rsidRDefault="00B56D7C" w:rsidP="00ED35FA">
            <w:pPr>
              <w:rPr>
                <w:rFonts w:ascii="Times New Roman" w:hAnsi="Times New Roman" w:cs="Times New Roman"/>
              </w:rPr>
            </w:pPr>
            <w:r w:rsidRPr="005B6692">
              <w:rPr>
                <w:rFonts w:ascii="Times New Roman" w:hAnsi="Times New Roman" w:cs="Times New Roman"/>
              </w:rPr>
              <w:t>U</w:t>
            </w:r>
            <w:r w:rsidRPr="005B6692">
              <w:rPr>
                <w:rFonts w:ascii="Times New Roman" w:hAnsi="Times New Roman" w:cs="Times New Roman" w:hint="eastAsia"/>
              </w:rPr>
              <w:t>nadjusted analyses</w:t>
            </w:r>
          </w:p>
        </w:tc>
        <w:tc>
          <w:tcPr>
            <w:tcW w:w="155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4</w:t>
            </w:r>
          </w:p>
        </w:tc>
        <w:tc>
          <w:tcPr>
            <w:tcW w:w="212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1.035(0.803-1.334)</w:t>
            </w:r>
            <w:r w:rsidRPr="005B6692">
              <w:rPr>
                <w:rFonts w:ascii="Times New Roman" w:hAnsi="Times New Roman" w:cs="Times New Roman" w:hint="eastAsia"/>
                <w:vertAlign w:val="superscript"/>
              </w:rPr>
              <w:t>#</w:t>
            </w:r>
          </w:p>
        </w:tc>
        <w:tc>
          <w:tcPr>
            <w:tcW w:w="1418"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3.80,d.f.=3</w:t>
            </w:r>
          </w:p>
        </w:tc>
        <w:tc>
          <w:tcPr>
            <w:tcW w:w="1984"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21.0%,</w:t>
            </w:r>
            <w:r w:rsidRPr="005B6692">
              <w:rPr>
                <w:rFonts w:ascii="Times New Roman" w:hAnsi="Times New Roman" w:cs="Times New Roman" w:hint="eastAsia"/>
                <w:i/>
              </w:rPr>
              <w:t xml:space="preserve"> P</w:t>
            </w:r>
            <w:r w:rsidRPr="005B6692">
              <w:rPr>
                <w:rFonts w:ascii="Times New Roman" w:hAnsi="Times New Roman" w:cs="Times New Roman" w:hint="eastAsia"/>
              </w:rPr>
              <w:t>=0.284</w:t>
            </w:r>
          </w:p>
        </w:tc>
        <w:tc>
          <w:tcPr>
            <w:tcW w:w="851"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NA</w:t>
            </w:r>
          </w:p>
        </w:tc>
        <w:tc>
          <w:tcPr>
            <w:tcW w:w="1701"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0.26,</w:t>
            </w:r>
            <w:r w:rsidRPr="005B6692">
              <w:rPr>
                <w:rFonts w:ascii="Times New Roman" w:hAnsi="Times New Roman" w:cs="Times New Roman" w:hint="eastAsia"/>
                <w:i/>
              </w:rPr>
              <w:t xml:space="preserve"> P</w:t>
            </w:r>
            <w:r w:rsidRPr="005B6692">
              <w:rPr>
                <w:rFonts w:ascii="Times New Roman" w:hAnsi="Times New Roman" w:cs="Times New Roman" w:hint="eastAsia"/>
              </w:rPr>
              <w:t>=0.791</w:t>
            </w:r>
          </w:p>
        </w:tc>
        <w:tc>
          <w:tcPr>
            <w:tcW w:w="127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0.899</w:t>
            </w:r>
          </w:p>
        </w:tc>
      </w:tr>
      <w:tr w:rsidR="00B56D7C" w:rsidRPr="00F57B13" w:rsidTr="00ED35FA">
        <w:tc>
          <w:tcPr>
            <w:tcW w:w="2268" w:type="dxa"/>
          </w:tcPr>
          <w:p w:rsidR="00B56D7C" w:rsidRDefault="00B56D7C" w:rsidP="00ED35FA">
            <w:pPr>
              <w:jc w:val="left"/>
              <w:rPr>
                <w:rFonts w:ascii="Times New Roman" w:hAnsi="Times New Roman" w:cs="Times New Roman"/>
                <w:b/>
                <w:szCs w:val="21"/>
              </w:rPr>
            </w:pPr>
          </w:p>
        </w:tc>
        <w:tc>
          <w:tcPr>
            <w:tcW w:w="311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Adjusted analyses</w:t>
            </w:r>
          </w:p>
        </w:tc>
        <w:tc>
          <w:tcPr>
            <w:tcW w:w="155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2</w:t>
            </w:r>
          </w:p>
        </w:tc>
        <w:tc>
          <w:tcPr>
            <w:tcW w:w="212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1.015(0.781-1.319)</w:t>
            </w:r>
            <w:r w:rsidRPr="005B6692">
              <w:rPr>
                <w:rFonts w:ascii="Times New Roman" w:hAnsi="Times New Roman" w:cs="Times New Roman" w:hint="eastAsia"/>
                <w:vertAlign w:val="superscript"/>
              </w:rPr>
              <w:t xml:space="preserve"> #</w:t>
            </w:r>
          </w:p>
        </w:tc>
        <w:tc>
          <w:tcPr>
            <w:tcW w:w="1418"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0.51, d.f.=1</w:t>
            </w:r>
          </w:p>
        </w:tc>
        <w:tc>
          <w:tcPr>
            <w:tcW w:w="1984"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0.0%,</w:t>
            </w:r>
            <w:r w:rsidRPr="005B6692">
              <w:rPr>
                <w:rFonts w:ascii="Times New Roman" w:hAnsi="Times New Roman" w:cs="Times New Roman" w:hint="eastAsia"/>
                <w:i/>
              </w:rPr>
              <w:t xml:space="preserve"> P</w:t>
            </w:r>
            <w:r w:rsidRPr="005B6692">
              <w:rPr>
                <w:rFonts w:ascii="Times New Roman" w:hAnsi="Times New Roman" w:cs="Times New Roman" w:hint="eastAsia"/>
              </w:rPr>
              <w:t>=0.475</w:t>
            </w:r>
          </w:p>
        </w:tc>
        <w:tc>
          <w:tcPr>
            <w:tcW w:w="851"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NA</w:t>
            </w:r>
          </w:p>
        </w:tc>
        <w:tc>
          <w:tcPr>
            <w:tcW w:w="1701"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0.11,</w:t>
            </w:r>
            <w:r w:rsidRPr="005B6692">
              <w:rPr>
                <w:rFonts w:ascii="Times New Roman" w:hAnsi="Times New Roman" w:cs="Times New Roman" w:hint="eastAsia"/>
                <w:i/>
              </w:rPr>
              <w:t xml:space="preserve"> P</w:t>
            </w:r>
            <w:r w:rsidRPr="005B6692">
              <w:rPr>
                <w:rFonts w:ascii="Times New Roman" w:hAnsi="Times New Roman" w:cs="Times New Roman" w:hint="eastAsia"/>
              </w:rPr>
              <w:t>=0.912</w:t>
            </w:r>
          </w:p>
        </w:tc>
        <w:tc>
          <w:tcPr>
            <w:tcW w:w="127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NA</w:t>
            </w:r>
          </w:p>
        </w:tc>
      </w:tr>
      <w:tr w:rsidR="00B56D7C" w:rsidRPr="00F57B13" w:rsidTr="00ED35FA">
        <w:tc>
          <w:tcPr>
            <w:tcW w:w="2268" w:type="dxa"/>
          </w:tcPr>
          <w:p w:rsidR="00B56D7C" w:rsidRDefault="00B56D7C" w:rsidP="00ED35FA">
            <w:pPr>
              <w:jc w:val="left"/>
              <w:rPr>
                <w:rFonts w:ascii="Times New Roman" w:hAnsi="Times New Roman" w:cs="Times New Roman"/>
                <w:b/>
                <w:szCs w:val="21"/>
              </w:rPr>
            </w:pPr>
            <w:r>
              <w:rPr>
                <w:rFonts w:ascii="Times New Roman" w:hAnsi="Times New Roman" w:cs="Times New Roman" w:hint="eastAsia"/>
                <w:b/>
                <w:szCs w:val="21"/>
              </w:rPr>
              <w:t>Good outcome at 90 days</w:t>
            </w:r>
          </w:p>
        </w:tc>
        <w:tc>
          <w:tcPr>
            <w:tcW w:w="3119" w:type="dxa"/>
          </w:tcPr>
          <w:p w:rsidR="00B56D7C" w:rsidRPr="005B6692" w:rsidRDefault="00B56D7C" w:rsidP="00ED35FA">
            <w:pPr>
              <w:rPr>
                <w:rFonts w:ascii="Times New Roman" w:hAnsi="Times New Roman" w:cs="Times New Roman"/>
              </w:rPr>
            </w:pPr>
            <w:r w:rsidRPr="005B6692">
              <w:rPr>
                <w:rFonts w:ascii="Times New Roman" w:hAnsi="Times New Roman" w:cs="Times New Roman"/>
              </w:rPr>
              <w:t>U</w:t>
            </w:r>
            <w:r w:rsidRPr="005B6692">
              <w:rPr>
                <w:rFonts w:ascii="Times New Roman" w:hAnsi="Times New Roman" w:cs="Times New Roman" w:hint="eastAsia"/>
              </w:rPr>
              <w:t>nadjusted analyses</w:t>
            </w:r>
          </w:p>
        </w:tc>
        <w:tc>
          <w:tcPr>
            <w:tcW w:w="155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5</w:t>
            </w:r>
          </w:p>
        </w:tc>
        <w:tc>
          <w:tcPr>
            <w:tcW w:w="212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1.293(0.940-1.779)</w:t>
            </w:r>
          </w:p>
        </w:tc>
        <w:tc>
          <w:tcPr>
            <w:tcW w:w="1418"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10.25, d.f.=4</w:t>
            </w:r>
          </w:p>
        </w:tc>
        <w:tc>
          <w:tcPr>
            <w:tcW w:w="1984"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61.0%,</w:t>
            </w:r>
            <w:r w:rsidRPr="005B6692">
              <w:rPr>
                <w:rFonts w:ascii="Times New Roman" w:hAnsi="Times New Roman" w:cs="Times New Roman" w:hint="eastAsia"/>
                <w:i/>
              </w:rPr>
              <w:t xml:space="preserve"> P</w:t>
            </w:r>
            <w:r w:rsidRPr="005B6692">
              <w:rPr>
                <w:rFonts w:ascii="Times New Roman" w:hAnsi="Times New Roman" w:cs="Times New Roman" w:hint="eastAsia"/>
              </w:rPr>
              <w:t>=0.036</w:t>
            </w:r>
          </w:p>
        </w:tc>
        <w:tc>
          <w:tcPr>
            <w:tcW w:w="851"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0.0736</w:t>
            </w:r>
          </w:p>
        </w:tc>
        <w:tc>
          <w:tcPr>
            <w:tcW w:w="1701"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1.58,</w:t>
            </w:r>
            <w:r w:rsidRPr="005B6692">
              <w:rPr>
                <w:rFonts w:ascii="Times New Roman" w:hAnsi="Times New Roman" w:cs="Times New Roman" w:hint="eastAsia"/>
                <w:i/>
              </w:rPr>
              <w:t xml:space="preserve"> P</w:t>
            </w:r>
            <w:r w:rsidRPr="005B6692">
              <w:rPr>
                <w:rFonts w:ascii="Times New Roman" w:hAnsi="Times New Roman" w:cs="Times New Roman" w:hint="eastAsia"/>
              </w:rPr>
              <w:t>=0.115</w:t>
            </w:r>
          </w:p>
        </w:tc>
        <w:tc>
          <w:tcPr>
            <w:tcW w:w="127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0.541</w:t>
            </w:r>
          </w:p>
        </w:tc>
      </w:tr>
      <w:tr w:rsidR="00B56D7C" w:rsidRPr="00F57B13" w:rsidTr="00ED35FA">
        <w:tc>
          <w:tcPr>
            <w:tcW w:w="2268" w:type="dxa"/>
          </w:tcPr>
          <w:p w:rsidR="00B56D7C" w:rsidRDefault="00B56D7C" w:rsidP="00ED35FA">
            <w:pPr>
              <w:jc w:val="left"/>
              <w:rPr>
                <w:rFonts w:ascii="Times New Roman" w:hAnsi="Times New Roman" w:cs="Times New Roman"/>
                <w:b/>
                <w:szCs w:val="21"/>
              </w:rPr>
            </w:pPr>
          </w:p>
        </w:tc>
        <w:tc>
          <w:tcPr>
            <w:tcW w:w="311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Adjusted analyses</w:t>
            </w:r>
          </w:p>
        </w:tc>
        <w:tc>
          <w:tcPr>
            <w:tcW w:w="155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3</w:t>
            </w:r>
          </w:p>
        </w:tc>
        <w:tc>
          <w:tcPr>
            <w:tcW w:w="212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1.201(0.987-1.461)</w:t>
            </w:r>
            <w:r w:rsidRPr="005B6692">
              <w:rPr>
                <w:rFonts w:ascii="Times New Roman" w:hAnsi="Times New Roman" w:cs="Times New Roman" w:hint="eastAsia"/>
                <w:vertAlign w:val="superscript"/>
              </w:rPr>
              <w:t xml:space="preserve"> #</w:t>
            </w:r>
          </w:p>
        </w:tc>
        <w:tc>
          <w:tcPr>
            <w:tcW w:w="1418"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1.09, d.f.=2</w:t>
            </w:r>
          </w:p>
        </w:tc>
        <w:tc>
          <w:tcPr>
            <w:tcW w:w="1984"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0.0%,</w:t>
            </w:r>
            <w:r w:rsidRPr="005B6692">
              <w:rPr>
                <w:rFonts w:ascii="Times New Roman" w:hAnsi="Times New Roman" w:cs="Times New Roman" w:hint="eastAsia"/>
                <w:i/>
              </w:rPr>
              <w:t xml:space="preserve"> P</w:t>
            </w:r>
            <w:r w:rsidRPr="005B6692">
              <w:rPr>
                <w:rFonts w:ascii="Times New Roman" w:hAnsi="Times New Roman" w:cs="Times New Roman" w:hint="eastAsia"/>
              </w:rPr>
              <w:t>=0.581</w:t>
            </w:r>
          </w:p>
        </w:tc>
        <w:tc>
          <w:tcPr>
            <w:tcW w:w="851"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NA</w:t>
            </w:r>
          </w:p>
        </w:tc>
        <w:tc>
          <w:tcPr>
            <w:tcW w:w="1701"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1.83,</w:t>
            </w:r>
            <w:r w:rsidRPr="005B6692">
              <w:rPr>
                <w:rFonts w:ascii="Times New Roman" w:hAnsi="Times New Roman" w:cs="Times New Roman" w:hint="eastAsia"/>
                <w:i/>
              </w:rPr>
              <w:t xml:space="preserve"> P</w:t>
            </w:r>
            <w:r w:rsidRPr="005B6692">
              <w:rPr>
                <w:rFonts w:ascii="Times New Roman" w:hAnsi="Times New Roman" w:cs="Times New Roman" w:hint="eastAsia"/>
              </w:rPr>
              <w:t>=0.068</w:t>
            </w:r>
          </w:p>
        </w:tc>
        <w:tc>
          <w:tcPr>
            <w:tcW w:w="127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0.957</w:t>
            </w:r>
          </w:p>
        </w:tc>
      </w:tr>
      <w:tr w:rsidR="00B56D7C" w:rsidRPr="00F57B13" w:rsidTr="00ED35FA">
        <w:tc>
          <w:tcPr>
            <w:tcW w:w="2268" w:type="dxa"/>
          </w:tcPr>
          <w:p w:rsidR="00B56D7C" w:rsidRDefault="00ED35FA" w:rsidP="00ED35FA">
            <w:pPr>
              <w:jc w:val="left"/>
              <w:rPr>
                <w:rFonts w:ascii="Times New Roman" w:hAnsi="Times New Roman" w:cs="Times New Roman"/>
                <w:b/>
                <w:szCs w:val="21"/>
              </w:rPr>
            </w:pPr>
            <w:r>
              <w:rPr>
                <w:rFonts w:ascii="Times New Roman" w:hAnsi="Times New Roman" w:cs="Times New Roman" w:hint="eastAsia"/>
                <w:b/>
                <w:szCs w:val="21"/>
              </w:rPr>
              <w:t>M</w:t>
            </w:r>
            <w:r w:rsidR="00B56D7C" w:rsidRPr="008D7344">
              <w:rPr>
                <w:rFonts w:ascii="Times New Roman" w:hAnsi="Times New Roman" w:cs="Times New Roman" w:hint="eastAsia"/>
                <w:b/>
                <w:szCs w:val="21"/>
              </w:rPr>
              <w:t>ortality</w:t>
            </w:r>
            <w:r>
              <w:rPr>
                <w:rFonts w:ascii="Times New Roman" w:hAnsi="Times New Roman" w:cs="Times New Roman" w:hint="eastAsia"/>
                <w:b/>
                <w:szCs w:val="21"/>
              </w:rPr>
              <w:t xml:space="preserve"> within 90 days</w:t>
            </w:r>
          </w:p>
        </w:tc>
        <w:tc>
          <w:tcPr>
            <w:tcW w:w="3119" w:type="dxa"/>
          </w:tcPr>
          <w:p w:rsidR="00B56D7C" w:rsidRPr="005B6692" w:rsidRDefault="00B56D7C" w:rsidP="00ED35FA">
            <w:pPr>
              <w:rPr>
                <w:rFonts w:ascii="Times New Roman" w:hAnsi="Times New Roman" w:cs="Times New Roman"/>
              </w:rPr>
            </w:pPr>
            <w:r w:rsidRPr="005B6692">
              <w:rPr>
                <w:rFonts w:ascii="Times New Roman" w:hAnsi="Times New Roman" w:cs="Times New Roman"/>
              </w:rPr>
              <w:t>U</w:t>
            </w:r>
            <w:r w:rsidRPr="005B6692">
              <w:rPr>
                <w:rFonts w:ascii="Times New Roman" w:hAnsi="Times New Roman" w:cs="Times New Roman" w:hint="eastAsia"/>
              </w:rPr>
              <w:t>nadjusted analyses</w:t>
            </w:r>
          </w:p>
        </w:tc>
        <w:tc>
          <w:tcPr>
            <w:tcW w:w="155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4</w:t>
            </w:r>
          </w:p>
        </w:tc>
        <w:tc>
          <w:tcPr>
            <w:tcW w:w="212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0.567(0.349-0.921)</w:t>
            </w:r>
          </w:p>
        </w:tc>
        <w:tc>
          <w:tcPr>
            <w:tcW w:w="1418"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12.99, d.f.=3</w:t>
            </w:r>
          </w:p>
        </w:tc>
        <w:tc>
          <w:tcPr>
            <w:tcW w:w="1984"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 xml:space="preserve">76.9%, </w:t>
            </w:r>
            <w:r w:rsidRPr="005B6692">
              <w:rPr>
                <w:rFonts w:ascii="Times New Roman" w:hAnsi="Times New Roman" w:cs="Times New Roman" w:hint="eastAsia"/>
                <w:i/>
              </w:rPr>
              <w:t>P</w:t>
            </w:r>
            <w:r w:rsidRPr="005B6692">
              <w:rPr>
                <w:rFonts w:ascii="Times New Roman" w:hAnsi="Times New Roman" w:cs="Times New Roman" w:hint="eastAsia"/>
              </w:rPr>
              <w:t>=0.005</w:t>
            </w:r>
          </w:p>
        </w:tc>
        <w:tc>
          <w:tcPr>
            <w:tcW w:w="851"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0.1719</w:t>
            </w:r>
          </w:p>
        </w:tc>
        <w:tc>
          <w:tcPr>
            <w:tcW w:w="1701"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2.29,</w:t>
            </w:r>
            <w:r w:rsidRPr="005B6692">
              <w:rPr>
                <w:rFonts w:ascii="Times New Roman" w:hAnsi="Times New Roman" w:cs="Times New Roman" w:hint="eastAsia"/>
                <w:i/>
              </w:rPr>
              <w:t xml:space="preserve"> P</w:t>
            </w:r>
            <w:r w:rsidRPr="005B6692">
              <w:rPr>
                <w:rFonts w:ascii="Times New Roman" w:hAnsi="Times New Roman" w:cs="Times New Roman" w:hint="eastAsia"/>
              </w:rPr>
              <w:t>=0.022</w:t>
            </w:r>
          </w:p>
        </w:tc>
        <w:tc>
          <w:tcPr>
            <w:tcW w:w="127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0.832</w:t>
            </w:r>
          </w:p>
        </w:tc>
      </w:tr>
      <w:tr w:rsidR="00B56D7C" w:rsidRPr="00F57B13" w:rsidTr="00ED35FA">
        <w:tc>
          <w:tcPr>
            <w:tcW w:w="2268" w:type="dxa"/>
          </w:tcPr>
          <w:p w:rsidR="00B56D7C" w:rsidRPr="008D7344" w:rsidRDefault="00B56D7C" w:rsidP="00ED35FA">
            <w:pPr>
              <w:jc w:val="left"/>
              <w:rPr>
                <w:rFonts w:ascii="Times New Roman" w:hAnsi="Times New Roman" w:cs="Times New Roman"/>
                <w:b/>
                <w:szCs w:val="21"/>
              </w:rPr>
            </w:pPr>
          </w:p>
        </w:tc>
        <w:tc>
          <w:tcPr>
            <w:tcW w:w="311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Adjusted analyses</w:t>
            </w:r>
          </w:p>
        </w:tc>
        <w:tc>
          <w:tcPr>
            <w:tcW w:w="155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2</w:t>
            </w:r>
          </w:p>
        </w:tc>
        <w:tc>
          <w:tcPr>
            <w:tcW w:w="212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0.584(0.446-0.765)</w:t>
            </w:r>
            <w:r w:rsidRPr="005B6692">
              <w:rPr>
                <w:rFonts w:ascii="Times New Roman" w:hAnsi="Times New Roman" w:cs="Times New Roman" w:hint="eastAsia"/>
                <w:vertAlign w:val="superscript"/>
              </w:rPr>
              <w:t xml:space="preserve"> #</w:t>
            </w:r>
          </w:p>
        </w:tc>
        <w:tc>
          <w:tcPr>
            <w:tcW w:w="1418"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0.00, d.f.=1</w:t>
            </w:r>
          </w:p>
        </w:tc>
        <w:tc>
          <w:tcPr>
            <w:tcW w:w="1984"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0.0%,</w:t>
            </w:r>
            <w:r w:rsidRPr="005B6692">
              <w:rPr>
                <w:rFonts w:ascii="Times New Roman" w:hAnsi="Times New Roman" w:cs="Times New Roman" w:hint="eastAsia"/>
                <w:i/>
              </w:rPr>
              <w:t xml:space="preserve"> P</w:t>
            </w:r>
            <w:r w:rsidRPr="005B6692">
              <w:rPr>
                <w:rFonts w:ascii="Times New Roman" w:hAnsi="Times New Roman" w:cs="Times New Roman" w:hint="eastAsia"/>
              </w:rPr>
              <w:t>=0.951</w:t>
            </w:r>
          </w:p>
        </w:tc>
        <w:tc>
          <w:tcPr>
            <w:tcW w:w="851"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NA</w:t>
            </w:r>
          </w:p>
        </w:tc>
        <w:tc>
          <w:tcPr>
            <w:tcW w:w="1701"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3.91,</w:t>
            </w:r>
            <w:r w:rsidRPr="005B6692">
              <w:rPr>
                <w:rFonts w:ascii="Times New Roman" w:hAnsi="Times New Roman" w:cs="Times New Roman" w:hint="eastAsia"/>
                <w:i/>
              </w:rPr>
              <w:t xml:space="preserve"> P</w:t>
            </w:r>
            <w:r w:rsidRPr="005B6692">
              <w:rPr>
                <w:rFonts w:ascii="Times New Roman" w:hAnsi="Times New Roman" w:cs="Times New Roman" w:hint="eastAsia"/>
              </w:rPr>
              <w:t>=0.000</w:t>
            </w:r>
          </w:p>
        </w:tc>
        <w:tc>
          <w:tcPr>
            <w:tcW w:w="127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NA</w:t>
            </w:r>
          </w:p>
        </w:tc>
      </w:tr>
      <w:tr w:rsidR="00B56D7C" w:rsidRPr="00F57B13" w:rsidTr="00ED35FA">
        <w:tc>
          <w:tcPr>
            <w:tcW w:w="2268" w:type="dxa"/>
          </w:tcPr>
          <w:p w:rsidR="00B56D7C" w:rsidRPr="008D7344" w:rsidRDefault="00B56D7C" w:rsidP="00ED35FA">
            <w:pPr>
              <w:jc w:val="left"/>
              <w:rPr>
                <w:rFonts w:ascii="Times New Roman" w:hAnsi="Times New Roman" w:cs="Times New Roman"/>
                <w:b/>
                <w:szCs w:val="21"/>
              </w:rPr>
            </w:pPr>
            <w:r w:rsidRPr="008D7344">
              <w:rPr>
                <w:rFonts w:ascii="Times New Roman" w:hAnsi="Times New Roman" w:cs="Times New Roman" w:hint="eastAsia"/>
                <w:b/>
              </w:rPr>
              <w:t>Successful reperfusion</w:t>
            </w:r>
          </w:p>
        </w:tc>
        <w:tc>
          <w:tcPr>
            <w:tcW w:w="3119" w:type="dxa"/>
          </w:tcPr>
          <w:p w:rsidR="00B56D7C" w:rsidRPr="005B6692" w:rsidRDefault="00B56D7C" w:rsidP="00ED35FA">
            <w:pPr>
              <w:rPr>
                <w:rFonts w:ascii="Times New Roman" w:hAnsi="Times New Roman" w:cs="Times New Roman"/>
              </w:rPr>
            </w:pPr>
            <w:r w:rsidRPr="005B6692">
              <w:rPr>
                <w:rFonts w:ascii="Times New Roman" w:hAnsi="Times New Roman" w:cs="Times New Roman"/>
              </w:rPr>
              <w:t>U</w:t>
            </w:r>
            <w:r w:rsidRPr="005B6692">
              <w:rPr>
                <w:rFonts w:ascii="Times New Roman" w:hAnsi="Times New Roman" w:cs="Times New Roman" w:hint="eastAsia"/>
              </w:rPr>
              <w:t>nadjusted analyses</w:t>
            </w:r>
          </w:p>
        </w:tc>
        <w:tc>
          <w:tcPr>
            <w:tcW w:w="155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4</w:t>
            </w:r>
          </w:p>
        </w:tc>
        <w:tc>
          <w:tcPr>
            <w:tcW w:w="212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1.228(1.011-1.492)</w:t>
            </w:r>
            <w:r w:rsidRPr="005B6692">
              <w:rPr>
                <w:rFonts w:ascii="Times New Roman" w:hAnsi="Times New Roman" w:cs="Times New Roman" w:hint="eastAsia"/>
                <w:vertAlign w:val="superscript"/>
              </w:rPr>
              <w:t xml:space="preserve"> #</w:t>
            </w:r>
          </w:p>
        </w:tc>
        <w:tc>
          <w:tcPr>
            <w:tcW w:w="1418"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2.63, d.f.=3</w:t>
            </w:r>
          </w:p>
        </w:tc>
        <w:tc>
          <w:tcPr>
            <w:tcW w:w="1984"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0.0%,</w:t>
            </w:r>
            <w:r w:rsidRPr="005B6692">
              <w:rPr>
                <w:rFonts w:ascii="Times New Roman" w:hAnsi="Times New Roman" w:cs="Times New Roman" w:hint="eastAsia"/>
                <w:i/>
              </w:rPr>
              <w:t xml:space="preserve"> P</w:t>
            </w:r>
            <w:r w:rsidRPr="005B6692">
              <w:rPr>
                <w:rFonts w:ascii="Times New Roman" w:hAnsi="Times New Roman" w:cs="Times New Roman" w:hint="eastAsia"/>
              </w:rPr>
              <w:t>=0.452</w:t>
            </w:r>
          </w:p>
        </w:tc>
        <w:tc>
          <w:tcPr>
            <w:tcW w:w="851"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NA</w:t>
            </w:r>
          </w:p>
        </w:tc>
        <w:tc>
          <w:tcPr>
            <w:tcW w:w="1701"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2.07,</w:t>
            </w:r>
            <w:r w:rsidRPr="005B6692">
              <w:rPr>
                <w:rFonts w:ascii="Times New Roman" w:hAnsi="Times New Roman" w:cs="Times New Roman" w:hint="eastAsia"/>
                <w:i/>
              </w:rPr>
              <w:t xml:space="preserve"> P</w:t>
            </w:r>
            <w:r w:rsidRPr="005B6692">
              <w:rPr>
                <w:rFonts w:ascii="Times New Roman" w:hAnsi="Times New Roman" w:cs="Times New Roman" w:hint="eastAsia"/>
              </w:rPr>
              <w:t>=0.038</w:t>
            </w:r>
          </w:p>
        </w:tc>
        <w:tc>
          <w:tcPr>
            <w:tcW w:w="127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0.732</w:t>
            </w:r>
          </w:p>
        </w:tc>
      </w:tr>
      <w:tr w:rsidR="00B56D7C" w:rsidRPr="00F57B13" w:rsidTr="00ED35FA">
        <w:tc>
          <w:tcPr>
            <w:tcW w:w="2268" w:type="dxa"/>
          </w:tcPr>
          <w:p w:rsidR="00B56D7C" w:rsidRPr="008D7344" w:rsidRDefault="00B56D7C" w:rsidP="00ED35FA">
            <w:pPr>
              <w:jc w:val="left"/>
              <w:rPr>
                <w:rFonts w:ascii="Times New Roman" w:hAnsi="Times New Roman" w:cs="Times New Roman"/>
                <w:b/>
              </w:rPr>
            </w:pPr>
          </w:p>
        </w:tc>
        <w:tc>
          <w:tcPr>
            <w:tcW w:w="311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Adjusted analyses</w:t>
            </w:r>
          </w:p>
        </w:tc>
        <w:tc>
          <w:tcPr>
            <w:tcW w:w="155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3</w:t>
            </w:r>
          </w:p>
        </w:tc>
        <w:tc>
          <w:tcPr>
            <w:tcW w:w="212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1.058(0.988-1.133)</w:t>
            </w:r>
            <w:r w:rsidRPr="005B6692">
              <w:rPr>
                <w:rFonts w:ascii="Times New Roman" w:hAnsi="Times New Roman" w:cs="Times New Roman" w:hint="eastAsia"/>
                <w:vertAlign w:val="superscript"/>
              </w:rPr>
              <w:t xml:space="preserve"> #</w:t>
            </w:r>
          </w:p>
        </w:tc>
        <w:tc>
          <w:tcPr>
            <w:tcW w:w="1418"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1.94, d.f.=2</w:t>
            </w:r>
          </w:p>
        </w:tc>
        <w:tc>
          <w:tcPr>
            <w:tcW w:w="1984"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0.0%,</w:t>
            </w:r>
            <w:r w:rsidRPr="005B6692">
              <w:rPr>
                <w:rFonts w:ascii="Times New Roman" w:hAnsi="Times New Roman" w:cs="Times New Roman" w:hint="eastAsia"/>
                <w:i/>
              </w:rPr>
              <w:t xml:space="preserve"> P</w:t>
            </w:r>
            <w:r w:rsidRPr="005B6692">
              <w:rPr>
                <w:rFonts w:ascii="Times New Roman" w:hAnsi="Times New Roman" w:cs="Times New Roman" w:hint="eastAsia"/>
              </w:rPr>
              <w:t>=0.378</w:t>
            </w:r>
          </w:p>
        </w:tc>
        <w:tc>
          <w:tcPr>
            <w:tcW w:w="851"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NA</w:t>
            </w:r>
          </w:p>
        </w:tc>
        <w:tc>
          <w:tcPr>
            <w:tcW w:w="1701"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1.62,</w:t>
            </w:r>
            <w:r w:rsidRPr="005B6692">
              <w:rPr>
                <w:rFonts w:ascii="Times New Roman" w:hAnsi="Times New Roman" w:cs="Times New Roman" w:hint="eastAsia"/>
                <w:i/>
              </w:rPr>
              <w:t xml:space="preserve"> P</w:t>
            </w:r>
            <w:r w:rsidRPr="005B6692">
              <w:rPr>
                <w:rFonts w:ascii="Times New Roman" w:hAnsi="Times New Roman" w:cs="Times New Roman" w:hint="eastAsia"/>
              </w:rPr>
              <w:t>=0.105</w:t>
            </w:r>
          </w:p>
        </w:tc>
        <w:tc>
          <w:tcPr>
            <w:tcW w:w="127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0.482</w:t>
            </w:r>
          </w:p>
        </w:tc>
      </w:tr>
      <w:tr w:rsidR="00B56D7C" w:rsidRPr="00F57B13" w:rsidTr="00ED35FA">
        <w:tc>
          <w:tcPr>
            <w:tcW w:w="2268" w:type="dxa"/>
          </w:tcPr>
          <w:p w:rsidR="00B56D7C" w:rsidRPr="008D7344" w:rsidRDefault="00B56D7C" w:rsidP="00ED35FA">
            <w:pPr>
              <w:jc w:val="left"/>
              <w:rPr>
                <w:rFonts w:ascii="Times New Roman" w:hAnsi="Times New Roman" w:cs="Times New Roman"/>
                <w:b/>
              </w:rPr>
            </w:pPr>
            <w:r>
              <w:rPr>
                <w:rFonts w:ascii="Times New Roman" w:hAnsi="Times New Roman" w:cs="Times New Roman" w:hint="eastAsia"/>
                <w:b/>
              </w:rPr>
              <w:t>sICH</w:t>
            </w:r>
          </w:p>
        </w:tc>
        <w:tc>
          <w:tcPr>
            <w:tcW w:w="3119" w:type="dxa"/>
          </w:tcPr>
          <w:p w:rsidR="00B56D7C" w:rsidRPr="005B6692" w:rsidRDefault="00B56D7C" w:rsidP="00ED35FA">
            <w:pPr>
              <w:rPr>
                <w:rFonts w:ascii="Times New Roman" w:hAnsi="Times New Roman" w:cs="Times New Roman"/>
              </w:rPr>
            </w:pPr>
            <w:r w:rsidRPr="005B6692">
              <w:rPr>
                <w:rFonts w:ascii="Times New Roman" w:hAnsi="Times New Roman" w:cs="Times New Roman"/>
              </w:rPr>
              <w:t>U</w:t>
            </w:r>
            <w:r w:rsidRPr="005B6692">
              <w:rPr>
                <w:rFonts w:ascii="Times New Roman" w:hAnsi="Times New Roman" w:cs="Times New Roman" w:hint="eastAsia"/>
              </w:rPr>
              <w:t>nadjusted analyses</w:t>
            </w:r>
          </w:p>
        </w:tc>
        <w:tc>
          <w:tcPr>
            <w:tcW w:w="155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3</w:t>
            </w:r>
          </w:p>
        </w:tc>
        <w:tc>
          <w:tcPr>
            <w:tcW w:w="212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1.281(0.864-1.899)</w:t>
            </w:r>
            <w:r w:rsidRPr="005B6692">
              <w:rPr>
                <w:rFonts w:ascii="Times New Roman" w:hAnsi="Times New Roman" w:cs="Times New Roman" w:hint="eastAsia"/>
                <w:vertAlign w:val="superscript"/>
              </w:rPr>
              <w:t xml:space="preserve"> #</w:t>
            </w:r>
          </w:p>
        </w:tc>
        <w:tc>
          <w:tcPr>
            <w:tcW w:w="1418"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0.36, d.f.=2</w:t>
            </w:r>
          </w:p>
        </w:tc>
        <w:tc>
          <w:tcPr>
            <w:tcW w:w="1984"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0.0%,</w:t>
            </w:r>
            <w:r w:rsidRPr="005B6692">
              <w:rPr>
                <w:rFonts w:ascii="Times New Roman" w:hAnsi="Times New Roman" w:cs="Times New Roman" w:hint="eastAsia"/>
                <w:i/>
              </w:rPr>
              <w:t xml:space="preserve"> P</w:t>
            </w:r>
            <w:r w:rsidRPr="005B6692">
              <w:rPr>
                <w:rFonts w:ascii="Times New Roman" w:hAnsi="Times New Roman" w:cs="Times New Roman" w:hint="eastAsia"/>
              </w:rPr>
              <w:t>=0.834</w:t>
            </w:r>
          </w:p>
        </w:tc>
        <w:tc>
          <w:tcPr>
            <w:tcW w:w="851"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NA</w:t>
            </w:r>
          </w:p>
        </w:tc>
        <w:tc>
          <w:tcPr>
            <w:tcW w:w="1701"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1.23,</w:t>
            </w:r>
            <w:r w:rsidRPr="005B6692">
              <w:rPr>
                <w:rFonts w:ascii="Times New Roman" w:hAnsi="Times New Roman" w:cs="Times New Roman" w:hint="eastAsia"/>
                <w:i/>
              </w:rPr>
              <w:t xml:space="preserve"> P</w:t>
            </w:r>
            <w:r w:rsidRPr="005B6692">
              <w:rPr>
                <w:rFonts w:ascii="Times New Roman" w:hAnsi="Times New Roman" w:cs="Times New Roman" w:hint="eastAsia"/>
              </w:rPr>
              <w:t>=0.217</w:t>
            </w:r>
          </w:p>
        </w:tc>
        <w:tc>
          <w:tcPr>
            <w:tcW w:w="127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0.373</w:t>
            </w:r>
          </w:p>
        </w:tc>
      </w:tr>
      <w:tr w:rsidR="00B56D7C" w:rsidRPr="00F57B13" w:rsidTr="00ED35FA">
        <w:tc>
          <w:tcPr>
            <w:tcW w:w="2268" w:type="dxa"/>
          </w:tcPr>
          <w:p w:rsidR="00B56D7C" w:rsidRDefault="00B56D7C" w:rsidP="00ED35FA">
            <w:pPr>
              <w:jc w:val="left"/>
              <w:rPr>
                <w:rFonts w:ascii="Times New Roman" w:hAnsi="Times New Roman" w:cs="Times New Roman"/>
                <w:b/>
              </w:rPr>
            </w:pPr>
          </w:p>
        </w:tc>
        <w:tc>
          <w:tcPr>
            <w:tcW w:w="311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Adjusted analyses</w:t>
            </w:r>
          </w:p>
        </w:tc>
        <w:tc>
          <w:tcPr>
            <w:tcW w:w="1559"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2</w:t>
            </w:r>
          </w:p>
        </w:tc>
        <w:tc>
          <w:tcPr>
            <w:tcW w:w="212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1.323(0.871-2.010)</w:t>
            </w:r>
            <w:r w:rsidRPr="005B6692">
              <w:rPr>
                <w:rFonts w:ascii="Times New Roman" w:hAnsi="Times New Roman" w:cs="Times New Roman" w:hint="eastAsia"/>
                <w:vertAlign w:val="superscript"/>
              </w:rPr>
              <w:t xml:space="preserve"> #</w:t>
            </w:r>
          </w:p>
        </w:tc>
        <w:tc>
          <w:tcPr>
            <w:tcW w:w="1418"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0.17, d.f.=1</w:t>
            </w:r>
          </w:p>
        </w:tc>
        <w:tc>
          <w:tcPr>
            <w:tcW w:w="1984"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0.0%,</w:t>
            </w:r>
            <w:r w:rsidRPr="005B6692">
              <w:rPr>
                <w:rFonts w:ascii="Times New Roman" w:hAnsi="Times New Roman" w:cs="Times New Roman" w:hint="eastAsia"/>
                <w:i/>
              </w:rPr>
              <w:t xml:space="preserve"> P</w:t>
            </w:r>
            <w:r w:rsidRPr="005B6692">
              <w:rPr>
                <w:rFonts w:ascii="Times New Roman" w:hAnsi="Times New Roman" w:cs="Times New Roman" w:hint="eastAsia"/>
              </w:rPr>
              <w:t>=0.683</w:t>
            </w:r>
          </w:p>
        </w:tc>
        <w:tc>
          <w:tcPr>
            <w:tcW w:w="851"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NA</w:t>
            </w:r>
          </w:p>
        </w:tc>
        <w:tc>
          <w:tcPr>
            <w:tcW w:w="1701" w:type="dxa"/>
          </w:tcPr>
          <w:p w:rsidR="00B56D7C" w:rsidRPr="005B6692" w:rsidRDefault="00B56D7C" w:rsidP="00ED35FA">
            <w:pPr>
              <w:autoSpaceDE w:val="0"/>
              <w:autoSpaceDN w:val="0"/>
              <w:adjustRightInd w:val="0"/>
              <w:jc w:val="left"/>
              <w:rPr>
                <w:rFonts w:ascii="Times New Roman" w:hAnsi="Times New Roman" w:cs="Times New Roman"/>
              </w:rPr>
            </w:pPr>
            <w:r w:rsidRPr="005B6692">
              <w:rPr>
                <w:rFonts w:ascii="Times New Roman" w:hAnsi="Times New Roman" w:cs="Times New Roman" w:hint="eastAsia"/>
              </w:rPr>
              <w:t>1.31,</w:t>
            </w:r>
            <w:r w:rsidRPr="005B6692">
              <w:rPr>
                <w:rFonts w:ascii="Times New Roman" w:hAnsi="Times New Roman" w:cs="Times New Roman" w:hint="eastAsia"/>
                <w:i/>
              </w:rPr>
              <w:t xml:space="preserve"> P</w:t>
            </w:r>
            <w:r w:rsidRPr="005B6692">
              <w:rPr>
                <w:rFonts w:ascii="Times New Roman" w:hAnsi="Times New Roman" w:cs="Times New Roman" w:hint="eastAsia"/>
              </w:rPr>
              <w:t>=0.189</w:t>
            </w:r>
          </w:p>
        </w:tc>
        <w:tc>
          <w:tcPr>
            <w:tcW w:w="1276" w:type="dxa"/>
          </w:tcPr>
          <w:p w:rsidR="00B56D7C" w:rsidRPr="005B6692" w:rsidRDefault="00B56D7C" w:rsidP="00ED35FA">
            <w:pPr>
              <w:rPr>
                <w:rFonts w:ascii="Times New Roman" w:hAnsi="Times New Roman" w:cs="Times New Roman"/>
              </w:rPr>
            </w:pPr>
            <w:r w:rsidRPr="005B6692">
              <w:rPr>
                <w:rFonts w:ascii="Times New Roman" w:hAnsi="Times New Roman" w:cs="Times New Roman" w:hint="eastAsia"/>
              </w:rPr>
              <w:t>NA</w:t>
            </w:r>
          </w:p>
        </w:tc>
      </w:tr>
    </w:tbl>
    <w:p w:rsidR="00B56D7C" w:rsidRPr="00591F8E" w:rsidRDefault="00B56D7C" w:rsidP="00B56D7C">
      <w:pPr>
        <w:rPr>
          <w:rFonts w:ascii="Times New Roman" w:hAnsi="Times New Roman" w:cs="Times New Roman"/>
          <w:szCs w:val="21"/>
        </w:rPr>
      </w:pPr>
      <w:r w:rsidRPr="008D7344">
        <w:rPr>
          <w:rFonts w:ascii="Times New Roman" w:hAnsi="Times New Roman" w:cs="Times New Roman"/>
        </w:rPr>
        <w:t xml:space="preserve">Abbreviations: </w:t>
      </w:r>
      <w:r w:rsidR="008A6D58">
        <w:rPr>
          <w:rFonts w:ascii="Times New Roman" w:hAnsi="Times New Roman" w:cs="Times New Roman" w:hint="eastAsia"/>
        </w:rPr>
        <w:t xml:space="preserve">RCTs, </w:t>
      </w:r>
      <w:r w:rsidR="008A6D58" w:rsidRPr="008A6D58">
        <w:rPr>
          <w:rFonts w:ascii="Times New Roman" w:hAnsi="Times New Roman" w:cs="Times New Roman"/>
        </w:rPr>
        <w:t>Randomized Controlled Trial</w:t>
      </w:r>
      <w:r w:rsidR="008A6D58">
        <w:rPr>
          <w:rFonts w:ascii="Times New Roman" w:hAnsi="Times New Roman" w:cs="Times New Roman" w:hint="eastAsia"/>
        </w:rPr>
        <w:t xml:space="preserve">s; </w:t>
      </w:r>
      <w:bookmarkStart w:id="2" w:name="_GoBack"/>
      <w:bookmarkEnd w:id="2"/>
      <w:r w:rsidRPr="008D7344">
        <w:rPr>
          <w:rFonts w:ascii="Times New Roman" w:hAnsi="Times New Roman" w:cs="Times New Roman"/>
        </w:rPr>
        <w:t>NA, not available or not applicable; d.f., degrees of freedom;</w:t>
      </w:r>
      <w:r w:rsidRPr="008D7344">
        <w:rPr>
          <w:rFonts w:ascii="Times New Roman" w:hAnsi="Times New Roman" w:cs="Times New Roman"/>
          <w:sz w:val="24"/>
          <w:szCs w:val="24"/>
        </w:rPr>
        <w:t xml:space="preserve"> </w:t>
      </w:r>
      <w:r w:rsidRPr="008D7344">
        <w:rPr>
          <w:rFonts w:ascii="Times New Roman" w:hAnsi="Times New Roman" w:cs="Times New Roman" w:hint="eastAsia"/>
          <w:szCs w:val="21"/>
        </w:rPr>
        <w:t>a</w:t>
      </w:r>
      <w:r w:rsidRPr="008D7344">
        <w:rPr>
          <w:rFonts w:ascii="Times New Roman" w:hAnsi="Times New Roman" w:cs="Times New Roman"/>
          <w:szCs w:val="21"/>
        </w:rPr>
        <w:t>OR</w:t>
      </w:r>
      <w:r w:rsidRPr="008D7344">
        <w:rPr>
          <w:rFonts w:ascii="Times New Roman" w:hAnsi="Times New Roman" w:cs="Times New Roman" w:hint="eastAsia"/>
          <w:szCs w:val="21"/>
        </w:rPr>
        <w:t>, adjusted odds ratio;</w:t>
      </w:r>
      <w:r w:rsidRPr="008D7344">
        <w:t xml:space="preserve"> </w:t>
      </w:r>
      <w:r w:rsidRPr="008D7344">
        <w:rPr>
          <w:rFonts w:ascii="Times New Roman" w:hAnsi="Times New Roman" w:cs="Times New Roman"/>
          <w:szCs w:val="21"/>
        </w:rPr>
        <w:t>aRR, adjusted risk ratio;</w:t>
      </w:r>
      <w:r w:rsidRPr="008D7344">
        <w:rPr>
          <w:rFonts w:ascii="Times New Roman" w:hAnsi="Times New Roman" w:cs="Times New Roman" w:hint="eastAsia"/>
          <w:szCs w:val="21"/>
        </w:rPr>
        <w:t xml:space="preserve"> </w:t>
      </w:r>
      <w:r w:rsidRPr="008D7344">
        <w:rPr>
          <w:rFonts w:ascii="Times New Roman" w:hAnsi="Times New Roman" w:cs="Times New Roman"/>
          <w:szCs w:val="21"/>
        </w:rPr>
        <w:t>cOR</w:t>
      </w:r>
      <w:r w:rsidRPr="008D7344">
        <w:rPr>
          <w:rFonts w:ascii="Times New Roman" w:hAnsi="Times New Roman" w:cs="Times New Roman" w:hint="eastAsia"/>
          <w:szCs w:val="21"/>
        </w:rPr>
        <w:t xml:space="preserve">, </w:t>
      </w:r>
      <w:r w:rsidRPr="008D7344">
        <w:rPr>
          <w:rFonts w:ascii="Times New Roman" w:hAnsi="Times New Roman" w:cs="Times New Roman"/>
          <w:szCs w:val="21"/>
        </w:rPr>
        <w:t>crude</w:t>
      </w:r>
      <w:r w:rsidRPr="008D7344">
        <w:rPr>
          <w:rFonts w:ascii="Times New Roman" w:hAnsi="Times New Roman" w:cs="Times New Roman" w:hint="eastAsia"/>
          <w:szCs w:val="21"/>
        </w:rPr>
        <w:t xml:space="preserve"> odds ratio; </w:t>
      </w:r>
      <w:r w:rsidRPr="008D7344">
        <w:rPr>
          <w:rFonts w:ascii="Times New Roman" w:hAnsi="Times New Roman" w:cs="Times New Roman"/>
          <w:szCs w:val="21"/>
        </w:rPr>
        <w:t>c</w:t>
      </w:r>
      <w:r w:rsidRPr="008D7344">
        <w:rPr>
          <w:rFonts w:ascii="Times New Roman" w:hAnsi="Times New Roman" w:cs="Times New Roman" w:hint="eastAsia"/>
          <w:szCs w:val="21"/>
        </w:rPr>
        <w:t>R</w:t>
      </w:r>
      <w:r w:rsidRPr="008D7344">
        <w:rPr>
          <w:rFonts w:ascii="Times New Roman" w:hAnsi="Times New Roman" w:cs="Times New Roman"/>
          <w:szCs w:val="21"/>
        </w:rPr>
        <w:t>R</w:t>
      </w:r>
      <w:r w:rsidRPr="008D7344">
        <w:rPr>
          <w:rFonts w:ascii="Times New Roman" w:hAnsi="Times New Roman" w:cs="Times New Roman" w:hint="eastAsia"/>
          <w:szCs w:val="21"/>
        </w:rPr>
        <w:t xml:space="preserve">, </w:t>
      </w:r>
      <w:r w:rsidRPr="008D7344">
        <w:rPr>
          <w:rFonts w:ascii="Times New Roman" w:hAnsi="Times New Roman" w:cs="Times New Roman"/>
          <w:szCs w:val="21"/>
        </w:rPr>
        <w:t>crude risk ratio</w:t>
      </w:r>
      <w:r w:rsidRPr="008D7344">
        <w:rPr>
          <w:rFonts w:ascii="Times New Roman" w:hAnsi="Times New Roman" w:cs="Times New Roman" w:hint="eastAsia"/>
          <w:szCs w:val="21"/>
        </w:rPr>
        <w:t>;</w:t>
      </w:r>
      <w:r>
        <w:rPr>
          <w:rFonts w:ascii="Times New Roman" w:hAnsi="Times New Roman" w:cs="Times New Roman" w:hint="eastAsia"/>
          <w:szCs w:val="21"/>
        </w:rPr>
        <w:t xml:space="preserve"> </w:t>
      </w:r>
      <w:r w:rsidRPr="008D7344">
        <w:rPr>
          <w:rFonts w:ascii="Times New Roman" w:hAnsi="Times New Roman" w:cs="Times New Roman"/>
          <w:szCs w:val="21"/>
        </w:rPr>
        <w:t>sICH, sympt</w:t>
      </w:r>
      <w:r>
        <w:rPr>
          <w:rFonts w:ascii="Times New Roman" w:hAnsi="Times New Roman" w:cs="Times New Roman"/>
          <w:szCs w:val="21"/>
        </w:rPr>
        <w:t>omatic intracranial hemorrhage</w:t>
      </w:r>
      <w:r>
        <w:rPr>
          <w:rFonts w:ascii="Times New Roman" w:hAnsi="Times New Roman" w:cs="Times New Roman" w:hint="eastAsia"/>
          <w:szCs w:val="21"/>
        </w:rPr>
        <w:t>.</w:t>
      </w:r>
    </w:p>
    <w:p w:rsidR="00B56D7C" w:rsidRPr="008D7344" w:rsidRDefault="00B56D7C" w:rsidP="00B56D7C">
      <w:pPr>
        <w:widowControl/>
        <w:jc w:val="left"/>
        <w:rPr>
          <w:rFonts w:ascii="Times New Roman" w:hAnsi="Times New Roman" w:cs="Times New Roman"/>
        </w:rPr>
      </w:pPr>
      <w:r w:rsidRPr="008D7344">
        <w:rPr>
          <w:rFonts w:ascii="Times New Roman" w:hAnsi="Times New Roman" w:cs="Times New Roman" w:hint="eastAsia"/>
          <w:vertAlign w:val="superscript"/>
        </w:rPr>
        <w:t>#</w:t>
      </w:r>
      <w:r w:rsidRPr="008D7344">
        <w:rPr>
          <w:rFonts w:ascii="Times New Roman" w:hAnsi="Times New Roman" w:cs="Times New Roman" w:hint="eastAsia"/>
        </w:rPr>
        <w:t xml:space="preserve"> </w:t>
      </w:r>
      <w:proofErr w:type="gramStart"/>
      <w:r w:rsidRPr="008D7344">
        <w:rPr>
          <w:rFonts w:ascii="Times New Roman" w:hAnsi="Times New Roman" w:cs="Times New Roman" w:hint="eastAsia"/>
        </w:rPr>
        <w:t>The</w:t>
      </w:r>
      <w:proofErr w:type="gramEnd"/>
      <w:r w:rsidRPr="008D7344">
        <w:rPr>
          <w:rFonts w:ascii="Times New Roman" w:hAnsi="Times New Roman" w:cs="Times New Roman" w:hint="eastAsia"/>
        </w:rPr>
        <w:t xml:space="preserve"> value was calculated with fixed effects analysis.</w:t>
      </w:r>
    </w:p>
    <w:p w:rsidR="00B56D7C" w:rsidRPr="00B56D7C" w:rsidRDefault="00B56D7C"/>
    <w:p w:rsidR="00B56D7C" w:rsidRDefault="00B56D7C"/>
    <w:p w:rsidR="00B56D7C" w:rsidRDefault="00B56D7C"/>
    <w:p w:rsidR="00B56D7C" w:rsidRDefault="00B56D7C"/>
    <w:p w:rsidR="00B56D7C" w:rsidRDefault="00B56D7C"/>
    <w:p w:rsidR="00735CB5" w:rsidRPr="00032129" w:rsidRDefault="00735CB5">
      <w:pPr>
        <w:rPr>
          <w:rFonts w:ascii="Times New Roman" w:hAnsi="Times New Roman" w:cs="Times New Roman"/>
          <w:b/>
          <w:sz w:val="28"/>
          <w:szCs w:val="28"/>
        </w:rPr>
      </w:pPr>
      <w:r w:rsidRPr="00032129">
        <w:rPr>
          <w:rFonts w:ascii="Times New Roman" w:hAnsi="Times New Roman" w:cs="Times New Roman"/>
          <w:b/>
          <w:sz w:val="28"/>
          <w:szCs w:val="28"/>
        </w:rPr>
        <w:t>Refe</w:t>
      </w:r>
      <w:r w:rsidR="00032129" w:rsidRPr="00032129">
        <w:rPr>
          <w:rFonts w:ascii="Times New Roman" w:hAnsi="Times New Roman" w:cs="Times New Roman"/>
          <w:b/>
          <w:sz w:val="28"/>
          <w:szCs w:val="28"/>
        </w:rPr>
        <w:t>rence</w:t>
      </w:r>
    </w:p>
    <w:p w:rsidR="003A7E0E" w:rsidRPr="003A7E0E" w:rsidRDefault="00735CB5" w:rsidP="003A7E0E">
      <w:pPr>
        <w:pStyle w:val="EndNoteBibliography"/>
      </w:pPr>
      <w:r w:rsidRPr="0025536E">
        <w:rPr>
          <w:rFonts w:ascii="Times New Roman" w:hAnsi="Times New Roman" w:cs="Times New Roman"/>
        </w:rPr>
        <w:fldChar w:fldCharType="begin"/>
      </w:r>
      <w:r w:rsidRPr="0025536E">
        <w:rPr>
          <w:rFonts w:ascii="Times New Roman" w:hAnsi="Times New Roman" w:cs="Times New Roman"/>
        </w:rPr>
        <w:instrText xml:space="preserve"> ADDIN EN.REFLIST </w:instrText>
      </w:r>
      <w:r w:rsidRPr="0025536E">
        <w:rPr>
          <w:rFonts w:ascii="Times New Roman" w:hAnsi="Times New Roman" w:cs="Times New Roman"/>
        </w:rPr>
        <w:fldChar w:fldCharType="separate"/>
      </w:r>
      <w:bookmarkStart w:id="3" w:name="_ENREF_1"/>
      <w:r w:rsidR="003A7E0E" w:rsidRPr="003A7E0E">
        <w:t>[1].</w:t>
      </w:r>
      <w:r w:rsidR="003A7E0E" w:rsidRPr="003A7E0E">
        <w:tab/>
        <w:t>Yang P, Zhang Y, Zhang L</w:t>
      </w:r>
      <w:r w:rsidR="003A7E0E" w:rsidRPr="003A7E0E">
        <w:rPr>
          <w:i/>
        </w:rPr>
        <w:t>, et al.</w:t>
      </w:r>
      <w:r w:rsidR="003A7E0E" w:rsidRPr="003A7E0E">
        <w:t xml:space="preserve"> Endovascular Thrombectomy with or without Intravenous Alteplase in Acute Stroke. </w:t>
      </w:r>
      <w:r w:rsidR="003A7E0E" w:rsidRPr="003A7E0E">
        <w:rPr>
          <w:i/>
        </w:rPr>
        <w:t>The New England journal of medicine</w:t>
      </w:r>
      <w:r w:rsidR="003A7E0E" w:rsidRPr="003A7E0E">
        <w:t xml:space="preserve"> 2020</w:t>
      </w:r>
      <w:r w:rsidR="003A7E0E" w:rsidRPr="003A7E0E">
        <w:rPr>
          <w:rFonts w:ascii="System" w:eastAsia="System"/>
        </w:rPr>
        <w:t>;</w:t>
      </w:r>
      <w:r w:rsidR="003A7E0E" w:rsidRPr="003A7E0E">
        <w:t xml:space="preserve"> </w:t>
      </w:r>
      <w:r w:rsidR="003A7E0E" w:rsidRPr="003A7E0E">
        <w:rPr>
          <w:b/>
        </w:rPr>
        <w:t xml:space="preserve">382: </w:t>
      </w:r>
      <w:r w:rsidR="003A7E0E" w:rsidRPr="003A7E0E">
        <w:t>1981-1993.</w:t>
      </w:r>
      <w:bookmarkEnd w:id="3"/>
    </w:p>
    <w:p w:rsidR="003A7E0E" w:rsidRPr="003A7E0E" w:rsidRDefault="003A7E0E" w:rsidP="003A7E0E">
      <w:pPr>
        <w:pStyle w:val="EndNoteBibliography"/>
      </w:pPr>
      <w:bookmarkStart w:id="4" w:name="_ENREF_2"/>
      <w:r w:rsidRPr="003A7E0E">
        <w:t>[2].</w:t>
      </w:r>
      <w:r w:rsidRPr="003A7E0E">
        <w:tab/>
        <w:t>Rajah G, Saber H, Lieber B</w:t>
      </w:r>
      <w:r w:rsidRPr="003A7E0E">
        <w:rPr>
          <w:i/>
        </w:rPr>
        <w:t>, et al.</w:t>
      </w:r>
      <w:r w:rsidRPr="003A7E0E">
        <w:t xml:space="preserve"> A Moving Target? The Fate of Large Vessel Occlusion Strokes Pretreated with Intravenous Tissue Plasminogen Activator in the Era of Mechanical Thrombectomy. </w:t>
      </w:r>
      <w:r w:rsidRPr="003A7E0E">
        <w:rPr>
          <w:i/>
        </w:rPr>
        <w:t>World neurosurgery</w:t>
      </w:r>
      <w:r w:rsidRPr="003A7E0E">
        <w:t xml:space="preserve"> 2020</w:t>
      </w:r>
      <w:r w:rsidRPr="003A7E0E">
        <w:rPr>
          <w:rFonts w:ascii="System" w:eastAsia="System"/>
        </w:rPr>
        <w:t>;</w:t>
      </w:r>
      <w:r w:rsidRPr="003A7E0E">
        <w:t xml:space="preserve"> </w:t>
      </w:r>
      <w:r w:rsidRPr="003A7E0E">
        <w:rPr>
          <w:b/>
        </w:rPr>
        <w:t xml:space="preserve">141: </w:t>
      </w:r>
      <w:r w:rsidRPr="003A7E0E">
        <w:t>e447-e452.</w:t>
      </w:r>
      <w:bookmarkEnd w:id="4"/>
    </w:p>
    <w:p w:rsidR="003A7E0E" w:rsidRPr="003A7E0E" w:rsidRDefault="003A7E0E" w:rsidP="003A7E0E">
      <w:pPr>
        <w:pStyle w:val="EndNoteBibliography"/>
      </w:pPr>
      <w:bookmarkStart w:id="5" w:name="_ENREF_3"/>
      <w:r w:rsidRPr="003A7E0E">
        <w:t>[3].</w:t>
      </w:r>
      <w:r w:rsidRPr="003A7E0E">
        <w:tab/>
        <w:t>Mohammaden MH, Stapleton CJ, Brunozzi D</w:t>
      </w:r>
      <w:r w:rsidRPr="003A7E0E">
        <w:rPr>
          <w:i/>
        </w:rPr>
        <w:t>, et al.</w:t>
      </w:r>
      <w:r w:rsidRPr="003A7E0E">
        <w:t xml:space="preserve"> Risk Factors for Distal Clot Migration during Mechanical Thrombectomy of Anterior Circulation Large Vessel Occlusion. </w:t>
      </w:r>
      <w:r w:rsidRPr="003A7E0E">
        <w:rPr>
          <w:i/>
        </w:rPr>
        <w:t>Cerebrovascular diseases (Basel, Switzerland)</w:t>
      </w:r>
      <w:r w:rsidRPr="003A7E0E">
        <w:t xml:space="preserve"> 2020</w:t>
      </w:r>
      <w:r w:rsidRPr="003A7E0E">
        <w:rPr>
          <w:rFonts w:ascii="System" w:eastAsia="System"/>
        </w:rPr>
        <w:t>;</w:t>
      </w:r>
      <w:r w:rsidRPr="003A7E0E">
        <w:t xml:space="preserve"> </w:t>
      </w:r>
      <w:r w:rsidRPr="003A7E0E">
        <w:rPr>
          <w:b/>
        </w:rPr>
        <w:t xml:space="preserve">49: </w:t>
      </w:r>
      <w:r w:rsidRPr="003A7E0E">
        <w:t>185-191.</w:t>
      </w:r>
      <w:bookmarkEnd w:id="5"/>
    </w:p>
    <w:p w:rsidR="003A7E0E" w:rsidRPr="003A7E0E" w:rsidRDefault="003A7E0E" w:rsidP="003A7E0E">
      <w:pPr>
        <w:pStyle w:val="EndNoteBibliography"/>
      </w:pPr>
      <w:bookmarkStart w:id="6" w:name="_ENREF_4"/>
      <w:r w:rsidRPr="003A7E0E">
        <w:t>[4].</w:t>
      </w:r>
      <w:r w:rsidRPr="003A7E0E">
        <w:tab/>
        <w:t xml:space="preserve">Hassan AE, Ringheanu VM, Preston L, Tekle W, Qureshi AI. IV tPA is associated with increase in rates of intracerebral hemorrhage and length of stay in patients with acute stroke treated with endovascular treatment within 4.5 hours: should we bypass IV tPA in large vessel occlusion? </w:t>
      </w:r>
      <w:r w:rsidRPr="003A7E0E">
        <w:rPr>
          <w:i/>
        </w:rPr>
        <w:t>Journal of neurointerventional surgery</w:t>
      </w:r>
      <w:r w:rsidRPr="003A7E0E">
        <w:t xml:space="preserve"> 2021</w:t>
      </w:r>
      <w:r w:rsidRPr="003A7E0E">
        <w:rPr>
          <w:rFonts w:ascii="System" w:eastAsia="System"/>
        </w:rPr>
        <w:t>;</w:t>
      </w:r>
      <w:r w:rsidRPr="003A7E0E">
        <w:t xml:space="preserve"> </w:t>
      </w:r>
      <w:r w:rsidRPr="003A7E0E">
        <w:rPr>
          <w:b/>
        </w:rPr>
        <w:t xml:space="preserve">13: </w:t>
      </w:r>
      <w:r w:rsidRPr="003A7E0E">
        <w:t>114-118.</w:t>
      </w:r>
      <w:bookmarkEnd w:id="6"/>
    </w:p>
    <w:p w:rsidR="003A7E0E" w:rsidRPr="003A7E0E" w:rsidRDefault="003A7E0E" w:rsidP="003A7E0E">
      <w:pPr>
        <w:pStyle w:val="EndNoteBibliography"/>
      </w:pPr>
      <w:bookmarkStart w:id="7" w:name="_ENREF_5"/>
      <w:r w:rsidRPr="003A7E0E">
        <w:t>[5].</w:t>
      </w:r>
      <w:r w:rsidRPr="003A7E0E">
        <w:tab/>
        <w:t>Uchikawa H, Kuroiwa T, Nishio A</w:t>
      </w:r>
      <w:r w:rsidRPr="003A7E0E">
        <w:rPr>
          <w:i/>
        </w:rPr>
        <w:t>, et al.</w:t>
      </w:r>
      <w:r w:rsidRPr="003A7E0E">
        <w:t xml:space="preserve"> Vasospasm as a major complication after acute mechanical thrombectomy with stent retrievers. </w:t>
      </w:r>
      <w:r w:rsidRPr="003A7E0E">
        <w:rPr>
          <w:i/>
        </w:rPr>
        <w:t>Journal of clinical neuroscience : official journal of the Neurosurgical Society of Australasia</w:t>
      </w:r>
      <w:r w:rsidRPr="003A7E0E">
        <w:t xml:space="preserve"> 2019</w:t>
      </w:r>
      <w:r w:rsidRPr="003A7E0E">
        <w:rPr>
          <w:rFonts w:ascii="System" w:eastAsia="System"/>
        </w:rPr>
        <w:t>;</w:t>
      </w:r>
      <w:r w:rsidRPr="003A7E0E">
        <w:t xml:space="preserve"> </w:t>
      </w:r>
      <w:r w:rsidRPr="003A7E0E">
        <w:rPr>
          <w:b/>
        </w:rPr>
        <w:t xml:space="preserve">64: </w:t>
      </w:r>
      <w:r w:rsidRPr="003A7E0E">
        <w:t>163-168.</w:t>
      </w:r>
      <w:bookmarkEnd w:id="7"/>
    </w:p>
    <w:p w:rsidR="003A7E0E" w:rsidRPr="003A7E0E" w:rsidRDefault="003A7E0E" w:rsidP="003A7E0E">
      <w:pPr>
        <w:pStyle w:val="EndNoteBibliography"/>
      </w:pPr>
      <w:bookmarkStart w:id="8" w:name="_ENREF_6"/>
      <w:r w:rsidRPr="003A7E0E">
        <w:t>[6].</w:t>
      </w:r>
      <w:r w:rsidRPr="003A7E0E">
        <w:tab/>
        <w:t>Wareham J, Goswami A, Renowden S</w:t>
      </w:r>
      <w:r w:rsidRPr="003A7E0E">
        <w:rPr>
          <w:i/>
        </w:rPr>
        <w:t>, et al.</w:t>
      </w:r>
      <w:r w:rsidRPr="003A7E0E">
        <w:t xml:space="preserve"> Factors impacting on technical success in stroke thrombectomy: experience of a UK neuro-interventional unit. </w:t>
      </w:r>
      <w:r w:rsidRPr="003A7E0E">
        <w:rPr>
          <w:i/>
        </w:rPr>
        <w:t>Clinical radiology</w:t>
      </w:r>
      <w:r w:rsidRPr="003A7E0E">
        <w:t xml:space="preserve"> 2019</w:t>
      </w:r>
      <w:r w:rsidRPr="003A7E0E">
        <w:rPr>
          <w:rFonts w:ascii="System" w:eastAsia="System"/>
        </w:rPr>
        <w:t>;</w:t>
      </w:r>
      <w:r w:rsidRPr="003A7E0E">
        <w:t xml:space="preserve"> </w:t>
      </w:r>
      <w:r w:rsidRPr="003A7E0E">
        <w:rPr>
          <w:b/>
        </w:rPr>
        <w:t xml:space="preserve">74: </w:t>
      </w:r>
      <w:r w:rsidRPr="003A7E0E">
        <w:t>390-398.</w:t>
      </w:r>
      <w:bookmarkEnd w:id="8"/>
    </w:p>
    <w:p w:rsidR="003A7E0E" w:rsidRPr="003A7E0E" w:rsidRDefault="003A7E0E" w:rsidP="003A7E0E">
      <w:pPr>
        <w:pStyle w:val="EndNoteBibliography"/>
      </w:pPr>
      <w:bookmarkStart w:id="9" w:name="_ENREF_7"/>
      <w:r w:rsidRPr="003A7E0E">
        <w:t>[7].</w:t>
      </w:r>
      <w:r w:rsidRPr="003A7E0E">
        <w:tab/>
        <w:t>Pikija S, Magdic J, Sztriha LK</w:t>
      </w:r>
      <w:r w:rsidRPr="003A7E0E">
        <w:rPr>
          <w:i/>
        </w:rPr>
        <w:t>, et al.</w:t>
      </w:r>
      <w:r w:rsidRPr="003A7E0E">
        <w:t xml:space="preserve"> Endovascular Therapy for Tandem Occlusion in Acute Ischemic Stroke: Intravenous Thrombolysis Improves Outcomes. </w:t>
      </w:r>
      <w:r w:rsidRPr="003A7E0E">
        <w:rPr>
          <w:i/>
        </w:rPr>
        <w:t>Journal of clinical medicine</w:t>
      </w:r>
      <w:r w:rsidRPr="003A7E0E">
        <w:t xml:space="preserve"> 2019</w:t>
      </w:r>
      <w:r w:rsidRPr="003A7E0E">
        <w:rPr>
          <w:rFonts w:ascii="System" w:eastAsia="System"/>
        </w:rPr>
        <w:t>;</w:t>
      </w:r>
      <w:r w:rsidRPr="003A7E0E">
        <w:t xml:space="preserve"> </w:t>
      </w:r>
      <w:r w:rsidRPr="003A7E0E">
        <w:rPr>
          <w:b/>
        </w:rPr>
        <w:t>8</w:t>
      </w:r>
      <w:r w:rsidRPr="003A7E0E">
        <w:t>.</w:t>
      </w:r>
      <w:bookmarkEnd w:id="9"/>
    </w:p>
    <w:p w:rsidR="003A7E0E" w:rsidRPr="003A7E0E" w:rsidRDefault="003A7E0E" w:rsidP="003A7E0E">
      <w:pPr>
        <w:pStyle w:val="EndNoteBibliography"/>
      </w:pPr>
      <w:bookmarkStart w:id="10" w:name="_ENREF_8"/>
      <w:r w:rsidRPr="003A7E0E">
        <w:t>[8].</w:t>
      </w:r>
      <w:r w:rsidRPr="003A7E0E">
        <w:tab/>
        <w:t>Tajima Y, Hayasaka M, Ebihara K</w:t>
      </w:r>
      <w:r w:rsidRPr="003A7E0E">
        <w:rPr>
          <w:i/>
        </w:rPr>
        <w:t>, et al.</w:t>
      </w:r>
      <w:r w:rsidRPr="003A7E0E">
        <w:t xml:space="preserve"> Effectiveness of Low-Dose Intravenous Tissue Plasminogen Activator before Stent Retriever or Aspiration Mechanical Thrombectomy. </w:t>
      </w:r>
      <w:r w:rsidRPr="003A7E0E">
        <w:rPr>
          <w:i/>
        </w:rPr>
        <w:t>Journal of vascular and interventional radiology : JVIR</w:t>
      </w:r>
      <w:r w:rsidRPr="003A7E0E">
        <w:t xml:space="preserve"> 2019</w:t>
      </w:r>
      <w:r w:rsidRPr="003A7E0E">
        <w:rPr>
          <w:rFonts w:ascii="System" w:eastAsia="System"/>
        </w:rPr>
        <w:t>;</w:t>
      </w:r>
      <w:r w:rsidRPr="003A7E0E">
        <w:t xml:space="preserve"> </w:t>
      </w:r>
      <w:r w:rsidRPr="003A7E0E">
        <w:rPr>
          <w:b/>
        </w:rPr>
        <w:t xml:space="preserve">30: </w:t>
      </w:r>
      <w:r w:rsidRPr="003A7E0E">
        <w:t>134-140.</w:t>
      </w:r>
      <w:bookmarkEnd w:id="10"/>
    </w:p>
    <w:p w:rsidR="003A7E0E" w:rsidRPr="003A7E0E" w:rsidRDefault="003A7E0E" w:rsidP="003A7E0E">
      <w:pPr>
        <w:pStyle w:val="EndNoteBibliography"/>
      </w:pPr>
      <w:bookmarkStart w:id="11" w:name="_ENREF_9"/>
      <w:r w:rsidRPr="003A7E0E">
        <w:t>[9].</w:t>
      </w:r>
      <w:r w:rsidRPr="003A7E0E">
        <w:tab/>
        <w:t>Gong L, Zheng X, Feng L</w:t>
      </w:r>
      <w:r w:rsidRPr="003A7E0E">
        <w:rPr>
          <w:i/>
        </w:rPr>
        <w:t>, et al.</w:t>
      </w:r>
      <w:r w:rsidRPr="003A7E0E">
        <w:t xml:space="preserve"> Bridging Therapy Versus Direct Mechanical Thrombectomy in Patients with Acute Ischemic Stroke due to Middle Cerebral Artery Occlusion: A Clinical- Histological Analysis of Retrieved Thrombi. </w:t>
      </w:r>
      <w:r w:rsidRPr="003A7E0E">
        <w:rPr>
          <w:i/>
        </w:rPr>
        <w:t>Cell transplantation</w:t>
      </w:r>
      <w:r w:rsidRPr="003A7E0E">
        <w:t xml:space="preserve"> 2019</w:t>
      </w:r>
      <w:r w:rsidRPr="003A7E0E">
        <w:rPr>
          <w:rFonts w:ascii="System" w:eastAsia="System"/>
        </w:rPr>
        <w:t>;</w:t>
      </w:r>
      <w:r w:rsidRPr="003A7E0E">
        <w:t xml:space="preserve"> </w:t>
      </w:r>
      <w:r w:rsidRPr="003A7E0E">
        <w:rPr>
          <w:b/>
        </w:rPr>
        <w:t xml:space="preserve">28: </w:t>
      </w:r>
      <w:r w:rsidRPr="003A7E0E">
        <w:t>684-690.</w:t>
      </w:r>
      <w:bookmarkEnd w:id="11"/>
    </w:p>
    <w:p w:rsidR="003A7E0E" w:rsidRPr="003A7E0E" w:rsidRDefault="003A7E0E" w:rsidP="003A7E0E">
      <w:pPr>
        <w:pStyle w:val="EndNoteBibliography"/>
      </w:pPr>
      <w:bookmarkStart w:id="12" w:name="_ENREF_10"/>
      <w:r w:rsidRPr="003A7E0E">
        <w:t>[10].</w:t>
      </w:r>
      <w:r w:rsidRPr="003A7E0E">
        <w:tab/>
        <w:t>Lee S-H, Kim BJ, Han M-K</w:t>
      </w:r>
      <w:r w:rsidRPr="003A7E0E">
        <w:rPr>
          <w:i/>
        </w:rPr>
        <w:t>, et al.</w:t>
      </w:r>
      <w:r w:rsidRPr="003A7E0E">
        <w:t xml:space="preserve"> Futile reperfusion and predicted therapeutic benefits after successful endovascular treatment according to initial stroke severity. </w:t>
      </w:r>
      <w:r w:rsidRPr="003A7E0E">
        <w:rPr>
          <w:i/>
        </w:rPr>
        <w:t>BMC neurology</w:t>
      </w:r>
      <w:r w:rsidRPr="003A7E0E">
        <w:t xml:space="preserve"> 2019</w:t>
      </w:r>
      <w:r w:rsidRPr="003A7E0E">
        <w:rPr>
          <w:rFonts w:ascii="System" w:eastAsia="System"/>
        </w:rPr>
        <w:t>;</w:t>
      </w:r>
      <w:r w:rsidRPr="003A7E0E">
        <w:t xml:space="preserve"> </w:t>
      </w:r>
      <w:r w:rsidRPr="003A7E0E">
        <w:rPr>
          <w:b/>
        </w:rPr>
        <w:t xml:space="preserve">19: </w:t>
      </w:r>
      <w:r w:rsidRPr="003A7E0E">
        <w:t>11.</w:t>
      </w:r>
      <w:bookmarkEnd w:id="12"/>
    </w:p>
    <w:p w:rsidR="003A7E0E" w:rsidRPr="003A7E0E" w:rsidRDefault="003A7E0E" w:rsidP="003A7E0E">
      <w:pPr>
        <w:pStyle w:val="EndNoteBibliography"/>
      </w:pPr>
      <w:bookmarkStart w:id="13" w:name="_ENREF_11"/>
      <w:r w:rsidRPr="003A7E0E">
        <w:t>[11].</w:t>
      </w:r>
      <w:r w:rsidRPr="003A7E0E">
        <w:tab/>
        <w:t>Kaesmacher J, Chaloulos-Iakovidis P, Panos L</w:t>
      </w:r>
      <w:r w:rsidRPr="003A7E0E">
        <w:rPr>
          <w:i/>
        </w:rPr>
        <w:t>, et al.</w:t>
      </w:r>
      <w:r w:rsidRPr="003A7E0E">
        <w:t xml:space="preserve"> Clinical effect of successful reperfusion in patients presenting with NIHSS &lt; 8: data from the BEYOND-SWIFT registry. </w:t>
      </w:r>
      <w:r w:rsidRPr="003A7E0E">
        <w:rPr>
          <w:i/>
        </w:rPr>
        <w:t>Journal of neurology</w:t>
      </w:r>
      <w:r w:rsidRPr="003A7E0E">
        <w:t xml:space="preserve"> 2019</w:t>
      </w:r>
      <w:r w:rsidRPr="003A7E0E">
        <w:rPr>
          <w:rFonts w:ascii="System" w:eastAsia="System"/>
        </w:rPr>
        <w:t>;</w:t>
      </w:r>
      <w:r w:rsidRPr="003A7E0E">
        <w:t xml:space="preserve"> </w:t>
      </w:r>
      <w:r w:rsidRPr="003A7E0E">
        <w:rPr>
          <w:b/>
        </w:rPr>
        <w:t xml:space="preserve">266: </w:t>
      </w:r>
      <w:r w:rsidRPr="003A7E0E">
        <w:t>598-608.</w:t>
      </w:r>
      <w:bookmarkEnd w:id="13"/>
    </w:p>
    <w:p w:rsidR="003A7E0E" w:rsidRPr="003A7E0E" w:rsidRDefault="003A7E0E" w:rsidP="003A7E0E">
      <w:pPr>
        <w:pStyle w:val="EndNoteBibliography"/>
      </w:pPr>
      <w:bookmarkStart w:id="14" w:name="_ENREF_12"/>
      <w:r w:rsidRPr="003A7E0E">
        <w:lastRenderedPageBreak/>
        <w:t>[12].</w:t>
      </w:r>
      <w:r w:rsidRPr="003A7E0E">
        <w:tab/>
        <w:t>Balodis A, Radzina M, Miglane E</w:t>
      </w:r>
      <w:r w:rsidRPr="003A7E0E">
        <w:rPr>
          <w:i/>
        </w:rPr>
        <w:t>, et al.</w:t>
      </w:r>
      <w:r w:rsidRPr="003A7E0E">
        <w:t xml:space="preserve"> Endovascular thrombectomy in anterior circulation stroke and clinical value of bridging with intravenous thrombolysis. </w:t>
      </w:r>
      <w:r w:rsidRPr="003A7E0E">
        <w:rPr>
          <w:i/>
        </w:rPr>
        <w:t>Acta radiologica (Stockholm, Sweden : 1987)</w:t>
      </w:r>
      <w:r w:rsidRPr="003A7E0E">
        <w:t xml:space="preserve"> 2019</w:t>
      </w:r>
      <w:r w:rsidRPr="003A7E0E">
        <w:rPr>
          <w:rFonts w:ascii="System" w:eastAsia="System"/>
        </w:rPr>
        <w:t>;</w:t>
      </w:r>
      <w:r w:rsidRPr="003A7E0E">
        <w:t xml:space="preserve"> </w:t>
      </w:r>
      <w:r w:rsidRPr="003A7E0E">
        <w:rPr>
          <w:b/>
        </w:rPr>
        <w:t xml:space="preserve">60: </w:t>
      </w:r>
      <w:r w:rsidRPr="003A7E0E">
        <w:t>308-314.</w:t>
      </w:r>
      <w:bookmarkEnd w:id="14"/>
    </w:p>
    <w:p w:rsidR="003A7E0E" w:rsidRPr="003A7E0E" w:rsidRDefault="003A7E0E" w:rsidP="003A7E0E">
      <w:pPr>
        <w:pStyle w:val="EndNoteBibliography"/>
      </w:pPr>
      <w:bookmarkStart w:id="15" w:name="_ENREF_13"/>
      <w:r w:rsidRPr="003A7E0E">
        <w:t>[13].</w:t>
      </w:r>
      <w:r w:rsidRPr="003A7E0E">
        <w:tab/>
        <w:t>Meyer L, Alexandrou M, Leischner H</w:t>
      </w:r>
      <w:r w:rsidRPr="003A7E0E">
        <w:rPr>
          <w:i/>
        </w:rPr>
        <w:t>, et al.</w:t>
      </w:r>
      <w:r w:rsidRPr="003A7E0E">
        <w:t xml:space="preserve"> Mechanical thrombectomy in nonagenarians with acute ischemic stroke. </w:t>
      </w:r>
      <w:r w:rsidRPr="003A7E0E">
        <w:rPr>
          <w:i/>
        </w:rPr>
        <w:t>Journal of neurointerventional surgery</w:t>
      </w:r>
      <w:r w:rsidRPr="003A7E0E">
        <w:t xml:space="preserve"> 2019</w:t>
      </w:r>
      <w:r w:rsidRPr="003A7E0E">
        <w:rPr>
          <w:rFonts w:ascii="System" w:eastAsia="System"/>
        </w:rPr>
        <w:t>;</w:t>
      </w:r>
      <w:r w:rsidRPr="003A7E0E">
        <w:t xml:space="preserve"> </w:t>
      </w:r>
      <w:r w:rsidRPr="003A7E0E">
        <w:rPr>
          <w:b/>
        </w:rPr>
        <w:t xml:space="preserve">11: </w:t>
      </w:r>
      <w:r w:rsidRPr="003A7E0E">
        <w:t>1091-1094.</w:t>
      </w:r>
      <w:bookmarkEnd w:id="15"/>
    </w:p>
    <w:p w:rsidR="003A7E0E" w:rsidRPr="003A7E0E" w:rsidRDefault="003A7E0E" w:rsidP="003A7E0E">
      <w:pPr>
        <w:pStyle w:val="EndNoteBibliography"/>
      </w:pPr>
      <w:bookmarkStart w:id="16" w:name="_ENREF_14"/>
      <w:r w:rsidRPr="003A7E0E">
        <w:t>[14].</w:t>
      </w:r>
      <w:r w:rsidRPr="003A7E0E">
        <w:tab/>
        <w:t>Hassan AE, Kotta H, Garza L</w:t>
      </w:r>
      <w:r w:rsidRPr="003A7E0E">
        <w:rPr>
          <w:i/>
        </w:rPr>
        <w:t>, et al.</w:t>
      </w:r>
      <w:r w:rsidRPr="003A7E0E">
        <w:t xml:space="preserve"> Pre-thrombectomy intravenous thrombolytics are associated with increased hospital bills without improved outcomes compared with mechanical thrombectomy alone. </w:t>
      </w:r>
      <w:r w:rsidRPr="003A7E0E">
        <w:rPr>
          <w:i/>
        </w:rPr>
        <w:t>Journal of neurointerventional surgery</w:t>
      </w:r>
      <w:r w:rsidRPr="003A7E0E">
        <w:t xml:space="preserve"> 2019</w:t>
      </w:r>
      <w:r w:rsidRPr="003A7E0E">
        <w:rPr>
          <w:rFonts w:ascii="System" w:eastAsia="System"/>
        </w:rPr>
        <w:t>;</w:t>
      </w:r>
      <w:r w:rsidRPr="003A7E0E">
        <w:t xml:space="preserve"> </w:t>
      </w:r>
      <w:r w:rsidRPr="003A7E0E">
        <w:rPr>
          <w:b/>
        </w:rPr>
        <w:t xml:space="preserve">11: </w:t>
      </w:r>
      <w:r w:rsidRPr="003A7E0E">
        <w:t>1187-1190.</w:t>
      </w:r>
      <w:bookmarkEnd w:id="16"/>
    </w:p>
    <w:p w:rsidR="003A7E0E" w:rsidRPr="003A7E0E" w:rsidRDefault="003A7E0E" w:rsidP="003A7E0E">
      <w:pPr>
        <w:pStyle w:val="EndNoteBibliography"/>
      </w:pPr>
      <w:bookmarkStart w:id="17" w:name="_ENREF_15"/>
      <w:r w:rsidRPr="003A7E0E">
        <w:t>[15].</w:t>
      </w:r>
      <w:r w:rsidRPr="003A7E0E">
        <w:tab/>
        <w:t>Goyal N, Tsivgoulis G, Pandhi A</w:t>
      </w:r>
      <w:r w:rsidRPr="003A7E0E">
        <w:rPr>
          <w:i/>
        </w:rPr>
        <w:t>, et al.</w:t>
      </w:r>
      <w:r w:rsidRPr="003A7E0E">
        <w:t xml:space="preserve"> Impact of pretreatment with intravenous thrombolysis on reperfusion status in acute strokes treated with mechanical thrombectomy. </w:t>
      </w:r>
      <w:r w:rsidRPr="003A7E0E">
        <w:rPr>
          <w:i/>
        </w:rPr>
        <w:t>Journal of neurointerventional surgery</w:t>
      </w:r>
      <w:r w:rsidRPr="003A7E0E">
        <w:t xml:space="preserve"> 2019</w:t>
      </w:r>
      <w:r w:rsidRPr="003A7E0E">
        <w:rPr>
          <w:rFonts w:ascii="System" w:eastAsia="System"/>
        </w:rPr>
        <w:t>;</w:t>
      </w:r>
      <w:r w:rsidRPr="003A7E0E">
        <w:t xml:space="preserve"> </w:t>
      </w:r>
      <w:r w:rsidRPr="003A7E0E">
        <w:rPr>
          <w:b/>
        </w:rPr>
        <w:t xml:space="preserve">11: </w:t>
      </w:r>
      <w:r w:rsidRPr="003A7E0E">
        <w:t>1073-1079.</w:t>
      </w:r>
      <w:bookmarkEnd w:id="17"/>
    </w:p>
    <w:p w:rsidR="003A7E0E" w:rsidRPr="003A7E0E" w:rsidRDefault="003A7E0E" w:rsidP="003A7E0E">
      <w:pPr>
        <w:pStyle w:val="EndNoteBibliography"/>
      </w:pPr>
      <w:bookmarkStart w:id="18" w:name="_ENREF_16"/>
      <w:r w:rsidRPr="003A7E0E">
        <w:t>[16].</w:t>
      </w:r>
      <w:r w:rsidRPr="003A7E0E">
        <w:tab/>
        <w:t>Casetta I, Pracucci G, Saletti A</w:t>
      </w:r>
      <w:r w:rsidRPr="003A7E0E">
        <w:rPr>
          <w:i/>
        </w:rPr>
        <w:t>, et al.</w:t>
      </w:r>
      <w:r w:rsidRPr="003A7E0E">
        <w:t xml:space="preserve"> Combined intravenous and endovascular treatment versus primary mechanical thrombectomy. The Italian Registry of Endovascular Treatment in Acute Stroke. </w:t>
      </w:r>
      <w:r w:rsidRPr="003A7E0E">
        <w:rPr>
          <w:i/>
        </w:rPr>
        <w:t>International journal of stroke : official journal of the International Stroke Society</w:t>
      </w:r>
      <w:r w:rsidRPr="003A7E0E">
        <w:t xml:space="preserve"> 2019</w:t>
      </w:r>
      <w:r w:rsidRPr="003A7E0E">
        <w:rPr>
          <w:rFonts w:ascii="System" w:eastAsia="System"/>
        </w:rPr>
        <w:t>;</w:t>
      </w:r>
      <w:r w:rsidRPr="003A7E0E">
        <w:t xml:space="preserve"> </w:t>
      </w:r>
      <w:r w:rsidRPr="003A7E0E">
        <w:rPr>
          <w:b/>
        </w:rPr>
        <w:t xml:space="preserve">14: </w:t>
      </w:r>
      <w:r w:rsidRPr="003A7E0E">
        <w:t>898-907.</w:t>
      </w:r>
      <w:bookmarkEnd w:id="18"/>
    </w:p>
    <w:p w:rsidR="003A7E0E" w:rsidRPr="003A7E0E" w:rsidRDefault="003A7E0E" w:rsidP="003A7E0E">
      <w:pPr>
        <w:pStyle w:val="EndNoteBibliography"/>
      </w:pPr>
      <w:bookmarkStart w:id="19" w:name="_ENREF_17"/>
      <w:r w:rsidRPr="003A7E0E">
        <w:t>[17].</w:t>
      </w:r>
      <w:r w:rsidRPr="003A7E0E">
        <w:tab/>
        <w:t>Chalos V, LeCouffe NE, Uyttenboogaart M</w:t>
      </w:r>
      <w:r w:rsidRPr="003A7E0E">
        <w:rPr>
          <w:i/>
        </w:rPr>
        <w:t>, et al.</w:t>
      </w:r>
      <w:r w:rsidRPr="003A7E0E">
        <w:t xml:space="preserve"> Endovascular Treatment With or Without Prior Intravenous Alteplase for Acute Ischemic Stroke. </w:t>
      </w:r>
      <w:r w:rsidRPr="003A7E0E">
        <w:rPr>
          <w:i/>
        </w:rPr>
        <w:t>Journal of the American Heart Association</w:t>
      </w:r>
      <w:r w:rsidRPr="003A7E0E">
        <w:t xml:space="preserve"> 2019</w:t>
      </w:r>
      <w:r w:rsidRPr="003A7E0E">
        <w:rPr>
          <w:rFonts w:ascii="System" w:eastAsia="System"/>
        </w:rPr>
        <w:t>;</w:t>
      </w:r>
      <w:r w:rsidRPr="003A7E0E">
        <w:t xml:space="preserve"> </w:t>
      </w:r>
      <w:r w:rsidRPr="003A7E0E">
        <w:rPr>
          <w:b/>
        </w:rPr>
        <w:t xml:space="preserve">8: </w:t>
      </w:r>
      <w:r w:rsidRPr="003A7E0E">
        <w:t>e011592.</w:t>
      </w:r>
      <w:bookmarkEnd w:id="19"/>
    </w:p>
    <w:p w:rsidR="003A7E0E" w:rsidRPr="003A7E0E" w:rsidRDefault="003A7E0E" w:rsidP="003A7E0E">
      <w:pPr>
        <w:pStyle w:val="EndNoteBibliography"/>
      </w:pPr>
      <w:bookmarkStart w:id="20" w:name="_ENREF_18"/>
      <w:r w:rsidRPr="003A7E0E">
        <w:t>[18].</w:t>
      </w:r>
      <w:r w:rsidRPr="003A7E0E">
        <w:tab/>
        <w:t>Gamba M, Gilberti N, Premi E</w:t>
      </w:r>
      <w:r w:rsidRPr="003A7E0E">
        <w:rPr>
          <w:i/>
        </w:rPr>
        <w:t>, et al.</w:t>
      </w:r>
      <w:r w:rsidRPr="003A7E0E">
        <w:t xml:space="preserve"> Intravenous fibrinolysis plus endovascular thrombectomy versus direct endovascular thrombectomy for anterior circulation acute ischemic stroke: clinical and infarct volume results. </w:t>
      </w:r>
      <w:r w:rsidRPr="003A7E0E">
        <w:rPr>
          <w:i/>
        </w:rPr>
        <w:t>BMC neurology</w:t>
      </w:r>
      <w:r w:rsidRPr="003A7E0E">
        <w:t xml:space="preserve"> 2019</w:t>
      </w:r>
      <w:r w:rsidRPr="003A7E0E">
        <w:rPr>
          <w:rFonts w:ascii="System" w:eastAsia="System"/>
        </w:rPr>
        <w:t>;</w:t>
      </w:r>
      <w:r w:rsidRPr="003A7E0E">
        <w:t xml:space="preserve"> </w:t>
      </w:r>
      <w:r w:rsidRPr="003A7E0E">
        <w:rPr>
          <w:b/>
        </w:rPr>
        <w:t xml:space="preserve">19: </w:t>
      </w:r>
      <w:r w:rsidRPr="003A7E0E">
        <w:t>103.</w:t>
      </w:r>
      <w:bookmarkEnd w:id="20"/>
    </w:p>
    <w:p w:rsidR="003A7E0E" w:rsidRPr="003A7E0E" w:rsidRDefault="003A7E0E" w:rsidP="003A7E0E">
      <w:pPr>
        <w:pStyle w:val="EndNoteBibliography"/>
      </w:pPr>
      <w:bookmarkStart w:id="21" w:name="_ENREF_19"/>
      <w:r w:rsidRPr="003A7E0E">
        <w:t>[19].</w:t>
      </w:r>
      <w:r w:rsidRPr="003A7E0E">
        <w:tab/>
        <w:t>Aoki J, Suzuki K, Kanamaru T</w:t>
      </w:r>
      <w:r w:rsidRPr="003A7E0E">
        <w:rPr>
          <w:i/>
        </w:rPr>
        <w:t>, et al.</w:t>
      </w:r>
      <w:r w:rsidRPr="003A7E0E">
        <w:t xml:space="preserve"> Association between initial NIHSS score and recanalization rate after endovascular thrombectomy. </w:t>
      </w:r>
      <w:r w:rsidRPr="003A7E0E">
        <w:rPr>
          <w:i/>
        </w:rPr>
        <w:t>Journal of the neurological sciences</w:t>
      </w:r>
      <w:r w:rsidRPr="003A7E0E">
        <w:t xml:space="preserve"> 2019</w:t>
      </w:r>
      <w:r w:rsidRPr="003A7E0E">
        <w:rPr>
          <w:rFonts w:ascii="System" w:eastAsia="System"/>
        </w:rPr>
        <w:t>;</w:t>
      </w:r>
      <w:r w:rsidRPr="003A7E0E">
        <w:t xml:space="preserve"> </w:t>
      </w:r>
      <w:r w:rsidRPr="003A7E0E">
        <w:rPr>
          <w:b/>
        </w:rPr>
        <w:t xml:space="preserve">403: </w:t>
      </w:r>
      <w:r w:rsidRPr="003A7E0E">
        <w:t>127-132.</w:t>
      </w:r>
      <w:bookmarkEnd w:id="21"/>
    </w:p>
    <w:p w:rsidR="003A7E0E" w:rsidRPr="003A7E0E" w:rsidRDefault="003A7E0E" w:rsidP="003A7E0E">
      <w:pPr>
        <w:pStyle w:val="EndNoteBibliography"/>
      </w:pPr>
      <w:bookmarkStart w:id="22" w:name="_ENREF_20"/>
      <w:r w:rsidRPr="003A7E0E">
        <w:t>[20].</w:t>
      </w:r>
      <w:r w:rsidRPr="003A7E0E">
        <w:tab/>
        <w:t>Goyal N, Tsivgoulis G, Chang JJ</w:t>
      </w:r>
      <w:r w:rsidRPr="003A7E0E">
        <w:rPr>
          <w:i/>
        </w:rPr>
        <w:t>, et al.</w:t>
      </w:r>
      <w:r w:rsidRPr="003A7E0E">
        <w:t xml:space="preserve"> Intravenous thrombolysis pretreatment and other predictors of infarct in a new previously unaffected territory (INT) in ELVO strokes treated with mechanical thrombectomy. </w:t>
      </w:r>
      <w:r w:rsidRPr="003A7E0E">
        <w:rPr>
          <w:i/>
        </w:rPr>
        <w:t>Journal of neurointerventional surgery</w:t>
      </w:r>
      <w:r w:rsidRPr="003A7E0E">
        <w:t xml:space="preserve"> 2020</w:t>
      </w:r>
      <w:r w:rsidRPr="003A7E0E">
        <w:rPr>
          <w:rFonts w:ascii="System" w:eastAsia="System"/>
        </w:rPr>
        <w:t>;</w:t>
      </w:r>
      <w:r w:rsidRPr="003A7E0E">
        <w:t xml:space="preserve"> </w:t>
      </w:r>
      <w:r w:rsidRPr="003A7E0E">
        <w:rPr>
          <w:b/>
        </w:rPr>
        <w:t xml:space="preserve">12: </w:t>
      </w:r>
      <w:r w:rsidRPr="003A7E0E">
        <w:t>142-147.</w:t>
      </w:r>
      <w:bookmarkEnd w:id="22"/>
    </w:p>
    <w:p w:rsidR="003A7E0E" w:rsidRPr="003A7E0E" w:rsidRDefault="003A7E0E" w:rsidP="003A7E0E">
      <w:pPr>
        <w:pStyle w:val="EndNoteBibliography"/>
      </w:pPr>
      <w:bookmarkStart w:id="23" w:name="_ENREF_21"/>
      <w:r w:rsidRPr="003A7E0E">
        <w:t>[21].</w:t>
      </w:r>
      <w:r w:rsidRPr="003A7E0E">
        <w:tab/>
        <w:t>Raychev R, Saver JL, Jahan R</w:t>
      </w:r>
      <w:r w:rsidRPr="003A7E0E">
        <w:rPr>
          <w:i/>
        </w:rPr>
        <w:t>, et al.</w:t>
      </w:r>
      <w:r w:rsidRPr="003A7E0E">
        <w:t xml:space="preserve"> The impact of general anesthesia, baseline ASPECTS, time to treatment, and IV tPA on intracranial hemorrhage after neurothrombectomy: pooled analysis of the SWIFT PRIME, SWIFT, and STAR trials. </w:t>
      </w:r>
      <w:r w:rsidRPr="003A7E0E">
        <w:rPr>
          <w:i/>
        </w:rPr>
        <w:t>Journal of neurointerventional surgery</w:t>
      </w:r>
      <w:r w:rsidRPr="003A7E0E">
        <w:t xml:space="preserve"> 2020</w:t>
      </w:r>
      <w:r w:rsidRPr="003A7E0E">
        <w:rPr>
          <w:rFonts w:ascii="System" w:eastAsia="System"/>
        </w:rPr>
        <w:t>;</w:t>
      </w:r>
      <w:r w:rsidRPr="003A7E0E">
        <w:t xml:space="preserve"> </w:t>
      </w:r>
      <w:r w:rsidRPr="003A7E0E">
        <w:rPr>
          <w:b/>
        </w:rPr>
        <w:t xml:space="preserve">12: </w:t>
      </w:r>
      <w:r w:rsidRPr="003A7E0E">
        <w:t>2-6.</w:t>
      </w:r>
      <w:bookmarkEnd w:id="23"/>
    </w:p>
    <w:p w:rsidR="003A7E0E" w:rsidRPr="003A7E0E" w:rsidRDefault="003A7E0E" w:rsidP="003A7E0E">
      <w:pPr>
        <w:pStyle w:val="EndNoteBibliography"/>
      </w:pPr>
      <w:bookmarkStart w:id="24" w:name="_ENREF_22"/>
      <w:r w:rsidRPr="003A7E0E">
        <w:t>[22].</w:t>
      </w:r>
      <w:r w:rsidRPr="003A7E0E">
        <w:tab/>
        <w:t>Anadani M, Spiotta AM, Alawieh A</w:t>
      </w:r>
      <w:r w:rsidRPr="003A7E0E">
        <w:rPr>
          <w:i/>
        </w:rPr>
        <w:t>, et al.</w:t>
      </w:r>
      <w:r w:rsidRPr="003A7E0E">
        <w:t xml:space="preserve"> Emergent Carotid Stenting Plus Thrombectomy After Thrombolysis in Tandem Strokes: Analysis of the TITAN Registry. </w:t>
      </w:r>
      <w:r w:rsidRPr="003A7E0E">
        <w:rPr>
          <w:i/>
        </w:rPr>
        <w:t>Stroke</w:t>
      </w:r>
      <w:r w:rsidRPr="003A7E0E">
        <w:t xml:space="preserve"> 2019</w:t>
      </w:r>
      <w:r w:rsidRPr="003A7E0E">
        <w:rPr>
          <w:rFonts w:ascii="System" w:eastAsia="System"/>
        </w:rPr>
        <w:t>;</w:t>
      </w:r>
      <w:r w:rsidRPr="003A7E0E">
        <w:t xml:space="preserve"> </w:t>
      </w:r>
      <w:r w:rsidRPr="003A7E0E">
        <w:rPr>
          <w:b/>
        </w:rPr>
        <w:t xml:space="preserve">50: </w:t>
      </w:r>
      <w:r w:rsidRPr="003A7E0E">
        <w:t>2250–2252.</w:t>
      </w:r>
      <w:bookmarkEnd w:id="24"/>
    </w:p>
    <w:p w:rsidR="003A7E0E" w:rsidRPr="003A7E0E" w:rsidRDefault="003A7E0E" w:rsidP="003A7E0E">
      <w:pPr>
        <w:pStyle w:val="EndNoteBibliography"/>
      </w:pPr>
      <w:bookmarkStart w:id="25" w:name="_ENREF_23"/>
      <w:r w:rsidRPr="003A7E0E">
        <w:t>[23].</w:t>
      </w:r>
      <w:r w:rsidRPr="003A7E0E">
        <w:tab/>
        <w:t>Qureshi AI, Asif A, Aytac E</w:t>
      </w:r>
      <w:r w:rsidRPr="003A7E0E">
        <w:rPr>
          <w:i/>
        </w:rPr>
        <w:t>, et al.</w:t>
      </w:r>
      <w:r w:rsidRPr="003A7E0E">
        <w:t xml:space="preserve"> Preprocedure Intravenous Recombinant Tissue Plasminogen Activator and Risk of Distal Embolization with Thrombectomy in Acute Ischemic Stroke. </w:t>
      </w:r>
      <w:r w:rsidRPr="003A7E0E">
        <w:rPr>
          <w:i/>
        </w:rPr>
        <w:t>Journal of stroke and cerebrovascular diseases : the official journal of National Stroke Association</w:t>
      </w:r>
      <w:r w:rsidRPr="003A7E0E">
        <w:t xml:space="preserve"> 2019</w:t>
      </w:r>
      <w:r w:rsidRPr="003A7E0E">
        <w:rPr>
          <w:rFonts w:ascii="System" w:eastAsia="System"/>
        </w:rPr>
        <w:t>;</w:t>
      </w:r>
      <w:r w:rsidRPr="003A7E0E">
        <w:t xml:space="preserve"> </w:t>
      </w:r>
      <w:r w:rsidRPr="003A7E0E">
        <w:rPr>
          <w:b/>
        </w:rPr>
        <w:t xml:space="preserve">28: </w:t>
      </w:r>
      <w:r w:rsidRPr="003A7E0E">
        <w:t>104362.</w:t>
      </w:r>
      <w:bookmarkEnd w:id="25"/>
    </w:p>
    <w:p w:rsidR="003A7E0E" w:rsidRPr="003A7E0E" w:rsidRDefault="003A7E0E" w:rsidP="003A7E0E">
      <w:pPr>
        <w:pStyle w:val="EndNoteBibliography"/>
      </w:pPr>
      <w:bookmarkStart w:id="26" w:name="_ENREF_24"/>
      <w:r w:rsidRPr="003A7E0E">
        <w:t>[24].</w:t>
      </w:r>
      <w:r w:rsidRPr="003A7E0E">
        <w:tab/>
        <w:t>Wollenweber FA, Tiedt S, Alegiani A</w:t>
      </w:r>
      <w:r w:rsidRPr="003A7E0E">
        <w:rPr>
          <w:i/>
        </w:rPr>
        <w:t>, et al.</w:t>
      </w:r>
      <w:r w:rsidRPr="003A7E0E">
        <w:t xml:space="preserve"> Functional Outcome Following Stroke Thrombectomy in Clinical Practice. </w:t>
      </w:r>
      <w:r w:rsidRPr="003A7E0E">
        <w:rPr>
          <w:i/>
        </w:rPr>
        <w:t>Stroke</w:t>
      </w:r>
      <w:r w:rsidRPr="003A7E0E">
        <w:t xml:space="preserve"> 2019</w:t>
      </w:r>
      <w:r w:rsidRPr="003A7E0E">
        <w:rPr>
          <w:rFonts w:ascii="System" w:eastAsia="System"/>
        </w:rPr>
        <w:t>;</w:t>
      </w:r>
      <w:r w:rsidRPr="003A7E0E">
        <w:t xml:space="preserve"> </w:t>
      </w:r>
      <w:r w:rsidRPr="003A7E0E">
        <w:rPr>
          <w:b/>
        </w:rPr>
        <w:t xml:space="preserve">50: </w:t>
      </w:r>
      <w:r w:rsidRPr="003A7E0E">
        <w:t>2500-2506.</w:t>
      </w:r>
      <w:bookmarkEnd w:id="26"/>
    </w:p>
    <w:p w:rsidR="003A7E0E" w:rsidRPr="003A7E0E" w:rsidRDefault="003A7E0E" w:rsidP="003A7E0E">
      <w:pPr>
        <w:pStyle w:val="EndNoteBibliography"/>
      </w:pPr>
      <w:bookmarkStart w:id="27" w:name="_ENREF_25"/>
      <w:r w:rsidRPr="003A7E0E">
        <w:t>[25].</w:t>
      </w:r>
      <w:r w:rsidRPr="003A7E0E">
        <w:tab/>
        <w:t>Panni P, Gory B, Xie Y</w:t>
      </w:r>
      <w:r w:rsidRPr="003A7E0E">
        <w:rPr>
          <w:i/>
        </w:rPr>
        <w:t>, et al.</w:t>
      </w:r>
      <w:r w:rsidRPr="003A7E0E">
        <w:t xml:space="preserve"> Acute Stroke With Large Ischemic Core Treated by Thrombectomy. </w:t>
      </w:r>
      <w:r w:rsidRPr="003A7E0E">
        <w:rPr>
          <w:i/>
        </w:rPr>
        <w:t>Stroke</w:t>
      </w:r>
      <w:r w:rsidRPr="003A7E0E">
        <w:t xml:space="preserve"> 2019</w:t>
      </w:r>
      <w:r w:rsidRPr="003A7E0E">
        <w:rPr>
          <w:rFonts w:ascii="System" w:eastAsia="System"/>
        </w:rPr>
        <w:t>;</w:t>
      </w:r>
      <w:r w:rsidRPr="003A7E0E">
        <w:t xml:space="preserve"> </w:t>
      </w:r>
      <w:r w:rsidRPr="003A7E0E">
        <w:rPr>
          <w:b/>
        </w:rPr>
        <w:t xml:space="preserve">50: </w:t>
      </w:r>
      <w:r w:rsidRPr="003A7E0E">
        <w:t>1164-1171.</w:t>
      </w:r>
      <w:bookmarkEnd w:id="27"/>
    </w:p>
    <w:p w:rsidR="003A7E0E" w:rsidRPr="003A7E0E" w:rsidRDefault="003A7E0E" w:rsidP="003A7E0E">
      <w:pPr>
        <w:pStyle w:val="EndNoteBibliography"/>
      </w:pPr>
      <w:bookmarkStart w:id="28" w:name="_ENREF_26"/>
      <w:r w:rsidRPr="003A7E0E">
        <w:lastRenderedPageBreak/>
        <w:t>[26].</w:t>
      </w:r>
      <w:r w:rsidRPr="003A7E0E">
        <w:tab/>
        <w:t>Tran AT, Nguyen HA, Vu DL</w:t>
      </w:r>
      <w:r w:rsidRPr="003A7E0E">
        <w:rPr>
          <w:i/>
        </w:rPr>
        <w:t>, et al.</w:t>
      </w:r>
      <w:r w:rsidRPr="003A7E0E">
        <w:t xml:space="preserve"> Basilar artery thrombectomy: assessment of outcome and identification of prognostic factors. </w:t>
      </w:r>
      <w:r w:rsidRPr="003A7E0E">
        <w:rPr>
          <w:i/>
        </w:rPr>
        <w:t>Acta neurologica Belgica</w:t>
      </w:r>
      <w:r w:rsidRPr="003A7E0E">
        <w:t xml:space="preserve"> 2020</w:t>
      </w:r>
      <w:r w:rsidRPr="003A7E0E">
        <w:rPr>
          <w:rFonts w:ascii="System" w:eastAsia="System"/>
        </w:rPr>
        <w:t>;</w:t>
      </w:r>
      <w:r w:rsidRPr="003A7E0E">
        <w:t xml:space="preserve"> </w:t>
      </w:r>
      <w:r w:rsidRPr="003A7E0E">
        <w:rPr>
          <w:b/>
        </w:rPr>
        <w:t>120</w:t>
      </w:r>
      <w:r w:rsidRPr="003A7E0E">
        <w:t>.</w:t>
      </w:r>
      <w:bookmarkEnd w:id="28"/>
    </w:p>
    <w:p w:rsidR="003A7E0E" w:rsidRPr="003A7E0E" w:rsidRDefault="003A7E0E" w:rsidP="003A7E0E">
      <w:pPr>
        <w:pStyle w:val="EndNoteBibliography"/>
      </w:pPr>
      <w:bookmarkStart w:id="29" w:name="_ENREF_27"/>
      <w:r w:rsidRPr="003A7E0E">
        <w:t>[27].</w:t>
      </w:r>
      <w:r w:rsidRPr="003A7E0E">
        <w:tab/>
        <w:t xml:space="preserve">Serna Candel C, Aguilar Pérez M, Hellstern V, AlMatter M, Bäzner H, Henkes H. Recanalization of Emergent Large Intracranial Vessel Occlusion through Intravenous Thrombolysis: Frequency, Clinical Outcome, and Reperfusion Pattern. </w:t>
      </w:r>
      <w:r w:rsidRPr="003A7E0E">
        <w:rPr>
          <w:i/>
        </w:rPr>
        <w:t>Cerebrovascular diseases (Basel, Switzerland)</w:t>
      </w:r>
      <w:r w:rsidRPr="003A7E0E">
        <w:t xml:space="preserve"> 2019</w:t>
      </w:r>
      <w:r w:rsidRPr="003A7E0E">
        <w:rPr>
          <w:rFonts w:ascii="System" w:eastAsia="System"/>
        </w:rPr>
        <w:t>;</w:t>
      </w:r>
      <w:r w:rsidRPr="003A7E0E">
        <w:t xml:space="preserve"> </w:t>
      </w:r>
      <w:r w:rsidRPr="003A7E0E">
        <w:rPr>
          <w:b/>
        </w:rPr>
        <w:t xml:space="preserve">48: </w:t>
      </w:r>
      <w:r w:rsidRPr="003A7E0E">
        <w:t>115-123.</w:t>
      </w:r>
      <w:bookmarkEnd w:id="29"/>
    </w:p>
    <w:p w:rsidR="003A7E0E" w:rsidRPr="003A7E0E" w:rsidRDefault="003A7E0E" w:rsidP="003A7E0E">
      <w:pPr>
        <w:pStyle w:val="EndNoteBibliography"/>
      </w:pPr>
      <w:bookmarkStart w:id="30" w:name="_ENREF_28"/>
      <w:r w:rsidRPr="003A7E0E">
        <w:t>[28].</w:t>
      </w:r>
      <w:r w:rsidRPr="003A7E0E">
        <w:tab/>
        <w:t xml:space="preserve">Bücke P, Aguilar Pérez M, AlMatter M, Hellstern V, Bäzner H, Henkes H. Functional Outcome and Safety of Intracranial Thrombectomy After Emergent Extracranial Stenting in Acute Ischemic Stroke Due to Tandem Occlusions. </w:t>
      </w:r>
      <w:r w:rsidRPr="003A7E0E">
        <w:rPr>
          <w:i/>
        </w:rPr>
        <w:t>Frontiers in neurology</w:t>
      </w:r>
      <w:r w:rsidRPr="003A7E0E">
        <w:t xml:space="preserve"> 2018</w:t>
      </w:r>
      <w:r w:rsidRPr="003A7E0E">
        <w:rPr>
          <w:rFonts w:ascii="System" w:eastAsia="System"/>
        </w:rPr>
        <w:t>;</w:t>
      </w:r>
      <w:r w:rsidRPr="003A7E0E">
        <w:t xml:space="preserve"> </w:t>
      </w:r>
      <w:r w:rsidRPr="003A7E0E">
        <w:rPr>
          <w:b/>
        </w:rPr>
        <w:t xml:space="preserve">9: </w:t>
      </w:r>
      <w:r w:rsidRPr="003A7E0E">
        <w:t>940.</w:t>
      </w:r>
      <w:bookmarkEnd w:id="30"/>
    </w:p>
    <w:p w:rsidR="003A7E0E" w:rsidRPr="003A7E0E" w:rsidRDefault="003A7E0E" w:rsidP="003A7E0E">
      <w:pPr>
        <w:pStyle w:val="EndNoteBibliography"/>
      </w:pPr>
      <w:bookmarkStart w:id="31" w:name="_ENREF_29"/>
      <w:r w:rsidRPr="003A7E0E">
        <w:t>[29].</w:t>
      </w:r>
      <w:r w:rsidRPr="003A7E0E">
        <w:tab/>
        <w:t xml:space="preserve">Ren Y, Churilov L, Mitchell P, Dowling R, Bush S, Yan B. Clot Migration Is Associated With Intravenous Thrombolysis in the Setting of Acute Ischemic Stroke. </w:t>
      </w:r>
      <w:r w:rsidRPr="003A7E0E">
        <w:rPr>
          <w:i/>
        </w:rPr>
        <w:t>Stroke</w:t>
      </w:r>
      <w:r w:rsidRPr="003A7E0E">
        <w:t xml:space="preserve"> 2018</w:t>
      </w:r>
      <w:r w:rsidRPr="003A7E0E">
        <w:rPr>
          <w:rFonts w:ascii="System" w:eastAsia="System"/>
        </w:rPr>
        <w:t>;</w:t>
      </w:r>
      <w:r w:rsidRPr="003A7E0E">
        <w:t xml:space="preserve"> </w:t>
      </w:r>
      <w:r w:rsidRPr="003A7E0E">
        <w:rPr>
          <w:b/>
        </w:rPr>
        <w:t xml:space="preserve">49: </w:t>
      </w:r>
      <w:r w:rsidRPr="003A7E0E">
        <w:t>3060-3062.</w:t>
      </w:r>
      <w:bookmarkEnd w:id="31"/>
    </w:p>
    <w:p w:rsidR="003A7E0E" w:rsidRPr="003A7E0E" w:rsidRDefault="003A7E0E" w:rsidP="003A7E0E">
      <w:pPr>
        <w:pStyle w:val="EndNoteBibliography"/>
      </w:pPr>
      <w:bookmarkStart w:id="32" w:name="_ENREF_30"/>
      <w:r w:rsidRPr="003A7E0E">
        <w:t>[30].</w:t>
      </w:r>
      <w:r w:rsidRPr="003A7E0E">
        <w:tab/>
        <w:t>Anadani M, Ajinkya S, Alawieh A</w:t>
      </w:r>
      <w:r w:rsidRPr="003A7E0E">
        <w:rPr>
          <w:i/>
        </w:rPr>
        <w:t>, et al.</w:t>
      </w:r>
      <w:r w:rsidRPr="003A7E0E">
        <w:t xml:space="preserve"> Intra-Arterial Tissue Plasminogen Activator Is a Safe Rescue Therapy with Mechanical Thrombectomy. </w:t>
      </w:r>
      <w:r w:rsidRPr="003A7E0E">
        <w:rPr>
          <w:i/>
        </w:rPr>
        <w:t>World neurosurgery</w:t>
      </w:r>
      <w:r w:rsidRPr="003A7E0E">
        <w:t xml:space="preserve"> 2019</w:t>
      </w:r>
      <w:r w:rsidRPr="003A7E0E">
        <w:rPr>
          <w:rFonts w:ascii="System" w:eastAsia="System"/>
        </w:rPr>
        <w:t>;</w:t>
      </w:r>
      <w:r w:rsidRPr="003A7E0E">
        <w:t xml:space="preserve"> </w:t>
      </w:r>
      <w:r w:rsidRPr="003A7E0E">
        <w:rPr>
          <w:b/>
        </w:rPr>
        <w:t xml:space="preserve">123: </w:t>
      </w:r>
      <w:r w:rsidRPr="003A7E0E">
        <w:t>e604-e608.</w:t>
      </w:r>
      <w:bookmarkEnd w:id="32"/>
    </w:p>
    <w:p w:rsidR="003A7E0E" w:rsidRPr="003A7E0E" w:rsidRDefault="003A7E0E" w:rsidP="003A7E0E">
      <w:pPr>
        <w:pStyle w:val="EndNoteBibliography"/>
      </w:pPr>
      <w:bookmarkStart w:id="33" w:name="_ENREF_31"/>
      <w:r w:rsidRPr="003A7E0E">
        <w:t>[31].</w:t>
      </w:r>
      <w:r w:rsidRPr="003A7E0E">
        <w:tab/>
        <w:t>Guimarães Rocha M, Carvalho A, Rodrigues M</w:t>
      </w:r>
      <w:r w:rsidRPr="003A7E0E">
        <w:rPr>
          <w:i/>
        </w:rPr>
        <w:t>, et al.</w:t>
      </w:r>
      <w:r w:rsidRPr="003A7E0E">
        <w:t xml:space="preserve"> Primary Thrombectomy Versus Combined Mechanical Thrombectomy and Intravenous Thrombolysis in Large Vessel Occlusion Acute Ischemic Stroke. </w:t>
      </w:r>
      <w:r w:rsidRPr="003A7E0E">
        <w:rPr>
          <w:i/>
        </w:rPr>
        <w:t>Journal of stroke and cerebrovascular diseases : the official journal of National Stroke Association</w:t>
      </w:r>
      <w:r w:rsidRPr="003A7E0E">
        <w:t xml:space="preserve"> 2019</w:t>
      </w:r>
      <w:r w:rsidRPr="003A7E0E">
        <w:rPr>
          <w:rFonts w:ascii="System" w:eastAsia="System"/>
        </w:rPr>
        <w:t>;</w:t>
      </w:r>
      <w:r w:rsidRPr="003A7E0E">
        <w:t xml:space="preserve"> </w:t>
      </w:r>
      <w:r w:rsidRPr="003A7E0E">
        <w:rPr>
          <w:b/>
        </w:rPr>
        <w:t xml:space="preserve">28: </w:t>
      </w:r>
      <w:r w:rsidRPr="003A7E0E">
        <w:t>627-631.</w:t>
      </w:r>
      <w:bookmarkEnd w:id="33"/>
    </w:p>
    <w:p w:rsidR="003A7E0E" w:rsidRPr="003A7E0E" w:rsidRDefault="003A7E0E" w:rsidP="003A7E0E">
      <w:pPr>
        <w:pStyle w:val="EndNoteBibliography"/>
      </w:pPr>
      <w:bookmarkStart w:id="34" w:name="_ENREF_32"/>
      <w:r w:rsidRPr="003A7E0E">
        <w:t>[32].</w:t>
      </w:r>
      <w:r w:rsidRPr="003A7E0E">
        <w:tab/>
        <w:t>Leker RR, Cohen JE, Tanne D</w:t>
      </w:r>
      <w:r w:rsidRPr="003A7E0E">
        <w:rPr>
          <w:i/>
        </w:rPr>
        <w:t>, et al.</w:t>
      </w:r>
      <w:r w:rsidRPr="003A7E0E">
        <w:t xml:space="preserve"> Direct Thrombectomy versus Bridging for Patients with Emergent Large-Vessel Occlusions. </w:t>
      </w:r>
      <w:r w:rsidRPr="003A7E0E">
        <w:rPr>
          <w:i/>
        </w:rPr>
        <w:t>Interventional neurology</w:t>
      </w:r>
      <w:r w:rsidRPr="003A7E0E">
        <w:t xml:space="preserve"> 2018</w:t>
      </w:r>
      <w:r w:rsidRPr="003A7E0E">
        <w:rPr>
          <w:rFonts w:ascii="System" w:eastAsia="System"/>
        </w:rPr>
        <w:t>;</w:t>
      </w:r>
      <w:r w:rsidRPr="003A7E0E">
        <w:t xml:space="preserve"> </w:t>
      </w:r>
      <w:r w:rsidRPr="003A7E0E">
        <w:rPr>
          <w:b/>
        </w:rPr>
        <w:t xml:space="preserve">7: </w:t>
      </w:r>
      <w:r w:rsidRPr="003A7E0E">
        <w:t>403-412.</w:t>
      </w:r>
      <w:bookmarkEnd w:id="34"/>
    </w:p>
    <w:p w:rsidR="003A7E0E" w:rsidRPr="003A7E0E" w:rsidRDefault="003A7E0E" w:rsidP="003A7E0E">
      <w:pPr>
        <w:pStyle w:val="EndNoteBibliography"/>
      </w:pPr>
      <w:bookmarkStart w:id="35" w:name="_ENREF_33"/>
      <w:r w:rsidRPr="003A7E0E">
        <w:t>[33].</w:t>
      </w:r>
      <w:r w:rsidRPr="003A7E0E">
        <w:tab/>
        <w:t>Gariel F, Lapergue B, Bourcier R</w:t>
      </w:r>
      <w:r w:rsidRPr="003A7E0E">
        <w:rPr>
          <w:i/>
        </w:rPr>
        <w:t>, et al.</w:t>
      </w:r>
      <w:r w:rsidRPr="003A7E0E">
        <w:t xml:space="preserve"> Mechanical Thrombectomy Outcomes With or Without Intravenous Thrombolysis. </w:t>
      </w:r>
      <w:r w:rsidRPr="003A7E0E">
        <w:rPr>
          <w:i/>
        </w:rPr>
        <w:t>Stroke</w:t>
      </w:r>
      <w:r w:rsidRPr="003A7E0E">
        <w:t xml:space="preserve"> 2018</w:t>
      </w:r>
      <w:r w:rsidRPr="003A7E0E">
        <w:rPr>
          <w:rFonts w:ascii="System" w:eastAsia="System"/>
        </w:rPr>
        <w:t>;</w:t>
      </w:r>
      <w:r w:rsidRPr="003A7E0E">
        <w:t xml:space="preserve"> </w:t>
      </w:r>
      <w:r w:rsidRPr="003A7E0E">
        <w:rPr>
          <w:b/>
        </w:rPr>
        <w:t xml:space="preserve">49: </w:t>
      </w:r>
      <w:r w:rsidRPr="003A7E0E">
        <w:t>2383-2390.</w:t>
      </w:r>
      <w:bookmarkEnd w:id="35"/>
    </w:p>
    <w:p w:rsidR="003A7E0E" w:rsidRPr="003A7E0E" w:rsidRDefault="003A7E0E" w:rsidP="003A7E0E">
      <w:pPr>
        <w:pStyle w:val="EndNoteBibliography"/>
      </w:pPr>
      <w:bookmarkStart w:id="36" w:name="_ENREF_34"/>
      <w:r w:rsidRPr="003A7E0E">
        <w:t>[34].</w:t>
      </w:r>
      <w:r w:rsidRPr="003A7E0E">
        <w:tab/>
        <w:t>Sallustio F, Koch G, Alemseged F</w:t>
      </w:r>
      <w:r w:rsidRPr="003A7E0E">
        <w:rPr>
          <w:i/>
        </w:rPr>
        <w:t>, et al.</w:t>
      </w:r>
      <w:r w:rsidRPr="003A7E0E">
        <w:t xml:space="preserve"> Effect of mechanical thrombectomy alone or in combination with intravenous thrombolysis for acute ischemic stroke. </w:t>
      </w:r>
      <w:r w:rsidRPr="003A7E0E">
        <w:rPr>
          <w:i/>
        </w:rPr>
        <w:t>Journal of neurology</w:t>
      </w:r>
      <w:r w:rsidRPr="003A7E0E">
        <w:t xml:space="preserve"> 2018</w:t>
      </w:r>
      <w:r w:rsidRPr="003A7E0E">
        <w:rPr>
          <w:rFonts w:ascii="System" w:eastAsia="System"/>
        </w:rPr>
        <w:t>;</w:t>
      </w:r>
      <w:r w:rsidRPr="003A7E0E">
        <w:t xml:space="preserve"> </w:t>
      </w:r>
      <w:r w:rsidRPr="003A7E0E">
        <w:rPr>
          <w:b/>
        </w:rPr>
        <w:t xml:space="preserve">265: </w:t>
      </w:r>
      <w:r w:rsidRPr="003A7E0E">
        <w:t>2875-2880.</w:t>
      </w:r>
      <w:bookmarkEnd w:id="36"/>
    </w:p>
    <w:p w:rsidR="003A7E0E" w:rsidRPr="003A7E0E" w:rsidRDefault="003A7E0E" w:rsidP="003A7E0E">
      <w:pPr>
        <w:pStyle w:val="EndNoteBibliography"/>
      </w:pPr>
      <w:bookmarkStart w:id="37" w:name="_ENREF_35"/>
      <w:r w:rsidRPr="003A7E0E">
        <w:t>[35].</w:t>
      </w:r>
      <w:r w:rsidRPr="003A7E0E">
        <w:tab/>
        <w:t>Di Maria F, Mazighi M, Kyheng M</w:t>
      </w:r>
      <w:r w:rsidRPr="003A7E0E">
        <w:rPr>
          <w:i/>
        </w:rPr>
        <w:t>, et al.</w:t>
      </w:r>
      <w:r w:rsidRPr="003A7E0E">
        <w:t xml:space="preserve"> Intravenous Thrombolysis Prior to Mechanical Thrombectomy in Acute Ischemic Stroke: Silver Bullet or Useless Bystander? </w:t>
      </w:r>
      <w:r w:rsidRPr="003A7E0E">
        <w:rPr>
          <w:i/>
        </w:rPr>
        <w:t>Journal of stroke</w:t>
      </w:r>
      <w:r w:rsidRPr="003A7E0E">
        <w:t xml:space="preserve"> 2018</w:t>
      </w:r>
      <w:r w:rsidRPr="003A7E0E">
        <w:rPr>
          <w:rFonts w:ascii="System" w:eastAsia="System"/>
        </w:rPr>
        <w:t>;</w:t>
      </w:r>
      <w:r w:rsidRPr="003A7E0E">
        <w:t xml:space="preserve"> </w:t>
      </w:r>
      <w:r w:rsidRPr="003A7E0E">
        <w:rPr>
          <w:b/>
        </w:rPr>
        <w:t xml:space="preserve">20: </w:t>
      </w:r>
      <w:r w:rsidRPr="003A7E0E">
        <w:t>385-393.</w:t>
      </w:r>
      <w:bookmarkEnd w:id="37"/>
    </w:p>
    <w:p w:rsidR="003A7E0E" w:rsidRPr="003A7E0E" w:rsidRDefault="003A7E0E" w:rsidP="003A7E0E">
      <w:pPr>
        <w:pStyle w:val="EndNoteBibliography"/>
      </w:pPr>
      <w:bookmarkStart w:id="38" w:name="_ENREF_36"/>
      <w:r w:rsidRPr="003A7E0E">
        <w:t>[36].</w:t>
      </w:r>
      <w:r w:rsidRPr="003A7E0E">
        <w:tab/>
        <w:t>Díaz-Pérez J, Parrilla G, Espinosa de Rueda M</w:t>
      </w:r>
      <w:r w:rsidRPr="003A7E0E">
        <w:rPr>
          <w:i/>
        </w:rPr>
        <w:t>, et al.</w:t>
      </w:r>
      <w:r w:rsidRPr="003A7E0E">
        <w:t xml:space="preserve"> Mechanical Thrombectomy in Acute Stroke Due to Carotid Occlusion: A Series of 153 Consecutive Patients. </w:t>
      </w:r>
      <w:r w:rsidRPr="003A7E0E">
        <w:rPr>
          <w:i/>
        </w:rPr>
        <w:t>Cerebrovascular diseases (Basel, Switzerland)</w:t>
      </w:r>
      <w:r w:rsidRPr="003A7E0E">
        <w:t xml:space="preserve"> 2018</w:t>
      </w:r>
      <w:r w:rsidRPr="003A7E0E">
        <w:rPr>
          <w:rFonts w:ascii="System" w:eastAsia="System"/>
        </w:rPr>
        <w:t>;</w:t>
      </w:r>
      <w:r w:rsidRPr="003A7E0E">
        <w:t xml:space="preserve"> </w:t>
      </w:r>
      <w:r w:rsidRPr="003A7E0E">
        <w:rPr>
          <w:b/>
        </w:rPr>
        <w:t xml:space="preserve">46: </w:t>
      </w:r>
      <w:r w:rsidRPr="003A7E0E">
        <w:t>132-141.</w:t>
      </w:r>
      <w:bookmarkEnd w:id="38"/>
    </w:p>
    <w:p w:rsidR="003A7E0E" w:rsidRPr="003A7E0E" w:rsidRDefault="003A7E0E" w:rsidP="003A7E0E">
      <w:pPr>
        <w:pStyle w:val="EndNoteBibliography"/>
      </w:pPr>
      <w:bookmarkStart w:id="39" w:name="_ENREF_37"/>
      <w:r w:rsidRPr="003A7E0E">
        <w:t>[37].</w:t>
      </w:r>
      <w:r w:rsidRPr="003A7E0E">
        <w:tab/>
        <w:t>Maingard J, Shvarts Y, Motyer R</w:t>
      </w:r>
      <w:r w:rsidRPr="003A7E0E">
        <w:rPr>
          <w:i/>
        </w:rPr>
        <w:t>, et al.</w:t>
      </w:r>
      <w:r w:rsidRPr="003A7E0E">
        <w:t xml:space="preserve"> Outcomes of endovascular thrombectomy with and without bridging thrombolysis for acute large vessel occlusion ischaemic stroke. </w:t>
      </w:r>
      <w:r w:rsidRPr="003A7E0E">
        <w:rPr>
          <w:i/>
        </w:rPr>
        <w:t>Internal medicine journal</w:t>
      </w:r>
      <w:r w:rsidRPr="003A7E0E">
        <w:t xml:space="preserve"> 2019</w:t>
      </w:r>
      <w:r w:rsidRPr="003A7E0E">
        <w:rPr>
          <w:rFonts w:ascii="System" w:eastAsia="System"/>
        </w:rPr>
        <w:t>;</w:t>
      </w:r>
      <w:r w:rsidRPr="003A7E0E">
        <w:t xml:space="preserve"> </w:t>
      </w:r>
      <w:r w:rsidRPr="003A7E0E">
        <w:rPr>
          <w:b/>
        </w:rPr>
        <w:t xml:space="preserve">49: </w:t>
      </w:r>
      <w:r w:rsidRPr="003A7E0E">
        <w:t>345-351.</w:t>
      </w:r>
      <w:bookmarkEnd w:id="39"/>
    </w:p>
    <w:p w:rsidR="003A7E0E" w:rsidRPr="003A7E0E" w:rsidRDefault="003A7E0E" w:rsidP="003A7E0E">
      <w:pPr>
        <w:pStyle w:val="EndNoteBibliography"/>
      </w:pPr>
      <w:bookmarkStart w:id="40" w:name="_ENREF_38"/>
      <w:r w:rsidRPr="003A7E0E">
        <w:t>[38].</w:t>
      </w:r>
      <w:r w:rsidRPr="003A7E0E">
        <w:tab/>
        <w:t xml:space="preserve">Al-Khaled M, Brüning T, Gottwald C, Roessler F, Royl G, Eckey T. Comparing outcome and recanalization results in patients with anterior circulation stroke following endovascular treatment with and without a treatment with rt-PA: A single-center study. </w:t>
      </w:r>
      <w:r w:rsidRPr="003A7E0E">
        <w:rPr>
          <w:i/>
        </w:rPr>
        <w:t>Brain and behavior</w:t>
      </w:r>
      <w:r w:rsidRPr="003A7E0E">
        <w:t xml:space="preserve"> 2018</w:t>
      </w:r>
      <w:r w:rsidRPr="003A7E0E">
        <w:rPr>
          <w:rFonts w:ascii="System" w:eastAsia="System"/>
        </w:rPr>
        <w:t>;</w:t>
      </w:r>
      <w:r w:rsidRPr="003A7E0E">
        <w:t xml:space="preserve"> </w:t>
      </w:r>
      <w:r w:rsidRPr="003A7E0E">
        <w:rPr>
          <w:b/>
        </w:rPr>
        <w:t xml:space="preserve">8: </w:t>
      </w:r>
      <w:r w:rsidRPr="003A7E0E">
        <w:t>e00974.</w:t>
      </w:r>
      <w:bookmarkEnd w:id="40"/>
    </w:p>
    <w:p w:rsidR="003A7E0E" w:rsidRPr="003A7E0E" w:rsidRDefault="003A7E0E" w:rsidP="003A7E0E">
      <w:pPr>
        <w:pStyle w:val="EndNoteBibliography"/>
      </w:pPr>
      <w:bookmarkStart w:id="41" w:name="_ENREF_39"/>
      <w:r w:rsidRPr="003A7E0E">
        <w:t>[39].</w:t>
      </w:r>
      <w:r w:rsidRPr="003A7E0E">
        <w:tab/>
        <w:t>Ferrigno M, Bricout N, Leys D</w:t>
      </w:r>
      <w:r w:rsidRPr="003A7E0E">
        <w:rPr>
          <w:i/>
        </w:rPr>
        <w:t>, et al.</w:t>
      </w:r>
      <w:r w:rsidRPr="003A7E0E">
        <w:t xml:space="preserve"> Intravenous Recombinant Tissue-Type Plasminogen Activator: Influence on Outcome in Anterior Circulation Ischemic Stroke Treated by Mechanical Thrombectomy. </w:t>
      </w:r>
      <w:r w:rsidRPr="003A7E0E">
        <w:rPr>
          <w:i/>
        </w:rPr>
        <w:t>Stroke</w:t>
      </w:r>
      <w:r w:rsidRPr="003A7E0E">
        <w:t xml:space="preserve"> 2018</w:t>
      </w:r>
      <w:r w:rsidRPr="003A7E0E">
        <w:rPr>
          <w:rFonts w:ascii="System" w:eastAsia="System"/>
        </w:rPr>
        <w:t>;</w:t>
      </w:r>
      <w:r w:rsidRPr="003A7E0E">
        <w:t xml:space="preserve"> </w:t>
      </w:r>
      <w:r w:rsidRPr="003A7E0E">
        <w:rPr>
          <w:b/>
        </w:rPr>
        <w:t xml:space="preserve">49: </w:t>
      </w:r>
      <w:r w:rsidRPr="003A7E0E">
        <w:t>1377-1385.</w:t>
      </w:r>
      <w:bookmarkEnd w:id="41"/>
    </w:p>
    <w:p w:rsidR="003A7E0E" w:rsidRPr="003A7E0E" w:rsidRDefault="003A7E0E" w:rsidP="003A7E0E">
      <w:pPr>
        <w:pStyle w:val="EndNoteBibliography"/>
      </w:pPr>
      <w:bookmarkStart w:id="42" w:name="_ENREF_40"/>
      <w:r w:rsidRPr="003A7E0E">
        <w:lastRenderedPageBreak/>
        <w:t>[40].</w:t>
      </w:r>
      <w:r w:rsidRPr="003A7E0E">
        <w:tab/>
        <w:t xml:space="preserve">Imbarrato G, Bentley J, Gordhan A. Clinical Outcomes of Endovascular Thrombectomy in Tissue Plasminogen Activator versus Non-Tissue Plasminogen Activator Patients at Primary Stroke Care Centers. </w:t>
      </w:r>
      <w:r w:rsidRPr="003A7E0E">
        <w:rPr>
          <w:i/>
        </w:rPr>
        <w:t>Journal of neurosciences in rural practice</w:t>
      </w:r>
      <w:r w:rsidRPr="003A7E0E">
        <w:t xml:space="preserve"> 2018</w:t>
      </w:r>
      <w:r w:rsidRPr="003A7E0E">
        <w:rPr>
          <w:rFonts w:ascii="System" w:eastAsia="System"/>
        </w:rPr>
        <w:t>;</w:t>
      </w:r>
      <w:r w:rsidRPr="003A7E0E">
        <w:t xml:space="preserve"> </w:t>
      </w:r>
      <w:r w:rsidRPr="003A7E0E">
        <w:rPr>
          <w:b/>
        </w:rPr>
        <w:t xml:space="preserve">9: </w:t>
      </w:r>
      <w:r w:rsidRPr="003A7E0E">
        <w:t>240-244.</w:t>
      </w:r>
      <w:bookmarkEnd w:id="42"/>
    </w:p>
    <w:p w:rsidR="003A7E0E" w:rsidRPr="003A7E0E" w:rsidRDefault="003A7E0E" w:rsidP="003A7E0E">
      <w:pPr>
        <w:pStyle w:val="EndNoteBibliography"/>
      </w:pPr>
      <w:bookmarkStart w:id="43" w:name="_ENREF_41"/>
      <w:r w:rsidRPr="003A7E0E">
        <w:t>[41].</w:t>
      </w:r>
      <w:r w:rsidRPr="003A7E0E">
        <w:tab/>
        <w:t>Li C, Zhao W, Wu C</w:t>
      </w:r>
      <w:r w:rsidRPr="003A7E0E">
        <w:rPr>
          <w:i/>
        </w:rPr>
        <w:t>, et al.</w:t>
      </w:r>
      <w:r w:rsidRPr="003A7E0E">
        <w:t xml:space="preserve"> Outcome of endovascular treatment for acute basilar artery occlusion in the modern era: a single institution experience. </w:t>
      </w:r>
      <w:r w:rsidRPr="003A7E0E">
        <w:rPr>
          <w:i/>
        </w:rPr>
        <w:t>Neuroradiology</w:t>
      </w:r>
      <w:r w:rsidRPr="003A7E0E">
        <w:t xml:space="preserve"> 2018</w:t>
      </w:r>
      <w:r w:rsidRPr="003A7E0E">
        <w:rPr>
          <w:rFonts w:ascii="System" w:eastAsia="System"/>
        </w:rPr>
        <w:t>;</w:t>
      </w:r>
      <w:r w:rsidRPr="003A7E0E">
        <w:t xml:space="preserve"> </w:t>
      </w:r>
      <w:r w:rsidRPr="003A7E0E">
        <w:rPr>
          <w:b/>
        </w:rPr>
        <w:t xml:space="preserve">60: </w:t>
      </w:r>
      <w:r w:rsidRPr="003A7E0E">
        <w:t>651-659.</w:t>
      </w:r>
      <w:bookmarkEnd w:id="43"/>
    </w:p>
    <w:p w:rsidR="003A7E0E" w:rsidRPr="003A7E0E" w:rsidRDefault="003A7E0E" w:rsidP="003A7E0E">
      <w:pPr>
        <w:pStyle w:val="EndNoteBibliography"/>
      </w:pPr>
      <w:bookmarkStart w:id="44" w:name="_ENREF_42"/>
      <w:r w:rsidRPr="003A7E0E">
        <w:t>[42].</w:t>
      </w:r>
      <w:r w:rsidRPr="003A7E0E">
        <w:tab/>
        <w:t>Wang H, Zhang M, Hao Y</w:t>
      </w:r>
      <w:r w:rsidRPr="003A7E0E">
        <w:rPr>
          <w:i/>
        </w:rPr>
        <w:t>, et al.</w:t>
      </w:r>
      <w:r w:rsidRPr="003A7E0E">
        <w:t xml:space="preserve"> Early Prediction of Poor Outcome Despite Successful Recanalization After Endovascular Treatment for Anterior Large Vessel Occlusion Stroke. </w:t>
      </w:r>
      <w:r w:rsidRPr="003A7E0E">
        <w:rPr>
          <w:i/>
        </w:rPr>
        <w:t>World neurosurgery</w:t>
      </w:r>
      <w:r w:rsidRPr="003A7E0E">
        <w:t xml:space="preserve"> 2018</w:t>
      </w:r>
      <w:r w:rsidRPr="003A7E0E">
        <w:rPr>
          <w:rFonts w:ascii="System" w:eastAsia="System"/>
        </w:rPr>
        <w:t>;</w:t>
      </w:r>
      <w:r w:rsidRPr="003A7E0E">
        <w:t xml:space="preserve"> </w:t>
      </w:r>
      <w:r w:rsidRPr="003A7E0E">
        <w:rPr>
          <w:b/>
        </w:rPr>
        <w:t xml:space="preserve">115: </w:t>
      </w:r>
      <w:r w:rsidRPr="003A7E0E">
        <w:t>e312-e321.</w:t>
      </w:r>
      <w:bookmarkEnd w:id="44"/>
    </w:p>
    <w:p w:rsidR="003A7E0E" w:rsidRPr="003A7E0E" w:rsidRDefault="003A7E0E" w:rsidP="003A7E0E">
      <w:pPr>
        <w:pStyle w:val="EndNoteBibliography"/>
      </w:pPr>
      <w:bookmarkStart w:id="45" w:name="_ENREF_43"/>
      <w:r w:rsidRPr="003A7E0E">
        <w:t>[43].</w:t>
      </w:r>
      <w:r w:rsidRPr="003A7E0E">
        <w:tab/>
        <w:t>Gory B, Haussen DC, Piotin M</w:t>
      </w:r>
      <w:r w:rsidRPr="003A7E0E">
        <w:rPr>
          <w:i/>
        </w:rPr>
        <w:t>, et al.</w:t>
      </w:r>
      <w:r w:rsidRPr="003A7E0E">
        <w:t xml:space="preserve"> Impact of intravenous thrombolysis and emergent carotid stenting on reperfusion and clinical outcomes in patients with acute stroke with tandem lesion treated with thrombectomy: a collaborative pooled analysis. </w:t>
      </w:r>
      <w:r w:rsidRPr="003A7E0E">
        <w:rPr>
          <w:i/>
        </w:rPr>
        <w:t>European journal of neurology</w:t>
      </w:r>
      <w:r w:rsidRPr="003A7E0E">
        <w:t xml:space="preserve"> 2018</w:t>
      </w:r>
      <w:r w:rsidRPr="003A7E0E">
        <w:rPr>
          <w:rFonts w:ascii="System" w:eastAsia="System"/>
        </w:rPr>
        <w:t>;</w:t>
      </w:r>
      <w:r w:rsidRPr="003A7E0E">
        <w:t xml:space="preserve"> </w:t>
      </w:r>
      <w:r w:rsidRPr="003A7E0E">
        <w:rPr>
          <w:b/>
        </w:rPr>
        <w:t xml:space="preserve">25: </w:t>
      </w:r>
      <w:r w:rsidRPr="003A7E0E">
        <w:t>1115-1120.</w:t>
      </w:r>
      <w:bookmarkEnd w:id="45"/>
    </w:p>
    <w:p w:rsidR="003A7E0E" w:rsidRPr="003A7E0E" w:rsidRDefault="003A7E0E" w:rsidP="003A7E0E">
      <w:pPr>
        <w:pStyle w:val="EndNoteBibliography"/>
      </w:pPr>
      <w:bookmarkStart w:id="46" w:name="_ENREF_44"/>
      <w:r w:rsidRPr="003A7E0E">
        <w:t>[44].</w:t>
      </w:r>
      <w:r w:rsidRPr="003A7E0E">
        <w:tab/>
        <w:t>Goyal N, Tsivgoulis G, Frei D</w:t>
      </w:r>
      <w:r w:rsidRPr="003A7E0E">
        <w:rPr>
          <w:i/>
        </w:rPr>
        <w:t>, et al.</w:t>
      </w:r>
      <w:r w:rsidRPr="003A7E0E">
        <w:t xml:space="preserve"> Comparative safety and efficacy of combined IVT and MT with direct MT in large vessel occlusion. </w:t>
      </w:r>
      <w:r w:rsidRPr="003A7E0E">
        <w:rPr>
          <w:i/>
        </w:rPr>
        <w:t>Neurology</w:t>
      </w:r>
      <w:r w:rsidRPr="003A7E0E">
        <w:t xml:space="preserve"> 2018</w:t>
      </w:r>
      <w:r w:rsidRPr="003A7E0E">
        <w:rPr>
          <w:rFonts w:ascii="System" w:eastAsia="System"/>
        </w:rPr>
        <w:t>;</w:t>
      </w:r>
      <w:r w:rsidRPr="003A7E0E">
        <w:t xml:space="preserve"> </w:t>
      </w:r>
      <w:r w:rsidRPr="003A7E0E">
        <w:rPr>
          <w:b/>
        </w:rPr>
        <w:t xml:space="preserve">90: </w:t>
      </w:r>
      <w:r w:rsidRPr="003A7E0E">
        <w:t>e1274-e1282.</w:t>
      </w:r>
      <w:bookmarkEnd w:id="46"/>
    </w:p>
    <w:p w:rsidR="003A7E0E" w:rsidRPr="003A7E0E" w:rsidRDefault="003A7E0E" w:rsidP="003A7E0E">
      <w:pPr>
        <w:pStyle w:val="EndNoteBibliography"/>
      </w:pPr>
      <w:bookmarkStart w:id="47" w:name="_ENREF_45"/>
      <w:r w:rsidRPr="003A7E0E">
        <w:t>[45].</w:t>
      </w:r>
      <w:r w:rsidRPr="003A7E0E">
        <w:tab/>
        <w:t>Barral M, Lassalle L, Dargazanli C</w:t>
      </w:r>
      <w:r w:rsidRPr="003A7E0E">
        <w:rPr>
          <w:i/>
        </w:rPr>
        <w:t>, et al.</w:t>
      </w:r>
      <w:r w:rsidRPr="003A7E0E">
        <w:t xml:space="preserve"> Predictors of favorable outcome after mechanical thrombectomy for anterior circulation acute ischemic stroke in octogenarians. </w:t>
      </w:r>
      <w:r w:rsidRPr="003A7E0E">
        <w:rPr>
          <w:i/>
        </w:rPr>
        <w:t>Journal of neuroradiology = Journal de neuroradiologie</w:t>
      </w:r>
      <w:r w:rsidRPr="003A7E0E">
        <w:t xml:space="preserve"> 2018</w:t>
      </w:r>
      <w:r w:rsidRPr="003A7E0E">
        <w:rPr>
          <w:rFonts w:ascii="System" w:eastAsia="System"/>
        </w:rPr>
        <w:t>;</w:t>
      </w:r>
      <w:r w:rsidRPr="003A7E0E">
        <w:t xml:space="preserve"> </w:t>
      </w:r>
      <w:r w:rsidRPr="003A7E0E">
        <w:rPr>
          <w:b/>
        </w:rPr>
        <w:t xml:space="preserve">45: </w:t>
      </w:r>
      <w:r w:rsidRPr="003A7E0E">
        <w:t>211-216.</w:t>
      </w:r>
      <w:bookmarkEnd w:id="47"/>
    </w:p>
    <w:p w:rsidR="003A7E0E" w:rsidRPr="003A7E0E" w:rsidRDefault="003A7E0E" w:rsidP="003A7E0E">
      <w:pPr>
        <w:pStyle w:val="EndNoteBibliography"/>
      </w:pPr>
      <w:bookmarkStart w:id="48" w:name="_ENREF_46"/>
      <w:r w:rsidRPr="003A7E0E">
        <w:t>[46].</w:t>
      </w:r>
      <w:r w:rsidRPr="003A7E0E">
        <w:tab/>
        <w:t xml:space="preserve">Choi JH, Im SH, Lee KJ, Koo JS, Kim BS, Shin YS. Comparison of Outcomes After Mechanical Thrombectomy Alone or Combined with Intravenous Thrombolysis and Mechanical Thrombectomy for Patients with Acute Ischemic Stroke due to Large Vessel Occlusion. </w:t>
      </w:r>
      <w:r w:rsidRPr="003A7E0E">
        <w:rPr>
          <w:i/>
        </w:rPr>
        <w:t>World neurosurgery</w:t>
      </w:r>
      <w:r w:rsidRPr="003A7E0E">
        <w:t xml:space="preserve"> 2018</w:t>
      </w:r>
      <w:r w:rsidRPr="003A7E0E">
        <w:rPr>
          <w:rFonts w:ascii="System" w:eastAsia="System"/>
        </w:rPr>
        <w:t>;</w:t>
      </w:r>
      <w:r w:rsidRPr="003A7E0E">
        <w:t xml:space="preserve"> </w:t>
      </w:r>
      <w:r w:rsidRPr="003A7E0E">
        <w:rPr>
          <w:b/>
        </w:rPr>
        <w:t xml:space="preserve">114: </w:t>
      </w:r>
      <w:r w:rsidRPr="003A7E0E">
        <w:t>e165-e172.</w:t>
      </w:r>
      <w:bookmarkEnd w:id="48"/>
    </w:p>
    <w:p w:rsidR="003A7E0E" w:rsidRPr="003A7E0E" w:rsidRDefault="003A7E0E" w:rsidP="003A7E0E">
      <w:pPr>
        <w:pStyle w:val="EndNoteBibliography"/>
      </w:pPr>
      <w:bookmarkStart w:id="49" w:name="_ENREF_47"/>
      <w:r w:rsidRPr="003A7E0E">
        <w:t>[47].</w:t>
      </w:r>
      <w:r w:rsidRPr="003A7E0E">
        <w:tab/>
        <w:t>Gory B, Mazighi M, Labreuche J</w:t>
      </w:r>
      <w:r w:rsidRPr="003A7E0E">
        <w:rPr>
          <w:i/>
        </w:rPr>
        <w:t>, et al.</w:t>
      </w:r>
      <w:r w:rsidRPr="003A7E0E">
        <w:t xml:space="preserve"> Predictors for Mortality after Mechanical Thrombectomy of Acute Basilar Artery Occlusion. </w:t>
      </w:r>
      <w:r w:rsidRPr="003A7E0E">
        <w:rPr>
          <w:i/>
        </w:rPr>
        <w:t>Cerebrovascular diseases (Basel, Switzerland)</w:t>
      </w:r>
      <w:r w:rsidRPr="003A7E0E">
        <w:t xml:space="preserve"> 2018</w:t>
      </w:r>
      <w:r w:rsidRPr="003A7E0E">
        <w:rPr>
          <w:rFonts w:ascii="System" w:eastAsia="System"/>
        </w:rPr>
        <w:t>;</w:t>
      </w:r>
      <w:r w:rsidRPr="003A7E0E">
        <w:t xml:space="preserve"> </w:t>
      </w:r>
      <w:r w:rsidRPr="003A7E0E">
        <w:rPr>
          <w:b/>
        </w:rPr>
        <w:t xml:space="preserve">45: </w:t>
      </w:r>
      <w:r w:rsidRPr="003A7E0E">
        <w:t>61-67.</w:t>
      </w:r>
      <w:bookmarkEnd w:id="49"/>
    </w:p>
    <w:p w:rsidR="003A7E0E" w:rsidRPr="003A7E0E" w:rsidRDefault="003A7E0E" w:rsidP="003A7E0E">
      <w:pPr>
        <w:pStyle w:val="EndNoteBibliography"/>
      </w:pPr>
      <w:bookmarkStart w:id="50" w:name="_ENREF_48"/>
      <w:r w:rsidRPr="003A7E0E">
        <w:t>[48].</w:t>
      </w:r>
      <w:r w:rsidRPr="003A7E0E">
        <w:tab/>
        <w:t>Bourcier R, Alexandre P-L, Eugène F</w:t>
      </w:r>
      <w:r w:rsidRPr="003A7E0E">
        <w:rPr>
          <w:i/>
        </w:rPr>
        <w:t>, et al.</w:t>
      </w:r>
      <w:r w:rsidRPr="003A7E0E">
        <w:t xml:space="preserve"> Is bridging therapy still required in stroke due to carotid artery terminus occlusions? </w:t>
      </w:r>
      <w:r w:rsidRPr="003A7E0E">
        <w:rPr>
          <w:i/>
        </w:rPr>
        <w:t>Journal of neurointerventional surgery</w:t>
      </w:r>
      <w:r w:rsidRPr="003A7E0E">
        <w:t xml:space="preserve"> 2018</w:t>
      </w:r>
      <w:r w:rsidRPr="003A7E0E">
        <w:rPr>
          <w:rFonts w:ascii="System" w:eastAsia="System"/>
        </w:rPr>
        <w:t>;</w:t>
      </w:r>
      <w:r w:rsidRPr="003A7E0E">
        <w:t xml:space="preserve"> </w:t>
      </w:r>
      <w:r w:rsidRPr="003A7E0E">
        <w:rPr>
          <w:b/>
        </w:rPr>
        <w:t xml:space="preserve">10: </w:t>
      </w:r>
      <w:r w:rsidRPr="003A7E0E">
        <w:t>625-628.</w:t>
      </w:r>
      <w:bookmarkEnd w:id="50"/>
    </w:p>
    <w:p w:rsidR="003A7E0E" w:rsidRPr="003A7E0E" w:rsidRDefault="003A7E0E" w:rsidP="003A7E0E">
      <w:pPr>
        <w:pStyle w:val="EndNoteBibliography"/>
      </w:pPr>
      <w:bookmarkStart w:id="51" w:name="_ENREF_49"/>
      <w:r w:rsidRPr="003A7E0E">
        <w:t>[49].</w:t>
      </w:r>
      <w:r w:rsidRPr="003A7E0E">
        <w:tab/>
        <w:t xml:space="preserve">Chu H-J, Tang S-C, Lee C-W, Jeng J-S, Liu H-M. Endovascular thrombectomy for acute ischemic stroke: A single-center experience in Taiwan. </w:t>
      </w:r>
      <w:r w:rsidRPr="003A7E0E">
        <w:rPr>
          <w:i/>
        </w:rPr>
        <w:t>Journal of the Formosan Medical Association = Taiwan yi zhi</w:t>
      </w:r>
      <w:r w:rsidRPr="003A7E0E">
        <w:t xml:space="preserve"> 2018</w:t>
      </w:r>
      <w:r w:rsidRPr="003A7E0E">
        <w:rPr>
          <w:rFonts w:ascii="System" w:eastAsia="System"/>
        </w:rPr>
        <w:t>;</w:t>
      </w:r>
      <w:r w:rsidRPr="003A7E0E">
        <w:t xml:space="preserve"> </w:t>
      </w:r>
      <w:r w:rsidRPr="003A7E0E">
        <w:rPr>
          <w:b/>
        </w:rPr>
        <w:t xml:space="preserve">117: </w:t>
      </w:r>
      <w:r w:rsidRPr="003A7E0E">
        <w:t>806-813.</w:t>
      </w:r>
      <w:bookmarkEnd w:id="51"/>
    </w:p>
    <w:p w:rsidR="003A7E0E" w:rsidRPr="003A7E0E" w:rsidRDefault="003A7E0E" w:rsidP="003A7E0E">
      <w:pPr>
        <w:pStyle w:val="EndNoteBibliography"/>
      </w:pPr>
      <w:bookmarkStart w:id="52" w:name="_ENREF_50"/>
      <w:r w:rsidRPr="003A7E0E">
        <w:t>[50].</w:t>
      </w:r>
      <w:r w:rsidRPr="003A7E0E">
        <w:tab/>
        <w:t xml:space="preserve">Manceau </w:t>
      </w:r>
      <w:r w:rsidRPr="003A7E0E">
        <w:rPr>
          <w:rFonts w:hint="eastAsia"/>
        </w:rPr>
        <w:t>PF, Soize S, Gawlitza M</w:t>
      </w:r>
      <w:r w:rsidRPr="003A7E0E">
        <w:rPr>
          <w:rFonts w:hint="eastAsia"/>
          <w:i/>
        </w:rPr>
        <w:t>, et al.</w:t>
      </w:r>
      <w:r w:rsidRPr="003A7E0E">
        <w:rPr>
          <w:rFonts w:hint="eastAsia"/>
        </w:rPr>
        <w:t xml:space="preserve"> Is there a benefit of mechanical thrombectomy in patients with large stroke (DWI-ASPECTS </w:t>
      </w:r>
      <w:r w:rsidRPr="003A7E0E">
        <w:rPr>
          <w:rFonts w:hint="eastAsia"/>
        </w:rPr>
        <w:t>≤</w:t>
      </w:r>
      <w:r w:rsidRPr="003A7E0E">
        <w:rPr>
          <w:rFonts w:hint="eastAsia"/>
        </w:rPr>
        <w:t xml:space="preserve"> 5)? </w:t>
      </w:r>
      <w:r w:rsidRPr="003A7E0E">
        <w:rPr>
          <w:rFonts w:hint="eastAsia"/>
          <w:i/>
        </w:rPr>
        <w:t>European journal of neurology</w:t>
      </w:r>
      <w:r w:rsidRPr="003A7E0E">
        <w:rPr>
          <w:rFonts w:hint="eastAsia"/>
        </w:rPr>
        <w:t xml:space="preserve"> 2018</w:t>
      </w:r>
      <w:r w:rsidRPr="003A7E0E">
        <w:rPr>
          <w:rFonts w:ascii="System" w:eastAsia="System" w:hint="eastAsia"/>
        </w:rPr>
        <w:t>;</w:t>
      </w:r>
      <w:r w:rsidRPr="003A7E0E">
        <w:rPr>
          <w:rFonts w:hint="eastAsia"/>
        </w:rPr>
        <w:t xml:space="preserve"> </w:t>
      </w:r>
      <w:r w:rsidRPr="003A7E0E">
        <w:rPr>
          <w:rFonts w:hint="eastAsia"/>
          <w:b/>
        </w:rPr>
        <w:t xml:space="preserve">25: </w:t>
      </w:r>
      <w:r w:rsidRPr="003A7E0E">
        <w:rPr>
          <w:rFonts w:hint="eastAsia"/>
        </w:rPr>
        <w:t>105-110.</w:t>
      </w:r>
      <w:bookmarkEnd w:id="52"/>
    </w:p>
    <w:p w:rsidR="003A7E0E" w:rsidRPr="003A7E0E" w:rsidRDefault="003A7E0E" w:rsidP="003A7E0E">
      <w:pPr>
        <w:pStyle w:val="EndNoteBibliography"/>
      </w:pPr>
      <w:bookmarkStart w:id="53" w:name="_ENREF_51"/>
      <w:r w:rsidRPr="003A7E0E">
        <w:t>[51].</w:t>
      </w:r>
      <w:r w:rsidRPr="003A7E0E">
        <w:tab/>
        <w:t xml:space="preserve">Kaesmacher J, Kleine JF. Bridging Therapy with i. v. rtPA in MCA Occlusion Prior to Endovascular Thrombectomy: a Double-Edged Sword? </w:t>
      </w:r>
      <w:r w:rsidRPr="003A7E0E">
        <w:rPr>
          <w:i/>
        </w:rPr>
        <w:t>Clinical neuroradiology</w:t>
      </w:r>
      <w:r w:rsidRPr="003A7E0E">
        <w:t xml:space="preserve"> 2018</w:t>
      </w:r>
      <w:r w:rsidRPr="003A7E0E">
        <w:rPr>
          <w:rFonts w:ascii="System" w:eastAsia="System"/>
        </w:rPr>
        <w:t>;</w:t>
      </w:r>
      <w:r w:rsidRPr="003A7E0E">
        <w:t xml:space="preserve"> </w:t>
      </w:r>
      <w:r w:rsidRPr="003A7E0E">
        <w:rPr>
          <w:b/>
        </w:rPr>
        <w:t xml:space="preserve">28: </w:t>
      </w:r>
      <w:r w:rsidRPr="003A7E0E">
        <w:t>81-89.</w:t>
      </w:r>
      <w:bookmarkEnd w:id="53"/>
    </w:p>
    <w:p w:rsidR="003A7E0E" w:rsidRPr="003A7E0E" w:rsidRDefault="003A7E0E" w:rsidP="003A7E0E">
      <w:pPr>
        <w:pStyle w:val="EndNoteBibliography"/>
      </w:pPr>
      <w:bookmarkStart w:id="54" w:name="_ENREF_52"/>
      <w:r w:rsidRPr="003A7E0E">
        <w:t>[52].</w:t>
      </w:r>
      <w:r w:rsidRPr="003A7E0E">
        <w:tab/>
        <w:t>Rai AT, Boo S, Buseman C</w:t>
      </w:r>
      <w:r w:rsidRPr="003A7E0E">
        <w:rPr>
          <w:i/>
        </w:rPr>
        <w:t>, et al.</w:t>
      </w:r>
      <w:r w:rsidRPr="003A7E0E">
        <w:t xml:space="preserve"> Intravenous thrombolysis before endovascular therapy for large vessel strokes can lead to significantly higher hospital costs without improving outcomes. </w:t>
      </w:r>
      <w:r w:rsidRPr="003A7E0E">
        <w:rPr>
          <w:i/>
        </w:rPr>
        <w:t>Journal of neurointerventional surgery</w:t>
      </w:r>
      <w:r w:rsidRPr="003A7E0E">
        <w:t xml:space="preserve"> 2018</w:t>
      </w:r>
      <w:r w:rsidRPr="003A7E0E">
        <w:rPr>
          <w:rFonts w:ascii="System" w:eastAsia="System"/>
        </w:rPr>
        <w:t>;</w:t>
      </w:r>
      <w:r w:rsidRPr="003A7E0E">
        <w:t xml:space="preserve"> </w:t>
      </w:r>
      <w:r w:rsidRPr="003A7E0E">
        <w:rPr>
          <w:b/>
        </w:rPr>
        <w:t xml:space="preserve">10: </w:t>
      </w:r>
      <w:r w:rsidRPr="003A7E0E">
        <w:t>17-21.</w:t>
      </w:r>
      <w:bookmarkEnd w:id="54"/>
    </w:p>
    <w:p w:rsidR="003A7E0E" w:rsidRPr="003A7E0E" w:rsidRDefault="003A7E0E" w:rsidP="003A7E0E">
      <w:pPr>
        <w:pStyle w:val="EndNoteBibliography"/>
      </w:pPr>
      <w:bookmarkStart w:id="55" w:name="_ENREF_53"/>
      <w:r w:rsidRPr="003A7E0E">
        <w:t>[53].</w:t>
      </w:r>
      <w:r w:rsidRPr="003A7E0E">
        <w:tab/>
        <w:t>Coutinho JM, Liebeskind DS, Slater L-A</w:t>
      </w:r>
      <w:r w:rsidRPr="003A7E0E">
        <w:rPr>
          <w:i/>
        </w:rPr>
        <w:t>, et al.</w:t>
      </w:r>
      <w:r w:rsidRPr="003A7E0E">
        <w:t xml:space="preserve"> Combined Intravenous Thrombolysis and Thrombectomy vs Thrombectomy Alone for Acute Ischemic Stroke: A Pooled </w:t>
      </w:r>
      <w:r w:rsidRPr="003A7E0E">
        <w:lastRenderedPageBreak/>
        <w:t xml:space="preserve">Analysis of the SWIFT and STAR Studies. </w:t>
      </w:r>
      <w:r w:rsidRPr="003A7E0E">
        <w:rPr>
          <w:i/>
        </w:rPr>
        <w:t>JAMA neurology</w:t>
      </w:r>
      <w:r w:rsidRPr="003A7E0E">
        <w:t xml:space="preserve"> 2017</w:t>
      </w:r>
      <w:r w:rsidRPr="003A7E0E">
        <w:rPr>
          <w:rFonts w:ascii="System" w:eastAsia="System"/>
        </w:rPr>
        <w:t>;</w:t>
      </w:r>
      <w:r w:rsidRPr="003A7E0E">
        <w:t xml:space="preserve"> </w:t>
      </w:r>
      <w:r w:rsidRPr="003A7E0E">
        <w:rPr>
          <w:b/>
        </w:rPr>
        <w:t xml:space="preserve">74: </w:t>
      </w:r>
      <w:r w:rsidRPr="003A7E0E">
        <w:t>268-274.</w:t>
      </w:r>
      <w:bookmarkEnd w:id="55"/>
    </w:p>
    <w:p w:rsidR="003A7E0E" w:rsidRPr="003A7E0E" w:rsidRDefault="003A7E0E" w:rsidP="003A7E0E">
      <w:pPr>
        <w:pStyle w:val="EndNoteBibliography"/>
      </w:pPr>
      <w:bookmarkStart w:id="56" w:name="_ENREF_54"/>
      <w:r w:rsidRPr="003A7E0E">
        <w:t>[54].</w:t>
      </w:r>
      <w:r w:rsidRPr="003A7E0E">
        <w:tab/>
        <w:t>Bellwald S, Weber R, Dobrocky T</w:t>
      </w:r>
      <w:r w:rsidRPr="003A7E0E">
        <w:rPr>
          <w:i/>
        </w:rPr>
        <w:t>, et al.</w:t>
      </w:r>
      <w:r w:rsidRPr="003A7E0E">
        <w:t xml:space="preserve"> Direct Mechanical Intervention Versus Bridging Therapy in Stroke Patients Eligible for Intravenous Thrombolysis: A Pooled Analysis of 2 Registries. </w:t>
      </w:r>
      <w:r w:rsidRPr="003A7E0E">
        <w:rPr>
          <w:i/>
        </w:rPr>
        <w:t>Stroke</w:t>
      </w:r>
      <w:r w:rsidRPr="003A7E0E">
        <w:t xml:space="preserve"> 2017</w:t>
      </w:r>
      <w:r w:rsidRPr="003A7E0E">
        <w:rPr>
          <w:rFonts w:ascii="System" w:eastAsia="System"/>
        </w:rPr>
        <w:t>;</w:t>
      </w:r>
      <w:r w:rsidRPr="003A7E0E">
        <w:t xml:space="preserve"> </w:t>
      </w:r>
      <w:r w:rsidRPr="003A7E0E">
        <w:rPr>
          <w:b/>
        </w:rPr>
        <w:t xml:space="preserve">48: </w:t>
      </w:r>
      <w:r w:rsidRPr="003A7E0E">
        <w:t>3282-3288.</w:t>
      </w:r>
      <w:bookmarkEnd w:id="56"/>
    </w:p>
    <w:p w:rsidR="003A7E0E" w:rsidRPr="003A7E0E" w:rsidRDefault="003A7E0E" w:rsidP="003A7E0E">
      <w:pPr>
        <w:pStyle w:val="EndNoteBibliography"/>
      </w:pPr>
      <w:bookmarkStart w:id="57" w:name="_ENREF_55"/>
      <w:r w:rsidRPr="003A7E0E">
        <w:t>[55].</w:t>
      </w:r>
      <w:r w:rsidRPr="003A7E0E">
        <w:tab/>
        <w:t xml:space="preserve">Kim D-H, Nah H-W, Park H-S, Choi J-H, Kang M-J, Cha J-K. Factors associated with early dramatic recovery following successful recanalization of occluded artery by endovascular treatment in anterior circulation stroke. </w:t>
      </w:r>
      <w:r w:rsidRPr="003A7E0E">
        <w:rPr>
          <w:i/>
        </w:rPr>
        <w:t>Journal of clinical neuroscience : official journal of the Neurosurgical Society of Australasia</w:t>
      </w:r>
      <w:r w:rsidRPr="003A7E0E">
        <w:t xml:space="preserve"> 2017</w:t>
      </w:r>
      <w:r w:rsidRPr="003A7E0E">
        <w:rPr>
          <w:rFonts w:ascii="System" w:eastAsia="System"/>
        </w:rPr>
        <w:t>;</w:t>
      </w:r>
      <w:r w:rsidRPr="003A7E0E">
        <w:t xml:space="preserve"> </w:t>
      </w:r>
      <w:r w:rsidRPr="003A7E0E">
        <w:rPr>
          <w:b/>
        </w:rPr>
        <w:t xml:space="preserve">46: </w:t>
      </w:r>
      <w:r w:rsidRPr="003A7E0E">
        <w:t>171-175.</w:t>
      </w:r>
      <w:bookmarkEnd w:id="57"/>
    </w:p>
    <w:p w:rsidR="003A7E0E" w:rsidRPr="003A7E0E" w:rsidRDefault="003A7E0E" w:rsidP="003A7E0E">
      <w:pPr>
        <w:pStyle w:val="EndNoteBibliography"/>
      </w:pPr>
      <w:bookmarkStart w:id="58" w:name="_ENREF_56"/>
      <w:r w:rsidRPr="003A7E0E">
        <w:t>[56].</w:t>
      </w:r>
      <w:r w:rsidRPr="003A7E0E">
        <w:tab/>
        <w:t>Uno J, Kameda K, Otsuji R</w:t>
      </w:r>
      <w:r w:rsidRPr="003A7E0E">
        <w:rPr>
          <w:i/>
        </w:rPr>
        <w:t>, et al.</w:t>
      </w:r>
      <w:r w:rsidRPr="003A7E0E">
        <w:t xml:space="preserve"> Mechanical Thrombectomy for Acute Basilar Artery Occlusion in Early Therapeutic Time Window. </w:t>
      </w:r>
      <w:r w:rsidRPr="003A7E0E">
        <w:rPr>
          <w:i/>
        </w:rPr>
        <w:t>Cerebrovascular diseases (Basel, Switzerland)</w:t>
      </w:r>
      <w:r w:rsidRPr="003A7E0E">
        <w:t xml:space="preserve"> 2017</w:t>
      </w:r>
      <w:r w:rsidRPr="003A7E0E">
        <w:rPr>
          <w:rFonts w:ascii="System" w:eastAsia="System"/>
        </w:rPr>
        <w:t>;</w:t>
      </w:r>
      <w:r w:rsidRPr="003A7E0E">
        <w:t xml:space="preserve"> </w:t>
      </w:r>
      <w:r w:rsidRPr="003A7E0E">
        <w:rPr>
          <w:b/>
        </w:rPr>
        <w:t xml:space="preserve">44: </w:t>
      </w:r>
      <w:r w:rsidRPr="003A7E0E">
        <w:t>217-224.</w:t>
      </w:r>
      <w:bookmarkEnd w:id="58"/>
    </w:p>
    <w:p w:rsidR="003A7E0E" w:rsidRPr="003A7E0E" w:rsidRDefault="003A7E0E" w:rsidP="003A7E0E">
      <w:pPr>
        <w:pStyle w:val="EndNoteBibliography"/>
      </w:pPr>
      <w:bookmarkStart w:id="59" w:name="_ENREF_57"/>
      <w:r w:rsidRPr="003A7E0E">
        <w:t>[57].</w:t>
      </w:r>
      <w:r w:rsidRPr="003A7E0E">
        <w:tab/>
        <w:t>Merlino G, Sponza M, Petralia B</w:t>
      </w:r>
      <w:r w:rsidRPr="003A7E0E">
        <w:rPr>
          <w:i/>
        </w:rPr>
        <w:t>, et al.</w:t>
      </w:r>
      <w:r w:rsidRPr="003A7E0E">
        <w:t xml:space="preserve"> Short and long-term outcomes after combined intravenous thrombolysis and mechanical thrombectomy versus direct mechanical thrombectomy: a prospective single-center study. </w:t>
      </w:r>
      <w:r w:rsidRPr="003A7E0E">
        <w:rPr>
          <w:i/>
        </w:rPr>
        <w:t>Journal of thrombosis and thrombolysis</w:t>
      </w:r>
      <w:r w:rsidRPr="003A7E0E">
        <w:t xml:space="preserve"> 2017</w:t>
      </w:r>
      <w:r w:rsidRPr="003A7E0E">
        <w:rPr>
          <w:rFonts w:ascii="System" w:eastAsia="System"/>
        </w:rPr>
        <w:t>;</w:t>
      </w:r>
      <w:r w:rsidRPr="003A7E0E">
        <w:t xml:space="preserve"> </w:t>
      </w:r>
      <w:r w:rsidRPr="003A7E0E">
        <w:rPr>
          <w:b/>
        </w:rPr>
        <w:t xml:space="preserve">44: </w:t>
      </w:r>
      <w:r w:rsidRPr="003A7E0E">
        <w:t>203-209.</w:t>
      </w:r>
      <w:bookmarkEnd w:id="59"/>
    </w:p>
    <w:p w:rsidR="003A7E0E" w:rsidRPr="003A7E0E" w:rsidRDefault="003A7E0E" w:rsidP="003A7E0E">
      <w:pPr>
        <w:pStyle w:val="EndNoteBibliography"/>
      </w:pPr>
      <w:bookmarkStart w:id="60" w:name="_ENREF_58"/>
      <w:r w:rsidRPr="003A7E0E">
        <w:t>[58].</w:t>
      </w:r>
      <w:r w:rsidRPr="003A7E0E">
        <w:tab/>
        <w:t>Wang H, Zi W, Hao Y</w:t>
      </w:r>
      <w:r w:rsidRPr="003A7E0E">
        <w:rPr>
          <w:i/>
        </w:rPr>
        <w:t>, et al.</w:t>
      </w:r>
      <w:r w:rsidRPr="003A7E0E">
        <w:t xml:space="preserve"> Direct endovascular treatment: an alternative for bridging therapy in anterior circulation large-vessel occlusion stroke. </w:t>
      </w:r>
      <w:r w:rsidRPr="003A7E0E">
        <w:rPr>
          <w:i/>
        </w:rPr>
        <w:t>European journal of neurology</w:t>
      </w:r>
      <w:r w:rsidRPr="003A7E0E">
        <w:t xml:space="preserve"> 2017</w:t>
      </w:r>
      <w:r w:rsidRPr="003A7E0E">
        <w:rPr>
          <w:rFonts w:ascii="System" w:eastAsia="System"/>
        </w:rPr>
        <w:t>;</w:t>
      </w:r>
      <w:r w:rsidRPr="003A7E0E">
        <w:t xml:space="preserve"> </w:t>
      </w:r>
      <w:r w:rsidRPr="003A7E0E">
        <w:rPr>
          <w:b/>
        </w:rPr>
        <w:t xml:space="preserve">24: </w:t>
      </w:r>
      <w:r w:rsidRPr="003A7E0E">
        <w:t>935-943.</w:t>
      </w:r>
      <w:bookmarkEnd w:id="60"/>
    </w:p>
    <w:p w:rsidR="003A7E0E" w:rsidRPr="003A7E0E" w:rsidRDefault="003A7E0E" w:rsidP="003A7E0E">
      <w:pPr>
        <w:pStyle w:val="EndNoteBibliography"/>
      </w:pPr>
      <w:bookmarkStart w:id="61" w:name="_ENREF_59"/>
      <w:r w:rsidRPr="003A7E0E">
        <w:t>[59].</w:t>
      </w:r>
      <w:r w:rsidRPr="003A7E0E">
        <w:tab/>
        <w:t>Park H-K, Chung J-W, Hong J-H</w:t>
      </w:r>
      <w:r w:rsidRPr="003A7E0E">
        <w:rPr>
          <w:i/>
        </w:rPr>
        <w:t>, et al.</w:t>
      </w:r>
      <w:r w:rsidRPr="003A7E0E">
        <w:t xml:space="preserve"> Preceding Intravenous Thrombolysis in Patients Receiving Endovascular Therapy. </w:t>
      </w:r>
      <w:r w:rsidRPr="003A7E0E">
        <w:rPr>
          <w:i/>
        </w:rPr>
        <w:t>Cerebrovascular diseases (Basel, Switzerland)</w:t>
      </w:r>
      <w:r w:rsidRPr="003A7E0E">
        <w:t xml:space="preserve"> 2017</w:t>
      </w:r>
      <w:r w:rsidRPr="003A7E0E">
        <w:rPr>
          <w:rFonts w:ascii="System" w:eastAsia="System"/>
        </w:rPr>
        <w:t>;</w:t>
      </w:r>
      <w:r w:rsidRPr="003A7E0E">
        <w:t xml:space="preserve"> </w:t>
      </w:r>
      <w:r w:rsidRPr="003A7E0E">
        <w:rPr>
          <w:b/>
        </w:rPr>
        <w:t xml:space="preserve">44: </w:t>
      </w:r>
      <w:r w:rsidRPr="003A7E0E">
        <w:t>51-58.</w:t>
      </w:r>
      <w:bookmarkEnd w:id="61"/>
    </w:p>
    <w:p w:rsidR="003A7E0E" w:rsidRPr="003A7E0E" w:rsidRDefault="003A7E0E" w:rsidP="003A7E0E">
      <w:pPr>
        <w:pStyle w:val="EndNoteBibliography"/>
      </w:pPr>
      <w:bookmarkStart w:id="62" w:name="_ENREF_60"/>
      <w:r w:rsidRPr="003A7E0E">
        <w:t>[60].</w:t>
      </w:r>
      <w:r w:rsidRPr="003A7E0E">
        <w:tab/>
        <w:t>Wee C-K, McAuliffe W, Phatouros CC</w:t>
      </w:r>
      <w:r w:rsidRPr="003A7E0E">
        <w:rPr>
          <w:i/>
        </w:rPr>
        <w:t>, et al.</w:t>
      </w:r>
      <w:r w:rsidRPr="003A7E0E">
        <w:t xml:space="preserve"> Outcomes of Endovascular Thrombectomy with and without Thrombolysis for Acute Large Artery Ischaemic Stroke at a Tertiary Stroke Centre. </w:t>
      </w:r>
      <w:r w:rsidRPr="003A7E0E">
        <w:rPr>
          <w:i/>
        </w:rPr>
        <w:t>Cerebrovascular diseases extra</w:t>
      </w:r>
      <w:r w:rsidRPr="003A7E0E">
        <w:t xml:space="preserve"> 2017</w:t>
      </w:r>
      <w:r w:rsidRPr="003A7E0E">
        <w:rPr>
          <w:rFonts w:ascii="System" w:eastAsia="System"/>
        </w:rPr>
        <w:t>;</w:t>
      </w:r>
      <w:r w:rsidRPr="003A7E0E">
        <w:t xml:space="preserve"> </w:t>
      </w:r>
      <w:r w:rsidRPr="003A7E0E">
        <w:rPr>
          <w:b/>
        </w:rPr>
        <w:t>7</w:t>
      </w:r>
      <w:r w:rsidRPr="003A7E0E">
        <w:t>.</w:t>
      </w:r>
      <w:bookmarkEnd w:id="62"/>
    </w:p>
    <w:p w:rsidR="003A7E0E" w:rsidRPr="003A7E0E" w:rsidRDefault="003A7E0E" w:rsidP="003A7E0E">
      <w:pPr>
        <w:pStyle w:val="EndNoteBibliography"/>
      </w:pPr>
      <w:bookmarkStart w:id="63" w:name="_ENREF_61"/>
      <w:r w:rsidRPr="003A7E0E">
        <w:t>[61].</w:t>
      </w:r>
      <w:r w:rsidRPr="003A7E0E">
        <w:tab/>
        <w:t>Abilleira S, Ribera A, Cardona P</w:t>
      </w:r>
      <w:r w:rsidRPr="003A7E0E">
        <w:rPr>
          <w:i/>
        </w:rPr>
        <w:t>, et al.</w:t>
      </w:r>
      <w:r w:rsidRPr="003A7E0E">
        <w:t xml:space="preserve"> Outcomes After Direct Thrombectomy or Combined Intravenous and Endovascular Treatment Are Not Different. </w:t>
      </w:r>
      <w:r w:rsidRPr="003A7E0E">
        <w:rPr>
          <w:i/>
        </w:rPr>
        <w:t>Stroke</w:t>
      </w:r>
      <w:r w:rsidRPr="003A7E0E">
        <w:t xml:space="preserve"> 2017</w:t>
      </w:r>
      <w:r w:rsidRPr="003A7E0E">
        <w:rPr>
          <w:rFonts w:ascii="System" w:eastAsia="System"/>
        </w:rPr>
        <w:t>;</w:t>
      </w:r>
      <w:r w:rsidRPr="003A7E0E">
        <w:t xml:space="preserve"> </w:t>
      </w:r>
      <w:r w:rsidRPr="003A7E0E">
        <w:rPr>
          <w:b/>
        </w:rPr>
        <w:t xml:space="preserve">48: </w:t>
      </w:r>
      <w:r w:rsidRPr="003A7E0E">
        <w:t>375-378.</w:t>
      </w:r>
      <w:bookmarkEnd w:id="63"/>
    </w:p>
    <w:p w:rsidR="003A7E0E" w:rsidRPr="003A7E0E" w:rsidRDefault="003A7E0E" w:rsidP="003A7E0E">
      <w:pPr>
        <w:pStyle w:val="EndNoteBibliography"/>
      </w:pPr>
      <w:bookmarkStart w:id="64" w:name="_ENREF_62"/>
      <w:r w:rsidRPr="003A7E0E">
        <w:t>[62].</w:t>
      </w:r>
      <w:r w:rsidRPr="003A7E0E">
        <w:tab/>
        <w:t>Maier IL, Behme D, Schnieder M</w:t>
      </w:r>
      <w:r w:rsidRPr="003A7E0E">
        <w:rPr>
          <w:i/>
        </w:rPr>
        <w:t>, et al.</w:t>
      </w:r>
      <w:r w:rsidRPr="003A7E0E">
        <w:t xml:space="preserve"> Bridging-therapy with intravenous recombinant tissue plasminogen activator improves functional outcome in patients with endovascular treatment in acute stroke. </w:t>
      </w:r>
      <w:r w:rsidRPr="003A7E0E">
        <w:rPr>
          <w:i/>
        </w:rPr>
        <w:t>Journal of the neurological sciences</w:t>
      </w:r>
      <w:r w:rsidRPr="003A7E0E">
        <w:t xml:space="preserve"> 2017</w:t>
      </w:r>
      <w:r w:rsidRPr="003A7E0E">
        <w:rPr>
          <w:rFonts w:ascii="System" w:eastAsia="System"/>
        </w:rPr>
        <w:t>;</w:t>
      </w:r>
      <w:r w:rsidRPr="003A7E0E">
        <w:t xml:space="preserve"> </w:t>
      </w:r>
      <w:r w:rsidRPr="003A7E0E">
        <w:rPr>
          <w:b/>
        </w:rPr>
        <w:t xml:space="preserve">372: </w:t>
      </w:r>
      <w:r w:rsidRPr="003A7E0E">
        <w:t>300-304.</w:t>
      </w:r>
      <w:bookmarkEnd w:id="64"/>
    </w:p>
    <w:p w:rsidR="003A7E0E" w:rsidRPr="003A7E0E" w:rsidRDefault="003A7E0E" w:rsidP="003A7E0E">
      <w:pPr>
        <w:pStyle w:val="EndNoteBibliography"/>
      </w:pPr>
      <w:bookmarkStart w:id="65" w:name="_ENREF_63"/>
      <w:r w:rsidRPr="003A7E0E">
        <w:t>[63].</w:t>
      </w:r>
      <w:r w:rsidRPr="003A7E0E">
        <w:tab/>
        <w:t xml:space="preserve">Mundiyanapurath S, Tillmann A, Möhlenbruch MA, Bendszus M, Ringleb PA. Endovascular stroke therapy may be safe in patients with elevated international normalized ratio. </w:t>
      </w:r>
      <w:r w:rsidRPr="003A7E0E">
        <w:rPr>
          <w:i/>
        </w:rPr>
        <w:t>Journal of neurointerventional surgery</w:t>
      </w:r>
      <w:r w:rsidRPr="003A7E0E">
        <w:t xml:space="preserve"> 2017</w:t>
      </w:r>
      <w:r w:rsidRPr="003A7E0E">
        <w:rPr>
          <w:rFonts w:ascii="System" w:eastAsia="System"/>
        </w:rPr>
        <w:t>;</w:t>
      </w:r>
      <w:r w:rsidRPr="003A7E0E">
        <w:t xml:space="preserve"> </w:t>
      </w:r>
      <w:r w:rsidRPr="003A7E0E">
        <w:rPr>
          <w:b/>
        </w:rPr>
        <w:t xml:space="preserve">9: </w:t>
      </w:r>
      <w:r w:rsidRPr="003A7E0E">
        <w:t>1187-1190.</w:t>
      </w:r>
      <w:bookmarkEnd w:id="65"/>
    </w:p>
    <w:p w:rsidR="003A7E0E" w:rsidRPr="003A7E0E" w:rsidRDefault="003A7E0E" w:rsidP="003A7E0E">
      <w:pPr>
        <w:pStyle w:val="EndNoteBibliography"/>
      </w:pPr>
      <w:bookmarkStart w:id="66" w:name="_ENREF_64"/>
      <w:r w:rsidRPr="003A7E0E">
        <w:t>[64].</w:t>
      </w:r>
      <w:r w:rsidRPr="003A7E0E">
        <w:tab/>
        <w:t>Alonso de Leciñana M, Martínez-Sánchez P, García-Pastor A</w:t>
      </w:r>
      <w:r w:rsidRPr="003A7E0E">
        <w:rPr>
          <w:i/>
        </w:rPr>
        <w:t>, et al.</w:t>
      </w:r>
      <w:r w:rsidRPr="003A7E0E">
        <w:t xml:space="preserve"> Mechanical thrombectomy in patients with medical contraindications for intravenous thrombolysis: a prospective observational study. </w:t>
      </w:r>
      <w:r w:rsidRPr="003A7E0E">
        <w:rPr>
          <w:i/>
        </w:rPr>
        <w:t>Journal of neurointerventional surgery</w:t>
      </w:r>
      <w:r w:rsidRPr="003A7E0E">
        <w:t xml:space="preserve"> 2017</w:t>
      </w:r>
      <w:r w:rsidRPr="003A7E0E">
        <w:rPr>
          <w:rFonts w:ascii="System" w:eastAsia="System"/>
        </w:rPr>
        <w:t>;</w:t>
      </w:r>
      <w:r w:rsidRPr="003A7E0E">
        <w:t xml:space="preserve"> </w:t>
      </w:r>
      <w:r w:rsidRPr="003A7E0E">
        <w:rPr>
          <w:b/>
        </w:rPr>
        <w:t xml:space="preserve">9: </w:t>
      </w:r>
      <w:r w:rsidRPr="003A7E0E">
        <w:t>1041-1046.</w:t>
      </w:r>
      <w:bookmarkEnd w:id="66"/>
    </w:p>
    <w:p w:rsidR="003A7E0E" w:rsidRPr="003A7E0E" w:rsidRDefault="003A7E0E" w:rsidP="003A7E0E">
      <w:pPr>
        <w:pStyle w:val="EndNoteBibliography"/>
      </w:pPr>
      <w:bookmarkStart w:id="67" w:name="_ENREF_65"/>
      <w:r w:rsidRPr="003A7E0E">
        <w:t>[65].</w:t>
      </w:r>
      <w:r w:rsidRPr="003A7E0E">
        <w:tab/>
        <w:t>Weber R, Nordmeyer H, Hadisurya J</w:t>
      </w:r>
      <w:r w:rsidRPr="003A7E0E">
        <w:rPr>
          <w:i/>
        </w:rPr>
        <w:t>, et al.</w:t>
      </w:r>
      <w:r w:rsidRPr="003A7E0E">
        <w:t xml:space="preserve"> Comparison of outcome and interventional complication rate in patients with acute stroke treated with mechanical thrombectomy with and without bridging thrombolysis. </w:t>
      </w:r>
      <w:r w:rsidRPr="003A7E0E">
        <w:rPr>
          <w:i/>
        </w:rPr>
        <w:t>Journal of neurointerventional surgery</w:t>
      </w:r>
      <w:r w:rsidRPr="003A7E0E">
        <w:t xml:space="preserve"> 2017</w:t>
      </w:r>
      <w:r w:rsidRPr="003A7E0E">
        <w:rPr>
          <w:rFonts w:ascii="System" w:eastAsia="System"/>
        </w:rPr>
        <w:t>;</w:t>
      </w:r>
      <w:r w:rsidRPr="003A7E0E">
        <w:t xml:space="preserve"> </w:t>
      </w:r>
      <w:r w:rsidRPr="003A7E0E">
        <w:rPr>
          <w:b/>
        </w:rPr>
        <w:t xml:space="preserve">9: </w:t>
      </w:r>
      <w:r w:rsidRPr="003A7E0E">
        <w:t>229-233.</w:t>
      </w:r>
      <w:bookmarkEnd w:id="67"/>
    </w:p>
    <w:p w:rsidR="003A7E0E" w:rsidRPr="003A7E0E" w:rsidRDefault="003A7E0E" w:rsidP="003A7E0E">
      <w:pPr>
        <w:pStyle w:val="EndNoteBibliography"/>
      </w:pPr>
      <w:bookmarkStart w:id="68" w:name="_ENREF_66"/>
      <w:r w:rsidRPr="003A7E0E">
        <w:t>[66].</w:t>
      </w:r>
      <w:r w:rsidRPr="003A7E0E">
        <w:tab/>
        <w:t>Mistry EA, Mistry AM, Nakawah MO</w:t>
      </w:r>
      <w:r w:rsidRPr="003A7E0E">
        <w:rPr>
          <w:i/>
        </w:rPr>
        <w:t>, et al.</w:t>
      </w:r>
      <w:r w:rsidRPr="003A7E0E">
        <w:t xml:space="preserve"> Systolic Blood Pressure Within 24 Hours After Thrombectomy for Acute Ischemic Stroke Correlates With Outcome. </w:t>
      </w:r>
      <w:r w:rsidRPr="003A7E0E">
        <w:rPr>
          <w:i/>
        </w:rPr>
        <w:t xml:space="preserve">Journal </w:t>
      </w:r>
      <w:r w:rsidRPr="003A7E0E">
        <w:rPr>
          <w:i/>
        </w:rPr>
        <w:lastRenderedPageBreak/>
        <w:t>of the American Heart Association</w:t>
      </w:r>
      <w:r w:rsidRPr="003A7E0E">
        <w:t xml:space="preserve"> 2017</w:t>
      </w:r>
      <w:r w:rsidRPr="003A7E0E">
        <w:rPr>
          <w:rFonts w:ascii="System" w:eastAsia="System"/>
        </w:rPr>
        <w:t>;</w:t>
      </w:r>
      <w:r w:rsidRPr="003A7E0E">
        <w:t xml:space="preserve"> </w:t>
      </w:r>
      <w:r w:rsidRPr="003A7E0E">
        <w:rPr>
          <w:b/>
        </w:rPr>
        <w:t>6</w:t>
      </w:r>
      <w:r w:rsidRPr="003A7E0E">
        <w:t>.</w:t>
      </w:r>
      <w:bookmarkEnd w:id="68"/>
    </w:p>
    <w:p w:rsidR="003A7E0E" w:rsidRPr="003A7E0E" w:rsidRDefault="003A7E0E" w:rsidP="003A7E0E">
      <w:pPr>
        <w:pStyle w:val="EndNoteBibliography"/>
      </w:pPr>
      <w:bookmarkStart w:id="69" w:name="_ENREF_67"/>
      <w:r w:rsidRPr="003A7E0E">
        <w:t>[67].</w:t>
      </w:r>
      <w:r w:rsidRPr="003A7E0E">
        <w:tab/>
        <w:t>Nogueira RG, Zaidat OO, Castonguay AC</w:t>
      </w:r>
      <w:r w:rsidRPr="003A7E0E">
        <w:rPr>
          <w:i/>
        </w:rPr>
        <w:t>, et al.</w:t>
      </w:r>
      <w:r w:rsidRPr="003A7E0E">
        <w:t xml:space="preserve"> Rescue Thrombectomy in Large Vessel Occlusion Strokes Leads to Better Outcomes than Intravenous Thrombolysis Alone: A 'Real World' Applicability of the Recent Trials. </w:t>
      </w:r>
      <w:r w:rsidRPr="003A7E0E">
        <w:rPr>
          <w:i/>
        </w:rPr>
        <w:t>Interventional neurology</w:t>
      </w:r>
      <w:r w:rsidRPr="003A7E0E">
        <w:t xml:space="preserve"> 2016</w:t>
      </w:r>
      <w:r w:rsidRPr="003A7E0E">
        <w:rPr>
          <w:rFonts w:ascii="System" w:eastAsia="System"/>
        </w:rPr>
        <w:t>;</w:t>
      </w:r>
      <w:r w:rsidRPr="003A7E0E">
        <w:t xml:space="preserve"> </w:t>
      </w:r>
      <w:r w:rsidRPr="003A7E0E">
        <w:rPr>
          <w:b/>
        </w:rPr>
        <w:t xml:space="preserve">5: </w:t>
      </w:r>
      <w:r w:rsidRPr="003A7E0E">
        <w:t>101-110.</w:t>
      </w:r>
      <w:bookmarkEnd w:id="69"/>
    </w:p>
    <w:p w:rsidR="003A7E0E" w:rsidRPr="003A7E0E" w:rsidRDefault="003A7E0E" w:rsidP="003A7E0E">
      <w:pPr>
        <w:pStyle w:val="EndNoteBibliography"/>
      </w:pPr>
      <w:bookmarkStart w:id="70" w:name="_ENREF_68"/>
      <w:r w:rsidRPr="003A7E0E">
        <w:t>[68].</w:t>
      </w:r>
      <w:r w:rsidRPr="003A7E0E">
        <w:tab/>
        <w:t xml:space="preserve">Angermaier A, Michel P, Khaw AV, Kirsch M, Kessler C, Langner S. Intravenous Thrombolysis and Passes of Thrombectomy as Predictors for Endovascular Revascularization in Ischemic Stroke. </w:t>
      </w:r>
      <w:r w:rsidRPr="003A7E0E">
        <w:rPr>
          <w:i/>
        </w:rPr>
        <w:t>Journal of stroke and cerebrovascular diseases : the official journal of National Stroke Association</w:t>
      </w:r>
      <w:r w:rsidRPr="003A7E0E">
        <w:t xml:space="preserve"> 2016</w:t>
      </w:r>
      <w:r w:rsidRPr="003A7E0E">
        <w:rPr>
          <w:rFonts w:ascii="System" w:eastAsia="System"/>
        </w:rPr>
        <w:t>;</w:t>
      </w:r>
      <w:r w:rsidRPr="003A7E0E">
        <w:t xml:space="preserve"> </w:t>
      </w:r>
      <w:r w:rsidRPr="003A7E0E">
        <w:rPr>
          <w:b/>
        </w:rPr>
        <w:t xml:space="preserve">25: </w:t>
      </w:r>
      <w:r w:rsidRPr="003A7E0E">
        <w:t>2488-2495.</w:t>
      </w:r>
      <w:bookmarkEnd w:id="70"/>
    </w:p>
    <w:p w:rsidR="003A7E0E" w:rsidRPr="003A7E0E" w:rsidRDefault="003A7E0E" w:rsidP="003A7E0E">
      <w:pPr>
        <w:pStyle w:val="EndNoteBibliography"/>
      </w:pPr>
      <w:bookmarkStart w:id="71" w:name="_ENREF_69"/>
      <w:r w:rsidRPr="003A7E0E">
        <w:t>[69].</w:t>
      </w:r>
      <w:r w:rsidRPr="003A7E0E">
        <w:tab/>
        <w:t>Rebello LC, Haussen DC, Grossberg JA</w:t>
      </w:r>
      <w:r w:rsidRPr="003A7E0E">
        <w:rPr>
          <w:i/>
        </w:rPr>
        <w:t>, et al.</w:t>
      </w:r>
      <w:r w:rsidRPr="003A7E0E">
        <w:t xml:space="preserve"> Early Endovascular Treatment in Intravenous Tissue Plasminogen Activator-Ineligible Patients. </w:t>
      </w:r>
      <w:r w:rsidRPr="003A7E0E">
        <w:rPr>
          <w:i/>
        </w:rPr>
        <w:t>Stroke</w:t>
      </w:r>
      <w:r w:rsidRPr="003A7E0E">
        <w:t xml:space="preserve"> 2016</w:t>
      </w:r>
      <w:r w:rsidRPr="003A7E0E">
        <w:rPr>
          <w:rFonts w:ascii="System" w:eastAsia="System"/>
        </w:rPr>
        <w:t>;</w:t>
      </w:r>
      <w:r w:rsidRPr="003A7E0E">
        <w:t xml:space="preserve"> </w:t>
      </w:r>
      <w:r w:rsidRPr="003A7E0E">
        <w:rPr>
          <w:b/>
        </w:rPr>
        <w:t xml:space="preserve">47: </w:t>
      </w:r>
      <w:r w:rsidRPr="003A7E0E">
        <w:t>1131-1134.</w:t>
      </w:r>
      <w:bookmarkEnd w:id="71"/>
    </w:p>
    <w:p w:rsidR="003A7E0E" w:rsidRPr="003A7E0E" w:rsidRDefault="003A7E0E" w:rsidP="003A7E0E">
      <w:pPr>
        <w:pStyle w:val="EndNoteBibliography"/>
      </w:pPr>
      <w:bookmarkStart w:id="72" w:name="_ENREF_70"/>
      <w:r w:rsidRPr="003A7E0E">
        <w:t>[70].</w:t>
      </w:r>
      <w:r w:rsidRPr="003A7E0E">
        <w:tab/>
        <w:t>Broeg-Morvay A, Mordasini P, Bernasconi C</w:t>
      </w:r>
      <w:r w:rsidRPr="003A7E0E">
        <w:rPr>
          <w:i/>
        </w:rPr>
        <w:t>, et al.</w:t>
      </w:r>
      <w:r w:rsidRPr="003A7E0E">
        <w:t xml:space="preserve"> Direct Mechanical Intervention Versus Combined Intravenous and Mechanical Intervention in Large Artery Anterior Circulation Stroke: A Matched-Pairs Analysis. </w:t>
      </w:r>
      <w:r w:rsidRPr="003A7E0E">
        <w:rPr>
          <w:i/>
        </w:rPr>
        <w:t>Stroke</w:t>
      </w:r>
      <w:r w:rsidRPr="003A7E0E">
        <w:t xml:space="preserve"> 2016</w:t>
      </w:r>
      <w:r w:rsidRPr="003A7E0E">
        <w:rPr>
          <w:rFonts w:ascii="System" w:eastAsia="System"/>
        </w:rPr>
        <w:t>;</w:t>
      </w:r>
      <w:r w:rsidRPr="003A7E0E">
        <w:t xml:space="preserve"> </w:t>
      </w:r>
      <w:r w:rsidRPr="003A7E0E">
        <w:rPr>
          <w:b/>
        </w:rPr>
        <w:t xml:space="preserve">47: </w:t>
      </w:r>
      <w:r w:rsidRPr="003A7E0E">
        <w:t>1037-1044.</w:t>
      </w:r>
      <w:bookmarkEnd w:id="72"/>
    </w:p>
    <w:p w:rsidR="003A7E0E" w:rsidRPr="003A7E0E" w:rsidRDefault="003A7E0E" w:rsidP="003A7E0E">
      <w:pPr>
        <w:pStyle w:val="EndNoteBibliography"/>
      </w:pPr>
      <w:bookmarkStart w:id="73" w:name="_ENREF_71"/>
      <w:r w:rsidRPr="003A7E0E">
        <w:t>[71].</w:t>
      </w:r>
      <w:r w:rsidRPr="003A7E0E">
        <w:tab/>
        <w:t>Behme D, Kabbasch C, Kowoll A</w:t>
      </w:r>
      <w:r w:rsidRPr="003A7E0E">
        <w:rPr>
          <w:i/>
        </w:rPr>
        <w:t>, et al.</w:t>
      </w:r>
      <w:r w:rsidRPr="003A7E0E">
        <w:t xml:space="preserve"> Intravenous Thrombolysis Facilitates Successful Recanalization with Stent-Retriever Mechanical Thrombectomy in Middle Cerebral Artery Occlusions. </w:t>
      </w:r>
      <w:r w:rsidRPr="003A7E0E">
        <w:rPr>
          <w:i/>
        </w:rPr>
        <w:t>Journal of stroke and cerebrovascular diseases : the official journal of National Stroke Association</w:t>
      </w:r>
      <w:r w:rsidRPr="003A7E0E">
        <w:t xml:space="preserve"> 2016</w:t>
      </w:r>
      <w:r w:rsidRPr="003A7E0E">
        <w:rPr>
          <w:rFonts w:ascii="System" w:eastAsia="System"/>
        </w:rPr>
        <w:t>;</w:t>
      </w:r>
      <w:r w:rsidRPr="003A7E0E">
        <w:t xml:space="preserve"> </w:t>
      </w:r>
      <w:r w:rsidRPr="003A7E0E">
        <w:rPr>
          <w:b/>
        </w:rPr>
        <w:t xml:space="preserve">25: </w:t>
      </w:r>
      <w:r w:rsidRPr="003A7E0E">
        <w:t>954-959.</w:t>
      </w:r>
      <w:bookmarkEnd w:id="73"/>
    </w:p>
    <w:p w:rsidR="003A7E0E" w:rsidRPr="003A7E0E" w:rsidRDefault="003A7E0E" w:rsidP="003A7E0E">
      <w:pPr>
        <w:pStyle w:val="EndNoteBibliography"/>
      </w:pPr>
      <w:bookmarkStart w:id="74" w:name="_ENREF_72"/>
      <w:r w:rsidRPr="003A7E0E">
        <w:t>[72].</w:t>
      </w:r>
      <w:r w:rsidRPr="003A7E0E">
        <w:tab/>
        <w:t xml:space="preserve">Villwock MR, Padalino DJ, Deshaies EM. Trends in mortality following mechanical thrombectomy for the treatment of acute ischemic stroke in the USA. </w:t>
      </w:r>
      <w:r w:rsidRPr="003A7E0E">
        <w:rPr>
          <w:i/>
        </w:rPr>
        <w:t>Journal of neurointerventional surgery</w:t>
      </w:r>
      <w:r w:rsidRPr="003A7E0E">
        <w:t xml:space="preserve"> 2016</w:t>
      </w:r>
      <w:r w:rsidRPr="003A7E0E">
        <w:rPr>
          <w:rFonts w:ascii="System" w:eastAsia="System"/>
        </w:rPr>
        <w:t>;</w:t>
      </w:r>
      <w:r w:rsidRPr="003A7E0E">
        <w:t xml:space="preserve"> </w:t>
      </w:r>
      <w:r w:rsidRPr="003A7E0E">
        <w:rPr>
          <w:b/>
        </w:rPr>
        <w:t xml:space="preserve">8: </w:t>
      </w:r>
      <w:r w:rsidRPr="003A7E0E">
        <w:t>457-460.</w:t>
      </w:r>
      <w:bookmarkEnd w:id="74"/>
    </w:p>
    <w:p w:rsidR="003A7E0E" w:rsidRPr="003A7E0E" w:rsidRDefault="003A7E0E" w:rsidP="003A7E0E">
      <w:pPr>
        <w:pStyle w:val="EndNoteBibliography"/>
      </w:pPr>
      <w:bookmarkStart w:id="75" w:name="_ENREF_73"/>
      <w:r w:rsidRPr="003A7E0E">
        <w:t>[73].</w:t>
      </w:r>
      <w:r w:rsidRPr="003A7E0E">
        <w:tab/>
        <w:t>Minnerup J, Wersching H, Teuber A</w:t>
      </w:r>
      <w:r w:rsidRPr="003A7E0E">
        <w:rPr>
          <w:i/>
        </w:rPr>
        <w:t>, et al.</w:t>
      </w:r>
      <w:r w:rsidRPr="003A7E0E">
        <w:t xml:space="preserve"> Outcome After Thrombectomy and Intravenous Thrombolysis in Patients With Acute Ischemic Stroke: A Prospective Observational Study. </w:t>
      </w:r>
      <w:r w:rsidRPr="003A7E0E">
        <w:rPr>
          <w:i/>
        </w:rPr>
        <w:t>Stroke</w:t>
      </w:r>
      <w:r w:rsidRPr="003A7E0E">
        <w:t xml:space="preserve"> 2016</w:t>
      </w:r>
      <w:r w:rsidRPr="003A7E0E">
        <w:rPr>
          <w:rFonts w:ascii="System" w:eastAsia="System"/>
        </w:rPr>
        <w:t>;</w:t>
      </w:r>
      <w:r w:rsidRPr="003A7E0E">
        <w:t xml:space="preserve"> </w:t>
      </w:r>
      <w:r w:rsidRPr="003A7E0E">
        <w:rPr>
          <w:b/>
        </w:rPr>
        <w:t xml:space="preserve">47: </w:t>
      </w:r>
      <w:r w:rsidRPr="003A7E0E">
        <w:t>1584-1592.</w:t>
      </w:r>
      <w:bookmarkEnd w:id="75"/>
    </w:p>
    <w:p w:rsidR="003A7E0E" w:rsidRPr="003A7E0E" w:rsidRDefault="003A7E0E" w:rsidP="003A7E0E">
      <w:pPr>
        <w:pStyle w:val="EndNoteBibliography"/>
      </w:pPr>
      <w:bookmarkStart w:id="76" w:name="_ENREF_74"/>
      <w:r w:rsidRPr="003A7E0E">
        <w:t>[74].</w:t>
      </w:r>
      <w:r w:rsidRPr="003A7E0E">
        <w:tab/>
        <w:t>Mulder MJ, Berkhemer OA, Fransen PS</w:t>
      </w:r>
      <w:r w:rsidRPr="003A7E0E">
        <w:rPr>
          <w:i/>
        </w:rPr>
        <w:t>, et al.</w:t>
      </w:r>
      <w:r w:rsidRPr="003A7E0E">
        <w:t xml:space="preserve"> Treatment in patients who are not eligible for intravenous alteplase: MR CLEAN subgroup analysis. </w:t>
      </w:r>
      <w:r w:rsidRPr="003A7E0E">
        <w:rPr>
          <w:i/>
        </w:rPr>
        <w:t>International journal of stroke : official journal of the International Stroke Society</w:t>
      </w:r>
      <w:r w:rsidRPr="003A7E0E">
        <w:t xml:space="preserve"> 2016</w:t>
      </w:r>
      <w:r w:rsidRPr="003A7E0E">
        <w:rPr>
          <w:rFonts w:ascii="System" w:eastAsia="System"/>
        </w:rPr>
        <w:t>;</w:t>
      </w:r>
      <w:r w:rsidRPr="003A7E0E">
        <w:t xml:space="preserve"> </w:t>
      </w:r>
      <w:r w:rsidRPr="003A7E0E">
        <w:rPr>
          <w:b/>
        </w:rPr>
        <w:t xml:space="preserve">11: </w:t>
      </w:r>
      <w:r w:rsidRPr="003A7E0E">
        <w:t>637-645.</w:t>
      </w:r>
      <w:bookmarkEnd w:id="76"/>
    </w:p>
    <w:p w:rsidR="003A7E0E" w:rsidRPr="003A7E0E" w:rsidRDefault="003A7E0E" w:rsidP="003A7E0E">
      <w:pPr>
        <w:pStyle w:val="EndNoteBibliography"/>
      </w:pPr>
      <w:bookmarkStart w:id="77" w:name="_ENREF_75"/>
      <w:r w:rsidRPr="003A7E0E">
        <w:t>[75].</w:t>
      </w:r>
      <w:r w:rsidRPr="003A7E0E">
        <w:tab/>
        <w:t xml:space="preserve">Wang DT, Churilov L, Dowling R, Mitchell P, Yan B. Successful recanalization post endovascular therapy is associated with a decreased risk of intracranial haemorrhage: a retrospective study. </w:t>
      </w:r>
      <w:r w:rsidRPr="003A7E0E">
        <w:rPr>
          <w:i/>
        </w:rPr>
        <w:t>BMC neurology</w:t>
      </w:r>
      <w:r w:rsidRPr="003A7E0E">
        <w:t xml:space="preserve"> 2015</w:t>
      </w:r>
      <w:r w:rsidRPr="003A7E0E">
        <w:rPr>
          <w:rFonts w:ascii="System" w:eastAsia="System"/>
        </w:rPr>
        <w:t>;</w:t>
      </w:r>
      <w:r w:rsidRPr="003A7E0E">
        <w:t xml:space="preserve"> </w:t>
      </w:r>
      <w:r w:rsidRPr="003A7E0E">
        <w:rPr>
          <w:b/>
        </w:rPr>
        <w:t xml:space="preserve">15: </w:t>
      </w:r>
      <w:r w:rsidRPr="003A7E0E">
        <w:t>185.</w:t>
      </w:r>
      <w:bookmarkEnd w:id="77"/>
    </w:p>
    <w:p w:rsidR="003A7E0E" w:rsidRPr="003A7E0E" w:rsidRDefault="003A7E0E" w:rsidP="003A7E0E">
      <w:pPr>
        <w:pStyle w:val="EndNoteBibliography"/>
      </w:pPr>
      <w:bookmarkStart w:id="78" w:name="_ENREF_76"/>
      <w:r w:rsidRPr="003A7E0E">
        <w:t>[76].</w:t>
      </w:r>
      <w:r w:rsidRPr="003A7E0E">
        <w:tab/>
        <w:t>Bourcier R, Volpi S, Guyomarch B</w:t>
      </w:r>
      <w:r w:rsidRPr="003A7E0E">
        <w:rPr>
          <w:i/>
        </w:rPr>
        <w:t>, et al.</w:t>
      </w:r>
      <w:r w:rsidRPr="003A7E0E">
        <w:t xml:space="preserve"> Susceptibility Vessel Sign on MRI Predicts Favorable Clinical Outcome in Patients with Anterior Circulation Acute Stroke Treated with Mechanical Thrombectomy. </w:t>
      </w:r>
      <w:r w:rsidRPr="003A7E0E">
        <w:rPr>
          <w:i/>
        </w:rPr>
        <w:t>AJNR American journal of neuroradiology</w:t>
      </w:r>
      <w:r w:rsidRPr="003A7E0E">
        <w:t xml:space="preserve"> 2015</w:t>
      </w:r>
      <w:r w:rsidRPr="003A7E0E">
        <w:rPr>
          <w:rFonts w:ascii="System" w:eastAsia="System"/>
        </w:rPr>
        <w:t>;</w:t>
      </w:r>
      <w:r w:rsidRPr="003A7E0E">
        <w:t xml:space="preserve"> </w:t>
      </w:r>
      <w:r w:rsidRPr="003A7E0E">
        <w:rPr>
          <w:b/>
        </w:rPr>
        <w:t xml:space="preserve">36: </w:t>
      </w:r>
      <w:r w:rsidRPr="003A7E0E">
        <w:t>2346-2353.</w:t>
      </w:r>
      <w:bookmarkEnd w:id="78"/>
    </w:p>
    <w:p w:rsidR="003A7E0E" w:rsidRPr="003A7E0E" w:rsidRDefault="003A7E0E" w:rsidP="003A7E0E">
      <w:pPr>
        <w:pStyle w:val="EndNoteBibliography"/>
      </w:pPr>
      <w:bookmarkStart w:id="79" w:name="_ENREF_77"/>
      <w:r w:rsidRPr="003A7E0E">
        <w:t>[77].</w:t>
      </w:r>
      <w:r w:rsidRPr="003A7E0E">
        <w:tab/>
        <w:t>Saposnik G, Lebovic G, Demchuk A</w:t>
      </w:r>
      <w:r w:rsidRPr="003A7E0E">
        <w:rPr>
          <w:i/>
        </w:rPr>
        <w:t>, et al.</w:t>
      </w:r>
      <w:r w:rsidRPr="003A7E0E">
        <w:t xml:space="preserve"> Added Benefit of Stent Retriever Technology for Acute Ischemic Stroke: A Pooled Analysis of the NINDS tPA, SWIFT, and STAR Trials. </w:t>
      </w:r>
      <w:r w:rsidRPr="003A7E0E">
        <w:rPr>
          <w:i/>
        </w:rPr>
        <w:t>Neurosurgery</w:t>
      </w:r>
      <w:r w:rsidRPr="003A7E0E">
        <w:t xml:space="preserve"> 2015</w:t>
      </w:r>
      <w:r w:rsidRPr="003A7E0E">
        <w:rPr>
          <w:rFonts w:ascii="System" w:eastAsia="System"/>
        </w:rPr>
        <w:t>;</w:t>
      </w:r>
      <w:r w:rsidRPr="003A7E0E">
        <w:t xml:space="preserve"> </w:t>
      </w:r>
      <w:r w:rsidRPr="003A7E0E">
        <w:rPr>
          <w:b/>
        </w:rPr>
        <w:t xml:space="preserve">77: </w:t>
      </w:r>
      <w:r w:rsidRPr="003A7E0E">
        <w:t>454-461.</w:t>
      </w:r>
      <w:bookmarkEnd w:id="79"/>
    </w:p>
    <w:p w:rsidR="003A7E0E" w:rsidRPr="003A7E0E" w:rsidRDefault="003A7E0E" w:rsidP="003A7E0E">
      <w:pPr>
        <w:pStyle w:val="EndNoteBibliography"/>
      </w:pPr>
      <w:bookmarkStart w:id="80" w:name="_ENREF_78"/>
      <w:r w:rsidRPr="003A7E0E">
        <w:t>[78].</w:t>
      </w:r>
      <w:r w:rsidRPr="003A7E0E">
        <w:tab/>
        <w:t>Goyal M, Demchuk AM, Menon BK</w:t>
      </w:r>
      <w:r w:rsidRPr="003A7E0E">
        <w:rPr>
          <w:i/>
        </w:rPr>
        <w:t>, et al.</w:t>
      </w:r>
      <w:r w:rsidRPr="003A7E0E">
        <w:t xml:space="preserve"> Randomized assessment of rapid endovascular treatment of ischemic stroke. </w:t>
      </w:r>
      <w:r w:rsidRPr="003A7E0E">
        <w:rPr>
          <w:i/>
        </w:rPr>
        <w:t>The New England journal of medicine</w:t>
      </w:r>
      <w:r w:rsidRPr="003A7E0E">
        <w:t xml:space="preserve"> 2015</w:t>
      </w:r>
      <w:r w:rsidRPr="003A7E0E">
        <w:rPr>
          <w:rFonts w:ascii="System" w:eastAsia="System"/>
        </w:rPr>
        <w:t>;</w:t>
      </w:r>
      <w:r w:rsidRPr="003A7E0E">
        <w:t xml:space="preserve"> </w:t>
      </w:r>
      <w:r w:rsidRPr="003A7E0E">
        <w:rPr>
          <w:b/>
        </w:rPr>
        <w:t xml:space="preserve">372: </w:t>
      </w:r>
      <w:r w:rsidRPr="003A7E0E">
        <w:t>1019-1030.</w:t>
      </w:r>
      <w:bookmarkEnd w:id="80"/>
    </w:p>
    <w:p w:rsidR="003A7E0E" w:rsidRPr="003A7E0E" w:rsidRDefault="003A7E0E" w:rsidP="003A7E0E">
      <w:pPr>
        <w:pStyle w:val="EndNoteBibliography"/>
      </w:pPr>
      <w:bookmarkStart w:id="81" w:name="_ENREF_79"/>
      <w:r w:rsidRPr="003A7E0E">
        <w:t>[79].</w:t>
      </w:r>
      <w:r w:rsidRPr="003A7E0E">
        <w:tab/>
        <w:t xml:space="preserve">Jeromel M, Miloševicˇ Z, Zaletel M, Žvan B, Švigelj V, Oblak JP. Endovascular therapy for acute stroke is a safe and efficient evolving method: a single-center retrospective analysis. </w:t>
      </w:r>
      <w:r w:rsidRPr="003A7E0E">
        <w:rPr>
          <w:i/>
        </w:rPr>
        <w:t>Journal of vascular and interventional radiology : JVIR</w:t>
      </w:r>
      <w:r w:rsidRPr="003A7E0E">
        <w:t xml:space="preserve"> 2015</w:t>
      </w:r>
      <w:r w:rsidRPr="003A7E0E">
        <w:rPr>
          <w:rFonts w:ascii="System" w:eastAsia="System"/>
        </w:rPr>
        <w:t>;</w:t>
      </w:r>
      <w:r w:rsidRPr="003A7E0E">
        <w:t xml:space="preserve"> </w:t>
      </w:r>
      <w:r w:rsidRPr="003A7E0E">
        <w:rPr>
          <w:b/>
        </w:rPr>
        <w:t xml:space="preserve">26: </w:t>
      </w:r>
      <w:r w:rsidRPr="003A7E0E">
        <w:t>1025-1030.</w:t>
      </w:r>
      <w:bookmarkEnd w:id="81"/>
    </w:p>
    <w:p w:rsidR="003A7E0E" w:rsidRPr="003A7E0E" w:rsidRDefault="003A7E0E" w:rsidP="003A7E0E">
      <w:pPr>
        <w:pStyle w:val="EndNoteBibliography"/>
      </w:pPr>
      <w:bookmarkStart w:id="82" w:name="_ENREF_80"/>
      <w:r w:rsidRPr="003A7E0E">
        <w:lastRenderedPageBreak/>
        <w:t>[80].</w:t>
      </w:r>
      <w:r w:rsidRPr="003A7E0E">
        <w:tab/>
        <w:t>Guedin P, Larcher A, Decroix J-P</w:t>
      </w:r>
      <w:r w:rsidRPr="003A7E0E">
        <w:rPr>
          <w:i/>
        </w:rPr>
        <w:t>, et al.</w:t>
      </w:r>
      <w:r w:rsidRPr="003A7E0E">
        <w:t xml:space="preserve"> Prior IV Thrombolysis Facilitates Mechanical Thrombectomy in Acute Ischemic Stroke. </w:t>
      </w:r>
      <w:r w:rsidRPr="003A7E0E">
        <w:rPr>
          <w:i/>
        </w:rPr>
        <w:t>Journal of stroke and cerebrovascular diseases : the official journal of National Stroke Association</w:t>
      </w:r>
      <w:r w:rsidRPr="003A7E0E">
        <w:t xml:space="preserve"> 2015</w:t>
      </w:r>
      <w:r w:rsidRPr="003A7E0E">
        <w:rPr>
          <w:rFonts w:ascii="System" w:eastAsia="System"/>
        </w:rPr>
        <w:t>;</w:t>
      </w:r>
      <w:r w:rsidRPr="003A7E0E">
        <w:t xml:space="preserve"> </w:t>
      </w:r>
      <w:r w:rsidRPr="003A7E0E">
        <w:rPr>
          <w:b/>
        </w:rPr>
        <w:t xml:space="preserve">24: </w:t>
      </w:r>
      <w:r w:rsidRPr="003A7E0E">
        <w:t>952-957.</w:t>
      </w:r>
      <w:bookmarkEnd w:id="82"/>
    </w:p>
    <w:p w:rsidR="003A7E0E" w:rsidRPr="003A7E0E" w:rsidRDefault="003A7E0E" w:rsidP="003A7E0E">
      <w:pPr>
        <w:pStyle w:val="EndNoteBibliography"/>
      </w:pPr>
      <w:bookmarkStart w:id="83" w:name="_ENREF_81"/>
      <w:r w:rsidRPr="003A7E0E">
        <w:t>[81].</w:t>
      </w:r>
      <w:r w:rsidRPr="003A7E0E">
        <w:tab/>
        <w:t>Fujimoto M, Salamon N, Takemoto K</w:t>
      </w:r>
      <w:r w:rsidRPr="003A7E0E">
        <w:rPr>
          <w:i/>
        </w:rPr>
        <w:t>, et al.</w:t>
      </w:r>
      <w:r w:rsidRPr="003A7E0E">
        <w:t xml:space="preserve"> Correlation of clot imaging with endovascular recanalization in internal carotid artery terminus occlusion. </w:t>
      </w:r>
      <w:r w:rsidRPr="003A7E0E">
        <w:rPr>
          <w:i/>
        </w:rPr>
        <w:t>Journal of neurointerventional surgery</w:t>
      </w:r>
      <w:r w:rsidRPr="003A7E0E">
        <w:t xml:space="preserve"> 2015</w:t>
      </w:r>
      <w:r w:rsidRPr="003A7E0E">
        <w:rPr>
          <w:rFonts w:ascii="System" w:eastAsia="System"/>
        </w:rPr>
        <w:t>;</w:t>
      </w:r>
      <w:r w:rsidRPr="003A7E0E">
        <w:t xml:space="preserve"> </w:t>
      </w:r>
      <w:r w:rsidRPr="003A7E0E">
        <w:rPr>
          <w:b/>
        </w:rPr>
        <w:t xml:space="preserve">7: </w:t>
      </w:r>
      <w:r w:rsidRPr="003A7E0E">
        <w:t>131-134.</w:t>
      </w:r>
      <w:bookmarkEnd w:id="83"/>
    </w:p>
    <w:p w:rsidR="003A7E0E" w:rsidRPr="003A7E0E" w:rsidRDefault="003A7E0E" w:rsidP="003A7E0E">
      <w:pPr>
        <w:pStyle w:val="EndNoteBibliography"/>
      </w:pPr>
      <w:bookmarkStart w:id="84" w:name="_ENREF_82"/>
      <w:r w:rsidRPr="003A7E0E">
        <w:t>[82].</w:t>
      </w:r>
      <w:r w:rsidRPr="003A7E0E">
        <w:tab/>
        <w:t>Nogueira RG, Gupta R, Jovin TG</w:t>
      </w:r>
      <w:r w:rsidRPr="003A7E0E">
        <w:rPr>
          <w:i/>
        </w:rPr>
        <w:t>, et al.</w:t>
      </w:r>
      <w:r w:rsidRPr="003A7E0E">
        <w:t xml:space="preserve"> Predictors and clinical relevance of hemorrhagic transformation after endovascular therapy for anterior circulation large vessel occlusion strokes: a multicenter retrospective analysis of 1122 patients. </w:t>
      </w:r>
      <w:r w:rsidRPr="003A7E0E">
        <w:rPr>
          <w:i/>
        </w:rPr>
        <w:t>Journal of neurointerventional surgery</w:t>
      </w:r>
      <w:r w:rsidRPr="003A7E0E">
        <w:t xml:space="preserve"> 2015</w:t>
      </w:r>
      <w:r w:rsidRPr="003A7E0E">
        <w:rPr>
          <w:rFonts w:ascii="System" w:eastAsia="System"/>
        </w:rPr>
        <w:t>;</w:t>
      </w:r>
      <w:r w:rsidRPr="003A7E0E">
        <w:t xml:space="preserve"> </w:t>
      </w:r>
      <w:r w:rsidRPr="003A7E0E">
        <w:rPr>
          <w:b/>
        </w:rPr>
        <w:t xml:space="preserve">7: </w:t>
      </w:r>
      <w:r w:rsidRPr="003A7E0E">
        <w:t>16-21.</w:t>
      </w:r>
      <w:bookmarkEnd w:id="84"/>
    </w:p>
    <w:p w:rsidR="003A7E0E" w:rsidRPr="003A7E0E" w:rsidRDefault="003A7E0E" w:rsidP="003A7E0E">
      <w:pPr>
        <w:pStyle w:val="EndNoteBibliography"/>
      </w:pPr>
      <w:bookmarkStart w:id="85" w:name="_ENREF_83"/>
      <w:r w:rsidRPr="003A7E0E">
        <w:t>[83].</w:t>
      </w:r>
      <w:r w:rsidRPr="003A7E0E">
        <w:tab/>
        <w:t>Jankowitz B, Grandhi R, Horev A</w:t>
      </w:r>
      <w:r w:rsidRPr="003A7E0E">
        <w:rPr>
          <w:i/>
        </w:rPr>
        <w:t>, et al.</w:t>
      </w:r>
      <w:r w:rsidRPr="003A7E0E">
        <w:t xml:space="preserve"> Primary manual aspiration thrombectomy (MAT) for acute ischemic stroke: safety, feasibility and outcomes in 112 consecutive patients. </w:t>
      </w:r>
      <w:r w:rsidRPr="003A7E0E">
        <w:rPr>
          <w:i/>
        </w:rPr>
        <w:t>Journal of neurointerventional surgery</w:t>
      </w:r>
      <w:r w:rsidRPr="003A7E0E">
        <w:t xml:space="preserve"> 2015</w:t>
      </w:r>
      <w:r w:rsidRPr="003A7E0E">
        <w:rPr>
          <w:rFonts w:ascii="System" w:eastAsia="System"/>
        </w:rPr>
        <w:t>;</w:t>
      </w:r>
      <w:r w:rsidRPr="003A7E0E">
        <w:t xml:space="preserve"> </w:t>
      </w:r>
      <w:r w:rsidRPr="003A7E0E">
        <w:rPr>
          <w:b/>
        </w:rPr>
        <w:t xml:space="preserve">7: </w:t>
      </w:r>
      <w:r w:rsidRPr="003A7E0E">
        <w:t>27-31.</w:t>
      </w:r>
      <w:bookmarkEnd w:id="85"/>
    </w:p>
    <w:p w:rsidR="003A7E0E" w:rsidRPr="003A7E0E" w:rsidRDefault="003A7E0E" w:rsidP="003A7E0E">
      <w:pPr>
        <w:pStyle w:val="EndNoteBibliography"/>
      </w:pPr>
      <w:bookmarkStart w:id="86" w:name="_ENREF_84"/>
      <w:r w:rsidRPr="003A7E0E">
        <w:t>[84].</w:t>
      </w:r>
      <w:r w:rsidRPr="003A7E0E">
        <w:tab/>
        <w:t>Jovin TG, Chamorro A, Cobo E</w:t>
      </w:r>
      <w:r w:rsidRPr="003A7E0E">
        <w:rPr>
          <w:i/>
        </w:rPr>
        <w:t>, et al.</w:t>
      </w:r>
      <w:r w:rsidRPr="003A7E0E">
        <w:t xml:space="preserve"> Thrombectomy within 8 hours after symptom onset in ischemic stroke. </w:t>
      </w:r>
      <w:r w:rsidRPr="003A7E0E">
        <w:rPr>
          <w:i/>
        </w:rPr>
        <w:t>The New England journal of medicine</w:t>
      </w:r>
      <w:r w:rsidRPr="003A7E0E">
        <w:t xml:space="preserve"> 2015</w:t>
      </w:r>
      <w:r w:rsidRPr="003A7E0E">
        <w:rPr>
          <w:rFonts w:ascii="System" w:eastAsia="System"/>
        </w:rPr>
        <w:t>;</w:t>
      </w:r>
      <w:r w:rsidRPr="003A7E0E">
        <w:t xml:space="preserve"> </w:t>
      </w:r>
      <w:r w:rsidRPr="003A7E0E">
        <w:rPr>
          <w:b/>
        </w:rPr>
        <w:t xml:space="preserve">372: </w:t>
      </w:r>
      <w:r w:rsidRPr="003A7E0E">
        <w:t>2296-2306.</w:t>
      </w:r>
      <w:bookmarkEnd w:id="86"/>
    </w:p>
    <w:p w:rsidR="003A7E0E" w:rsidRPr="003A7E0E" w:rsidRDefault="003A7E0E" w:rsidP="003A7E0E">
      <w:pPr>
        <w:pStyle w:val="EndNoteBibliography"/>
      </w:pPr>
      <w:bookmarkStart w:id="87" w:name="_ENREF_85"/>
      <w:r w:rsidRPr="003A7E0E">
        <w:t>[85].</w:t>
      </w:r>
      <w:r w:rsidRPr="003A7E0E">
        <w:tab/>
        <w:t xml:space="preserve">Leker RR, Pikis S, Gomori JM, Cohen JE. Is Bridging Necessary? A Pilot Study of Bridging versus Primary Stentriever-Based Endovascular Reperfusion in Large Anterior Circulation Strokes. </w:t>
      </w:r>
      <w:r w:rsidRPr="003A7E0E">
        <w:rPr>
          <w:i/>
        </w:rPr>
        <w:t>Journal of stroke and cerebrovascular diseases : the official journal of National Stroke Association</w:t>
      </w:r>
      <w:r w:rsidRPr="003A7E0E">
        <w:t xml:space="preserve"> 2015</w:t>
      </w:r>
      <w:r w:rsidRPr="003A7E0E">
        <w:rPr>
          <w:rFonts w:ascii="System" w:eastAsia="System"/>
        </w:rPr>
        <w:t>;</w:t>
      </w:r>
      <w:r w:rsidRPr="003A7E0E">
        <w:t xml:space="preserve"> </w:t>
      </w:r>
      <w:r w:rsidRPr="003A7E0E">
        <w:rPr>
          <w:b/>
        </w:rPr>
        <w:t xml:space="preserve">24: </w:t>
      </w:r>
      <w:r w:rsidRPr="003A7E0E">
        <w:t>1163-1167.</w:t>
      </w:r>
      <w:bookmarkEnd w:id="87"/>
    </w:p>
    <w:p w:rsidR="003A7E0E" w:rsidRPr="003A7E0E" w:rsidRDefault="003A7E0E" w:rsidP="003A7E0E">
      <w:pPr>
        <w:pStyle w:val="EndNoteBibliography"/>
      </w:pPr>
      <w:bookmarkStart w:id="88" w:name="_ENREF_86"/>
      <w:r w:rsidRPr="003A7E0E">
        <w:t>[86].</w:t>
      </w:r>
      <w:r w:rsidRPr="003A7E0E">
        <w:tab/>
        <w:t xml:space="preserve">Brinjikji W, Rabinstein AA, Cloft HJ. Outcomes of endovascular mechanical thrombectomy and intravenous tissue plasminogen activator for the treatment of vertebrobasilar stroke. </w:t>
      </w:r>
      <w:r w:rsidRPr="003A7E0E">
        <w:rPr>
          <w:i/>
        </w:rPr>
        <w:t>Journal of clinical neurology (Seoul, Korea)</w:t>
      </w:r>
      <w:r w:rsidRPr="003A7E0E">
        <w:t xml:space="preserve"> 2014</w:t>
      </w:r>
      <w:r w:rsidRPr="003A7E0E">
        <w:rPr>
          <w:rFonts w:ascii="System" w:eastAsia="System"/>
        </w:rPr>
        <w:t>;</w:t>
      </w:r>
      <w:r w:rsidRPr="003A7E0E">
        <w:t xml:space="preserve"> </w:t>
      </w:r>
      <w:r w:rsidRPr="003A7E0E">
        <w:rPr>
          <w:b/>
        </w:rPr>
        <w:t xml:space="preserve">10: </w:t>
      </w:r>
      <w:r w:rsidRPr="003A7E0E">
        <w:t>17-23.</w:t>
      </w:r>
      <w:bookmarkEnd w:id="88"/>
    </w:p>
    <w:p w:rsidR="003A7E0E" w:rsidRPr="003A7E0E" w:rsidRDefault="003A7E0E" w:rsidP="003A7E0E">
      <w:pPr>
        <w:pStyle w:val="EndNoteBibliography"/>
      </w:pPr>
      <w:bookmarkStart w:id="89" w:name="_ENREF_87"/>
      <w:r w:rsidRPr="003A7E0E">
        <w:t>[87].</w:t>
      </w:r>
      <w:r w:rsidRPr="003A7E0E">
        <w:tab/>
        <w:t xml:space="preserve">Spiotta AM, Vargas J, Turner R, Chaudry MI, Battenhouse H, Turk AS. The golden hour of stroke intervention: effect of thrombectomy procedural time in acute ischemic stroke on outcome. </w:t>
      </w:r>
      <w:r w:rsidRPr="003A7E0E">
        <w:rPr>
          <w:i/>
        </w:rPr>
        <w:t>Journal of neurointerventional surgery</w:t>
      </w:r>
      <w:r w:rsidRPr="003A7E0E">
        <w:t xml:space="preserve"> 2014</w:t>
      </w:r>
      <w:r w:rsidRPr="003A7E0E">
        <w:rPr>
          <w:rFonts w:ascii="System" w:eastAsia="System"/>
        </w:rPr>
        <w:t>;</w:t>
      </w:r>
      <w:r w:rsidRPr="003A7E0E">
        <w:t xml:space="preserve"> </w:t>
      </w:r>
      <w:r w:rsidRPr="003A7E0E">
        <w:rPr>
          <w:b/>
        </w:rPr>
        <w:t xml:space="preserve">6: </w:t>
      </w:r>
      <w:r w:rsidRPr="003A7E0E">
        <w:t>511-516.</w:t>
      </w:r>
      <w:bookmarkEnd w:id="89"/>
    </w:p>
    <w:p w:rsidR="003A7E0E" w:rsidRPr="003A7E0E" w:rsidRDefault="003A7E0E" w:rsidP="003A7E0E">
      <w:pPr>
        <w:pStyle w:val="EndNoteBibliography"/>
      </w:pPr>
      <w:bookmarkStart w:id="90" w:name="_ENREF_88"/>
      <w:r w:rsidRPr="003A7E0E">
        <w:t>[88].</w:t>
      </w:r>
      <w:r w:rsidRPr="003A7E0E">
        <w:tab/>
        <w:t>Mourand I, Machi P, Milhaud D</w:t>
      </w:r>
      <w:r w:rsidRPr="003A7E0E">
        <w:rPr>
          <w:i/>
        </w:rPr>
        <w:t>, et al.</w:t>
      </w:r>
      <w:r w:rsidRPr="003A7E0E">
        <w:t xml:space="preserve"> Mechanical thrombectomy with the Solitaire device in acute basilar artery occlusion. </w:t>
      </w:r>
      <w:r w:rsidRPr="003A7E0E">
        <w:rPr>
          <w:i/>
        </w:rPr>
        <w:t>Journal of neurointerventional surgery</w:t>
      </w:r>
      <w:r w:rsidRPr="003A7E0E">
        <w:t xml:space="preserve"> 2014</w:t>
      </w:r>
      <w:r w:rsidRPr="003A7E0E">
        <w:rPr>
          <w:rFonts w:ascii="System" w:eastAsia="System"/>
        </w:rPr>
        <w:t>;</w:t>
      </w:r>
      <w:r w:rsidRPr="003A7E0E">
        <w:t xml:space="preserve"> </w:t>
      </w:r>
      <w:r w:rsidRPr="003A7E0E">
        <w:rPr>
          <w:b/>
        </w:rPr>
        <w:t xml:space="preserve">6: </w:t>
      </w:r>
      <w:r w:rsidRPr="003A7E0E">
        <w:t>200-204.</w:t>
      </w:r>
      <w:bookmarkEnd w:id="90"/>
    </w:p>
    <w:p w:rsidR="003A7E0E" w:rsidRPr="003A7E0E" w:rsidRDefault="003A7E0E" w:rsidP="003A7E0E">
      <w:pPr>
        <w:pStyle w:val="EndNoteBibliography"/>
      </w:pPr>
      <w:bookmarkStart w:id="91" w:name="_ENREF_89"/>
      <w:r w:rsidRPr="003A7E0E">
        <w:t>[89].</w:t>
      </w:r>
      <w:r w:rsidRPr="003A7E0E">
        <w:tab/>
        <w:t>Kass-Hout T, Kass-Hout O, Mokin M</w:t>
      </w:r>
      <w:r w:rsidRPr="003A7E0E">
        <w:rPr>
          <w:i/>
        </w:rPr>
        <w:t>, et al.</w:t>
      </w:r>
      <w:r w:rsidRPr="003A7E0E">
        <w:t xml:space="preserve"> Is bridging with intravenous thrombolysis of any benefit in endovascular therapy for acute ischemic stroke? </w:t>
      </w:r>
      <w:r w:rsidRPr="003A7E0E">
        <w:rPr>
          <w:i/>
        </w:rPr>
        <w:t>World neurosurgery</w:t>
      </w:r>
      <w:r w:rsidRPr="003A7E0E">
        <w:t xml:space="preserve"> 2014</w:t>
      </w:r>
      <w:r w:rsidRPr="003A7E0E">
        <w:rPr>
          <w:rFonts w:ascii="System" w:eastAsia="System"/>
        </w:rPr>
        <w:t>;</w:t>
      </w:r>
      <w:r w:rsidRPr="003A7E0E">
        <w:t xml:space="preserve"> </w:t>
      </w:r>
      <w:r w:rsidRPr="003A7E0E">
        <w:rPr>
          <w:b/>
        </w:rPr>
        <w:t xml:space="preserve">82: </w:t>
      </w:r>
      <w:r w:rsidRPr="003A7E0E">
        <w:t>e453-e458.</w:t>
      </w:r>
      <w:bookmarkEnd w:id="91"/>
    </w:p>
    <w:p w:rsidR="003A7E0E" w:rsidRPr="003A7E0E" w:rsidRDefault="003A7E0E" w:rsidP="003A7E0E">
      <w:pPr>
        <w:pStyle w:val="EndNoteBibliography"/>
      </w:pPr>
      <w:bookmarkStart w:id="92" w:name="_ENREF_90"/>
      <w:r w:rsidRPr="003A7E0E">
        <w:t>[90].</w:t>
      </w:r>
      <w:r w:rsidRPr="003A7E0E">
        <w:tab/>
        <w:t>Jankowitz B, Aghaebrahim A, Zirra A</w:t>
      </w:r>
      <w:r w:rsidRPr="003A7E0E">
        <w:rPr>
          <w:i/>
        </w:rPr>
        <w:t>, et al.</w:t>
      </w:r>
      <w:r w:rsidRPr="003A7E0E">
        <w:t xml:space="preserve"> Manual aspiration thrombectomy: adjunctive endovascular recanalization technique in acute stroke interventions. </w:t>
      </w:r>
      <w:r w:rsidRPr="003A7E0E">
        <w:rPr>
          <w:i/>
        </w:rPr>
        <w:t>Stroke</w:t>
      </w:r>
      <w:r w:rsidRPr="003A7E0E">
        <w:t xml:space="preserve"> 2012</w:t>
      </w:r>
      <w:r w:rsidRPr="003A7E0E">
        <w:rPr>
          <w:rFonts w:ascii="System" w:eastAsia="System"/>
        </w:rPr>
        <w:t>;</w:t>
      </w:r>
      <w:r w:rsidRPr="003A7E0E">
        <w:t xml:space="preserve"> </w:t>
      </w:r>
      <w:r w:rsidRPr="003A7E0E">
        <w:rPr>
          <w:b/>
        </w:rPr>
        <w:t xml:space="preserve">43: </w:t>
      </w:r>
      <w:r w:rsidRPr="003A7E0E">
        <w:t>1408-1411.</w:t>
      </w:r>
      <w:bookmarkEnd w:id="92"/>
    </w:p>
    <w:p w:rsidR="003A7E0E" w:rsidRPr="003A7E0E" w:rsidRDefault="003A7E0E" w:rsidP="003A7E0E">
      <w:pPr>
        <w:pStyle w:val="EndNoteBibliography"/>
      </w:pPr>
      <w:bookmarkStart w:id="93" w:name="_ENREF_91"/>
      <w:r w:rsidRPr="003A7E0E">
        <w:t>[91].</w:t>
      </w:r>
      <w:r w:rsidRPr="003A7E0E">
        <w:tab/>
        <w:t xml:space="preserve">Dávalos A, Pereira VM, Chapot R, Bonafé A, Andersson T, Gralla J. Retrospective multicenter study of Solitaire FR for revascularization in the treatment of acute ischemic stroke. </w:t>
      </w:r>
      <w:r w:rsidRPr="003A7E0E">
        <w:rPr>
          <w:i/>
        </w:rPr>
        <w:t>Stroke</w:t>
      </w:r>
      <w:r w:rsidRPr="003A7E0E">
        <w:t xml:space="preserve"> 2012</w:t>
      </w:r>
      <w:r w:rsidRPr="003A7E0E">
        <w:rPr>
          <w:rFonts w:ascii="System" w:eastAsia="System"/>
        </w:rPr>
        <w:t>;</w:t>
      </w:r>
      <w:r w:rsidRPr="003A7E0E">
        <w:t xml:space="preserve"> </w:t>
      </w:r>
      <w:r w:rsidRPr="003A7E0E">
        <w:rPr>
          <w:b/>
        </w:rPr>
        <w:t xml:space="preserve">43: </w:t>
      </w:r>
      <w:r w:rsidRPr="003A7E0E">
        <w:t>2699-2705.</w:t>
      </w:r>
      <w:bookmarkEnd w:id="93"/>
    </w:p>
    <w:p w:rsidR="003A7E0E" w:rsidRPr="003A7E0E" w:rsidRDefault="003A7E0E" w:rsidP="003A7E0E">
      <w:pPr>
        <w:pStyle w:val="EndNoteBibliography"/>
      </w:pPr>
      <w:bookmarkStart w:id="94" w:name="_ENREF_92"/>
      <w:r w:rsidRPr="003A7E0E">
        <w:t>[92].</w:t>
      </w:r>
      <w:r w:rsidRPr="003A7E0E">
        <w:tab/>
        <w:t>Pfefferkorn T, Holtmannspötter M, Patzig M</w:t>
      </w:r>
      <w:r w:rsidRPr="003A7E0E">
        <w:rPr>
          <w:i/>
        </w:rPr>
        <w:t>, et al.</w:t>
      </w:r>
      <w:r w:rsidRPr="003A7E0E">
        <w:t xml:space="preserve"> Preceding intravenous thrombolysis facilitates endovascular mechanical recanalization in large intracranial artery occlusion. </w:t>
      </w:r>
      <w:r w:rsidRPr="003A7E0E">
        <w:rPr>
          <w:i/>
        </w:rPr>
        <w:t>International journal of stroke : official journal of the International Stroke Society</w:t>
      </w:r>
      <w:r w:rsidRPr="003A7E0E">
        <w:t xml:space="preserve"> 2012</w:t>
      </w:r>
      <w:r w:rsidRPr="003A7E0E">
        <w:rPr>
          <w:rFonts w:ascii="System" w:eastAsia="System"/>
        </w:rPr>
        <w:t>;</w:t>
      </w:r>
      <w:r w:rsidRPr="003A7E0E">
        <w:t xml:space="preserve"> </w:t>
      </w:r>
      <w:r w:rsidRPr="003A7E0E">
        <w:rPr>
          <w:b/>
        </w:rPr>
        <w:t xml:space="preserve">7: </w:t>
      </w:r>
      <w:r w:rsidRPr="003A7E0E">
        <w:t>14-18.</w:t>
      </w:r>
      <w:bookmarkEnd w:id="94"/>
    </w:p>
    <w:p w:rsidR="003A7E0E" w:rsidRPr="003A7E0E" w:rsidRDefault="003A7E0E" w:rsidP="003A7E0E">
      <w:pPr>
        <w:pStyle w:val="EndNoteBibliography"/>
      </w:pPr>
      <w:bookmarkStart w:id="95" w:name="_ENREF_93"/>
      <w:r w:rsidRPr="003A7E0E">
        <w:lastRenderedPageBreak/>
        <w:t>[93].</w:t>
      </w:r>
      <w:r w:rsidRPr="003A7E0E">
        <w:tab/>
        <w:t>Bang OY, Saver JL, Kim SJ</w:t>
      </w:r>
      <w:r w:rsidRPr="003A7E0E">
        <w:rPr>
          <w:i/>
        </w:rPr>
        <w:t>, et al.</w:t>
      </w:r>
      <w:r w:rsidRPr="003A7E0E">
        <w:t xml:space="preserve"> Collateral Flow Averts Hemorrhagic Transformation After Endovascular Therapy for Acute Ischemic Stroke. </w:t>
      </w:r>
      <w:r w:rsidRPr="003A7E0E">
        <w:rPr>
          <w:i/>
        </w:rPr>
        <w:t>Stroke</w:t>
      </w:r>
      <w:r w:rsidRPr="003A7E0E">
        <w:t xml:space="preserve"> 2011</w:t>
      </w:r>
      <w:r w:rsidRPr="003A7E0E">
        <w:rPr>
          <w:rFonts w:ascii="System" w:eastAsia="System"/>
        </w:rPr>
        <w:t>;</w:t>
      </w:r>
      <w:r w:rsidRPr="003A7E0E">
        <w:t xml:space="preserve"> </w:t>
      </w:r>
      <w:r w:rsidRPr="003A7E0E">
        <w:rPr>
          <w:b/>
        </w:rPr>
        <w:t xml:space="preserve">42: </w:t>
      </w:r>
      <w:r w:rsidRPr="003A7E0E">
        <w:t>2235-U2329.</w:t>
      </w:r>
      <w:bookmarkEnd w:id="95"/>
    </w:p>
    <w:p w:rsidR="008D7344" w:rsidRPr="008D7344" w:rsidRDefault="00735CB5">
      <w:r w:rsidRPr="0025536E">
        <w:rPr>
          <w:rFonts w:ascii="Times New Roman" w:hAnsi="Times New Roman" w:cs="Times New Roman"/>
        </w:rPr>
        <w:fldChar w:fldCharType="end"/>
      </w:r>
    </w:p>
    <w:sectPr w:rsidR="008D7344" w:rsidRPr="008D7344" w:rsidSect="00402D3E">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490" w:rsidRDefault="00545490" w:rsidP="002C0F89">
      <w:r>
        <w:separator/>
      </w:r>
    </w:p>
  </w:endnote>
  <w:endnote w:type="continuationSeparator" w:id="0">
    <w:p w:rsidR="00545490" w:rsidRDefault="00545490" w:rsidP="002C0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dvOTe521d66a+fb">
    <w:altName w:val="等线"/>
    <w:panose1 w:val="00000000000000000000"/>
    <w:charset w:val="86"/>
    <w:family w:val="auto"/>
    <w:notTrueType/>
    <w:pitch w:val="default"/>
    <w:sig w:usb0="00000001" w:usb1="080E0000" w:usb2="00000010" w:usb3="00000000" w:csb0="00040000" w:csb1="00000000"/>
  </w:font>
  <w:font w:name="System">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490" w:rsidRDefault="00545490" w:rsidP="002C0F89">
      <w:r>
        <w:separator/>
      </w:r>
    </w:p>
  </w:footnote>
  <w:footnote w:type="continuationSeparator" w:id="0">
    <w:p w:rsidR="00545490" w:rsidRDefault="00545490" w:rsidP="002C0F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J Neu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pa5prxd7esva9expxoxa05vsex9rd0a95vd&quot;&gt;我的EndNote库&lt;record-ids&gt;&lt;item&gt;325&lt;/item&gt;&lt;item&gt;341&lt;/item&gt;&lt;item&gt;342&lt;/item&gt;&lt;item&gt;349&lt;/item&gt;&lt;item&gt;353&lt;/item&gt;&lt;item&gt;359&lt;/item&gt;&lt;item&gt;39212&lt;/item&gt;&lt;item&gt;48998&lt;/item&gt;&lt;item&gt;48999&lt;/item&gt;&lt;item&gt;49000&lt;/item&gt;&lt;item&gt;49001&lt;/item&gt;&lt;item&gt;49002&lt;/item&gt;&lt;item&gt;49005&lt;/item&gt;&lt;item&gt;49007&lt;/item&gt;&lt;item&gt;49013&lt;/item&gt;&lt;item&gt;49014&lt;/item&gt;&lt;item&gt;49015&lt;/item&gt;&lt;item&gt;49016&lt;/item&gt;&lt;item&gt;49017&lt;/item&gt;&lt;item&gt;49018&lt;/item&gt;&lt;item&gt;49019&lt;/item&gt;&lt;item&gt;49020&lt;/item&gt;&lt;item&gt;49021&lt;/item&gt;&lt;item&gt;49022&lt;/item&gt;&lt;item&gt;49023&lt;/item&gt;&lt;item&gt;49034&lt;/item&gt;&lt;item&gt;49035&lt;/item&gt;&lt;item&gt;49036&lt;/item&gt;&lt;item&gt;49037&lt;/item&gt;&lt;item&gt;49038&lt;/item&gt;&lt;item&gt;49039&lt;/item&gt;&lt;item&gt;49040&lt;/item&gt;&lt;item&gt;49041&lt;/item&gt;&lt;item&gt;49042&lt;/item&gt;&lt;item&gt;49043&lt;/item&gt;&lt;item&gt;49044&lt;/item&gt;&lt;item&gt;49045&lt;/item&gt;&lt;item&gt;49046&lt;/item&gt;&lt;item&gt;49047&lt;/item&gt;&lt;item&gt;49048&lt;/item&gt;&lt;item&gt;49049&lt;/item&gt;&lt;item&gt;49050&lt;/item&gt;&lt;item&gt;49051&lt;/item&gt;&lt;item&gt;49052&lt;/item&gt;&lt;item&gt;49053&lt;/item&gt;&lt;item&gt;49054&lt;/item&gt;&lt;item&gt;49055&lt;/item&gt;&lt;item&gt;49056&lt;/item&gt;&lt;item&gt;49057&lt;/item&gt;&lt;item&gt;49058&lt;/item&gt;&lt;item&gt;49059&lt;/item&gt;&lt;item&gt;49060&lt;/item&gt;&lt;item&gt;49061&lt;/item&gt;&lt;item&gt;49062&lt;/item&gt;&lt;item&gt;49064&lt;/item&gt;&lt;item&gt;49065&lt;/item&gt;&lt;item&gt;49066&lt;/item&gt;&lt;item&gt;49067&lt;/item&gt;&lt;item&gt;49068&lt;/item&gt;&lt;item&gt;49069&lt;/item&gt;&lt;item&gt;49070&lt;/item&gt;&lt;item&gt;49071&lt;/item&gt;&lt;item&gt;49072&lt;/item&gt;&lt;item&gt;49073&lt;/item&gt;&lt;item&gt;49074&lt;/item&gt;&lt;item&gt;49075&lt;/item&gt;&lt;item&gt;49076&lt;/item&gt;&lt;item&gt;49077&lt;/item&gt;&lt;item&gt;49078&lt;/item&gt;&lt;item&gt;49079&lt;/item&gt;&lt;item&gt;49080&lt;/item&gt;&lt;item&gt;49081&lt;/item&gt;&lt;item&gt;49082&lt;/item&gt;&lt;item&gt;49083&lt;/item&gt;&lt;item&gt;49084&lt;/item&gt;&lt;item&gt;49085&lt;/item&gt;&lt;item&gt;49086&lt;/item&gt;&lt;item&gt;49087&lt;/item&gt;&lt;item&gt;49088&lt;/item&gt;&lt;item&gt;49089&lt;/item&gt;&lt;item&gt;49090&lt;/item&gt;&lt;item&gt;49091&lt;/item&gt;&lt;item&gt;49092&lt;/item&gt;&lt;item&gt;49093&lt;/item&gt;&lt;item&gt;49094&lt;/item&gt;&lt;item&gt;49095&lt;/item&gt;&lt;item&gt;49096&lt;/item&gt;&lt;item&gt;49097&lt;/item&gt;&lt;item&gt;49098&lt;/item&gt;&lt;item&gt;49099&lt;/item&gt;&lt;item&gt;49100&lt;/item&gt;&lt;item&gt;49102&lt;/item&gt;&lt;item&gt;49106&lt;/item&gt;&lt;/record-ids&gt;&lt;/item&gt;&lt;/Libraries&gt;"/>
  </w:docVars>
  <w:rsids>
    <w:rsidRoot w:val="002673C0"/>
    <w:rsid w:val="00032129"/>
    <w:rsid w:val="000748F5"/>
    <w:rsid w:val="000A6C50"/>
    <w:rsid w:val="000C22BC"/>
    <w:rsid w:val="001247E0"/>
    <w:rsid w:val="0013100F"/>
    <w:rsid w:val="00153C44"/>
    <w:rsid w:val="001572A1"/>
    <w:rsid w:val="001D2A3A"/>
    <w:rsid w:val="001F1805"/>
    <w:rsid w:val="002052A4"/>
    <w:rsid w:val="00240B62"/>
    <w:rsid w:val="00246E93"/>
    <w:rsid w:val="0025536E"/>
    <w:rsid w:val="002642D4"/>
    <w:rsid w:val="002673C0"/>
    <w:rsid w:val="002C0F89"/>
    <w:rsid w:val="002D339B"/>
    <w:rsid w:val="00301332"/>
    <w:rsid w:val="00315C5A"/>
    <w:rsid w:val="00383A48"/>
    <w:rsid w:val="00391F80"/>
    <w:rsid w:val="0039423C"/>
    <w:rsid w:val="0039726A"/>
    <w:rsid w:val="003A7E0E"/>
    <w:rsid w:val="00400AD5"/>
    <w:rsid w:val="00402D3E"/>
    <w:rsid w:val="00430443"/>
    <w:rsid w:val="004377F4"/>
    <w:rsid w:val="00454FDB"/>
    <w:rsid w:val="00456638"/>
    <w:rsid w:val="00481E3E"/>
    <w:rsid w:val="004A490E"/>
    <w:rsid w:val="004C17AA"/>
    <w:rsid w:val="004C51C0"/>
    <w:rsid w:val="004D0F6C"/>
    <w:rsid w:val="00545490"/>
    <w:rsid w:val="0056216D"/>
    <w:rsid w:val="0056667D"/>
    <w:rsid w:val="00594C11"/>
    <w:rsid w:val="0062411C"/>
    <w:rsid w:val="006316BF"/>
    <w:rsid w:val="00660B22"/>
    <w:rsid w:val="0067031E"/>
    <w:rsid w:val="00682F9D"/>
    <w:rsid w:val="006937B2"/>
    <w:rsid w:val="006B34C3"/>
    <w:rsid w:val="006D5983"/>
    <w:rsid w:val="00701419"/>
    <w:rsid w:val="00735CB5"/>
    <w:rsid w:val="00754CEB"/>
    <w:rsid w:val="007733A7"/>
    <w:rsid w:val="00776CF5"/>
    <w:rsid w:val="00800CB2"/>
    <w:rsid w:val="008336ED"/>
    <w:rsid w:val="008378F2"/>
    <w:rsid w:val="00864E04"/>
    <w:rsid w:val="008669F0"/>
    <w:rsid w:val="008A6D58"/>
    <w:rsid w:val="008D7344"/>
    <w:rsid w:val="00946D4F"/>
    <w:rsid w:val="00961CD2"/>
    <w:rsid w:val="00984B97"/>
    <w:rsid w:val="009D2193"/>
    <w:rsid w:val="00A12A25"/>
    <w:rsid w:val="00A26426"/>
    <w:rsid w:val="00AA15D3"/>
    <w:rsid w:val="00AD2964"/>
    <w:rsid w:val="00AD628C"/>
    <w:rsid w:val="00B14936"/>
    <w:rsid w:val="00B55D8B"/>
    <w:rsid w:val="00B56D7C"/>
    <w:rsid w:val="00BC0CB8"/>
    <w:rsid w:val="00BC7538"/>
    <w:rsid w:val="00BD7E05"/>
    <w:rsid w:val="00BD7EA2"/>
    <w:rsid w:val="00BE3670"/>
    <w:rsid w:val="00C464B4"/>
    <w:rsid w:val="00C50057"/>
    <w:rsid w:val="00C54ACE"/>
    <w:rsid w:val="00C825C9"/>
    <w:rsid w:val="00CA371A"/>
    <w:rsid w:val="00D32D24"/>
    <w:rsid w:val="00D44D77"/>
    <w:rsid w:val="00D51D23"/>
    <w:rsid w:val="00D834E9"/>
    <w:rsid w:val="00DA1827"/>
    <w:rsid w:val="00DC2E39"/>
    <w:rsid w:val="00DC6C8C"/>
    <w:rsid w:val="00DD5BD4"/>
    <w:rsid w:val="00DD6B00"/>
    <w:rsid w:val="00DE1684"/>
    <w:rsid w:val="00DF2CDA"/>
    <w:rsid w:val="00E0379A"/>
    <w:rsid w:val="00E119A7"/>
    <w:rsid w:val="00E23975"/>
    <w:rsid w:val="00E421C2"/>
    <w:rsid w:val="00E61876"/>
    <w:rsid w:val="00E63AB8"/>
    <w:rsid w:val="00E708AA"/>
    <w:rsid w:val="00E92948"/>
    <w:rsid w:val="00EA5FD3"/>
    <w:rsid w:val="00ED35FA"/>
    <w:rsid w:val="00F37E9F"/>
    <w:rsid w:val="00FD042F"/>
    <w:rsid w:val="00FD2670"/>
    <w:rsid w:val="00FD4359"/>
    <w:rsid w:val="00FE601B"/>
    <w:rsid w:val="00FF7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C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6937B2"/>
  </w:style>
  <w:style w:type="table" w:styleId="a3">
    <w:name w:val="Table Grid"/>
    <w:basedOn w:val="a1"/>
    <w:uiPriority w:val="59"/>
    <w:rsid w:val="00693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qFormat/>
    <w:rsid w:val="006937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qFormat/>
    <w:rsid w:val="006937B2"/>
    <w:rPr>
      <w:sz w:val="18"/>
      <w:szCs w:val="18"/>
    </w:rPr>
  </w:style>
  <w:style w:type="paragraph" w:styleId="a5">
    <w:name w:val="footer"/>
    <w:basedOn w:val="a"/>
    <w:link w:val="Char0"/>
    <w:uiPriority w:val="99"/>
    <w:unhideWhenUsed/>
    <w:qFormat/>
    <w:rsid w:val="006937B2"/>
    <w:pPr>
      <w:tabs>
        <w:tab w:val="center" w:pos="4153"/>
        <w:tab w:val="right" w:pos="8306"/>
      </w:tabs>
      <w:snapToGrid w:val="0"/>
      <w:jc w:val="left"/>
    </w:pPr>
    <w:rPr>
      <w:sz w:val="18"/>
      <w:szCs w:val="18"/>
    </w:rPr>
  </w:style>
  <w:style w:type="character" w:customStyle="1" w:styleId="Char0">
    <w:name w:val="页脚 Char"/>
    <w:basedOn w:val="a0"/>
    <w:link w:val="a5"/>
    <w:uiPriority w:val="99"/>
    <w:qFormat/>
    <w:rsid w:val="006937B2"/>
    <w:rPr>
      <w:sz w:val="18"/>
      <w:szCs w:val="18"/>
    </w:rPr>
  </w:style>
  <w:style w:type="numbering" w:customStyle="1" w:styleId="2">
    <w:name w:val="无列表2"/>
    <w:next w:val="a2"/>
    <w:uiPriority w:val="99"/>
    <w:semiHidden/>
    <w:unhideWhenUsed/>
    <w:rsid w:val="0067031E"/>
  </w:style>
  <w:style w:type="numbering" w:customStyle="1" w:styleId="3">
    <w:name w:val="无列表3"/>
    <w:next w:val="a2"/>
    <w:uiPriority w:val="99"/>
    <w:semiHidden/>
    <w:unhideWhenUsed/>
    <w:rsid w:val="008D7344"/>
  </w:style>
  <w:style w:type="numbering" w:customStyle="1" w:styleId="4">
    <w:name w:val="无列表4"/>
    <w:next w:val="a2"/>
    <w:uiPriority w:val="99"/>
    <w:semiHidden/>
    <w:unhideWhenUsed/>
    <w:rsid w:val="008D7344"/>
  </w:style>
  <w:style w:type="numbering" w:customStyle="1" w:styleId="5">
    <w:name w:val="无列表5"/>
    <w:next w:val="a2"/>
    <w:uiPriority w:val="99"/>
    <w:semiHidden/>
    <w:unhideWhenUsed/>
    <w:rsid w:val="008D7344"/>
  </w:style>
  <w:style w:type="paragraph" w:styleId="a6">
    <w:name w:val="List Paragraph"/>
    <w:basedOn w:val="a"/>
    <w:uiPriority w:val="34"/>
    <w:qFormat/>
    <w:rsid w:val="008D7344"/>
    <w:pPr>
      <w:ind w:firstLineChars="200" w:firstLine="420"/>
    </w:pPr>
  </w:style>
  <w:style w:type="numbering" w:customStyle="1" w:styleId="6">
    <w:name w:val="无列表6"/>
    <w:next w:val="a2"/>
    <w:uiPriority w:val="99"/>
    <w:semiHidden/>
    <w:unhideWhenUsed/>
    <w:rsid w:val="008D7344"/>
  </w:style>
  <w:style w:type="numbering" w:customStyle="1" w:styleId="7">
    <w:name w:val="无列表7"/>
    <w:next w:val="a2"/>
    <w:uiPriority w:val="99"/>
    <w:semiHidden/>
    <w:unhideWhenUsed/>
    <w:rsid w:val="008D7344"/>
  </w:style>
  <w:style w:type="table" w:customStyle="1" w:styleId="10">
    <w:name w:val="网格型1"/>
    <w:basedOn w:val="a1"/>
    <w:next w:val="a3"/>
    <w:qFormat/>
    <w:rsid w:val="008D734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rsid w:val="008D7344"/>
    <w:rPr>
      <w:color w:val="0000FF"/>
      <w:u w:val="single"/>
    </w:rPr>
  </w:style>
  <w:style w:type="paragraph" w:customStyle="1" w:styleId="EndNoteBibliographyTitle">
    <w:name w:val="EndNote Bibliography Title"/>
    <w:basedOn w:val="a"/>
    <w:link w:val="EndNoteBibliographyTitleChar"/>
    <w:rsid w:val="00735CB5"/>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735CB5"/>
    <w:rPr>
      <w:rFonts w:ascii="Calibri" w:hAnsi="Calibri" w:cs="Calibri"/>
      <w:noProof/>
      <w:sz w:val="20"/>
    </w:rPr>
  </w:style>
  <w:style w:type="paragraph" w:customStyle="1" w:styleId="EndNoteBibliography">
    <w:name w:val="EndNote Bibliography"/>
    <w:basedOn w:val="a"/>
    <w:link w:val="EndNoteBibliographyChar"/>
    <w:rsid w:val="00735CB5"/>
    <w:rPr>
      <w:rFonts w:ascii="Calibri" w:hAnsi="Calibri" w:cs="Calibri"/>
      <w:noProof/>
      <w:sz w:val="20"/>
    </w:rPr>
  </w:style>
  <w:style w:type="character" w:customStyle="1" w:styleId="EndNoteBibliographyChar">
    <w:name w:val="EndNote Bibliography Char"/>
    <w:basedOn w:val="a0"/>
    <w:link w:val="EndNoteBibliography"/>
    <w:rsid w:val="00735CB5"/>
    <w:rPr>
      <w:rFonts w:ascii="Calibri" w:hAnsi="Calibri" w:cs="Calibri"/>
      <w:noProof/>
      <w:sz w:val="20"/>
    </w:rPr>
  </w:style>
  <w:style w:type="paragraph" w:styleId="a8">
    <w:name w:val="Balloon Text"/>
    <w:basedOn w:val="a"/>
    <w:link w:val="Char1"/>
    <w:uiPriority w:val="99"/>
    <w:semiHidden/>
    <w:unhideWhenUsed/>
    <w:rsid w:val="004C17AA"/>
    <w:rPr>
      <w:sz w:val="18"/>
      <w:szCs w:val="18"/>
    </w:rPr>
  </w:style>
  <w:style w:type="character" w:customStyle="1" w:styleId="Char1">
    <w:name w:val="批注框文本 Char"/>
    <w:basedOn w:val="a0"/>
    <w:link w:val="a8"/>
    <w:uiPriority w:val="99"/>
    <w:semiHidden/>
    <w:rsid w:val="004C17A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C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6937B2"/>
  </w:style>
  <w:style w:type="table" w:styleId="a3">
    <w:name w:val="Table Grid"/>
    <w:basedOn w:val="a1"/>
    <w:uiPriority w:val="59"/>
    <w:rsid w:val="00693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qFormat/>
    <w:rsid w:val="006937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qFormat/>
    <w:rsid w:val="006937B2"/>
    <w:rPr>
      <w:sz w:val="18"/>
      <w:szCs w:val="18"/>
    </w:rPr>
  </w:style>
  <w:style w:type="paragraph" w:styleId="a5">
    <w:name w:val="footer"/>
    <w:basedOn w:val="a"/>
    <w:link w:val="Char0"/>
    <w:uiPriority w:val="99"/>
    <w:unhideWhenUsed/>
    <w:qFormat/>
    <w:rsid w:val="006937B2"/>
    <w:pPr>
      <w:tabs>
        <w:tab w:val="center" w:pos="4153"/>
        <w:tab w:val="right" w:pos="8306"/>
      </w:tabs>
      <w:snapToGrid w:val="0"/>
      <w:jc w:val="left"/>
    </w:pPr>
    <w:rPr>
      <w:sz w:val="18"/>
      <w:szCs w:val="18"/>
    </w:rPr>
  </w:style>
  <w:style w:type="character" w:customStyle="1" w:styleId="Char0">
    <w:name w:val="页脚 Char"/>
    <w:basedOn w:val="a0"/>
    <w:link w:val="a5"/>
    <w:uiPriority w:val="99"/>
    <w:qFormat/>
    <w:rsid w:val="006937B2"/>
    <w:rPr>
      <w:sz w:val="18"/>
      <w:szCs w:val="18"/>
    </w:rPr>
  </w:style>
  <w:style w:type="numbering" w:customStyle="1" w:styleId="2">
    <w:name w:val="无列表2"/>
    <w:next w:val="a2"/>
    <w:uiPriority w:val="99"/>
    <w:semiHidden/>
    <w:unhideWhenUsed/>
    <w:rsid w:val="0067031E"/>
  </w:style>
  <w:style w:type="numbering" w:customStyle="1" w:styleId="3">
    <w:name w:val="无列表3"/>
    <w:next w:val="a2"/>
    <w:uiPriority w:val="99"/>
    <w:semiHidden/>
    <w:unhideWhenUsed/>
    <w:rsid w:val="008D7344"/>
  </w:style>
  <w:style w:type="numbering" w:customStyle="1" w:styleId="4">
    <w:name w:val="无列表4"/>
    <w:next w:val="a2"/>
    <w:uiPriority w:val="99"/>
    <w:semiHidden/>
    <w:unhideWhenUsed/>
    <w:rsid w:val="008D7344"/>
  </w:style>
  <w:style w:type="numbering" w:customStyle="1" w:styleId="5">
    <w:name w:val="无列表5"/>
    <w:next w:val="a2"/>
    <w:uiPriority w:val="99"/>
    <w:semiHidden/>
    <w:unhideWhenUsed/>
    <w:rsid w:val="008D7344"/>
  </w:style>
  <w:style w:type="paragraph" w:styleId="a6">
    <w:name w:val="List Paragraph"/>
    <w:basedOn w:val="a"/>
    <w:uiPriority w:val="34"/>
    <w:qFormat/>
    <w:rsid w:val="008D7344"/>
    <w:pPr>
      <w:ind w:firstLineChars="200" w:firstLine="420"/>
    </w:pPr>
  </w:style>
  <w:style w:type="numbering" w:customStyle="1" w:styleId="6">
    <w:name w:val="无列表6"/>
    <w:next w:val="a2"/>
    <w:uiPriority w:val="99"/>
    <w:semiHidden/>
    <w:unhideWhenUsed/>
    <w:rsid w:val="008D7344"/>
  </w:style>
  <w:style w:type="numbering" w:customStyle="1" w:styleId="7">
    <w:name w:val="无列表7"/>
    <w:next w:val="a2"/>
    <w:uiPriority w:val="99"/>
    <w:semiHidden/>
    <w:unhideWhenUsed/>
    <w:rsid w:val="008D7344"/>
  </w:style>
  <w:style w:type="table" w:customStyle="1" w:styleId="10">
    <w:name w:val="网格型1"/>
    <w:basedOn w:val="a1"/>
    <w:next w:val="a3"/>
    <w:qFormat/>
    <w:rsid w:val="008D734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rsid w:val="008D7344"/>
    <w:rPr>
      <w:color w:val="0000FF"/>
      <w:u w:val="single"/>
    </w:rPr>
  </w:style>
  <w:style w:type="paragraph" w:customStyle="1" w:styleId="EndNoteBibliographyTitle">
    <w:name w:val="EndNote Bibliography Title"/>
    <w:basedOn w:val="a"/>
    <w:link w:val="EndNoteBibliographyTitleChar"/>
    <w:rsid w:val="00735CB5"/>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735CB5"/>
    <w:rPr>
      <w:rFonts w:ascii="Calibri" w:hAnsi="Calibri" w:cs="Calibri"/>
      <w:noProof/>
      <w:sz w:val="20"/>
    </w:rPr>
  </w:style>
  <w:style w:type="paragraph" w:customStyle="1" w:styleId="EndNoteBibliography">
    <w:name w:val="EndNote Bibliography"/>
    <w:basedOn w:val="a"/>
    <w:link w:val="EndNoteBibliographyChar"/>
    <w:rsid w:val="00735CB5"/>
    <w:rPr>
      <w:rFonts w:ascii="Calibri" w:hAnsi="Calibri" w:cs="Calibri"/>
      <w:noProof/>
      <w:sz w:val="20"/>
    </w:rPr>
  </w:style>
  <w:style w:type="character" w:customStyle="1" w:styleId="EndNoteBibliographyChar">
    <w:name w:val="EndNote Bibliography Char"/>
    <w:basedOn w:val="a0"/>
    <w:link w:val="EndNoteBibliography"/>
    <w:rsid w:val="00735CB5"/>
    <w:rPr>
      <w:rFonts w:ascii="Calibri" w:hAnsi="Calibri" w:cs="Calibri"/>
      <w:noProof/>
      <w:sz w:val="20"/>
    </w:rPr>
  </w:style>
  <w:style w:type="paragraph" w:styleId="a8">
    <w:name w:val="Balloon Text"/>
    <w:basedOn w:val="a"/>
    <w:link w:val="Char1"/>
    <w:uiPriority w:val="99"/>
    <w:semiHidden/>
    <w:unhideWhenUsed/>
    <w:rsid w:val="004C17AA"/>
    <w:rPr>
      <w:sz w:val="18"/>
      <w:szCs w:val="18"/>
    </w:rPr>
  </w:style>
  <w:style w:type="character" w:customStyle="1" w:styleId="Char1">
    <w:name w:val="批注框文本 Char"/>
    <w:basedOn w:val="a0"/>
    <w:link w:val="a8"/>
    <w:uiPriority w:val="99"/>
    <w:semiHidden/>
    <w:rsid w:val="004C17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42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1585</TotalTime>
  <Pages>92</Pages>
  <Words>96250</Words>
  <Characters>548631</Characters>
  <Application>Microsoft Office Word</Application>
  <DocSecurity>0</DocSecurity>
  <Lines>4571</Lines>
  <Paragraphs>1287</Paragraphs>
  <ScaleCrop>false</ScaleCrop>
  <Company/>
  <LinksUpToDate>false</LinksUpToDate>
  <CharactersWithSpaces>643594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Shuo Sunshine</dc:creator>
  <cp:lastModifiedBy>Li Shuo Sunshine</cp:lastModifiedBy>
  <cp:revision>84</cp:revision>
  <dcterms:created xsi:type="dcterms:W3CDTF">2021-03-23T02:50:00Z</dcterms:created>
  <dcterms:modified xsi:type="dcterms:W3CDTF">2021-06-08T12:13:00Z</dcterms:modified>
</cp:coreProperties>
</file>