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A0886" w14:textId="03816C6F" w:rsidR="00E85908" w:rsidRPr="00E85908" w:rsidRDefault="00654E8F" w:rsidP="00E85908">
      <w:pPr>
        <w:pStyle w:val="SupplementaryMaterial"/>
      </w:pPr>
      <w:r w:rsidRPr="001549D3">
        <w:t>Supplementary Material</w:t>
      </w:r>
    </w:p>
    <w:p w14:paraId="36402828" w14:textId="5FAFD8C1" w:rsidR="00D717F1" w:rsidRDefault="00654E8F" w:rsidP="00D9188F">
      <w:pPr>
        <w:pStyle w:val="berschrift1"/>
        <w:rPr>
          <w:b w:val="0"/>
        </w:rPr>
      </w:pPr>
      <w:r w:rsidRPr="00994A3D">
        <w:t xml:space="preserve">Supplementary </w:t>
      </w:r>
      <w:r w:rsidR="00D9188F">
        <w:t>information, figures and tables</w:t>
      </w:r>
    </w:p>
    <w:p w14:paraId="2FF680B7" w14:textId="2BA00DDA" w:rsidR="00E85908" w:rsidRDefault="00E85908" w:rsidP="0001436A">
      <w:pPr>
        <w:pStyle w:val="berschrift2"/>
      </w:pPr>
      <w:r>
        <w:t>Supplementary tables</w:t>
      </w:r>
    </w:p>
    <w:p w14:paraId="586195B0" w14:textId="77777777" w:rsidR="00262EA5" w:rsidRDefault="00262EA5" w:rsidP="00262EA5">
      <w:pPr>
        <w:spacing w:before="0" w:after="200" w:line="276" w:lineRule="auto"/>
        <w:rPr>
          <w:b/>
        </w:rPr>
      </w:pPr>
    </w:p>
    <w:p w14:paraId="3DDD2E31" w14:textId="063EE868" w:rsidR="00262EA5" w:rsidRDefault="00262EA5" w:rsidP="00262EA5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8E140F">
        <w:rPr>
          <w:b/>
        </w:rPr>
        <w:t>Table S</w:t>
      </w:r>
      <w:r>
        <w:rPr>
          <w:b/>
        </w:rPr>
        <w:t>1</w:t>
      </w:r>
      <w:r>
        <w:t xml:space="preserve">. </w:t>
      </w:r>
      <w:r w:rsidR="005E012E">
        <w:t>Fruit</w:t>
      </w:r>
      <w:r w:rsidR="00B516E8">
        <w:t xml:space="preserve"> and sample</w:t>
      </w:r>
      <w:r w:rsidR="005E012E">
        <w:t xml:space="preserve"> size</w:t>
      </w:r>
      <w:r>
        <w:t xml:space="preserve"> of </w:t>
      </w:r>
      <w:r w:rsidR="005E012E">
        <w:t xml:space="preserve">woody </w:t>
      </w:r>
      <w:r>
        <w:t xml:space="preserve">plants in </w:t>
      </w:r>
      <w:r>
        <w:rPr>
          <w:rFonts w:cs="Times New Roman"/>
          <w:szCs w:val="24"/>
        </w:rPr>
        <w:t xml:space="preserve">Białowieża Forest. </w:t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1960"/>
        <w:gridCol w:w="1509"/>
        <w:gridCol w:w="1251"/>
        <w:gridCol w:w="280"/>
        <w:gridCol w:w="1446"/>
        <w:gridCol w:w="1314"/>
      </w:tblGrid>
      <w:tr w:rsidR="00B516E8" w:rsidRPr="00B516E8" w14:paraId="51DB12C8" w14:textId="77777777" w:rsidTr="00B516E8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ED2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No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BEF9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Plants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83851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Fruit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diameter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(cm)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3772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CD6D9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Sample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size</w:t>
            </w:r>
            <w:proofErr w:type="spellEnd"/>
          </w:p>
        </w:tc>
      </w:tr>
      <w:tr w:rsidR="00B516E8" w:rsidRPr="00B516E8" w14:paraId="04EE6F49" w14:textId="77777777" w:rsidTr="00B516E8">
        <w:trPr>
          <w:trHeight w:val="52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C553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E725A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45D032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Albrecht et al. 2018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50DE6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This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study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5096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2D80A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No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.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of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individuals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D71A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No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.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of</w:t>
            </w:r>
            <w:proofErr w:type="spellEnd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fruit</w:t>
            </w:r>
            <w:proofErr w:type="spellEnd"/>
          </w:p>
        </w:tc>
      </w:tr>
      <w:tr w:rsidR="00B516E8" w:rsidRPr="00B516E8" w14:paraId="70199CF6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5E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6C93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Cornus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sanguinea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0E5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9EE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F862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9C555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1FE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013CA83C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8FB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2D2F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Crataegis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monogyna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2569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15F9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A95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CED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E71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72B74778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C19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95BF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Euonymus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europaeus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A832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8C9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2B3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875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200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151</w:t>
            </w:r>
          </w:p>
        </w:tc>
      </w:tr>
      <w:tr w:rsidR="00B516E8" w:rsidRPr="00B516E8" w14:paraId="2CEA3820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C1F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5A22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Euonymus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verrucosus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A5F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BA5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91B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3D6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428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57CF052B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E4B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FA95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Frangula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alnus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EA6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C40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951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3959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C25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101</w:t>
            </w:r>
          </w:p>
        </w:tc>
      </w:tr>
      <w:tr w:rsidR="00B516E8" w:rsidRPr="00B516E8" w14:paraId="09537AA2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2C7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D0DD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Lonicera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xylosteum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8820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054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0DF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43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50D3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680AB26F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535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3807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Prunus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padus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608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CC61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5FD5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49D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9B2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151</w:t>
            </w:r>
          </w:p>
        </w:tc>
      </w:tr>
      <w:tr w:rsidR="00B516E8" w:rsidRPr="00B516E8" w14:paraId="0894FADA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492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4E89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Rhamnus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cathartica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B0D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F8F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A833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7F6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41D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102</w:t>
            </w:r>
          </w:p>
        </w:tc>
      </w:tr>
      <w:tr w:rsidR="00B516E8" w:rsidRPr="00B516E8" w14:paraId="55852330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289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961F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Ribes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alpinum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13BB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B923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4323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843D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C891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28B5B9D5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D156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B578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Ribes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nigrum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A5B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57A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DE9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372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778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101</w:t>
            </w:r>
          </w:p>
        </w:tc>
      </w:tr>
      <w:tr w:rsidR="00B516E8" w:rsidRPr="00B516E8" w14:paraId="3B7447E4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EBE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00B8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Ribes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spicatum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59B9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07F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6F03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AF96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041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99</w:t>
            </w:r>
          </w:p>
        </w:tc>
      </w:tr>
      <w:tr w:rsidR="00B516E8" w:rsidRPr="00B516E8" w14:paraId="17BE22E4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C5A0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761F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Rubus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idaeus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6BC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E6D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CAB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2EE4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BB32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-</w:t>
            </w:r>
          </w:p>
        </w:tc>
      </w:tr>
      <w:tr w:rsidR="00B516E8" w:rsidRPr="00B516E8" w14:paraId="2074DC69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415E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AA5C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Sambucus</w:t>
            </w:r>
            <w:proofErr w:type="spellEnd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nigra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64F6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0D88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DDEB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4D1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91EB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100</w:t>
            </w:r>
          </w:p>
        </w:tc>
      </w:tr>
      <w:tr w:rsidR="00B516E8" w:rsidRPr="00B516E8" w14:paraId="4B3E1ECD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5B2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7536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Sorbus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aucuparia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645F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5C7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084B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F9D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89B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107</w:t>
            </w:r>
          </w:p>
        </w:tc>
      </w:tr>
      <w:tr w:rsidR="00B516E8" w:rsidRPr="00B516E8" w14:paraId="0088236F" w14:textId="77777777" w:rsidTr="00B516E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078E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B65B3" w14:textId="77777777" w:rsidR="00B516E8" w:rsidRPr="00B516E8" w:rsidRDefault="00B516E8" w:rsidP="00B516E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Viburnum </w:t>
            </w:r>
            <w:proofErr w:type="spellStart"/>
            <w:r w:rsidRPr="00B516E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opulus</w:t>
            </w:r>
            <w:proofErr w:type="spellEnd"/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962D0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096CA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572F7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82E51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5C94C" w14:textId="77777777" w:rsidR="00B516E8" w:rsidRPr="00B516E8" w:rsidRDefault="00B516E8" w:rsidP="00B516E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B516E8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100</w:t>
            </w:r>
          </w:p>
        </w:tc>
      </w:tr>
    </w:tbl>
    <w:p w14:paraId="215B1263" w14:textId="44DB6B0D" w:rsidR="00D068BD" w:rsidRDefault="00D068BD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073AB553" w14:textId="005A103B" w:rsidR="00E85908" w:rsidRPr="00E85908" w:rsidRDefault="00E85908" w:rsidP="00E85908">
      <w:r w:rsidRPr="008E140F">
        <w:rPr>
          <w:b/>
        </w:rPr>
        <w:lastRenderedPageBreak/>
        <w:t>Table S</w:t>
      </w:r>
      <w:r w:rsidR="00262EA5">
        <w:rPr>
          <w:b/>
        </w:rPr>
        <w:t>2</w:t>
      </w:r>
      <w:r w:rsidR="006576EE">
        <w:t>.</w:t>
      </w:r>
      <w:r>
        <w:t xml:space="preserve"> List of </w:t>
      </w:r>
      <w:r w:rsidR="00D717F1">
        <w:t>frugivores</w:t>
      </w:r>
      <w:r>
        <w:t xml:space="preserve"> of fleshy-fruited plants in </w:t>
      </w:r>
      <w:r>
        <w:rPr>
          <w:rFonts w:cs="Times New Roman"/>
          <w:szCs w:val="24"/>
        </w:rPr>
        <w:t xml:space="preserve">Białowieża Forest. 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740"/>
        <w:gridCol w:w="1120"/>
        <w:gridCol w:w="1120"/>
        <w:gridCol w:w="690"/>
        <w:gridCol w:w="953"/>
        <w:gridCol w:w="937"/>
        <w:gridCol w:w="1152"/>
      </w:tblGrid>
      <w:tr w:rsidR="00815C74" w:rsidRPr="00815C74" w14:paraId="0B472AF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5EC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ID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F90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Frugivore </w:t>
            </w:r>
            <w:proofErr w:type="spellStart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species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10E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Occurence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50D3" w14:textId="4BF2F637" w:rsidR="00815C74" w:rsidRPr="00815C74" w:rsidRDefault="00AB3E89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Class</w:t>
            </w:r>
          </w:p>
        </w:tc>
        <w:tc>
          <w:tcPr>
            <w:tcW w:w="3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B7F80" w14:textId="417494A3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Gape</w:t>
            </w:r>
            <w:proofErr w:type="spellEnd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="00C91C3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width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(cm)</w:t>
            </w:r>
          </w:p>
        </w:tc>
      </w:tr>
      <w:tr w:rsidR="00815C74" w:rsidRPr="00815C74" w14:paraId="7B4C27C7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81AE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DBDB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47B4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A7CE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5AA0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study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832F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Jordano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833E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Herrera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CF12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de-DE" w:eastAsia="de-DE"/>
              </w:rPr>
              <w:t>Collection</w:t>
            </w:r>
          </w:p>
        </w:tc>
      </w:tr>
      <w:tr w:rsidR="00815C74" w:rsidRPr="00815C74" w14:paraId="54324185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E97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455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Apodemus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flavicollis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E7C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C11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7C9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F35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3C5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BA3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611C2893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62F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3BF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Bos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bonasus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FAB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5BE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C50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6CC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B4B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4AB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7FB75E9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692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615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Carpodacus</w:t>
            </w:r>
            <w:proofErr w:type="spellEnd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erythrinus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8AA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699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54F3" w14:textId="1748E1B4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0.99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**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A87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EF2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449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4DF5D430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BB7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F65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Cervus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elaphus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11D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363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70C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A21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638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2DD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666FF077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1BC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F2DE" w14:textId="77777777" w:rsidR="00815C74" w:rsidRPr="00C91C39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Coccothraustes</w:t>
            </w:r>
            <w:proofErr w:type="spellEnd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coccothraustes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0A6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31B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412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1.63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335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675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1.63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684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1.41</w:t>
            </w:r>
          </w:p>
        </w:tc>
      </w:tr>
      <w:tr w:rsidR="00815C74" w:rsidRPr="00815C74" w14:paraId="65EB60DE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02A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E9C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Columba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palumbus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762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572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B08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256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D1B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254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1.16</w:t>
            </w:r>
          </w:p>
        </w:tc>
      </w:tr>
      <w:tr w:rsidR="00815C74" w:rsidRPr="00815C74" w14:paraId="5004D64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033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EAE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Dendrocopos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leucotos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B52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98D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5DF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D1D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BC3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2ED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1.7</w:t>
            </w:r>
          </w:p>
        </w:tc>
      </w:tr>
      <w:tr w:rsidR="00815C74" w:rsidRPr="00815C74" w14:paraId="456654C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21A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3A7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Dendrocopos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major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D56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C44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EAC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93C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4D9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A5E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0.96</w:t>
            </w:r>
          </w:p>
        </w:tc>
      </w:tr>
      <w:tr w:rsidR="00815C74" w:rsidRPr="00815C74" w14:paraId="59947ED5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54C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FAC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Dendrocopos medius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B61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066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C85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24B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776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1B4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0.91</w:t>
            </w:r>
          </w:p>
        </w:tc>
      </w:tr>
      <w:tr w:rsidR="00815C74" w:rsidRPr="00815C74" w14:paraId="411BFC1A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9DF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54B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Dryocopus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martius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9C8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066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D1A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2.05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4E7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C75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BFC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2.05</w:t>
            </w:r>
          </w:p>
        </w:tc>
      </w:tr>
      <w:tr w:rsidR="00815C74" w:rsidRPr="00815C74" w14:paraId="1FAF0787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3DD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785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Dryomys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nitedula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83C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A7B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8D3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7B5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56B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F82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0FE4E9F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763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3AA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Erithacus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rubecula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F41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BA4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030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A14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EF6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77B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0.61</w:t>
            </w:r>
          </w:p>
        </w:tc>
      </w:tr>
      <w:tr w:rsidR="00815C74" w:rsidRPr="00815C74" w14:paraId="2A009F2F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7DC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F4F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Ficedula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hypoleuca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628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CB7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CE4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542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5E9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B64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0.75</w:t>
            </w:r>
          </w:p>
        </w:tc>
      </w:tr>
      <w:tr w:rsidR="00815C74" w:rsidRPr="00815C74" w14:paraId="57B3BE8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A78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14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2E5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Ficedula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parva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143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A21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9FA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AC3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F4F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C32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</w:t>
            </w:r>
          </w:p>
        </w:tc>
      </w:tr>
      <w:tr w:rsidR="00815C74" w:rsidRPr="00815C74" w14:paraId="4F4C3E1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00D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F4D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Fringilla</w:t>
            </w:r>
            <w:proofErr w:type="spellEnd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coelebs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F4C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D04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16A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E81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E25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2CF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0.74</w:t>
            </w:r>
          </w:p>
        </w:tc>
      </w:tr>
      <w:tr w:rsidR="00815C74" w:rsidRPr="00815C74" w14:paraId="6A06E27C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F41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DF6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Garrulus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glandarius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76B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023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4A4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1.88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670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74F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2AB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1.53</w:t>
            </w:r>
          </w:p>
        </w:tc>
      </w:tr>
      <w:tr w:rsidR="00815C74" w:rsidRPr="00815C74" w14:paraId="551FEF1C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AE0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FDF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Hippolais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icterina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C7D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A49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3AC0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04D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02E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E8C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</w:tr>
      <w:tr w:rsidR="00815C74" w:rsidRPr="00815C74" w14:paraId="7E1C356C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F6B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9EE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Luscinia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luscinia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92A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EEB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6DC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353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705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D95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0.92</w:t>
            </w:r>
          </w:p>
        </w:tc>
      </w:tr>
      <w:tr w:rsidR="00815C74" w:rsidRPr="00815C74" w14:paraId="15D0B72C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675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7A2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Martes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martes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37C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D90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FEE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5BC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B64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BB3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0F4E289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E17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3FF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Muscardinus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avellanarius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662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2BE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242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6B2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6F5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257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0AD2A177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D58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0C6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Muscicapa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striata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0CF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F3A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806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9E8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1E4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219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</w:t>
            </w:r>
          </w:p>
        </w:tc>
      </w:tr>
      <w:tr w:rsidR="00815C74" w:rsidRPr="00815C74" w14:paraId="200285D2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F77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9B0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Myodes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glareolus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11C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399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F25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815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099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28D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30AE4FAC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937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35B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Oriolus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oriolus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8BA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B8D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EF9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76F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501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E17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1.33</w:t>
            </w:r>
          </w:p>
        </w:tc>
      </w:tr>
      <w:tr w:rsidR="00815C74" w:rsidRPr="00815C74" w14:paraId="249E6190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513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24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EC7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Parus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major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AB1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EE8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2C2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BB8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76E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204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0.58</w:t>
            </w:r>
          </w:p>
        </w:tc>
      </w:tr>
      <w:tr w:rsidR="00815C74" w:rsidRPr="00815C74" w14:paraId="00E3EBA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A62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318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Periparus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ater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02E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EDA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C6B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D99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FC1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41A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0.36</w:t>
            </w:r>
          </w:p>
        </w:tc>
      </w:tr>
      <w:tr w:rsidR="00815C74" w:rsidRPr="00815C74" w14:paraId="1F54C7A4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37C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1D3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Phylloscopus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trochilus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D4A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907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181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3C0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437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EAA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0.53</w:t>
            </w:r>
          </w:p>
        </w:tc>
      </w:tr>
      <w:tr w:rsidR="00815C74" w:rsidRPr="00815C74" w14:paraId="479489E8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9B7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247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Poecile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palustris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AE1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7F6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2E9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622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3F1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96D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0.43</w:t>
            </w:r>
          </w:p>
        </w:tc>
      </w:tr>
      <w:tr w:rsidR="00815C74" w:rsidRPr="00815C74" w14:paraId="17B70762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592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1F2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Prunella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modularis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3FC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B83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D00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9A1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5B7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0.68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C34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298A9C8A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01D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29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24C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Pyrrhula</w:t>
            </w:r>
            <w:proofErr w:type="spellEnd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C91C3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pyrrhula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71B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379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B25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1.02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76B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012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1.02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0C1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0.93</w:t>
            </w:r>
          </w:p>
        </w:tc>
      </w:tr>
      <w:tr w:rsidR="00815C74" w:rsidRPr="00815C74" w14:paraId="7AB4CF66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121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639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Sciurus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vulgaris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39C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2BD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A93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CCD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25B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F69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38B0A84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866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D05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Sitta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europaea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6DA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583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418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40F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45C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1C7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</w:t>
            </w:r>
          </w:p>
        </w:tc>
      </w:tr>
      <w:tr w:rsidR="00815C74" w:rsidRPr="00815C74" w14:paraId="2801B69E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50F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CA8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scrofa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AE5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AE1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D56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F41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D84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62F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15C74" w:rsidRPr="00815C74" w14:paraId="56594D0F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871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33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5AD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Sylvia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atricapilla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0AB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2C4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8E2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AA1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FD1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035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0.85</w:t>
            </w:r>
          </w:p>
        </w:tc>
      </w:tr>
      <w:tr w:rsidR="00815C74" w:rsidRPr="00815C74" w14:paraId="1E610A3E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245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34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336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Sylvia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borin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3AA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E7E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C30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37F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D6B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0.86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4DF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0.72</w:t>
            </w:r>
          </w:p>
        </w:tc>
      </w:tr>
      <w:tr w:rsidR="00815C74" w:rsidRPr="00815C74" w14:paraId="4BFDF5B9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B16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35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D3A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Tetrastes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bonasia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238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0AA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1C4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B75F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ABF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6D7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1.17</w:t>
            </w:r>
          </w:p>
        </w:tc>
      </w:tr>
      <w:tr w:rsidR="00815C74" w:rsidRPr="00815C74" w14:paraId="4427A9E5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9A5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D72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Turdus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iliacus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651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D0F1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8B5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322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9A98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9B4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0.94</w:t>
            </w:r>
          </w:p>
        </w:tc>
      </w:tr>
      <w:tr w:rsidR="00815C74" w:rsidRPr="00815C74" w14:paraId="7ABC67DD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96A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493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Turdus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merula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F18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DD9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25B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2C4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867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513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1.33</w:t>
            </w:r>
          </w:p>
        </w:tc>
      </w:tr>
      <w:tr w:rsidR="00815C74" w:rsidRPr="00815C74" w14:paraId="50E3F827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9C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38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D1A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Turdus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philomelos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507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3DBE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866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ECB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48F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1.37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7B8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</w:t>
            </w:r>
          </w:p>
        </w:tc>
      </w:tr>
      <w:tr w:rsidR="00815C74" w:rsidRPr="00815C74" w14:paraId="5021B9AA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C66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39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869C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Turdus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pilaris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C7B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B3E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A69E" w14:textId="3D9EC9E0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E56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3AE5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5B2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1.1</w:t>
            </w:r>
          </w:p>
        </w:tc>
      </w:tr>
      <w:tr w:rsidR="00815C74" w:rsidRPr="00815C74" w14:paraId="05004540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8826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lastRenderedPageBreak/>
              <w:t>40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E807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Turdus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viscivorus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46A9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8D7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Aves</w:t>
            </w:r>
            <w:proofErr w:type="spellEnd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364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9F4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1.27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3E3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3693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1.03</w:t>
            </w:r>
          </w:p>
        </w:tc>
      </w:tr>
      <w:tr w:rsidR="00815C74" w:rsidRPr="00815C74" w14:paraId="7B477F12" w14:textId="77777777" w:rsidTr="00815C7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D634B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41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71EAD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Vulpes</w:t>
            </w:r>
            <w:proofErr w:type="spellEnd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15C7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de-DE" w:eastAsia="de-DE"/>
              </w:rPr>
              <w:t>vulpes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0B920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D*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AD82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Mammalia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2BCE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≥ 2.0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61CB2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7C1A4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C766A" w14:textId="77777777" w:rsidR="00815C74" w:rsidRPr="00815C74" w:rsidRDefault="00815C74" w:rsidP="00815C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</w:pPr>
            <w:r w:rsidRPr="00815C74">
              <w:rPr>
                <w:rFonts w:eastAsia="Times New Roman" w:cs="Times New Roman"/>
                <w:color w:val="000000"/>
                <w:sz w:val="20"/>
                <w:szCs w:val="20"/>
                <w:lang w:val="de-DE" w:eastAsia="de-DE"/>
              </w:rPr>
              <w:t> </w:t>
            </w:r>
          </w:p>
        </w:tc>
      </w:tr>
    </w:tbl>
    <w:p w14:paraId="4DF4D7F4" w14:textId="029F4666" w:rsidR="006448D2" w:rsidRPr="00D717F1" w:rsidRDefault="006448D2" w:rsidP="00E85908">
      <w:pPr>
        <w:rPr>
          <w:rFonts w:cs="Times New Roman"/>
          <w:sz w:val="20"/>
          <w:szCs w:val="20"/>
        </w:rPr>
      </w:pPr>
      <w:r w:rsidRPr="00D717F1">
        <w:rPr>
          <w:rFonts w:cs="Times New Roman"/>
          <w:sz w:val="20"/>
          <w:szCs w:val="20"/>
        </w:rPr>
        <w:t xml:space="preserve">Observation; information on </w:t>
      </w:r>
      <w:r w:rsidR="00D57DE9">
        <w:rPr>
          <w:rFonts w:cs="Times New Roman"/>
          <w:sz w:val="20"/>
          <w:szCs w:val="20"/>
        </w:rPr>
        <w:t>if</w:t>
      </w:r>
      <w:r w:rsidRPr="00D717F1">
        <w:rPr>
          <w:rFonts w:cs="Times New Roman"/>
          <w:sz w:val="20"/>
          <w:szCs w:val="20"/>
        </w:rPr>
        <w:t xml:space="preserve"> frugivore species were observed </w:t>
      </w:r>
      <w:r w:rsidR="00D717F1" w:rsidRPr="00D717F1">
        <w:rPr>
          <w:rFonts w:cs="Times New Roman"/>
          <w:sz w:val="20"/>
          <w:szCs w:val="20"/>
        </w:rPr>
        <w:t>based</w:t>
      </w:r>
      <w:r w:rsidRPr="00D717F1">
        <w:rPr>
          <w:rFonts w:cs="Times New Roman"/>
          <w:sz w:val="20"/>
          <w:szCs w:val="20"/>
        </w:rPr>
        <w:t xml:space="preserve"> fruit removal observations (R, Albrecht et al. 2013), based on seed deposition pattern (D, </w:t>
      </w:r>
      <w:proofErr w:type="spellStart"/>
      <w:r w:rsidRPr="00D717F1">
        <w:rPr>
          <w:rFonts w:cs="Times New Roman"/>
          <w:sz w:val="20"/>
          <w:szCs w:val="20"/>
        </w:rPr>
        <w:t>Schlautmann</w:t>
      </w:r>
      <w:proofErr w:type="spellEnd"/>
      <w:r w:rsidRPr="00D717F1">
        <w:rPr>
          <w:rFonts w:cs="Times New Roman"/>
          <w:sz w:val="20"/>
          <w:szCs w:val="20"/>
        </w:rPr>
        <w:t xml:space="preserve"> et al. submitted), </w:t>
      </w:r>
      <w:r w:rsidR="00497AD3">
        <w:rPr>
          <w:rFonts w:cs="Times New Roman"/>
          <w:sz w:val="20"/>
          <w:szCs w:val="20"/>
        </w:rPr>
        <w:t xml:space="preserve">or </w:t>
      </w:r>
      <w:r w:rsidR="00D717F1" w:rsidRPr="00D717F1">
        <w:rPr>
          <w:rFonts w:cs="Times New Roman"/>
          <w:sz w:val="20"/>
          <w:szCs w:val="20"/>
        </w:rPr>
        <w:t>based on both approaches</w:t>
      </w:r>
      <w:r w:rsidRPr="00D717F1">
        <w:rPr>
          <w:rFonts w:cs="Times New Roman"/>
          <w:sz w:val="20"/>
          <w:szCs w:val="20"/>
        </w:rPr>
        <w:t xml:space="preserve"> (B).</w:t>
      </w:r>
    </w:p>
    <w:p w14:paraId="77A6C9FA" w14:textId="5EE3CACF" w:rsidR="00815C74" w:rsidRPr="00D717F1" w:rsidRDefault="00815C74" w:rsidP="00E85908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Gape </w:t>
      </w:r>
      <w:r w:rsidR="00C91C39">
        <w:rPr>
          <w:rFonts w:cs="Times New Roman"/>
          <w:sz w:val="20"/>
          <w:szCs w:val="20"/>
        </w:rPr>
        <w:t>width</w:t>
      </w:r>
      <w:r w:rsidR="00D717F1" w:rsidRPr="00D717F1">
        <w:rPr>
          <w:rFonts w:cs="Times New Roman"/>
          <w:sz w:val="20"/>
          <w:szCs w:val="20"/>
        </w:rPr>
        <w:t xml:space="preserve">; The </w:t>
      </w:r>
      <w:r w:rsidR="00C91C39">
        <w:rPr>
          <w:rFonts w:cs="Times New Roman"/>
          <w:sz w:val="20"/>
          <w:szCs w:val="20"/>
        </w:rPr>
        <w:t>width</w:t>
      </w:r>
      <w:r w:rsidR="00D717F1" w:rsidRPr="00D717F1">
        <w:rPr>
          <w:rFonts w:cs="Times New Roman"/>
          <w:sz w:val="20"/>
          <w:szCs w:val="20"/>
        </w:rPr>
        <w:t xml:space="preserve"> of gapes </w:t>
      </w:r>
      <w:r>
        <w:rPr>
          <w:rFonts w:cs="Times New Roman"/>
          <w:sz w:val="20"/>
          <w:szCs w:val="20"/>
        </w:rPr>
        <w:t xml:space="preserve">used in this study </w:t>
      </w:r>
      <w:r w:rsidR="00D717F1" w:rsidRPr="00D717F1">
        <w:rPr>
          <w:rFonts w:cs="Times New Roman"/>
          <w:sz w:val="20"/>
          <w:szCs w:val="20"/>
        </w:rPr>
        <w:t xml:space="preserve">was based on </w:t>
      </w:r>
      <w:r>
        <w:rPr>
          <w:rFonts w:cs="Times New Roman"/>
          <w:sz w:val="20"/>
          <w:szCs w:val="20"/>
        </w:rPr>
        <w:t xml:space="preserve">three sources, measurements on mist-netting birds (Herrera 1984, </w:t>
      </w:r>
      <w:proofErr w:type="spellStart"/>
      <w:r>
        <w:rPr>
          <w:rFonts w:cs="Times New Roman"/>
          <w:sz w:val="20"/>
          <w:szCs w:val="20"/>
        </w:rPr>
        <w:t>Jordano</w:t>
      </w:r>
      <w:proofErr w:type="spellEnd"/>
      <w:r>
        <w:rPr>
          <w:rFonts w:cs="Times New Roman"/>
          <w:sz w:val="20"/>
          <w:szCs w:val="20"/>
        </w:rPr>
        <w:t xml:space="preserve"> </w:t>
      </w:r>
      <w:r w:rsidR="00D57DE9">
        <w:rPr>
          <w:rFonts w:cs="Times New Roman"/>
          <w:sz w:val="20"/>
          <w:szCs w:val="20"/>
        </w:rPr>
        <w:t>1984</w:t>
      </w:r>
      <w:r>
        <w:rPr>
          <w:rFonts w:cs="Times New Roman"/>
          <w:sz w:val="20"/>
          <w:szCs w:val="20"/>
        </w:rPr>
        <w:t xml:space="preserve">) and mounted individuals of an animal collection </w:t>
      </w:r>
      <w:r w:rsidR="00D717F1" w:rsidRPr="00D717F1">
        <w:rPr>
          <w:rFonts w:cs="Times New Roman"/>
          <w:sz w:val="20"/>
          <w:szCs w:val="20"/>
        </w:rPr>
        <w:t>in the Philipps-University Marburg (‘Collection’)</w:t>
      </w:r>
      <w:r>
        <w:rPr>
          <w:rFonts w:cs="Times New Roman"/>
          <w:sz w:val="20"/>
          <w:szCs w:val="20"/>
        </w:rPr>
        <w:t>.</w:t>
      </w:r>
    </w:p>
    <w:p w14:paraId="6BF2ADC1" w14:textId="79646994" w:rsidR="00D502AF" w:rsidRDefault="00D717F1" w:rsidP="00E85908">
      <w:pPr>
        <w:rPr>
          <w:rFonts w:cs="Times New Roman"/>
          <w:sz w:val="20"/>
          <w:szCs w:val="20"/>
        </w:rPr>
      </w:pPr>
      <w:r w:rsidRPr="00D717F1">
        <w:rPr>
          <w:rFonts w:cs="Times New Roman"/>
          <w:sz w:val="20"/>
          <w:szCs w:val="20"/>
        </w:rPr>
        <w:t>*unpublished results.</w:t>
      </w:r>
    </w:p>
    <w:p w14:paraId="61C602FD" w14:textId="77777777" w:rsidR="00330FB5" w:rsidRDefault="00815C74" w:rsidP="00262EA5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**Estimated based on body mass and type of diet of the animal species (see supplementary figure S1)</w:t>
      </w:r>
    </w:p>
    <w:p w14:paraId="78587697" w14:textId="77777777" w:rsidR="00330FB5" w:rsidRDefault="00330FB5" w:rsidP="00262EA5">
      <w:pPr>
        <w:rPr>
          <w:rFonts w:cs="Times New Roman"/>
          <w:b/>
          <w:szCs w:val="20"/>
        </w:rPr>
      </w:pPr>
    </w:p>
    <w:p w14:paraId="63524DA7" w14:textId="77777777" w:rsidR="00330FB5" w:rsidRDefault="00330FB5">
      <w:pPr>
        <w:spacing w:before="0" w:after="200" w:line="276" w:lineRule="auto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br w:type="page"/>
      </w:r>
    </w:p>
    <w:p w14:paraId="69E547E4" w14:textId="681AB9C5" w:rsidR="00262EA5" w:rsidRPr="006172DD" w:rsidRDefault="006172DD" w:rsidP="00262EA5">
      <w:pPr>
        <w:rPr>
          <w:rFonts w:cs="Times New Roman"/>
          <w:b/>
          <w:szCs w:val="20"/>
        </w:rPr>
      </w:pPr>
      <w:r w:rsidRPr="006172DD">
        <w:rPr>
          <w:rFonts w:cs="Times New Roman"/>
          <w:b/>
          <w:szCs w:val="20"/>
        </w:rPr>
        <w:lastRenderedPageBreak/>
        <w:t xml:space="preserve">Table S3: </w:t>
      </w:r>
      <w:r>
        <w:rPr>
          <w:rFonts w:cs="Times New Roman"/>
          <w:b/>
          <w:szCs w:val="20"/>
        </w:rPr>
        <w:t xml:space="preserve">Proportion of fruits accessible to </w:t>
      </w:r>
      <w:r w:rsidR="008A25DA">
        <w:rPr>
          <w:rFonts w:cs="Times New Roman"/>
          <w:b/>
          <w:szCs w:val="20"/>
        </w:rPr>
        <w:t xml:space="preserve">the </w:t>
      </w:r>
      <w:r w:rsidR="00B44FE5">
        <w:rPr>
          <w:rFonts w:cs="Times New Roman"/>
          <w:b/>
          <w:szCs w:val="20"/>
        </w:rPr>
        <w:t xml:space="preserve">main </w:t>
      </w:r>
      <w:r>
        <w:rPr>
          <w:rFonts w:cs="Times New Roman"/>
          <w:b/>
          <w:szCs w:val="20"/>
        </w:rPr>
        <w:t>animal disperser</w:t>
      </w:r>
      <w:r w:rsidR="008A25DA">
        <w:rPr>
          <w:rFonts w:cs="Times New Roman"/>
          <w:b/>
          <w:szCs w:val="20"/>
        </w:rPr>
        <w:t>s</w:t>
      </w:r>
      <w:r>
        <w:rPr>
          <w:rFonts w:cs="Times New Roman"/>
          <w:b/>
          <w:szCs w:val="20"/>
        </w:rPr>
        <w:t>.</w:t>
      </w:r>
    </w:p>
    <w:tbl>
      <w:tblPr>
        <w:tblW w:w="7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933"/>
        <w:gridCol w:w="1192"/>
        <w:gridCol w:w="933"/>
        <w:gridCol w:w="190"/>
        <w:gridCol w:w="933"/>
        <w:gridCol w:w="1192"/>
        <w:gridCol w:w="933"/>
      </w:tblGrid>
      <w:tr w:rsidR="00573803" w:rsidRPr="006172DD" w14:paraId="29EA617C" w14:textId="77777777" w:rsidTr="00573803">
        <w:trPr>
          <w:trHeight w:val="300"/>
        </w:trPr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5DAD5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 xml:space="preserve">Plant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>species</w:t>
            </w:r>
            <w:proofErr w:type="spellEnd"/>
          </w:p>
        </w:tc>
        <w:tc>
          <w:tcPr>
            <w:tcW w:w="63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3BA2F" w14:textId="36B89E93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 xml:space="preserve">Main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>animal</w:t>
            </w:r>
            <w:proofErr w:type="spellEnd"/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 xml:space="preserve">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>disperser</w:t>
            </w:r>
            <w:r w:rsidR="00833C08" w:rsidRPr="00D57DE9"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  <w:t>s</w:t>
            </w:r>
            <w:proofErr w:type="spellEnd"/>
          </w:p>
        </w:tc>
      </w:tr>
      <w:tr w:rsidR="00573803" w:rsidRPr="006172DD" w14:paraId="3EF39500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A5A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6EE5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E.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rubecula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E42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6ECB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atricapilla</w:t>
            </w:r>
            <w:proofErr w:type="spellEnd"/>
          </w:p>
        </w:tc>
      </w:tr>
      <w:tr w:rsidR="00573803" w:rsidRPr="006172DD" w14:paraId="7B06ED4E" w14:textId="77777777" w:rsidTr="00573803">
        <w:trPr>
          <w:trHeight w:val="46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7F22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DC248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Small (0.734 cm)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3026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Intermediate (0.780 cm)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0C0E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Large (0.826 cm)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255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85BEF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Small (0.768 cm)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CD18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Intermediate (0.810 cm)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7D08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Large (0.849 cm)</w:t>
            </w:r>
          </w:p>
        </w:tc>
      </w:tr>
      <w:tr w:rsidR="00573803" w:rsidRPr="006172DD" w14:paraId="55D06A13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C09F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E.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europaeus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B32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417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C7E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846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C9BF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8C2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F0B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284C9C96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4873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F.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alnus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18A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0.14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11D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0.31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0D4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0.59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F78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A9A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BEA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0.47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46B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0.72</w:t>
            </w:r>
          </w:p>
        </w:tc>
      </w:tr>
      <w:tr w:rsidR="00573803" w:rsidRPr="006172DD" w14:paraId="367B8873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F9C7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P.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padus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3B7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0.88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BA6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9C7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4AEF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7FE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7D6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2EF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633A3564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86C2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cathartica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586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0.78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11B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2AD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3F8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A5F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982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ECD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75CF256F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15E5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spicatum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F3F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0.83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4F8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02C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552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756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0.89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F26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AC6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0.96</w:t>
            </w:r>
          </w:p>
        </w:tc>
      </w:tr>
      <w:tr w:rsidR="00573803" w:rsidRPr="006172DD" w14:paraId="2A2E0F0B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1181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nigrum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9FC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D9F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0.30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1E8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0.52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5C4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338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B7C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0.43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74C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0.61</w:t>
            </w:r>
          </w:p>
        </w:tc>
      </w:tr>
      <w:tr w:rsidR="00573803" w:rsidRPr="006172DD" w14:paraId="5E55BE92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E74C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nigra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EA8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1A9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AD9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E73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86B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205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CD5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04B47E59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C394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aucuaparia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0F4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0.15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96A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29EF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0.42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B3C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C01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3AA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0.37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DBA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0.53</w:t>
            </w:r>
          </w:p>
        </w:tc>
      </w:tr>
      <w:tr w:rsidR="00573803" w:rsidRPr="006172DD" w14:paraId="5F4A3613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C64B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V.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opulus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38E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67E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0A6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99B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A16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D49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D11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0.04</w:t>
            </w:r>
          </w:p>
        </w:tc>
      </w:tr>
      <w:tr w:rsidR="00573803" w:rsidRPr="006172DD" w14:paraId="7B1B4F23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705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74E1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B187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876C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0BFA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7C8B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AABF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61D0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</w:tr>
      <w:tr w:rsidR="00573803" w:rsidRPr="006172DD" w14:paraId="2B0E40D8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E52D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sz w:val="18"/>
                <w:szCs w:val="20"/>
                <w:lang w:val="de-DE" w:eastAsia="de-DE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EB49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borin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A80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C1E8D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M.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martes</w:t>
            </w:r>
            <w:proofErr w:type="spellEnd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, T.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merula</w:t>
            </w:r>
            <w:proofErr w:type="spellEnd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, T. </w:t>
            </w:r>
            <w:proofErr w:type="spellStart"/>
            <w:r w:rsidRPr="00D57DE9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  <w:t>philomelos</w:t>
            </w:r>
            <w:proofErr w:type="spellEnd"/>
          </w:p>
        </w:tc>
      </w:tr>
      <w:tr w:rsidR="00573803" w:rsidRPr="006172DD" w14:paraId="53EE800B" w14:textId="77777777" w:rsidTr="00573803">
        <w:trPr>
          <w:trHeight w:val="46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A75E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246A8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Small (0.772 cm)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D646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Intermediate (0.820 cm)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0FD2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Large (0.867 cm)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F30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86CF5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Small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D5C9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Intermediate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656C0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Large</w:t>
            </w:r>
          </w:p>
        </w:tc>
      </w:tr>
      <w:tr w:rsidR="00573803" w:rsidRPr="006172DD" w14:paraId="4D0A0B4E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109E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E.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europaeus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57F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8CD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21A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55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727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1D3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6C0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79EFDB89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831C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F.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alnus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B10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428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0.54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D43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0.76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312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9A5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4C1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554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00D1AA4E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06F1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P.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padus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ABF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FE8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FB5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66A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5FB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1FA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8B7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2D7E5BA7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23CB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cathartica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115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242F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DB2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CE0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880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87A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AE5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6A915D1F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E3D1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spicatum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9994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C82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CCD8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0.97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440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686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4FA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9D2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352CA332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4F71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R.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nigrum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A80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F3F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0.48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D3C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0.69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122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275E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47DF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173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071CEF8E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7A54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nigra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56A9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43A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F2C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A4B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C8B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CBDA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4CF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78CB66D7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D5ED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S.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aucuaparia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871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0.24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B96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0.38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3B32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0.58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CF66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348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DD6B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FD55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  <w:tr w:rsidR="00573803" w:rsidRPr="006172DD" w14:paraId="4DB29490" w14:textId="77777777" w:rsidTr="00573803">
        <w:trPr>
          <w:trHeight w:val="300"/>
        </w:trPr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53274" w14:textId="77777777" w:rsidR="00573803" w:rsidRPr="00D57DE9" w:rsidRDefault="00573803" w:rsidP="006172D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 xml:space="preserve">V. </w:t>
            </w:r>
            <w:proofErr w:type="spellStart"/>
            <w:r w:rsidRPr="00D57DE9">
              <w:rPr>
                <w:rFonts w:eastAsia="Times New Roman" w:cs="Times New Roman"/>
                <w:i/>
                <w:iCs/>
                <w:color w:val="000000"/>
                <w:sz w:val="18"/>
                <w:szCs w:val="16"/>
                <w:lang w:val="de-DE" w:eastAsia="de-DE"/>
              </w:rPr>
              <w:t>opulus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02130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62DD1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87CAC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0.08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3B2D8" w14:textId="77777777" w:rsidR="00573803" w:rsidRPr="00D57DE9" w:rsidRDefault="00573803" w:rsidP="006172DD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lang w:val="de-DE" w:eastAsia="de-DE"/>
              </w:rPr>
            </w:pPr>
            <w:r w:rsidRPr="00D57DE9">
              <w:rPr>
                <w:rFonts w:ascii="Calibri" w:eastAsia="Times New Roman" w:hAnsi="Calibri" w:cs="Calibri"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0D293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B1D87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8B2DD" w14:textId="77777777" w:rsidR="00573803" w:rsidRPr="00D57DE9" w:rsidRDefault="00573803" w:rsidP="006172D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</w:pPr>
            <w:r w:rsidRPr="00D57DE9">
              <w:rPr>
                <w:rFonts w:eastAsia="Times New Roman" w:cs="Times New Roman"/>
                <w:color w:val="000000"/>
                <w:sz w:val="18"/>
                <w:szCs w:val="16"/>
                <w:lang w:val="de-DE" w:eastAsia="de-DE"/>
              </w:rPr>
              <w:t>1.00</w:t>
            </w:r>
          </w:p>
        </w:tc>
      </w:tr>
    </w:tbl>
    <w:p w14:paraId="0C3CCC88" w14:textId="35410CA4" w:rsidR="00330FB5" w:rsidRDefault="006172DD" w:rsidP="00262EA5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The proportion of accessible fruit depends on the gape width of </w:t>
      </w:r>
      <w:r w:rsidR="00B44FE5">
        <w:rPr>
          <w:rFonts w:cs="Times New Roman"/>
          <w:sz w:val="20"/>
          <w:szCs w:val="20"/>
        </w:rPr>
        <w:t xml:space="preserve">the </w:t>
      </w:r>
      <w:r>
        <w:rPr>
          <w:rFonts w:cs="Times New Roman"/>
          <w:sz w:val="20"/>
          <w:szCs w:val="20"/>
        </w:rPr>
        <w:t>animal disperser</w:t>
      </w:r>
      <w:r w:rsidR="00B44FE5">
        <w:rPr>
          <w:rFonts w:cs="Times New Roman"/>
          <w:sz w:val="20"/>
          <w:szCs w:val="20"/>
        </w:rPr>
        <w:t>s</w:t>
      </w:r>
      <w:r w:rsidR="00353280">
        <w:rPr>
          <w:rFonts w:cs="Times New Roman"/>
          <w:sz w:val="20"/>
          <w:szCs w:val="20"/>
        </w:rPr>
        <w:t xml:space="preserve"> (in brackets).</w:t>
      </w:r>
    </w:p>
    <w:p w14:paraId="4BC4BD6E" w14:textId="07D00749" w:rsidR="00C54F79" w:rsidRDefault="00330FB5" w:rsidP="00707175">
      <w:pPr>
        <w:spacing w:before="0" w:after="200"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14:paraId="0C7DACAC" w14:textId="52B428C7" w:rsidR="00353280" w:rsidRDefault="00353280">
      <w:pPr>
        <w:spacing w:before="0" w:after="200" w:line="276" w:lineRule="auto"/>
        <w:rPr>
          <w:b/>
        </w:rPr>
        <w:sectPr w:rsidR="00353280" w:rsidSect="00330FB5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282" w:bottom="1138" w:left="1181" w:header="720" w:footer="720" w:gutter="0"/>
          <w:cols w:space="720"/>
          <w:titlePg/>
          <w:docGrid w:linePitch="360"/>
        </w:sectPr>
      </w:pPr>
    </w:p>
    <w:p w14:paraId="2D20CCCA" w14:textId="2E24B50C" w:rsidR="006576EE" w:rsidRDefault="006576EE" w:rsidP="0001436A">
      <w:pPr>
        <w:pStyle w:val="berschrift2"/>
      </w:pPr>
      <w:r w:rsidRPr="0001436A">
        <w:lastRenderedPageBreak/>
        <w:t>Supplementary</w:t>
      </w:r>
      <w:r w:rsidRPr="001549D3">
        <w:t xml:space="preserve"> </w:t>
      </w:r>
      <w:r w:rsidR="00D9188F">
        <w:t>information and f</w:t>
      </w:r>
      <w:r w:rsidRPr="001549D3">
        <w:t>igure</w:t>
      </w:r>
      <w:r w:rsidR="00D9188F">
        <w:t xml:space="preserve"> on estimating gape </w:t>
      </w:r>
      <w:r w:rsidR="00C91C39">
        <w:t>widths</w:t>
      </w:r>
      <w:r w:rsidR="00D9188F">
        <w:t xml:space="preserve"> based on the body size of birds</w:t>
      </w:r>
    </w:p>
    <w:p w14:paraId="1E98AC0C" w14:textId="20C04D88" w:rsidR="006576EE" w:rsidRPr="00D9188F" w:rsidRDefault="006576EE" w:rsidP="00D9188F">
      <w:pPr>
        <w:jc w:val="both"/>
        <w:rPr>
          <w:rFonts w:cs="Times New Roman"/>
        </w:rPr>
      </w:pPr>
      <w:r w:rsidRPr="00D9188F">
        <w:rPr>
          <w:rFonts w:cs="Times New Roman"/>
        </w:rPr>
        <w:t xml:space="preserve">We predicted the gape size of </w:t>
      </w:r>
      <w:proofErr w:type="spellStart"/>
      <w:r w:rsidRPr="00D9188F">
        <w:rPr>
          <w:rFonts w:cs="Times New Roman"/>
          <w:i/>
        </w:rPr>
        <w:t>Carpodacus</w:t>
      </w:r>
      <w:proofErr w:type="spellEnd"/>
      <w:r w:rsidRPr="00D9188F">
        <w:rPr>
          <w:rFonts w:cs="Times New Roman"/>
          <w:i/>
        </w:rPr>
        <w:t xml:space="preserve"> </w:t>
      </w:r>
      <w:proofErr w:type="spellStart"/>
      <w:r w:rsidRPr="00D9188F">
        <w:rPr>
          <w:rFonts w:cs="Times New Roman"/>
          <w:i/>
        </w:rPr>
        <w:t>erythrinus</w:t>
      </w:r>
      <w:proofErr w:type="spellEnd"/>
      <w:r w:rsidRPr="00D9188F">
        <w:rPr>
          <w:rFonts w:cs="Times New Roman"/>
        </w:rPr>
        <w:t xml:space="preserve"> by using</w:t>
      </w:r>
      <w:r w:rsidR="00D9188F" w:rsidRPr="00D9188F">
        <w:rPr>
          <w:rFonts w:cs="Times New Roman"/>
        </w:rPr>
        <w:t xml:space="preserve"> </w:t>
      </w:r>
      <w:r w:rsidR="00D02388">
        <w:rPr>
          <w:rFonts w:cs="Times New Roman"/>
        </w:rPr>
        <w:t xml:space="preserve">body mass as a predictor. To do so, we used </w:t>
      </w:r>
      <w:r w:rsidR="00D9188F" w:rsidRPr="00D9188F">
        <w:rPr>
          <w:rFonts w:cs="Times New Roman"/>
        </w:rPr>
        <w:t xml:space="preserve">a linear model </w:t>
      </w:r>
      <w:r w:rsidR="00D02388">
        <w:rPr>
          <w:rFonts w:cs="Times New Roman"/>
        </w:rPr>
        <w:t xml:space="preserve">to test </w:t>
      </w:r>
      <w:r w:rsidR="00D9188F" w:rsidRPr="00D9188F">
        <w:rPr>
          <w:rFonts w:cs="Times New Roman"/>
        </w:rPr>
        <w:t>for</w:t>
      </w:r>
      <w:r w:rsidRPr="00D9188F">
        <w:rPr>
          <w:rFonts w:cs="Times New Roman"/>
        </w:rPr>
        <w:t xml:space="preserve"> the relationship between body mass and gape size of birds in Herrera (1984</w:t>
      </w:r>
      <w:r w:rsidR="00D55310">
        <w:rPr>
          <w:rFonts w:cs="Times New Roman"/>
        </w:rPr>
        <w:t>, Appendix</w:t>
      </w:r>
      <w:r w:rsidRPr="00D9188F">
        <w:rPr>
          <w:rFonts w:cs="Times New Roman"/>
        </w:rPr>
        <w:t>)</w:t>
      </w:r>
      <w:r w:rsidR="00D9188F">
        <w:rPr>
          <w:rFonts w:cs="Times New Roman"/>
        </w:rPr>
        <w:t xml:space="preserve">. This relationship, however, is affected by </w:t>
      </w:r>
      <w:r w:rsidRPr="00D9188F">
        <w:rPr>
          <w:rFonts w:cs="Times New Roman"/>
        </w:rPr>
        <w:t>the type of diet of the frugivores (body mass * diet interaction, F</w:t>
      </w:r>
      <w:r w:rsidRPr="00D9188F">
        <w:rPr>
          <w:rFonts w:cs="Times New Roman"/>
          <w:vertAlign w:val="subscript"/>
        </w:rPr>
        <w:t>2,34</w:t>
      </w:r>
      <w:r w:rsidRPr="00D9188F">
        <w:rPr>
          <w:rFonts w:cs="Times New Roman"/>
        </w:rPr>
        <w:t xml:space="preserve"> = 23.55, p &lt; 0.001, Fig. S1). The information on the main diet of birds</w:t>
      </w:r>
      <w:r w:rsidR="00D55310">
        <w:rPr>
          <w:rFonts w:cs="Times New Roman"/>
        </w:rPr>
        <w:t xml:space="preserve"> in Herrera (1984)</w:t>
      </w:r>
      <w:r w:rsidRPr="00D9188F">
        <w:rPr>
          <w:rFonts w:cs="Times New Roman"/>
        </w:rPr>
        <w:t xml:space="preserve"> </w:t>
      </w:r>
      <w:r w:rsidR="00D55310">
        <w:rPr>
          <w:rFonts w:cs="Times New Roman"/>
        </w:rPr>
        <w:t>was</w:t>
      </w:r>
      <w:r w:rsidRPr="00D9188F">
        <w:rPr>
          <w:rFonts w:cs="Times New Roman"/>
        </w:rPr>
        <w:t xml:space="preserve"> based on the Elton database (</w:t>
      </w:r>
      <w:proofErr w:type="spellStart"/>
      <w:r w:rsidRPr="00D9188F">
        <w:rPr>
          <w:rFonts w:cs="Times New Roman"/>
        </w:rPr>
        <w:t>Wilman</w:t>
      </w:r>
      <w:proofErr w:type="spellEnd"/>
      <w:r w:rsidRPr="00D9188F">
        <w:rPr>
          <w:rFonts w:cs="Times New Roman"/>
        </w:rPr>
        <w:t xml:space="preserve"> et al., 2014).</w:t>
      </w:r>
    </w:p>
    <w:p w14:paraId="6069AFB0" w14:textId="04A647EB" w:rsidR="006067A7" w:rsidRPr="00D9188F" w:rsidRDefault="006067A7" w:rsidP="00D9188F">
      <w:pPr>
        <w:jc w:val="both"/>
        <w:rPr>
          <w:rFonts w:cs="Times New Roman"/>
        </w:rPr>
      </w:pPr>
      <w:r w:rsidRPr="00D9188F">
        <w:rPr>
          <w:rFonts w:cs="Times New Roman"/>
        </w:rPr>
        <w:t>The gape size</w:t>
      </w:r>
      <w:r w:rsidR="00D55310">
        <w:rPr>
          <w:rFonts w:cs="Times New Roman"/>
        </w:rPr>
        <w:t xml:space="preserve"> </w:t>
      </w:r>
      <w:r w:rsidR="00B47B26" w:rsidRPr="00C91C39">
        <w:rPr>
          <w:rFonts w:cs="Times New Roman"/>
          <w:i/>
          <w:iCs/>
        </w:rPr>
        <w:t>y</w:t>
      </w:r>
      <w:r w:rsidR="00B47B26">
        <w:rPr>
          <w:rFonts w:cs="Times New Roman"/>
        </w:rPr>
        <w:t xml:space="preserve"> </w:t>
      </w:r>
      <w:r w:rsidR="00D55310">
        <w:rPr>
          <w:rFonts w:cs="Times New Roman"/>
        </w:rPr>
        <w:t>of birds</w:t>
      </w:r>
      <w:r w:rsidRPr="00D9188F">
        <w:rPr>
          <w:rFonts w:cs="Times New Roman"/>
        </w:rPr>
        <w:t xml:space="preserve"> can be predicted by</w:t>
      </w:r>
    </w:p>
    <w:p w14:paraId="18B57731" w14:textId="0422CAF5" w:rsidR="006067A7" w:rsidRPr="00D9188F" w:rsidRDefault="00B47B26" w:rsidP="00D9188F">
      <w:pPr>
        <w:jc w:val="center"/>
        <w:rPr>
          <w:rFonts w:cs="Times New Roman"/>
        </w:rPr>
      </w:pPr>
      <m:oMath>
        <m:r>
          <w:rPr>
            <w:rFonts w:ascii="Cambria Math" w:hAnsi="Cambria Math" w:cs="Times New Roman"/>
          </w:rPr>
          <m:t>y= 0.60826 -0.55917x+0.59909x²</m:t>
        </m:r>
      </m:oMath>
      <w:r w:rsidR="006067A7" w:rsidRPr="00D9188F">
        <w:rPr>
          <w:rFonts w:eastAsiaTheme="minorEastAsia" w:cs="Times New Roman"/>
        </w:rPr>
        <w:t xml:space="preserve"> (Eqn 1)</w:t>
      </w:r>
    </w:p>
    <w:p w14:paraId="04AA44DB" w14:textId="73F8FE95" w:rsidR="006067A7" w:rsidRPr="00E01435" w:rsidRDefault="00B47B26" w:rsidP="00E01435">
      <w:pPr>
        <w:jc w:val="center"/>
        <w:rPr>
          <w:rFonts w:eastAsiaTheme="minorEastAsia" w:cs="Times New Roman"/>
        </w:rPr>
      </w:pPr>
      <m:oMath>
        <m:r>
          <w:rPr>
            <w:rFonts w:ascii="Cambria Math" w:hAnsi="Cambria Math" w:cs="Times New Roman"/>
          </w:rPr>
          <m:t>y= 0.51495- 0.36283x+0.44771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6067A7" w:rsidRPr="00D9188F">
        <w:rPr>
          <w:rFonts w:eastAsiaTheme="minorEastAsia" w:cs="Times New Roman"/>
        </w:rPr>
        <w:t xml:space="preserve"> (Eqn 2)</w:t>
      </w:r>
    </w:p>
    <w:p w14:paraId="7FB295F0" w14:textId="324B8BA5" w:rsidR="006067A7" w:rsidRPr="00D9188F" w:rsidRDefault="00B47B26" w:rsidP="00D9188F">
      <w:pPr>
        <w:jc w:val="center"/>
        <w:rPr>
          <w:rFonts w:cs="Times New Roman"/>
        </w:rPr>
      </w:pPr>
      <m:oMath>
        <m:r>
          <w:rPr>
            <w:rFonts w:ascii="Cambria Math" w:hAnsi="Cambria Math" w:cs="Times New Roman"/>
          </w:rPr>
          <m:t>y= 2.35794-3.80050x+2.03923x²</m:t>
        </m:r>
      </m:oMath>
      <w:r w:rsidR="006067A7" w:rsidRPr="00D9188F">
        <w:rPr>
          <w:rFonts w:eastAsiaTheme="minorEastAsia" w:cs="Times New Roman"/>
        </w:rPr>
        <w:t xml:space="preserve"> (Eqn 3)</w:t>
      </w:r>
    </w:p>
    <w:p w14:paraId="3FE55503" w14:textId="6156A0C7" w:rsidR="00655CD7" w:rsidRPr="009151F6" w:rsidRDefault="006067A7" w:rsidP="00D9188F">
      <w:pPr>
        <w:jc w:val="both"/>
        <w:rPr>
          <w:rFonts w:cs="Times New Roman"/>
        </w:rPr>
      </w:pPr>
      <w:r w:rsidRPr="00D9188F">
        <w:rPr>
          <w:rFonts w:cs="Times New Roman"/>
        </w:rPr>
        <w:t xml:space="preserve">where </w:t>
      </w:r>
      <m:oMath>
        <m:r>
          <w:rPr>
            <w:rFonts w:ascii="Cambria Math" w:hAnsi="Cambria Math" w:cs="Times New Roman"/>
          </w:rPr>
          <m:t>x</m:t>
        </m:r>
      </m:oMath>
      <w:r w:rsidRPr="00D9188F">
        <w:rPr>
          <w:rFonts w:cs="Times New Roman"/>
        </w:rPr>
        <w:t xml:space="preserve"> is the </w:t>
      </w:r>
      <w:r w:rsidR="00C13D30">
        <w:rPr>
          <w:rFonts w:cs="Times New Roman"/>
        </w:rPr>
        <w:t xml:space="preserve">log-transformed </w:t>
      </w:r>
      <w:r w:rsidRPr="00D9188F">
        <w:rPr>
          <w:rFonts w:cs="Times New Roman"/>
        </w:rPr>
        <w:t>body size of bird species with</w:t>
      </w:r>
      <w:r w:rsidR="00D55310">
        <w:rPr>
          <w:rFonts w:cs="Times New Roman"/>
        </w:rPr>
        <w:t xml:space="preserve"> an</w:t>
      </w:r>
      <w:r w:rsidRPr="00D9188F">
        <w:rPr>
          <w:rFonts w:cs="Times New Roman"/>
        </w:rPr>
        <w:t xml:space="preserve"> insectivorous diet (</w:t>
      </w:r>
      <w:proofErr w:type="spellStart"/>
      <w:r w:rsidRPr="00D9188F">
        <w:rPr>
          <w:rFonts w:cs="Times New Roman"/>
        </w:rPr>
        <w:t>Eqn</w:t>
      </w:r>
      <w:proofErr w:type="spellEnd"/>
      <w:r w:rsidRPr="00D9188F">
        <w:rPr>
          <w:rFonts w:cs="Times New Roman"/>
        </w:rPr>
        <w:t xml:space="preserve"> 1),</w:t>
      </w:r>
      <w:r w:rsidR="00D55310">
        <w:rPr>
          <w:rFonts w:cs="Times New Roman"/>
        </w:rPr>
        <w:t xml:space="preserve"> an</w:t>
      </w:r>
      <w:r w:rsidRPr="00D9188F">
        <w:rPr>
          <w:rFonts w:cs="Times New Roman"/>
        </w:rPr>
        <w:t xml:space="preserve"> omnivorous diet (</w:t>
      </w:r>
      <w:proofErr w:type="spellStart"/>
      <w:r w:rsidRPr="00D9188F">
        <w:rPr>
          <w:rFonts w:cs="Times New Roman"/>
        </w:rPr>
        <w:t>Eqn</w:t>
      </w:r>
      <w:proofErr w:type="spellEnd"/>
      <w:r w:rsidRPr="00D9188F">
        <w:rPr>
          <w:rFonts w:cs="Times New Roman"/>
        </w:rPr>
        <w:t xml:space="preserve"> 2) or </w:t>
      </w:r>
      <w:r w:rsidR="00D9188F" w:rsidRPr="00D9188F">
        <w:rPr>
          <w:rFonts w:cs="Times New Roman"/>
        </w:rPr>
        <w:t xml:space="preserve">a </w:t>
      </w:r>
      <w:r w:rsidRPr="00D9188F">
        <w:rPr>
          <w:rFonts w:cs="Times New Roman"/>
        </w:rPr>
        <w:t xml:space="preserve">diet </w:t>
      </w:r>
      <w:r w:rsidR="00D9188F" w:rsidRPr="00D9188F">
        <w:rPr>
          <w:rFonts w:cs="Times New Roman"/>
        </w:rPr>
        <w:t>mainly based on</w:t>
      </w:r>
      <w:r w:rsidRPr="00D9188F">
        <w:rPr>
          <w:rFonts w:cs="Times New Roman"/>
        </w:rPr>
        <w:t xml:space="preserve"> seeds (</w:t>
      </w:r>
      <w:proofErr w:type="spellStart"/>
      <w:r w:rsidRPr="00D9188F">
        <w:rPr>
          <w:rFonts w:cs="Times New Roman"/>
        </w:rPr>
        <w:t>Eqn</w:t>
      </w:r>
      <w:proofErr w:type="spellEnd"/>
      <w:r w:rsidRPr="00D9188F">
        <w:rPr>
          <w:rFonts w:cs="Times New Roman"/>
        </w:rPr>
        <w:t xml:space="preserve"> 3), respectively (Fig. S1).</w:t>
      </w:r>
    </w:p>
    <w:p w14:paraId="50889ECD" w14:textId="0D37A645" w:rsidR="006576EE" w:rsidRPr="00D9188F" w:rsidRDefault="00655CD7" w:rsidP="00D9188F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6A52332" wp14:editId="28B5E3D6">
            <wp:extent cx="5610346" cy="373364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38" cy="37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2010" w14:textId="0FD54FB0" w:rsidR="00D9188F" w:rsidRDefault="00707175" w:rsidP="00FA6ACE">
      <w:pPr>
        <w:rPr>
          <w:rFonts w:cs="Times New Roman"/>
        </w:rPr>
      </w:pPr>
      <w:r>
        <w:rPr>
          <w:rFonts w:cs="Times New Roman"/>
          <w:b/>
        </w:rPr>
        <w:t>Supplementary f</w:t>
      </w:r>
      <w:r w:rsidR="006576EE" w:rsidRPr="00D9188F">
        <w:rPr>
          <w:rFonts w:cs="Times New Roman"/>
          <w:b/>
        </w:rPr>
        <w:t>igure S1</w:t>
      </w:r>
      <w:r w:rsidR="006576EE" w:rsidRPr="00D9188F">
        <w:rPr>
          <w:rFonts w:cs="Times New Roman"/>
        </w:rPr>
        <w:t xml:space="preserve">. The relationship between body size and gape </w:t>
      </w:r>
      <w:r w:rsidR="00C13D30">
        <w:rPr>
          <w:rFonts w:cs="Times New Roman"/>
        </w:rPr>
        <w:t>size</w:t>
      </w:r>
      <w:r w:rsidR="006576EE" w:rsidRPr="00D9188F">
        <w:rPr>
          <w:rFonts w:cs="Times New Roman"/>
        </w:rPr>
        <w:t xml:space="preserve"> of animals with different types of diet.</w:t>
      </w:r>
      <w:r w:rsidR="006067A7" w:rsidRPr="00D9188F">
        <w:rPr>
          <w:rFonts w:cs="Times New Roman"/>
        </w:rPr>
        <w:t xml:space="preserve"> The gape size of bird species</w:t>
      </w:r>
      <w:r w:rsidR="00D9188F" w:rsidRPr="00D9188F">
        <w:rPr>
          <w:rFonts w:cs="Times New Roman"/>
        </w:rPr>
        <w:t xml:space="preserve"> and body size</w:t>
      </w:r>
      <w:r w:rsidR="006067A7" w:rsidRPr="00D9188F">
        <w:rPr>
          <w:rFonts w:cs="Times New Roman"/>
        </w:rPr>
        <w:t xml:space="preserve"> is based on Herrera (1984). Information about the diet of birds is based on the Elton database (</w:t>
      </w:r>
      <w:proofErr w:type="spellStart"/>
      <w:r w:rsidR="006067A7" w:rsidRPr="00D9188F">
        <w:rPr>
          <w:rFonts w:cs="Times New Roman"/>
        </w:rPr>
        <w:t>Wilman</w:t>
      </w:r>
      <w:proofErr w:type="spellEnd"/>
      <w:r w:rsidR="006067A7" w:rsidRPr="00D9188F">
        <w:rPr>
          <w:rFonts w:cs="Times New Roman"/>
        </w:rPr>
        <w:t xml:space="preserve"> et al. 2014).</w:t>
      </w:r>
      <w:r w:rsidR="00D9188F">
        <w:rPr>
          <w:rFonts w:cs="Times New Roman"/>
        </w:rPr>
        <w:t xml:space="preserve"> Note the log-scale for body size.</w:t>
      </w:r>
    </w:p>
    <w:p w14:paraId="7BC6A1C6" w14:textId="3A30E39D" w:rsidR="005E4BB5" w:rsidRDefault="005E4BB5" w:rsidP="0001436A">
      <w:pPr>
        <w:pStyle w:val="berschrift2"/>
      </w:pPr>
      <w:r>
        <w:lastRenderedPageBreak/>
        <w:t xml:space="preserve">Correlation of </w:t>
      </w:r>
      <w:r w:rsidR="00F12E40">
        <w:t>sub</w:t>
      </w:r>
      <w:r>
        <w:t>-individual CV and interindividual CV among plants</w:t>
      </w:r>
    </w:p>
    <w:p w14:paraId="3373AEC3" w14:textId="78042DA0" w:rsidR="00C54F79" w:rsidRDefault="00C54F79" w:rsidP="00C54F79"/>
    <w:p w14:paraId="2E127FEA" w14:textId="2AF42C1F" w:rsidR="005E4BB5" w:rsidRDefault="00F12E40" w:rsidP="005E4BB5">
      <w:r>
        <w:rPr>
          <w:noProof/>
        </w:rPr>
        <w:drawing>
          <wp:inline distT="0" distB="0" distL="0" distR="0" wp14:anchorId="56752FE9" wp14:editId="35697D2E">
            <wp:extent cx="6210300" cy="3048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52D0" w14:textId="78BFCF6B" w:rsidR="005E4BB5" w:rsidRDefault="00707175" w:rsidP="005E4BB5">
      <w:r>
        <w:rPr>
          <w:b/>
        </w:rPr>
        <w:t>Supplementary f</w:t>
      </w:r>
      <w:r w:rsidR="00C54F79" w:rsidRPr="00C54F79">
        <w:rPr>
          <w:b/>
        </w:rPr>
        <w:t>igure S2</w:t>
      </w:r>
      <w:r w:rsidR="00C54F79">
        <w:t xml:space="preserve">. (A) Coefficient of variation (CV) in fruit size of individuals of different fleshy-fruited plant species. (B) Correlation between mean </w:t>
      </w:r>
      <w:r w:rsidR="00F12E40">
        <w:t>sub</w:t>
      </w:r>
      <w:r w:rsidR="00C54F79">
        <w:t>-individual CV and interindividual CV in fruit size (</w:t>
      </w:r>
      <w:r w:rsidR="00C91C39">
        <w:rPr>
          <w:rFonts w:cs="Times New Roman"/>
          <w:szCs w:val="24"/>
        </w:rPr>
        <w:t>n = 9, Spearman’s ρ = 0.45, p = 0.230</w:t>
      </w:r>
      <w:r w:rsidR="00C54F79">
        <w:t>).</w:t>
      </w:r>
      <w:bookmarkStart w:id="0" w:name="_GoBack"/>
      <w:bookmarkEnd w:id="0"/>
    </w:p>
    <w:p w14:paraId="548E0722" w14:textId="77777777" w:rsidR="00707175" w:rsidRDefault="00707175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3D7C2B0" w14:textId="55180A10" w:rsidR="00994A3D" w:rsidRPr="001549D3" w:rsidRDefault="00707175" w:rsidP="0001436A">
      <w:pPr>
        <w:pStyle w:val="berschrift2"/>
      </w:pPr>
      <w:r>
        <w:lastRenderedPageBreak/>
        <w:t>Pecking of fruits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2DD2036" w:rsidR="00994A3D" w:rsidRPr="001549D3" w:rsidRDefault="00C91C39" w:rsidP="00994A3D">
      <w:pPr>
        <w:keepNext/>
        <w:jc w:val="center"/>
        <w:rPr>
          <w:rFonts w:cs="Times New Roman"/>
          <w:szCs w:val="24"/>
        </w:rPr>
      </w:pPr>
      <w:r w:rsidRPr="00C91C39">
        <w:rPr>
          <w:b/>
          <w:noProof/>
          <w:lang w:val="en-GB" w:eastAsia="en-GB"/>
        </w:rPr>
        <w:drawing>
          <wp:inline distT="0" distB="0" distL="0" distR="0" wp14:anchorId="025EA309" wp14:editId="0F78A84C">
            <wp:extent cx="6208395" cy="4130675"/>
            <wp:effectExtent l="0" t="0" r="190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38E4423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07175"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07175">
        <w:rPr>
          <w:rFonts w:cs="Times New Roman"/>
          <w:szCs w:val="24"/>
        </w:rPr>
        <w:t xml:space="preserve">Total number of pecking attempts of different disperser species on fruits of different plant species during fruit removal observations in Albrecht et al. (2013). </w:t>
      </w:r>
      <w:r w:rsidRPr="001549D3">
        <w:rPr>
          <w:rFonts w:cs="Times New Roman"/>
          <w:szCs w:val="24"/>
        </w:rPr>
        <w:t xml:space="preserve"> </w:t>
      </w:r>
    </w:p>
    <w:p w14:paraId="7B65BC41" w14:textId="192E91BD" w:rsidR="00C91C39" w:rsidRDefault="00C91C39">
      <w:pPr>
        <w:spacing w:before="0" w:after="200" w:line="276" w:lineRule="auto"/>
      </w:pPr>
      <w:r>
        <w:br w:type="page"/>
      </w:r>
    </w:p>
    <w:p w14:paraId="26D4BCFE" w14:textId="4C480730" w:rsidR="00C91C39" w:rsidRPr="008409F3" w:rsidRDefault="008409F3" w:rsidP="00C91C39">
      <w:pPr>
        <w:spacing w:before="100" w:beforeAutospacing="1" w:after="100" w:afterAutospacing="1"/>
        <w:ind w:left="480" w:hanging="480"/>
        <w:rPr>
          <w:rFonts w:eastAsia="Times New Roman" w:cs="Times New Roman"/>
          <w:b/>
          <w:szCs w:val="24"/>
          <w:lang w:eastAsia="de-DE"/>
        </w:rPr>
      </w:pPr>
      <w:r>
        <w:rPr>
          <w:rFonts w:eastAsia="Times New Roman" w:cs="Times New Roman"/>
          <w:b/>
          <w:szCs w:val="24"/>
          <w:lang w:eastAsia="de-DE"/>
        </w:rPr>
        <w:lastRenderedPageBreak/>
        <w:t>References</w:t>
      </w:r>
    </w:p>
    <w:p w14:paraId="5F9CA0DD" w14:textId="5940D268" w:rsidR="00C91C39" w:rsidRPr="00C91C39" w:rsidRDefault="00C91C39" w:rsidP="00C91C39">
      <w:pPr>
        <w:spacing w:before="100" w:beforeAutospacing="1" w:after="100" w:afterAutospacing="1"/>
        <w:ind w:left="480" w:hanging="480"/>
        <w:rPr>
          <w:rFonts w:eastAsia="Times New Roman" w:cs="Times New Roman"/>
          <w:szCs w:val="24"/>
          <w:lang w:val="de-DE" w:eastAsia="de-DE"/>
        </w:rPr>
      </w:pPr>
      <w:r w:rsidRPr="008409F3">
        <w:rPr>
          <w:rFonts w:eastAsia="Times New Roman" w:cs="Times New Roman"/>
          <w:szCs w:val="24"/>
          <w:lang w:eastAsia="de-DE"/>
        </w:rPr>
        <w:t xml:space="preserve">Albrecht, J., Berens, D. G.,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Blüthgen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N.,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Jaroszewicz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B.,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Selva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N., and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Farwig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N. (2013). Logging and forest edges reduce redundancy in plant-frugivore networks in an old-growth European forest. </w:t>
      </w:r>
      <w:r w:rsidRPr="00C91C39">
        <w:rPr>
          <w:rFonts w:eastAsia="Times New Roman" w:cs="Times New Roman"/>
          <w:i/>
          <w:iCs/>
          <w:szCs w:val="24"/>
          <w:lang w:val="de-DE" w:eastAsia="de-DE"/>
        </w:rPr>
        <w:t xml:space="preserve">J. </w:t>
      </w:r>
      <w:proofErr w:type="spellStart"/>
      <w:r w:rsidRPr="00C91C39">
        <w:rPr>
          <w:rFonts w:eastAsia="Times New Roman" w:cs="Times New Roman"/>
          <w:i/>
          <w:iCs/>
          <w:szCs w:val="24"/>
          <w:lang w:val="de-DE" w:eastAsia="de-DE"/>
        </w:rPr>
        <w:t>Ecol</w:t>
      </w:r>
      <w:proofErr w:type="spellEnd"/>
      <w:r w:rsidRPr="00C91C39">
        <w:rPr>
          <w:rFonts w:eastAsia="Times New Roman" w:cs="Times New Roman"/>
          <w:i/>
          <w:iCs/>
          <w:szCs w:val="24"/>
          <w:lang w:val="de-DE" w:eastAsia="de-DE"/>
        </w:rPr>
        <w:t>.</w:t>
      </w:r>
      <w:r w:rsidRPr="00C91C39">
        <w:rPr>
          <w:rFonts w:eastAsia="Times New Roman" w:cs="Times New Roman"/>
          <w:szCs w:val="24"/>
          <w:lang w:val="de-DE" w:eastAsia="de-DE"/>
        </w:rPr>
        <w:t xml:space="preserve"> 101, 990–999. doi:10.1111/1365-2745.12105.</w:t>
      </w:r>
    </w:p>
    <w:p w14:paraId="16D4302E" w14:textId="77777777" w:rsidR="00C91C39" w:rsidRPr="008409F3" w:rsidRDefault="00C91C39" w:rsidP="00C91C39">
      <w:pPr>
        <w:spacing w:before="100" w:beforeAutospacing="1" w:after="100" w:afterAutospacing="1"/>
        <w:ind w:left="480" w:hanging="480"/>
        <w:rPr>
          <w:rFonts w:eastAsia="Times New Roman" w:cs="Times New Roman"/>
          <w:szCs w:val="24"/>
          <w:lang w:eastAsia="de-DE"/>
        </w:rPr>
      </w:pPr>
      <w:r w:rsidRPr="00C91C39">
        <w:rPr>
          <w:rFonts w:eastAsia="Times New Roman" w:cs="Times New Roman"/>
          <w:szCs w:val="24"/>
          <w:lang w:val="de-DE" w:eastAsia="de-DE"/>
        </w:rPr>
        <w:t xml:space="preserve">Albrecht, J., </w:t>
      </w:r>
      <w:proofErr w:type="spellStart"/>
      <w:r w:rsidRPr="00C91C39">
        <w:rPr>
          <w:rFonts w:eastAsia="Times New Roman" w:cs="Times New Roman"/>
          <w:szCs w:val="24"/>
          <w:lang w:val="de-DE" w:eastAsia="de-DE"/>
        </w:rPr>
        <w:t>Hagge</w:t>
      </w:r>
      <w:proofErr w:type="spellEnd"/>
      <w:r w:rsidRPr="00C91C39">
        <w:rPr>
          <w:rFonts w:eastAsia="Times New Roman" w:cs="Times New Roman"/>
          <w:szCs w:val="24"/>
          <w:lang w:val="de-DE" w:eastAsia="de-DE"/>
        </w:rPr>
        <w:t xml:space="preserve">, J., </w:t>
      </w:r>
      <w:proofErr w:type="spellStart"/>
      <w:r w:rsidRPr="00C91C39">
        <w:rPr>
          <w:rFonts w:eastAsia="Times New Roman" w:cs="Times New Roman"/>
          <w:szCs w:val="24"/>
          <w:lang w:val="de-DE" w:eastAsia="de-DE"/>
        </w:rPr>
        <w:t>Schabo</w:t>
      </w:r>
      <w:proofErr w:type="spellEnd"/>
      <w:r w:rsidRPr="00C91C39">
        <w:rPr>
          <w:rFonts w:eastAsia="Times New Roman" w:cs="Times New Roman"/>
          <w:szCs w:val="24"/>
          <w:lang w:val="de-DE" w:eastAsia="de-DE"/>
        </w:rPr>
        <w:t xml:space="preserve">, D. G., Schaefer, H. M., and </w:t>
      </w:r>
      <w:proofErr w:type="spellStart"/>
      <w:r w:rsidRPr="00C91C39">
        <w:rPr>
          <w:rFonts w:eastAsia="Times New Roman" w:cs="Times New Roman"/>
          <w:szCs w:val="24"/>
          <w:lang w:val="de-DE" w:eastAsia="de-DE"/>
        </w:rPr>
        <w:t>Farwig</w:t>
      </w:r>
      <w:proofErr w:type="spellEnd"/>
      <w:r w:rsidRPr="00C91C39">
        <w:rPr>
          <w:rFonts w:eastAsia="Times New Roman" w:cs="Times New Roman"/>
          <w:szCs w:val="24"/>
          <w:lang w:val="de-DE" w:eastAsia="de-DE"/>
        </w:rPr>
        <w:t xml:space="preserve">, N. (2018). </w:t>
      </w:r>
      <w:r w:rsidRPr="008409F3">
        <w:rPr>
          <w:rFonts w:eastAsia="Times New Roman" w:cs="Times New Roman"/>
          <w:szCs w:val="24"/>
          <w:lang w:eastAsia="de-DE"/>
        </w:rPr>
        <w:t xml:space="preserve">Reward regulation in plant–frugivore networks requires only weak cues. </w:t>
      </w:r>
      <w:r w:rsidRPr="008409F3">
        <w:rPr>
          <w:rFonts w:eastAsia="Times New Roman" w:cs="Times New Roman"/>
          <w:i/>
          <w:iCs/>
          <w:szCs w:val="24"/>
          <w:lang w:eastAsia="de-DE"/>
        </w:rPr>
        <w:t xml:space="preserve">Nat. </w:t>
      </w:r>
      <w:proofErr w:type="spellStart"/>
      <w:r w:rsidRPr="008409F3">
        <w:rPr>
          <w:rFonts w:eastAsia="Times New Roman" w:cs="Times New Roman"/>
          <w:i/>
          <w:iCs/>
          <w:szCs w:val="24"/>
          <w:lang w:eastAsia="de-DE"/>
        </w:rPr>
        <w:t>Commun</w:t>
      </w:r>
      <w:proofErr w:type="spellEnd"/>
      <w:r w:rsidRPr="008409F3">
        <w:rPr>
          <w:rFonts w:eastAsia="Times New Roman" w:cs="Times New Roman"/>
          <w:i/>
          <w:iCs/>
          <w:szCs w:val="24"/>
          <w:lang w:eastAsia="de-DE"/>
        </w:rPr>
        <w:t>.</w:t>
      </w:r>
      <w:r w:rsidRPr="008409F3">
        <w:rPr>
          <w:rFonts w:eastAsia="Times New Roman" w:cs="Times New Roman"/>
          <w:szCs w:val="24"/>
          <w:lang w:eastAsia="de-DE"/>
        </w:rPr>
        <w:t xml:space="preserve"> 9, 1–11. doi:10.1038/s41467-018-07362-z.</w:t>
      </w:r>
    </w:p>
    <w:p w14:paraId="65490BC8" w14:textId="6A374520" w:rsidR="00C91C39" w:rsidRDefault="00C91C39" w:rsidP="00C91C39">
      <w:pPr>
        <w:spacing w:before="100" w:beforeAutospacing="1" w:after="100" w:afterAutospacing="1"/>
        <w:ind w:left="480" w:hanging="480"/>
        <w:rPr>
          <w:rFonts w:eastAsia="Times New Roman" w:cs="Times New Roman"/>
          <w:szCs w:val="24"/>
          <w:lang w:eastAsia="de-DE"/>
        </w:rPr>
      </w:pPr>
      <w:r w:rsidRPr="008409F3">
        <w:rPr>
          <w:rFonts w:eastAsia="Times New Roman" w:cs="Times New Roman"/>
          <w:szCs w:val="24"/>
          <w:lang w:eastAsia="de-DE"/>
        </w:rPr>
        <w:t xml:space="preserve">Herrera, C. M. (1984). Adaptation to frugivory of Mediterranean avian seed dispersers. </w:t>
      </w:r>
      <w:r w:rsidRPr="008409F3">
        <w:rPr>
          <w:rFonts w:eastAsia="Times New Roman" w:cs="Times New Roman"/>
          <w:i/>
          <w:iCs/>
          <w:szCs w:val="24"/>
          <w:lang w:eastAsia="de-DE"/>
        </w:rPr>
        <w:t>Ecology</w:t>
      </w:r>
      <w:r w:rsidRPr="008409F3">
        <w:rPr>
          <w:rFonts w:eastAsia="Times New Roman" w:cs="Times New Roman"/>
          <w:szCs w:val="24"/>
          <w:lang w:eastAsia="de-DE"/>
        </w:rPr>
        <w:t xml:space="preserve"> 65, 609–617.</w:t>
      </w:r>
    </w:p>
    <w:p w14:paraId="44960A5B" w14:textId="4FF534AB" w:rsidR="00D57DE9" w:rsidRPr="00D57DE9" w:rsidRDefault="00D57DE9" w:rsidP="00D57DE9">
      <w:pPr>
        <w:spacing w:before="100" w:beforeAutospacing="1" w:after="100" w:afterAutospacing="1"/>
        <w:ind w:left="480" w:hanging="480"/>
        <w:rPr>
          <w:rFonts w:eastAsia="Times New Roman" w:cs="Times New Roman"/>
          <w:szCs w:val="24"/>
          <w:lang w:eastAsia="de-DE"/>
        </w:rPr>
      </w:pPr>
      <w:proofErr w:type="spellStart"/>
      <w:r w:rsidRPr="00D57DE9">
        <w:rPr>
          <w:rFonts w:eastAsia="Times New Roman" w:cs="Times New Roman"/>
          <w:szCs w:val="24"/>
          <w:lang w:eastAsia="de-DE"/>
        </w:rPr>
        <w:t>Jordano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, P. (1984).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Relaciones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entre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plantas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y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aves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frugívoras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en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el matorral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mediterráneo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del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área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 xml:space="preserve"> de </w:t>
      </w:r>
      <w:proofErr w:type="spellStart"/>
      <w:r w:rsidRPr="00D57DE9">
        <w:rPr>
          <w:rFonts w:eastAsia="Times New Roman" w:cs="Times New Roman"/>
          <w:szCs w:val="24"/>
          <w:lang w:eastAsia="de-DE"/>
        </w:rPr>
        <w:t>Doñana</w:t>
      </w:r>
      <w:proofErr w:type="spellEnd"/>
      <w:r w:rsidRPr="00D57DE9">
        <w:rPr>
          <w:rFonts w:eastAsia="Times New Roman" w:cs="Times New Roman"/>
          <w:szCs w:val="24"/>
          <w:lang w:eastAsia="de-DE"/>
        </w:rPr>
        <w:t>.</w:t>
      </w:r>
      <w:r>
        <w:rPr>
          <w:rFonts w:eastAsia="Times New Roman" w:cs="Times New Roman"/>
          <w:szCs w:val="24"/>
          <w:lang w:eastAsia="de-DE"/>
        </w:rPr>
        <w:t xml:space="preserve"> </w:t>
      </w:r>
      <w:proofErr w:type="spellStart"/>
      <w:r>
        <w:rPr>
          <w:rFonts w:eastAsia="Times New Roman" w:cs="Times New Roman"/>
          <w:i/>
          <w:szCs w:val="24"/>
          <w:lang w:eastAsia="de-DE"/>
        </w:rPr>
        <w:t>Phd</w:t>
      </w:r>
      <w:proofErr w:type="spellEnd"/>
      <w:r>
        <w:rPr>
          <w:rFonts w:eastAsia="Times New Roman" w:cs="Times New Roman"/>
          <w:i/>
          <w:szCs w:val="24"/>
          <w:lang w:eastAsia="de-DE"/>
        </w:rPr>
        <w:t xml:space="preserve"> thesis</w:t>
      </w:r>
      <w:bookmarkStart w:id="1" w:name="_Hlk69851251"/>
      <w:r>
        <w:rPr>
          <w:rFonts w:eastAsia="Times New Roman" w:cs="Times New Roman"/>
          <w:szCs w:val="24"/>
          <w:lang w:eastAsia="de-DE"/>
        </w:rPr>
        <w:t>, University of Sevilla, Sevilla</w:t>
      </w:r>
      <w:bookmarkEnd w:id="1"/>
      <w:r>
        <w:rPr>
          <w:rFonts w:eastAsia="Times New Roman" w:cs="Times New Roman"/>
          <w:szCs w:val="24"/>
          <w:lang w:eastAsia="de-DE"/>
        </w:rPr>
        <w:t>.</w:t>
      </w:r>
    </w:p>
    <w:p w14:paraId="2F19F2D7" w14:textId="77777777" w:rsidR="008409F3" w:rsidRPr="008409F3" w:rsidRDefault="008409F3" w:rsidP="008409F3">
      <w:pPr>
        <w:spacing w:before="100" w:beforeAutospacing="1" w:after="100" w:afterAutospacing="1"/>
        <w:ind w:left="480" w:hanging="480"/>
        <w:rPr>
          <w:rFonts w:eastAsia="Times New Roman" w:cs="Times New Roman"/>
          <w:szCs w:val="24"/>
          <w:lang w:val="de-DE" w:eastAsia="de-DE"/>
        </w:rPr>
      </w:pPr>
      <w:proofErr w:type="spellStart"/>
      <w:r w:rsidRPr="008409F3">
        <w:rPr>
          <w:rFonts w:eastAsia="Times New Roman" w:cs="Times New Roman"/>
          <w:szCs w:val="24"/>
          <w:lang w:eastAsia="de-DE"/>
        </w:rPr>
        <w:t>Wilman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H.,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Belmaker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J., Simpson, J., de la Rosa, C.,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Rivadeneira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M., &amp;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Jetz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, W. (2014). </w:t>
      </w:r>
      <w:proofErr w:type="spellStart"/>
      <w:r w:rsidRPr="008409F3">
        <w:rPr>
          <w:rFonts w:eastAsia="Times New Roman" w:cs="Times New Roman"/>
          <w:szCs w:val="24"/>
          <w:lang w:eastAsia="de-DE"/>
        </w:rPr>
        <w:t>EltonTraits</w:t>
      </w:r>
      <w:proofErr w:type="spellEnd"/>
      <w:r w:rsidRPr="008409F3">
        <w:rPr>
          <w:rFonts w:eastAsia="Times New Roman" w:cs="Times New Roman"/>
          <w:szCs w:val="24"/>
          <w:lang w:eastAsia="de-DE"/>
        </w:rPr>
        <w:t xml:space="preserve"> 1.0: Species-level foraging attributes of the world’s birds and mammals. </w:t>
      </w:r>
      <w:r w:rsidRPr="008409F3">
        <w:rPr>
          <w:rFonts w:eastAsia="Times New Roman" w:cs="Times New Roman"/>
          <w:i/>
          <w:iCs/>
          <w:szCs w:val="24"/>
          <w:lang w:val="de-DE" w:eastAsia="de-DE"/>
        </w:rPr>
        <w:t>Ecology</w:t>
      </w:r>
      <w:r w:rsidRPr="008409F3">
        <w:rPr>
          <w:rFonts w:eastAsia="Times New Roman" w:cs="Times New Roman"/>
          <w:szCs w:val="24"/>
          <w:lang w:val="de-DE" w:eastAsia="de-DE"/>
        </w:rPr>
        <w:t xml:space="preserve">, </w:t>
      </w:r>
      <w:r w:rsidRPr="008409F3">
        <w:rPr>
          <w:rFonts w:eastAsia="Times New Roman" w:cs="Times New Roman"/>
          <w:i/>
          <w:iCs/>
          <w:szCs w:val="24"/>
          <w:lang w:val="de-DE" w:eastAsia="de-DE"/>
        </w:rPr>
        <w:t>95</w:t>
      </w:r>
      <w:r w:rsidRPr="008409F3">
        <w:rPr>
          <w:rFonts w:eastAsia="Times New Roman" w:cs="Times New Roman"/>
          <w:szCs w:val="24"/>
          <w:lang w:val="de-DE" w:eastAsia="de-DE"/>
        </w:rPr>
        <w:t>(7), 2027.</w:t>
      </w:r>
    </w:p>
    <w:p w14:paraId="2A99D036" w14:textId="77777777" w:rsidR="00DE23E8" w:rsidRPr="001549D3" w:rsidRDefault="00DE23E8" w:rsidP="00654E8F">
      <w:pPr>
        <w:spacing w:before="240"/>
      </w:pPr>
    </w:p>
    <w:sectPr w:rsidR="00DE23E8" w:rsidRPr="001549D3" w:rsidSect="00353280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C9B66" w16cex:dateUtc="2021-03-05T10:58:00Z"/>
  <w16cex:commentExtensible w16cex:durableId="23EC9AD9" w16cex:dateUtc="2021-03-05T10:56:00Z"/>
  <w16cex:commentExtensible w16cex:durableId="23EC9854" w16cex:dateUtc="2021-03-05T10:45:00Z"/>
  <w16cex:commentExtensible w16cex:durableId="23EC962D" w16cex:dateUtc="2021-03-05T10:36:00Z"/>
  <w16cex:commentExtensible w16cex:durableId="23EC9686" w16cex:dateUtc="2021-03-05T10:37:00Z"/>
  <w16cex:commentExtensible w16cex:durableId="23EC976D" w16cex:dateUtc="2021-03-05T10:4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A7FC7" w14:textId="77777777" w:rsidR="00426B04" w:rsidRDefault="00426B04" w:rsidP="00117666">
      <w:pPr>
        <w:spacing w:after="0"/>
      </w:pPr>
      <w:r>
        <w:separator/>
      </w:r>
    </w:p>
  </w:endnote>
  <w:endnote w:type="continuationSeparator" w:id="0">
    <w:p w14:paraId="0FDD9C93" w14:textId="77777777" w:rsidR="00426B04" w:rsidRDefault="00426B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C91C39" w:rsidRPr="00577C4C" w:rsidRDefault="00C91C39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C91C39" w:rsidRPr="00577C4C" w:rsidRDefault="00C91C3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C91C39" w:rsidRPr="00577C4C" w:rsidRDefault="00C91C3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C91C39" w:rsidRPr="00577C4C" w:rsidRDefault="00C91C39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C91C39" w:rsidRPr="00577C4C" w:rsidRDefault="00C91C3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C91C39" w:rsidRPr="00577C4C" w:rsidRDefault="00C91C3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04346" w14:textId="77777777" w:rsidR="00426B04" w:rsidRDefault="00426B04" w:rsidP="00117666">
      <w:pPr>
        <w:spacing w:after="0"/>
      </w:pPr>
      <w:r>
        <w:separator/>
      </w:r>
    </w:p>
  </w:footnote>
  <w:footnote w:type="continuationSeparator" w:id="0">
    <w:p w14:paraId="6951C45B" w14:textId="77777777" w:rsidR="00426B04" w:rsidRDefault="00426B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C91C39" w:rsidRPr="009151AA" w:rsidRDefault="00C91C3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C91C39" w:rsidRDefault="00C91C39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B1185"/>
    <w:multiLevelType w:val="hybridMultilevel"/>
    <w:tmpl w:val="DBDAF842"/>
    <w:lvl w:ilvl="0" w:tplc="179C44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0F5891"/>
    <w:multiLevelType w:val="multilevel"/>
    <w:tmpl w:val="EB5489E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16E4874"/>
    <w:multiLevelType w:val="multilevel"/>
    <w:tmpl w:val="BA74A95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733"/>
    <w:rsid w:val="00034304"/>
    <w:rsid w:val="00035434"/>
    <w:rsid w:val="00052A14"/>
    <w:rsid w:val="00077D53"/>
    <w:rsid w:val="00086751"/>
    <w:rsid w:val="000A6C17"/>
    <w:rsid w:val="00105FD9"/>
    <w:rsid w:val="001101C0"/>
    <w:rsid w:val="00117666"/>
    <w:rsid w:val="001549D3"/>
    <w:rsid w:val="00160065"/>
    <w:rsid w:val="00177D84"/>
    <w:rsid w:val="00185B5D"/>
    <w:rsid w:val="001E2CF5"/>
    <w:rsid w:val="0020793D"/>
    <w:rsid w:val="00241D2D"/>
    <w:rsid w:val="00256E1D"/>
    <w:rsid w:val="00262EA5"/>
    <w:rsid w:val="00267D18"/>
    <w:rsid w:val="00274347"/>
    <w:rsid w:val="002868E2"/>
    <w:rsid w:val="002869C3"/>
    <w:rsid w:val="00290DF7"/>
    <w:rsid w:val="002936E4"/>
    <w:rsid w:val="002A3E7A"/>
    <w:rsid w:val="002B4A57"/>
    <w:rsid w:val="002C74CA"/>
    <w:rsid w:val="002F5D4E"/>
    <w:rsid w:val="003123F4"/>
    <w:rsid w:val="00330FB5"/>
    <w:rsid w:val="00353280"/>
    <w:rsid w:val="003544FB"/>
    <w:rsid w:val="003A19E8"/>
    <w:rsid w:val="003D2F2D"/>
    <w:rsid w:val="00401590"/>
    <w:rsid w:val="00426B04"/>
    <w:rsid w:val="00445DE3"/>
    <w:rsid w:val="00447801"/>
    <w:rsid w:val="00452E9C"/>
    <w:rsid w:val="004657B5"/>
    <w:rsid w:val="004735C8"/>
    <w:rsid w:val="004802C1"/>
    <w:rsid w:val="004947A6"/>
    <w:rsid w:val="004961FF"/>
    <w:rsid w:val="00497AD3"/>
    <w:rsid w:val="004A4E63"/>
    <w:rsid w:val="004C5710"/>
    <w:rsid w:val="00514792"/>
    <w:rsid w:val="00517A89"/>
    <w:rsid w:val="005250F2"/>
    <w:rsid w:val="00573803"/>
    <w:rsid w:val="00593EEA"/>
    <w:rsid w:val="005A0081"/>
    <w:rsid w:val="005A5EEE"/>
    <w:rsid w:val="005B166D"/>
    <w:rsid w:val="005B7E6C"/>
    <w:rsid w:val="005E012E"/>
    <w:rsid w:val="005E4BB5"/>
    <w:rsid w:val="006067A7"/>
    <w:rsid w:val="006172DD"/>
    <w:rsid w:val="006375C7"/>
    <w:rsid w:val="006448D2"/>
    <w:rsid w:val="00654E8F"/>
    <w:rsid w:val="00655CD7"/>
    <w:rsid w:val="006576EE"/>
    <w:rsid w:val="00660D05"/>
    <w:rsid w:val="006820B1"/>
    <w:rsid w:val="006B7D14"/>
    <w:rsid w:val="00701727"/>
    <w:rsid w:val="0070566C"/>
    <w:rsid w:val="00707175"/>
    <w:rsid w:val="00714C50"/>
    <w:rsid w:val="00725A7D"/>
    <w:rsid w:val="007501BE"/>
    <w:rsid w:val="00790BB3"/>
    <w:rsid w:val="007912A1"/>
    <w:rsid w:val="007C206C"/>
    <w:rsid w:val="00815C74"/>
    <w:rsid w:val="00817DD6"/>
    <w:rsid w:val="00833C08"/>
    <w:rsid w:val="0083759F"/>
    <w:rsid w:val="008409F3"/>
    <w:rsid w:val="00885156"/>
    <w:rsid w:val="008851AD"/>
    <w:rsid w:val="008A25DA"/>
    <w:rsid w:val="008E140F"/>
    <w:rsid w:val="009151AA"/>
    <w:rsid w:val="009151F6"/>
    <w:rsid w:val="0093429D"/>
    <w:rsid w:val="00943573"/>
    <w:rsid w:val="00964134"/>
    <w:rsid w:val="009661DA"/>
    <w:rsid w:val="00970F7D"/>
    <w:rsid w:val="00994A3D"/>
    <w:rsid w:val="009A129F"/>
    <w:rsid w:val="009C2B12"/>
    <w:rsid w:val="00A02D90"/>
    <w:rsid w:val="00A174D9"/>
    <w:rsid w:val="00A3394A"/>
    <w:rsid w:val="00A739BE"/>
    <w:rsid w:val="00AA3A0D"/>
    <w:rsid w:val="00AA4D24"/>
    <w:rsid w:val="00AB3E89"/>
    <w:rsid w:val="00AB6715"/>
    <w:rsid w:val="00B1671E"/>
    <w:rsid w:val="00B16A36"/>
    <w:rsid w:val="00B25EB8"/>
    <w:rsid w:val="00B37F4D"/>
    <w:rsid w:val="00B44FE5"/>
    <w:rsid w:val="00B47B26"/>
    <w:rsid w:val="00B516E8"/>
    <w:rsid w:val="00BE3857"/>
    <w:rsid w:val="00C13D30"/>
    <w:rsid w:val="00C52A7B"/>
    <w:rsid w:val="00C54F79"/>
    <w:rsid w:val="00C56BAF"/>
    <w:rsid w:val="00C679AA"/>
    <w:rsid w:val="00C726A4"/>
    <w:rsid w:val="00C75972"/>
    <w:rsid w:val="00C85F9C"/>
    <w:rsid w:val="00C91C39"/>
    <w:rsid w:val="00CB1EB1"/>
    <w:rsid w:val="00CD066B"/>
    <w:rsid w:val="00CE4FEE"/>
    <w:rsid w:val="00D02388"/>
    <w:rsid w:val="00D060CF"/>
    <w:rsid w:val="00D068BD"/>
    <w:rsid w:val="00D502AF"/>
    <w:rsid w:val="00D55310"/>
    <w:rsid w:val="00D57DE9"/>
    <w:rsid w:val="00D717F1"/>
    <w:rsid w:val="00D72D85"/>
    <w:rsid w:val="00D9188F"/>
    <w:rsid w:val="00DA6E1F"/>
    <w:rsid w:val="00DB59C3"/>
    <w:rsid w:val="00DC259A"/>
    <w:rsid w:val="00DE23E8"/>
    <w:rsid w:val="00E01435"/>
    <w:rsid w:val="00E16728"/>
    <w:rsid w:val="00E21410"/>
    <w:rsid w:val="00E52377"/>
    <w:rsid w:val="00E53702"/>
    <w:rsid w:val="00E537AD"/>
    <w:rsid w:val="00E619A8"/>
    <w:rsid w:val="00E64E17"/>
    <w:rsid w:val="00E85908"/>
    <w:rsid w:val="00E866C9"/>
    <w:rsid w:val="00EA3D3C"/>
    <w:rsid w:val="00EC090A"/>
    <w:rsid w:val="00ED20B5"/>
    <w:rsid w:val="00F00819"/>
    <w:rsid w:val="00F12E40"/>
    <w:rsid w:val="00F335D1"/>
    <w:rsid w:val="00F46900"/>
    <w:rsid w:val="00F61D89"/>
    <w:rsid w:val="00F74605"/>
    <w:rsid w:val="00F86488"/>
    <w:rsid w:val="00FA6ACE"/>
    <w:rsid w:val="00FD3EA8"/>
    <w:rsid w:val="00FF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4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43303DE-334A-47F6-AE0C-81E143FD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1003</Words>
  <Characters>6323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 Rehling</dc:creator>
  <cp:lastModifiedBy>Finn Rehling</cp:lastModifiedBy>
  <cp:revision>5</cp:revision>
  <cp:lastPrinted>2013-10-03T12:51:00Z</cp:lastPrinted>
  <dcterms:created xsi:type="dcterms:W3CDTF">2021-03-31T14:59:00Z</dcterms:created>
  <dcterms:modified xsi:type="dcterms:W3CDTF">2021-07-26T15:41:00Z</dcterms:modified>
</cp:coreProperties>
</file>