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F58D42" w14:textId="77777777" w:rsidR="00014670" w:rsidRPr="00724636" w:rsidRDefault="00014670" w:rsidP="00014670">
      <w:pPr>
        <w:ind w:firstLineChars="100" w:firstLine="300"/>
        <w:jc w:val="center"/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</w:pPr>
      <w:bookmarkStart w:id="0" w:name="_Hlk70489180"/>
      <w:r w:rsidRPr="00724636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Nicotinamide Mononucleotide Alleviates LPS-induced Inflammation and Oxidative Stress via Decreasing COX-2 Expression in Macrophages</w:t>
      </w:r>
    </w:p>
    <w:p w14:paraId="7E38DB3D" w14:textId="77777777" w:rsidR="00014670" w:rsidRPr="00724636" w:rsidRDefault="00014670" w:rsidP="00014670">
      <w:pPr>
        <w:ind w:firstLineChars="100" w:firstLine="24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992AA3C" w14:textId="2A1CF587" w:rsidR="00C43124" w:rsidRPr="00C43124" w:rsidRDefault="00C43124" w:rsidP="00C43124">
      <w:pPr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</w:pPr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Jing Liu</w:t>
      </w:r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1†</w:t>
      </w:r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Zhaoyun</w:t>
      </w:r>
      <w:proofErr w:type="spellEnd"/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Zong</w:t>
      </w:r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1†</w:t>
      </w:r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Wenhao</w:t>
      </w:r>
      <w:proofErr w:type="spellEnd"/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Zhang</w:t>
      </w:r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1</w:t>
      </w:r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 Yuling Chen</w:t>
      </w:r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1</w:t>
      </w:r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X</w:t>
      </w:r>
      <w:r w:rsidRPr="00C43124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ue</w:t>
      </w:r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ying</w:t>
      </w:r>
      <w:proofErr w:type="spellEnd"/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Wang</w:t>
      </w:r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1</w:t>
      </w:r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bookmarkStart w:id="1" w:name="_Hlk70518890"/>
      <w:proofErr w:type="spellStart"/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J</w:t>
      </w:r>
      <w:r w:rsidRPr="00C43124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i</w:t>
      </w:r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</w:t>
      </w:r>
      <w:proofErr w:type="spellEnd"/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Shen</w:t>
      </w:r>
      <w:bookmarkEnd w:id="1"/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2</w:t>
      </w:r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</w:t>
      </w:r>
      <w:r w:rsidRPr="00C43124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hangmei</w:t>
      </w:r>
      <w:proofErr w:type="spellEnd"/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Y</w:t>
      </w:r>
      <w:r w:rsidRPr="00C43124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ang</w:t>
      </w:r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1</w:t>
      </w:r>
      <w:r w:rsidR="001656CB" w:rsidRPr="001656CB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,</w:t>
      </w:r>
      <w:r w:rsidRPr="001656C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Xiaohui</w:t>
      </w:r>
      <w:proofErr w:type="spellEnd"/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Liu</w:t>
      </w:r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1</w:t>
      </w:r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Haiteng</w:t>
      </w:r>
      <w:proofErr w:type="spellEnd"/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Deng</w:t>
      </w:r>
      <w:r w:rsidRPr="00C4312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1*</w:t>
      </w:r>
    </w:p>
    <w:p w14:paraId="347D6C5C" w14:textId="77777777" w:rsidR="00014670" w:rsidRPr="00C43124" w:rsidRDefault="00014670" w:rsidP="00014670">
      <w:pPr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</w:pPr>
      <w:bookmarkStart w:id="2" w:name="_GoBack"/>
      <w:bookmarkEnd w:id="2"/>
    </w:p>
    <w:p w14:paraId="4AB2CACE" w14:textId="77777777" w:rsidR="00014670" w:rsidRDefault="00014670" w:rsidP="00014670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463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1</w:t>
      </w:r>
      <w:r w:rsidRPr="0072463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724636">
        <w:rPr>
          <w:rFonts w:ascii="Times New Roman" w:hAnsi="Times New Roman" w:cs="Times New Roman"/>
          <w:color w:val="000000" w:themeColor="text1"/>
          <w:sz w:val="24"/>
          <w:szCs w:val="24"/>
        </w:rPr>
        <w:t>MOE Key Laboratory of Bioinformatics, Center for Synthetic and Systematic Biology, School of Life Sciences, Tsinghua University, Beijing, China</w:t>
      </w:r>
    </w:p>
    <w:p w14:paraId="481B2251" w14:textId="77777777" w:rsidR="00014670" w:rsidRDefault="00014670" w:rsidP="00014670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2AE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850A8">
        <w:rPr>
          <w:rFonts w:ascii="Times New Roman" w:hAnsi="Times New Roman" w:cs="Times New Roman"/>
          <w:color w:val="000000" w:themeColor="text1"/>
          <w:sz w:val="24"/>
          <w:szCs w:val="24"/>
        </w:rPr>
        <w:t>Shenzhen Hope Life Biotechnology Co.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LTD, Shenzhen, China </w:t>
      </w:r>
    </w:p>
    <w:p w14:paraId="54006354" w14:textId="77777777" w:rsidR="00014670" w:rsidRPr="00AE4CFB" w:rsidRDefault="00014670" w:rsidP="00014670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EF688E" w14:textId="77777777" w:rsidR="00014670" w:rsidRPr="00724636" w:rsidRDefault="00014670" w:rsidP="00014670">
      <w:pPr>
        <w:ind w:left="135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724636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</w:rPr>
        <w:t xml:space="preserve">† </w:t>
      </w:r>
      <w:r w:rsidRPr="00724636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These authors contributed equally to this work.</w:t>
      </w:r>
    </w:p>
    <w:p w14:paraId="548ADDA9" w14:textId="77777777" w:rsidR="00014670" w:rsidRPr="00724636" w:rsidRDefault="00014670" w:rsidP="00014670">
      <w:pPr>
        <w:ind w:left="135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6E668092" w14:textId="77777777" w:rsidR="00014670" w:rsidRPr="00724636" w:rsidRDefault="00014670" w:rsidP="00014670">
      <w:pPr>
        <w:ind w:left="135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724636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*</w:t>
      </w:r>
      <w:r w:rsidRPr="00724636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 xml:space="preserve"> Correspondence</w:t>
      </w:r>
      <w:r w:rsidRPr="00724636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：</w:t>
      </w:r>
    </w:p>
    <w:p w14:paraId="6D5F5B9F" w14:textId="77777777" w:rsidR="00014670" w:rsidRPr="00724636" w:rsidRDefault="00014670" w:rsidP="00014670">
      <w:pPr>
        <w:ind w:left="135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724636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Corresponding Author</w:t>
      </w:r>
    </w:p>
    <w:p w14:paraId="7E4AC2E4" w14:textId="77777777" w:rsidR="00014670" w:rsidRPr="00724636" w:rsidRDefault="003536A5" w:rsidP="00014670">
      <w:pPr>
        <w:ind w:left="135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hyperlink r:id="rId6" w:history="1">
        <w:r w:rsidR="00014670" w:rsidRPr="00724636">
          <w:rPr>
            <w:rFonts w:ascii="Times New Roman" w:eastAsia="宋体" w:hAnsi="Times New Roman" w:cs="Times New Roman"/>
            <w:color w:val="000000" w:themeColor="text1"/>
            <w:sz w:val="24"/>
            <w:szCs w:val="24"/>
          </w:rPr>
          <w:t>dht@mail.tsinghua.edu.cn</w:t>
        </w:r>
      </w:hyperlink>
    </w:p>
    <w:bookmarkEnd w:id="0"/>
    <w:p w14:paraId="1523A6D5" w14:textId="77777777" w:rsidR="00014670" w:rsidRPr="00724636" w:rsidRDefault="00014670" w:rsidP="00014670">
      <w:pPr>
        <w:ind w:left="135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23870336" w14:textId="0D92EE3C" w:rsidR="001C4363" w:rsidRPr="00014670" w:rsidRDefault="001C4363" w:rsidP="00173A38">
      <w:pPr>
        <w:ind w:left="135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58CA2F70" w14:textId="6AC126EA" w:rsidR="001C4363" w:rsidRPr="001C4363" w:rsidRDefault="001C4363" w:rsidP="00173A38">
      <w:pPr>
        <w:ind w:left="135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EFED612" wp14:editId="3BFDA550">
            <wp:extent cx="5274310" cy="515165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5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7296A" w14:textId="77777777" w:rsidR="00806D9C" w:rsidRPr="00806D9C" w:rsidRDefault="000D087D" w:rsidP="00806D9C">
      <w:pPr>
        <w:rPr>
          <w:rFonts w:ascii="Times New Roman" w:hAnsi="Times New Roman" w:cs="Times New Roman"/>
          <w:sz w:val="24"/>
          <w:szCs w:val="24"/>
        </w:rPr>
      </w:pPr>
      <w:r w:rsidRPr="00806D9C"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r w:rsidRPr="00806D9C">
        <w:rPr>
          <w:rFonts w:ascii="Times New Roman" w:hAnsi="Times New Roman" w:cs="Times New Roman"/>
          <w:sz w:val="24"/>
          <w:szCs w:val="24"/>
        </w:rPr>
        <w:t xml:space="preserve"> </w:t>
      </w:r>
      <w:r w:rsidR="00806D9C" w:rsidRPr="00806D9C">
        <w:rPr>
          <w:rFonts w:ascii="Times New Roman" w:hAnsi="Times New Roman" w:cs="Times New Roman"/>
          <w:sz w:val="24"/>
          <w:szCs w:val="24"/>
        </w:rPr>
        <w:t>Data processing and Heatmap analysis of all metabolites in LPS-treated RAW264.7 cells as compared with those in untreated cells.</w:t>
      </w:r>
    </w:p>
    <w:p w14:paraId="5DACA46B" w14:textId="77777777" w:rsidR="00806D9C" w:rsidRPr="00806D9C" w:rsidRDefault="00806D9C" w:rsidP="00806D9C">
      <w:pPr>
        <w:rPr>
          <w:rFonts w:ascii="Times New Roman" w:hAnsi="Times New Roman" w:cs="Times New Roman"/>
          <w:sz w:val="24"/>
          <w:szCs w:val="24"/>
        </w:rPr>
      </w:pPr>
      <w:r w:rsidRPr="00806D9C">
        <w:rPr>
          <w:rFonts w:ascii="Times New Roman" w:hAnsi="Times New Roman" w:cs="Times New Roman"/>
          <w:sz w:val="24"/>
          <w:szCs w:val="24"/>
        </w:rPr>
        <w:t>(A) The boxplots and the density plots of 50 features were performed before and after normalization by Z-score calculation.</w:t>
      </w:r>
    </w:p>
    <w:p w14:paraId="432C7FB4" w14:textId="77777777" w:rsidR="00806D9C" w:rsidRPr="00806D9C" w:rsidRDefault="00806D9C" w:rsidP="00806D9C">
      <w:pPr>
        <w:rPr>
          <w:rFonts w:ascii="Times New Roman" w:hAnsi="Times New Roman" w:cs="Times New Roman"/>
          <w:sz w:val="24"/>
          <w:szCs w:val="24"/>
        </w:rPr>
      </w:pPr>
      <w:r w:rsidRPr="00806D9C">
        <w:rPr>
          <w:rFonts w:ascii="Times New Roman" w:hAnsi="Times New Roman" w:cs="Times New Roman"/>
          <w:sz w:val="24"/>
          <w:szCs w:val="24"/>
        </w:rPr>
        <w:t>(B) Heatmap analysis of metabolites in LPS-treated cells as compared with control group after normalization. The results show that the different patterns of the metabolites in metabolomics analysis.</w:t>
      </w:r>
    </w:p>
    <w:p w14:paraId="1D2BE646" w14:textId="77777777" w:rsidR="00806D9C" w:rsidRPr="00806D9C" w:rsidRDefault="00806D9C" w:rsidP="00806D9C">
      <w:pPr>
        <w:rPr>
          <w:rFonts w:ascii="Times New Roman" w:hAnsi="Times New Roman" w:cs="Times New Roman"/>
          <w:sz w:val="24"/>
          <w:szCs w:val="24"/>
        </w:rPr>
      </w:pPr>
      <w:r w:rsidRPr="00806D9C">
        <w:rPr>
          <w:rFonts w:ascii="Times New Roman" w:hAnsi="Times New Roman" w:cs="Times New Roman"/>
          <w:sz w:val="24"/>
          <w:szCs w:val="24"/>
        </w:rPr>
        <w:t>(C and D) NADH and NADP levels from the metabolomics data (**** p &lt; 0.0001, ** p &lt; 0.01, * p &lt; 0.05, n = 5, mean ± SEM).</w:t>
      </w:r>
    </w:p>
    <w:p w14:paraId="4B4CB8E5" w14:textId="1735A209" w:rsidR="00721334" w:rsidRDefault="004D1AA5" w:rsidP="00806D9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665A294" wp14:editId="496B7556">
            <wp:simplePos x="0" y="0"/>
            <wp:positionH relativeFrom="margin">
              <wp:align>left</wp:align>
            </wp:positionH>
            <wp:positionV relativeFrom="paragraph">
              <wp:posOffset>1713</wp:posOffset>
            </wp:positionV>
            <wp:extent cx="5274310" cy="3855720"/>
            <wp:effectExtent l="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C7EEC3A" w14:textId="5DEDB0E5" w:rsidR="00AC54DB" w:rsidRPr="00AC54DB" w:rsidRDefault="000D087D" w:rsidP="00AC54D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D1FD5">
        <w:rPr>
          <w:rFonts w:ascii="Times New Roman" w:hAnsi="Times New Roman" w:cs="Times New Roman"/>
          <w:b/>
          <w:bCs/>
          <w:sz w:val="24"/>
          <w:szCs w:val="24"/>
        </w:rPr>
        <w:t>Figure S2.</w:t>
      </w:r>
      <w:r w:rsidR="0063360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AC54DB" w:rsidRPr="00AC54DB">
        <w:rPr>
          <w:rFonts w:ascii="Times New Roman" w:hAnsi="Times New Roman" w:cs="Times New Roman"/>
          <w:sz w:val="24"/>
          <w:szCs w:val="24"/>
        </w:rPr>
        <w:t>NMN treatment induced alternations in metabolites as compared with LPS-induced RAW264.7 cells.</w:t>
      </w:r>
    </w:p>
    <w:p w14:paraId="2C396B7A" w14:textId="77777777" w:rsidR="00AC54DB" w:rsidRPr="00AC54DB" w:rsidRDefault="00AC54DB" w:rsidP="00AC54DB">
      <w:pPr>
        <w:rPr>
          <w:rFonts w:ascii="Times New Roman" w:hAnsi="Times New Roman" w:cs="Times New Roman"/>
          <w:sz w:val="24"/>
          <w:szCs w:val="24"/>
        </w:rPr>
      </w:pPr>
      <w:r w:rsidRPr="00AC54DB">
        <w:rPr>
          <w:rFonts w:ascii="Times New Roman" w:hAnsi="Times New Roman" w:cs="Times New Roman"/>
          <w:sz w:val="24"/>
          <w:szCs w:val="24"/>
        </w:rPr>
        <w:t>(A) Heatmap analysis of metabolites in LPS+NMN treated cells as compared with LPS-treated group after normalization. The results show that the different patterns of the metabolites in metabolomics analysis.</w:t>
      </w:r>
    </w:p>
    <w:p w14:paraId="31DCEB48" w14:textId="77777777" w:rsidR="00AC54DB" w:rsidRPr="00AC54DB" w:rsidRDefault="00AC54DB" w:rsidP="00AC54DB">
      <w:pPr>
        <w:rPr>
          <w:rFonts w:ascii="Times New Roman" w:hAnsi="Times New Roman" w:cs="Times New Roman"/>
          <w:sz w:val="24"/>
          <w:szCs w:val="24"/>
        </w:rPr>
      </w:pPr>
      <w:r w:rsidRPr="00AC54DB">
        <w:rPr>
          <w:rFonts w:ascii="Times New Roman" w:hAnsi="Times New Roman" w:cs="Times New Roman"/>
          <w:sz w:val="24"/>
          <w:szCs w:val="24"/>
        </w:rPr>
        <w:t xml:space="preserve">(B) The contents of NAD+ in untreated, LPS (100 ng/mL)-treated and LPS-NMN (100μM/500µM/1mM) </w:t>
      </w:r>
    </w:p>
    <w:p w14:paraId="643961EB" w14:textId="46135EB6" w:rsidR="00160438" w:rsidRDefault="00AC54DB" w:rsidP="00AC54D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C54DB">
        <w:rPr>
          <w:rFonts w:ascii="Times New Roman" w:hAnsi="Times New Roman" w:cs="Times New Roman"/>
          <w:sz w:val="24"/>
          <w:szCs w:val="24"/>
        </w:rPr>
        <w:t>co-treated RAW264.7 cells were analyzed by LC-MS/MS (n=4). P values were calculated using one</w:t>
      </w:r>
      <w:r>
        <w:rPr>
          <w:rFonts w:ascii="Times New Roman" w:hAnsi="Times New Roman" w:cs="Times New Roman" w:hint="eastAsia"/>
          <w:sz w:val="24"/>
          <w:szCs w:val="24"/>
        </w:rPr>
        <w:t>-</w:t>
      </w:r>
      <w:r w:rsidRPr="00AC54DB">
        <w:rPr>
          <w:rFonts w:ascii="Times New Roman" w:hAnsi="Times New Roman" w:cs="Times New Roman"/>
          <w:sz w:val="24"/>
          <w:szCs w:val="24"/>
        </w:rPr>
        <w:t>way ANOVA test; **** p &lt; 0.0001, ** p &lt; 0.01, * p &lt; 0.05; Data are shown as means ± SEM.</w:t>
      </w:r>
    </w:p>
    <w:p w14:paraId="0E19987F" w14:textId="77777777" w:rsidR="00160438" w:rsidRDefault="00160438" w:rsidP="000D087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156D49" w14:textId="086E64B1" w:rsidR="000D087D" w:rsidRPr="00633604" w:rsidRDefault="000D087D" w:rsidP="000D087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0" distR="0" wp14:anchorId="7E3C6528" wp14:editId="4A0A5C76">
            <wp:extent cx="5274310" cy="3503730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EEF7D" w14:textId="77777777" w:rsidR="00160438" w:rsidRDefault="00160438" w:rsidP="000D087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FB540B" w14:textId="77777777" w:rsidR="00A4514B" w:rsidRPr="00A4514B" w:rsidRDefault="00A4514B" w:rsidP="00A4514B">
      <w:pPr>
        <w:rPr>
          <w:rFonts w:ascii="Times New Roman" w:hAnsi="Times New Roman" w:cs="Times New Roman"/>
          <w:bCs/>
          <w:sz w:val="24"/>
          <w:szCs w:val="24"/>
        </w:rPr>
      </w:pPr>
      <w:r w:rsidRPr="00A4514B">
        <w:rPr>
          <w:rFonts w:ascii="Times New Roman" w:hAnsi="Times New Roman" w:cs="Times New Roman"/>
          <w:b/>
          <w:bCs/>
          <w:sz w:val="24"/>
          <w:szCs w:val="24"/>
        </w:rPr>
        <w:t xml:space="preserve">Figure S3. </w:t>
      </w:r>
      <w:r w:rsidRPr="00A4514B">
        <w:rPr>
          <w:rFonts w:ascii="Times New Roman" w:hAnsi="Times New Roman" w:cs="Times New Roman"/>
          <w:bCs/>
          <w:sz w:val="24"/>
          <w:szCs w:val="24"/>
        </w:rPr>
        <w:t xml:space="preserve">Effect of different concentrations of NMN on the mRNA expression of </w:t>
      </w:r>
      <w:r w:rsidRPr="00A4514B">
        <w:rPr>
          <w:rFonts w:ascii="Times New Roman" w:hAnsi="Times New Roman" w:cs="Times New Roman"/>
          <w:bCs/>
          <w:i/>
          <w:iCs/>
          <w:sz w:val="24"/>
          <w:szCs w:val="24"/>
        </w:rPr>
        <w:t>IL-6</w:t>
      </w:r>
      <w:r w:rsidRPr="00A4514B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Pr="00A4514B">
        <w:rPr>
          <w:rFonts w:ascii="Times New Roman" w:hAnsi="Times New Roman" w:cs="Times New Roman"/>
          <w:bCs/>
          <w:i/>
          <w:iCs/>
          <w:sz w:val="24"/>
          <w:szCs w:val="24"/>
        </w:rPr>
        <w:t>IL-1β</w:t>
      </w:r>
      <w:r w:rsidRPr="00A4514B">
        <w:rPr>
          <w:rFonts w:ascii="Times New Roman" w:hAnsi="Times New Roman" w:cs="Times New Roman"/>
          <w:bCs/>
          <w:sz w:val="24"/>
          <w:szCs w:val="24"/>
        </w:rPr>
        <w:t xml:space="preserve"> in RAW264.7 cells</w:t>
      </w:r>
    </w:p>
    <w:p w14:paraId="2DD438BC" w14:textId="77777777" w:rsidR="00A4514B" w:rsidRPr="00A4514B" w:rsidRDefault="00A4514B" w:rsidP="00A4514B">
      <w:pPr>
        <w:rPr>
          <w:rFonts w:ascii="Times New Roman" w:hAnsi="Times New Roman" w:cs="Times New Roman"/>
          <w:bCs/>
          <w:sz w:val="24"/>
          <w:szCs w:val="24"/>
        </w:rPr>
      </w:pPr>
      <w:r w:rsidRPr="00A4514B">
        <w:rPr>
          <w:rFonts w:ascii="Times New Roman" w:hAnsi="Times New Roman" w:cs="Times New Roman"/>
          <w:bCs/>
          <w:sz w:val="24"/>
          <w:szCs w:val="24"/>
        </w:rPr>
        <w:t xml:space="preserve">(A) Relative mRNA expression of </w:t>
      </w:r>
      <w:r w:rsidRPr="00A4514B">
        <w:rPr>
          <w:rFonts w:ascii="Times New Roman" w:hAnsi="Times New Roman" w:cs="Times New Roman"/>
          <w:bCs/>
          <w:i/>
          <w:iCs/>
          <w:sz w:val="24"/>
          <w:szCs w:val="24"/>
        </w:rPr>
        <w:t>IL-6</w:t>
      </w:r>
      <w:r w:rsidRPr="00A4514B">
        <w:rPr>
          <w:rFonts w:ascii="Times New Roman" w:hAnsi="Times New Roman" w:cs="Times New Roman"/>
          <w:bCs/>
          <w:sz w:val="24"/>
          <w:szCs w:val="24"/>
        </w:rPr>
        <w:t>.</w:t>
      </w:r>
    </w:p>
    <w:p w14:paraId="41915F2F" w14:textId="77777777" w:rsidR="00A4514B" w:rsidRPr="00A4514B" w:rsidRDefault="00A4514B" w:rsidP="00A4514B">
      <w:pPr>
        <w:rPr>
          <w:rFonts w:ascii="Times New Roman" w:hAnsi="Times New Roman" w:cs="Times New Roman"/>
          <w:bCs/>
          <w:sz w:val="24"/>
          <w:szCs w:val="24"/>
        </w:rPr>
      </w:pPr>
      <w:r w:rsidRPr="00A4514B">
        <w:rPr>
          <w:rFonts w:ascii="Times New Roman" w:hAnsi="Times New Roman" w:cs="Times New Roman"/>
          <w:bCs/>
          <w:sz w:val="24"/>
          <w:szCs w:val="24"/>
        </w:rPr>
        <w:t xml:space="preserve">(B) Relative mRNA expression of </w:t>
      </w:r>
      <w:r w:rsidRPr="00A4514B">
        <w:rPr>
          <w:rFonts w:ascii="Times New Roman" w:hAnsi="Times New Roman" w:cs="Times New Roman"/>
          <w:bCs/>
          <w:i/>
          <w:iCs/>
          <w:sz w:val="24"/>
          <w:szCs w:val="24"/>
        </w:rPr>
        <w:t>IL-1β</w:t>
      </w:r>
      <w:r w:rsidRPr="00A4514B">
        <w:rPr>
          <w:rFonts w:ascii="Times New Roman" w:hAnsi="Times New Roman" w:cs="Times New Roman"/>
          <w:bCs/>
          <w:sz w:val="24"/>
          <w:szCs w:val="24"/>
        </w:rPr>
        <w:t>.</w:t>
      </w:r>
    </w:p>
    <w:p w14:paraId="00FD7495" w14:textId="5213F0A0" w:rsidR="00A4514B" w:rsidRPr="00A4514B" w:rsidRDefault="00A4514B" w:rsidP="00A4514B">
      <w:pPr>
        <w:rPr>
          <w:rFonts w:ascii="Times New Roman" w:hAnsi="Times New Roman" w:cs="Times New Roman"/>
          <w:bCs/>
          <w:sz w:val="24"/>
          <w:szCs w:val="24"/>
        </w:rPr>
      </w:pPr>
      <w:r w:rsidRPr="00A4514B">
        <w:rPr>
          <w:rFonts w:ascii="Times New Roman" w:hAnsi="Times New Roman" w:cs="Times New Roman"/>
          <w:bCs/>
          <w:sz w:val="24"/>
          <w:szCs w:val="24"/>
        </w:rPr>
        <w:t>P values were calculated using one</w:t>
      </w:r>
      <w:r>
        <w:rPr>
          <w:rFonts w:ascii="Times New Roman" w:hAnsi="Times New Roman" w:cs="Times New Roman" w:hint="eastAsia"/>
          <w:bCs/>
          <w:sz w:val="24"/>
          <w:szCs w:val="24"/>
        </w:rPr>
        <w:t>-</w:t>
      </w:r>
      <w:r w:rsidRPr="00A4514B">
        <w:rPr>
          <w:rFonts w:ascii="Times New Roman" w:hAnsi="Times New Roman" w:cs="Times New Roman"/>
          <w:bCs/>
          <w:sz w:val="24"/>
          <w:szCs w:val="24"/>
        </w:rPr>
        <w:t>way ANOVA test. **** p &lt; 0.0001, ** p &lt; 0.01, * p &lt; 0.05; mean ± SEM.</w:t>
      </w:r>
    </w:p>
    <w:p w14:paraId="2E29BE6B" w14:textId="77777777" w:rsidR="000D087D" w:rsidRPr="00A4514B" w:rsidRDefault="000D087D" w:rsidP="000D087D">
      <w:pPr>
        <w:rPr>
          <w:rFonts w:ascii="Times New Roman" w:hAnsi="Times New Roman" w:cs="Times New Roman"/>
          <w:sz w:val="24"/>
          <w:szCs w:val="24"/>
        </w:rPr>
      </w:pPr>
    </w:p>
    <w:p w14:paraId="08D1B496" w14:textId="42A22DDA" w:rsidR="000D087D" w:rsidRDefault="000D087D" w:rsidP="000D087D">
      <w:r>
        <w:rPr>
          <w:rFonts w:hint="eastAsia"/>
          <w:noProof/>
        </w:rPr>
        <w:lastRenderedPageBreak/>
        <w:drawing>
          <wp:inline distT="0" distB="0" distL="0" distR="0" wp14:anchorId="51BA52A5" wp14:editId="1F0F4D30">
            <wp:extent cx="4965115" cy="5274310"/>
            <wp:effectExtent l="0" t="0" r="698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4 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11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9A9AC" w14:textId="77777777" w:rsidR="00922E4B" w:rsidRPr="00922E4B" w:rsidRDefault="000D087D" w:rsidP="00922E4B">
      <w:pPr>
        <w:rPr>
          <w:rFonts w:ascii="Times New Roman" w:hAnsi="Times New Roman" w:cs="Times New Roman"/>
          <w:sz w:val="24"/>
          <w:szCs w:val="24"/>
        </w:rPr>
      </w:pPr>
      <w:r w:rsidRPr="008D1FD5">
        <w:rPr>
          <w:rFonts w:ascii="Times New Roman" w:hAnsi="Times New Roman" w:cs="Times New Roman"/>
          <w:b/>
          <w:bCs/>
          <w:sz w:val="24"/>
          <w:szCs w:val="24"/>
        </w:rPr>
        <w:t>Figure S4.</w:t>
      </w:r>
      <w:r w:rsidRPr="008D1FD5">
        <w:rPr>
          <w:rFonts w:ascii="Times New Roman" w:hAnsi="Times New Roman" w:cs="Times New Roman"/>
          <w:sz w:val="24"/>
          <w:szCs w:val="24"/>
        </w:rPr>
        <w:t xml:space="preserve"> </w:t>
      </w:r>
      <w:r w:rsidR="00922E4B" w:rsidRPr="00922E4B">
        <w:rPr>
          <w:rFonts w:ascii="Times New Roman" w:hAnsi="Times New Roman" w:cs="Times New Roman"/>
          <w:sz w:val="24"/>
          <w:szCs w:val="24"/>
        </w:rPr>
        <w:t xml:space="preserve">LPS-mediated proteome changes in RAW264.7 cells. </w:t>
      </w:r>
    </w:p>
    <w:p w14:paraId="281EFFA1" w14:textId="77777777" w:rsidR="00922E4B" w:rsidRPr="00922E4B" w:rsidRDefault="00922E4B" w:rsidP="00922E4B">
      <w:pPr>
        <w:rPr>
          <w:rFonts w:ascii="Times New Roman" w:hAnsi="Times New Roman" w:cs="Times New Roman"/>
          <w:sz w:val="24"/>
          <w:szCs w:val="24"/>
        </w:rPr>
      </w:pPr>
      <w:r w:rsidRPr="00922E4B">
        <w:rPr>
          <w:rFonts w:ascii="Times New Roman" w:hAnsi="Times New Roman" w:cs="Times New Roman"/>
          <w:sz w:val="24"/>
          <w:szCs w:val="24"/>
        </w:rPr>
        <w:t>(A) The volcano plot shows differentially expressed proteins (DEPs) in LPS-treated cells as compared with untreated cells. The red and blue dots indicate the significantly changed proteins with fold-change &gt; 1.2 or &lt; 0.83 and p value &lt; 0.05.</w:t>
      </w:r>
    </w:p>
    <w:p w14:paraId="48419CA7" w14:textId="77777777" w:rsidR="00922E4B" w:rsidRPr="00922E4B" w:rsidRDefault="00922E4B" w:rsidP="00922E4B">
      <w:pPr>
        <w:rPr>
          <w:rFonts w:ascii="Times New Roman" w:hAnsi="Times New Roman" w:cs="Times New Roman"/>
          <w:sz w:val="24"/>
          <w:szCs w:val="24"/>
        </w:rPr>
      </w:pPr>
      <w:r w:rsidRPr="00922E4B">
        <w:rPr>
          <w:rFonts w:ascii="Times New Roman" w:hAnsi="Times New Roman" w:cs="Times New Roman"/>
          <w:sz w:val="24"/>
          <w:szCs w:val="24"/>
        </w:rPr>
        <w:t>(B) Functional enrichment analysis using the differentially expressed proteins with IPA. The red bar represented up-regulated proteins, and blue represented down-regulated; (LPS-treated cells versus untreated cells&gt; 1.2-fold or&lt; 0.83, P &lt; 0.05).</w:t>
      </w:r>
    </w:p>
    <w:p w14:paraId="1823925B" w14:textId="77777777" w:rsidR="00922E4B" w:rsidRPr="00922E4B" w:rsidRDefault="00922E4B" w:rsidP="00922E4B">
      <w:pPr>
        <w:rPr>
          <w:rFonts w:ascii="Times New Roman" w:hAnsi="Times New Roman" w:cs="Times New Roman"/>
          <w:sz w:val="24"/>
          <w:szCs w:val="24"/>
        </w:rPr>
      </w:pPr>
      <w:r w:rsidRPr="00922E4B">
        <w:rPr>
          <w:rFonts w:ascii="Times New Roman" w:hAnsi="Times New Roman" w:cs="Times New Roman"/>
          <w:sz w:val="24"/>
          <w:szCs w:val="24"/>
        </w:rPr>
        <w:t>(C) Heatmap clustering analysis of the differential expressed proteins selected based on IPA analysis in LPS-treated cell compared with untreated.</w:t>
      </w:r>
    </w:p>
    <w:p w14:paraId="62C5E959" w14:textId="4D305AFB" w:rsidR="004A2B2A" w:rsidRDefault="004A2B2A" w:rsidP="00922E4B"/>
    <w:p w14:paraId="531F2C18" w14:textId="77777777" w:rsidR="004A2B2A" w:rsidRDefault="004A2B2A">
      <w:pPr>
        <w:widowControl/>
        <w:jc w:val="left"/>
      </w:pPr>
      <w:r>
        <w:br w:type="page"/>
      </w:r>
    </w:p>
    <w:p w14:paraId="69ADD77A" w14:textId="7DF11C4A" w:rsidR="000D087D" w:rsidRDefault="004A2B2A" w:rsidP="00922E4B">
      <w:r>
        <w:rPr>
          <w:noProof/>
        </w:rPr>
        <w:lastRenderedPageBreak/>
        <w:drawing>
          <wp:inline distT="0" distB="0" distL="0" distR="0" wp14:anchorId="6D00912E" wp14:editId="467E7F94">
            <wp:extent cx="5274310" cy="419544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5 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A4C84" w14:textId="77777777" w:rsidR="0034437E" w:rsidRPr="0034437E" w:rsidRDefault="0034437E" w:rsidP="0034437E">
      <w:pPr>
        <w:rPr>
          <w:rFonts w:ascii="Times New Roman" w:hAnsi="Times New Roman" w:cs="Times New Roman"/>
          <w:sz w:val="24"/>
          <w:szCs w:val="24"/>
        </w:rPr>
      </w:pPr>
      <w:r w:rsidRPr="0034437E">
        <w:rPr>
          <w:rFonts w:ascii="Times New Roman" w:hAnsi="Times New Roman" w:cs="Times New Roman"/>
          <w:b/>
          <w:bCs/>
          <w:sz w:val="24"/>
          <w:szCs w:val="24"/>
        </w:rPr>
        <w:t>Figure S5.</w:t>
      </w:r>
      <w:r w:rsidRPr="0034437E">
        <w:rPr>
          <w:rFonts w:ascii="Times New Roman" w:hAnsi="Times New Roman" w:cs="Times New Roman"/>
          <w:sz w:val="24"/>
          <w:szCs w:val="24"/>
        </w:rPr>
        <w:t xml:space="preserve"> NMN decreased cellular COX-2 expression in macrophages.</w:t>
      </w:r>
    </w:p>
    <w:p w14:paraId="4F4666DB" w14:textId="77777777" w:rsidR="0034437E" w:rsidRPr="0034437E" w:rsidRDefault="0034437E" w:rsidP="0034437E">
      <w:pPr>
        <w:rPr>
          <w:rFonts w:ascii="Times New Roman" w:hAnsi="Times New Roman" w:cs="Times New Roman"/>
          <w:sz w:val="24"/>
          <w:szCs w:val="24"/>
        </w:rPr>
      </w:pPr>
      <w:r w:rsidRPr="0034437E">
        <w:rPr>
          <w:rFonts w:ascii="Times New Roman" w:hAnsi="Times New Roman" w:cs="Times New Roman"/>
          <w:sz w:val="24"/>
          <w:szCs w:val="24"/>
        </w:rPr>
        <w:t xml:space="preserve">(A) COX-2 expression in RAW264.7 cells </w:t>
      </w:r>
      <w:proofErr w:type="gramStart"/>
      <w:r w:rsidRPr="0034437E">
        <w:rPr>
          <w:rFonts w:ascii="Times New Roman" w:hAnsi="Times New Roman" w:cs="Times New Roman"/>
          <w:sz w:val="24"/>
          <w:szCs w:val="24"/>
        </w:rPr>
        <w:t>was</w:t>
      </w:r>
      <w:proofErr w:type="gramEnd"/>
      <w:r w:rsidRPr="0034437E">
        <w:rPr>
          <w:rFonts w:ascii="Times New Roman" w:hAnsi="Times New Roman" w:cs="Times New Roman"/>
          <w:sz w:val="24"/>
          <w:szCs w:val="24"/>
        </w:rPr>
        <w:t xml:space="preserve"> analyzed by western blotting.</w:t>
      </w:r>
    </w:p>
    <w:p w14:paraId="5AE4B68D" w14:textId="034EBC2D" w:rsidR="0034437E" w:rsidRPr="0034437E" w:rsidRDefault="0034437E" w:rsidP="0034437E">
      <w:pPr>
        <w:rPr>
          <w:rFonts w:ascii="Times New Roman" w:hAnsi="Times New Roman" w:cs="Times New Roman"/>
          <w:sz w:val="24"/>
          <w:szCs w:val="24"/>
        </w:rPr>
      </w:pPr>
      <w:r w:rsidRPr="0034437E">
        <w:rPr>
          <w:rFonts w:ascii="Times New Roman" w:hAnsi="Times New Roman" w:cs="Times New Roman"/>
          <w:sz w:val="24"/>
          <w:szCs w:val="24"/>
        </w:rPr>
        <w:t>(B) The mRNA expression of COX-2 decreased in LPS-NMN-treated RAW264.7 cells as compared with LPS-treated cells, detected by RT-qPCR(n=3). P values were calculated using one</w:t>
      </w:r>
      <w:r>
        <w:rPr>
          <w:rFonts w:ascii="Times New Roman" w:hAnsi="Times New Roman" w:cs="Times New Roman" w:hint="eastAsia"/>
          <w:sz w:val="24"/>
          <w:szCs w:val="24"/>
        </w:rPr>
        <w:t>-</w:t>
      </w:r>
      <w:r w:rsidRPr="0034437E">
        <w:rPr>
          <w:rFonts w:ascii="Times New Roman" w:hAnsi="Times New Roman" w:cs="Times New Roman"/>
          <w:sz w:val="24"/>
          <w:szCs w:val="24"/>
        </w:rPr>
        <w:t>way ANOVA test; **** p &lt; 0.0001, ** p &lt; 0.01, * p &lt; 0.05; Data are shown as means ± SEM.</w:t>
      </w:r>
    </w:p>
    <w:p w14:paraId="133C14A5" w14:textId="528E5164" w:rsidR="00F818BC" w:rsidRDefault="0034437E" w:rsidP="0034437E">
      <w:pPr>
        <w:rPr>
          <w:rFonts w:ascii="Times New Roman" w:hAnsi="Times New Roman" w:cs="Times New Roman"/>
          <w:sz w:val="24"/>
          <w:szCs w:val="24"/>
        </w:rPr>
      </w:pPr>
      <w:r w:rsidRPr="0034437E">
        <w:rPr>
          <w:rFonts w:ascii="Times New Roman" w:hAnsi="Times New Roman" w:cs="Times New Roman"/>
          <w:sz w:val="24"/>
          <w:szCs w:val="24"/>
        </w:rPr>
        <w:t>(C) COX-2 levels were analyzed by western blotting. RAW264.7 cells were treated with NMN (500µM), LPS (100ng/ml) and cycloheximide (100μg/mL) (**** p &lt; 0.0001, ** p &lt; 0.01, * p &lt; 0.05, n = 3, mean ± SEM).</w:t>
      </w:r>
    </w:p>
    <w:p w14:paraId="38D5395A" w14:textId="77777777" w:rsidR="00F818BC" w:rsidRDefault="00F818B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76E6E68" w14:textId="6DE9D8F5" w:rsidR="0034437E" w:rsidRPr="0034437E" w:rsidRDefault="00F818BC" w:rsidP="003443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3518E1" wp14:editId="1B389D1B">
            <wp:extent cx="5274310" cy="56426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6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4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3AB73" w14:textId="77777777" w:rsidR="00F818BC" w:rsidRPr="00F818BC" w:rsidRDefault="00F818BC" w:rsidP="00F818BC">
      <w:pPr>
        <w:rPr>
          <w:rFonts w:ascii="Times New Roman" w:hAnsi="Times New Roman" w:cs="Times New Roman"/>
          <w:sz w:val="24"/>
          <w:szCs w:val="24"/>
        </w:rPr>
      </w:pPr>
      <w:r w:rsidRPr="00F818BC">
        <w:rPr>
          <w:rFonts w:ascii="Times New Roman" w:hAnsi="Times New Roman" w:cs="Times New Roman"/>
          <w:b/>
          <w:bCs/>
          <w:sz w:val="24"/>
          <w:szCs w:val="24"/>
        </w:rPr>
        <w:t>Figure S6.</w:t>
      </w:r>
      <w:r w:rsidRPr="00F818BC">
        <w:rPr>
          <w:rFonts w:ascii="Times New Roman" w:hAnsi="Times New Roman" w:cs="Times New Roman"/>
          <w:sz w:val="24"/>
          <w:szCs w:val="24"/>
        </w:rPr>
        <w:t>NMN alleviated LPS-induced Inflammation via decreasing COX-2 expression to inhibit prostaglandin E2 synthesis.</w:t>
      </w:r>
    </w:p>
    <w:p w14:paraId="363527BB" w14:textId="77777777" w:rsidR="00F818BC" w:rsidRPr="00F818BC" w:rsidRDefault="00F818BC" w:rsidP="00F818BC">
      <w:pPr>
        <w:rPr>
          <w:rFonts w:ascii="Times New Roman" w:hAnsi="Times New Roman" w:cs="Times New Roman"/>
          <w:sz w:val="24"/>
          <w:szCs w:val="24"/>
        </w:rPr>
      </w:pPr>
      <w:r w:rsidRPr="00F818BC">
        <w:rPr>
          <w:rFonts w:ascii="Times New Roman" w:hAnsi="Times New Roman" w:cs="Times New Roman"/>
          <w:sz w:val="24"/>
          <w:szCs w:val="24"/>
        </w:rPr>
        <w:t xml:space="preserve">(A)The mRNA expression levels of IL-6 and IL-1β in RAW264.7 cells were detected by RT-qPCR(n=3). The RAW264.7 cells were treated with LPS, NMN and celecoxib, respectively. </w:t>
      </w:r>
    </w:p>
    <w:p w14:paraId="3041F951" w14:textId="77777777" w:rsidR="00F818BC" w:rsidRPr="00F818BC" w:rsidRDefault="00F818BC" w:rsidP="00F818BC">
      <w:pPr>
        <w:rPr>
          <w:rFonts w:ascii="Times New Roman" w:hAnsi="Times New Roman" w:cs="Times New Roman"/>
          <w:sz w:val="24"/>
          <w:szCs w:val="24"/>
        </w:rPr>
      </w:pPr>
      <w:r w:rsidRPr="00F818BC">
        <w:rPr>
          <w:rFonts w:ascii="Times New Roman" w:hAnsi="Times New Roman" w:cs="Times New Roman"/>
          <w:sz w:val="24"/>
          <w:szCs w:val="24"/>
        </w:rPr>
        <w:t xml:space="preserve">(B-C) The mRNA expression of </w:t>
      </w:r>
      <w:r w:rsidRPr="00F818BC">
        <w:rPr>
          <w:rFonts w:ascii="Times New Roman" w:hAnsi="Times New Roman" w:cs="Times New Roman"/>
          <w:i/>
          <w:iCs/>
          <w:sz w:val="24"/>
          <w:szCs w:val="24"/>
        </w:rPr>
        <w:t>Cox-2</w:t>
      </w:r>
      <w:r w:rsidRPr="00F818BC">
        <w:rPr>
          <w:rFonts w:ascii="Times New Roman" w:hAnsi="Times New Roman" w:cs="Times New Roman"/>
          <w:sz w:val="24"/>
          <w:szCs w:val="24"/>
        </w:rPr>
        <w:t xml:space="preserve"> in RAW264.7-COX-2-KD cell lines or RAW264.7- COX-2-OE cell line was detected by RT-qPCR compared with control cells(n=3).</w:t>
      </w:r>
    </w:p>
    <w:p w14:paraId="6E065DBB" w14:textId="029E4498" w:rsidR="00F818BC" w:rsidRPr="00F818BC" w:rsidRDefault="00F818BC" w:rsidP="00F818BC">
      <w:pPr>
        <w:rPr>
          <w:rFonts w:ascii="Times New Roman" w:hAnsi="Times New Roman" w:cs="Times New Roman"/>
          <w:sz w:val="24"/>
          <w:szCs w:val="24"/>
        </w:rPr>
      </w:pPr>
      <w:r w:rsidRPr="00F818BC">
        <w:rPr>
          <w:rFonts w:ascii="Times New Roman" w:hAnsi="Times New Roman" w:cs="Times New Roman"/>
          <w:sz w:val="24"/>
          <w:szCs w:val="24"/>
        </w:rPr>
        <w:t>(D-E</w:t>
      </w:r>
      <w:r w:rsidR="00B92833">
        <w:rPr>
          <w:rFonts w:ascii="Times New Roman" w:hAnsi="Times New Roman" w:cs="Times New Roman" w:hint="eastAsia"/>
          <w:sz w:val="24"/>
          <w:szCs w:val="24"/>
        </w:rPr>
        <w:t>)</w:t>
      </w:r>
      <w:r w:rsidR="00B92833">
        <w:rPr>
          <w:rFonts w:ascii="Times New Roman" w:hAnsi="Times New Roman" w:cs="Times New Roman"/>
          <w:sz w:val="24"/>
          <w:szCs w:val="24"/>
        </w:rPr>
        <w:t xml:space="preserve"> </w:t>
      </w:r>
      <w:r w:rsidRPr="00F818BC">
        <w:rPr>
          <w:rFonts w:ascii="Times New Roman" w:hAnsi="Times New Roman" w:cs="Times New Roman"/>
          <w:sz w:val="24"/>
          <w:szCs w:val="24"/>
        </w:rPr>
        <w:t>The contents of NAD</w:t>
      </w:r>
      <w:r w:rsidR="00B92833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F818BC">
        <w:rPr>
          <w:rFonts w:ascii="Times New Roman" w:hAnsi="Times New Roman" w:cs="Times New Roman"/>
          <w:sz w:val="24"/>
          <w:szCs w:val="24"/>
        </w:rPr>
        <w:t xml:space="preserve"> and NADPH in COX-2-OE-cells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18BC">
        <w:rPr>
          <w:rFonts w:ascii="Times New Roman" w:hAnsi="Times New Roman" w:cs="Times New Roman"/>
          <w:sz w:val="24"/>
          <w:szCs w:val="24"/>
        </w:rPr>
        <w:t xml:space="preserve">COX-2-KD-cells and wild-type RAW264.7 cells were analyzed by LC-MS/MS </w:t>
      </w:r>
      <w:r w:rsidR="00B92833">
        <w:rPr>
          <w:rFonts w:ascii="Times New Roman" w:hAnsi="Times New Roman" w:cs="Times New Roman"/>
          <w:sz w:val="24"/>
          <w:szCs w:val="24"/>
        </w:rPr>
        <w:t>(</w:t>
      </w:r>
      <w:r w:rsidRPr="00F818BC">
        <w:rPr>
          <w:rFonts w:ascii="Times New Roman" w:hAnsi="Times New Roman" w:cs="Times New Roman"/>
          <w:sz w:val="24"/>
          <w:szCs w:val="24"/>
        </w:rPr>
        <w:t>n=4). P values were calculated using one</w:t>
      </w:r>
      <w:r w:rsidR="00B92833">
        <w:rPr>
          <w:rFonts w:ascii="Times New Roman" w:hAnsi="Times New Roman" w:cs="Times New Roman"/>
          <w:sz w:val="24"/>
          <w:szCs w:val="24"/>
        </w:rPr>
        <w:t>-</w:t>
      </w:r>
      <w:r w:rsidRPr="00F818BC">
        <w:rPr>
          <w:rFonts w:ascii="Times New Roman" w:hAnsi="Times New Roman" w:cs="Times New Roman"/>
          <w:sz w:val="24"/>
          <w:szCs w:val="24"/>
        </w:rPr>
        <w:t>way ANOVA test; **** p &lt; 0.0001, ** p &lt; 0.01, * p &lt; 0.05; Data are shown as means ± SEM.</w:t>
      </w:r>
    </w:p>
    <w:p w14:paraId="0546CFD0" w14:textId="5FF13991" w:rsidR="00F818BC" w:rsidRPr="00F818BC" w:rsidRDefault="00F818BC" w:rsidP="00F818BC">
      <w:pPr>
        <w:rPr>
          <w:rFonts w:ascii="Times New Roman" w:hAnsi="Times New Roman" w:cs="Times New Roman"/>
          <w:sz w:val="24"/>
          <w:szCs w:val="24"/>
        </w:rPr>
      </w:pPr>
      <w:r w:rsidRPr="00F818BC">
        <w:rPr>
          <w:rFonts w:ascii="Times New Roman" w:hAnsi="Times New Roman" w:cs="Times New Roman"/>
          <w:sz w:val="24"/>
          <w:szCs w:val="24"/>
        </w:rPr>
        <w:t xml:space="preserve">(F-G) The mRNA expression of </w:t>
      </w:r>
      <w:r w:rsidRPr="00F818BC">
        <w:rPr>
          <w:rFonts w:ascii="Times New Roman" w:hAnsi="Times New Roman" w:cs="Times New Roman"/>
          <w:i/>
          <w:iCs/>
          <w:sz w:val="24"/>
          <w:szCs w:val="24"/>
        </w:rPr>
        <w:t>IL-6</w:t>
      </w:r>
      <w:r w:rsidRPr="00F818BC">
        <w:rPr>
          <w:rFonts w:ascii="Times New Roman" w:hAnsi="Times New Roman" w:cs="Times New Roman"/>
          <w:sz w:val="24"/>
          <w:szCs w:val="24"/>
        </w:rPr>
        <w:t xml:space="preserve"> and </w:t>
      </w:r>
      <w:r w:rsidRPr="00F818BC">
        <w:rPr>
          <w:rFonts w:ascii="Times New Roman" w:hAnsi="Times New Roman" w:cs="Times New Roman"/>
          <w:i/>
          <w:iCs/>
          <w:sz w:val="24"/>
          <w:szCs w:val="24"/>
        </w:rPr>
        <w:t>IL-1β</w:t>
      </w:r>
      <w:r w:rsidRPr="00F818BC">
        <w:rPr>
          <w:rFonts w:ascii="Times New Roman" w:hAnsi="Times New Roman" w:cs="Times New Roman"/>
          <w:sz w:val="24"/>
          <w:szCs w:val="24"/>
        </w:rPr>
        <w:t xml:space="preserve"> in RAW264.7 cell at different concentrations of PGE</w:t>
      </w:r>
      <w:r w:rsidRPr="00F818B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818BC">
        <w:rPr>
          <w:rFonts w:ascii="Times New Roman" w:hAnsi="Times New Roman" w:cs="Times New Roman"/>
          <w:sz w:val="24"/>
          <w:szCs w:val="24"/>
        </w:rPr>
        <w:t xml:space="preserve"> are shown (n=3). P values were calculated using one</w:t>
      </w:r>
      <w:r w:rsidR="00B92833">
        <w:rPr>
          <w:rFonts w:ascii="Times New Roman" w:hAnsi="Times New Roman" w:cs="Times New Roman"/>
          <w:sz w:val="24"/>
          <w:szCs w:val="24"/>
        </w:rPr>
        <w:t>-</w:t>
      </w:r>
      <w:r w:rsidRPr="00F818BC">
        <w:rPr>
          <w:rFonts w:ascii="Times New Roman" w:hAnsi="Times New Roman" w:cs="Times New Roman"/>
          <w:sz w:val="24"/>
          <w:szCs w:val="24"/>
        </w:rPr>
        <w:t xml:space="preserve">way ANOVA test; **** p &lt; 0.0001, ** p &lt; 0.01, * p &lt; 0.05; Data are shown as means ± </w:t>
      </w:r>
      <w:r w:rsidRPr="00F818BC">
        <w:rPr>
          <w:rFonts w:ascii="Times New Roman" w:hAnsi="Times New Roman" w:cs="Times New Roman"/>
          <w:sz w:val="24"/>
          <w:szCs w:val="24"/>
        </w:rPr>
        <w:lastRenderedPageBreak/>
        <w:t>SEM.</w:t>
      </w:r>
    </w:p>
    <w:p w14:paraId="089F223A" w14:textId="77777777" w:rsidR="00F818BC" w:rsidRPr="00F818BC" w:rsidRDefault="00F818BC" w:rsidP="00F818BC">
      <w:pPr>
        <w:rPr>
          <w:rFonts w:ascii="Times New Roman" w:hAnsi="Times New Roman" w:cs="Times New Roman"/>
          <w:sz w:val="24"/>
          <w:szCs w:val="24"/>
        </w:rPr>
      </w:pPr>
      <w:r w:rsidRPr="00F818BC">
        <w:rPr>
          <w:rFonts w:ascii="Times New Roman" w:hAnsi="Times New Roman" w:cs="Times New Roman"/>
          <w:sz w:val="24"/>
          <w:szCs w:val="24"/>
        </w:rPr>
        <w:t xml:space="preserve">(H) The levels of PGE2 in RAW264.7 cells were analyzed by LC-MS/MS (n=4). </w:t>
      </w:r>
    </w:p>
    <w:p w14:paraId="5BF0BF5E" w14:textId="0D282B56" w:rsidR="00F818BC" w:rsidRPr="00F818BC" w:rsidRDefault="00F818BC" w:rsidP="00F818BC">
      <w:pPr>
        <w:rPr>
          <w:rFonts w:ascii="Times New Roman" w:hAnsi="Times New Roman" w:cs="Times New Roman"/>
          <w:sz w:val="24"/>
          <w:szCs w:val="24"/>
        </w:rPr>
      </w:pPr>
      <w:r w:rsidRPr="00F818BC">
        <w:rPr>
          <w:rFonts w:ascii="Times New Roman" w:hAnsi="Times New Roman" w:cs="Times New Roman"/>
          <w:sz w:val="24"/>
          <w:szCs w:val="24"/>
        </w:rPr>
        <w:t>P values were calculated using one</w:t>
      </w:r>
      <w:r w:rsidR="00B92833">
        <w:rPr>
          <w:rFonts w:ascii="Times New Roman" w:hAnsi="Times New Roman" w:cs="Times New Roman"/>
          <w:sz w:val="24"/>
          <w:szCs w:val="24"/>
        </w:rPr>
        <w:t>-</w:t>
      </w:r>
      <w:r w:rsidRPr="00F818BC">
        <w:rPr>
          <w:rFonts w:ascii="Times New Roman" w:hAnsi="Times New Roman" w:cs="Times New Roman"/>
          <w:sz w:val="24"/>
          <w:szCs w:val="24"/>
        </w:rPr>
        <w:t>way ANOVA test; **** p &lt; 0.0001, ** p &lt; 0.01, * p &lt; 0.05; Data are shown as means ± SEM.</w:t>
      </w:r>
    </w:p>
    <w:p w14:paraId="25D746AF" w14:textId="77777777" w:rsidR="004A2B2A" w:rsidRPr="00F818BC" w:rsidRDefault="004A2B2A" w:rsidP="00922E4B"/>
    <w:sectPr w:rsidR="004A2B2A" w:rsidRPr="00F818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D46B06" w14:textId="77777777" w:rsidR="003536A5" w:rsidRDefault="003536A5" w:rsidP="00173A38">
      <w:r>
        <w:separator/>
      </w:r>
    </w:p>
  </w:endnote>
  <w:endnote w:type="continuationSeparator" w:id="0">
    <w:p w14:paraId="63EC5BAC" w14:textId="77777777" w:rsidR="003536A5" w:rsidRDefault="003536A5" w:rsidP="00173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4ACA4B" w14:textId="77777777" w:rsidR="003536A5" w:rsidRDefault="003536A5" w:rsidP="00173A38">
      <w:r>
        <w:separator/>
      </w:r>
    </w:p>
  </w:footnote>
  <w:footnote w:type="continuationSeparator" w:id="0">
    <w:p w14:paraId="7FDF4EAB" w14:textId="77777777" w:rsidR="003536A5" w:rsidRDefault="003536A5" w:rsidP="00173A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531"/>
    <w:rsid w:val="00014670"/>
    <w:rsid w:val="000D087D"/>
    <w:rsid w:val="00160438"/>
    <w:rsid w:val="001656CB"/>
    <w:rsid w:val="00173A38"/>
    <w:rsid w:val="001C4363"/>
    <w:rsid w:val="0034437E"/>
    <w:rsid w:val="003536A5"/>
    <w:rsid w:val="004A2B2A"/>
    <w:rsid w:val="004D1AA5"/>
    <w:rsid w:val="005D0531"/>
    <w:rsid w:val="00633604"/>
    <w:rsid w:val="00721334"/>
    <w:rsid w:val="00806D9C"/>
    <w:rsid w:val="00922E4B"/>
    <w:rsid w:val="009F7E70"/>
    <w:rsid w:val="00A4514B"/>
    <w:rsid w:val="00AC54DB"/>
    <w:rsid w:val="00AF2814"/>
    <w:rsid w:val="00B92833"/>
    <w:rsid w:val="00BB247F"/>
    <w:rsid w:val="00C43124"/>
    <w:rsid w:val="00D83E0D"/>
    <w:rsid w:val="00E034E9"/>
    <w:rsid w:val="00F44F7A"/>
    <w:rsid w:val="00F81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55A526"/>
  <w15:chartTrackingRefBased/>
  <w15:docId w15:val="{647A6658-F400-41C2-91C5-8ED9EAA0A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73A38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3A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73A3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73A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73A38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806D9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3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ht@mail.tsinghua.edu.cn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639</Words>
  <Characters>3935</Characters>
  <Application>Microsoft Office Word</Application>
  <DocSecurity>0</DocSecurity>
  <Lines>69</Lines>
  <Paragraphs>20</Paragraphs>
  <ScaleCrop>false</ScaleCrop>
  <Company/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</dc:creator>
  <cp:keywords/>
  <dc:description/>
  <cp:lastModifiedBy>Jing</cp:lastModifiedBy>
  <cp:revision>13</cp:revision>
  <dcterms:created xsi:type="dcterms:W3CDTF">2021-04-27T23:59:00Z</dcterms:created>
  <dcterms:modified xsi:type="dcterms:W3CDTF">2021-06-12T02:39:00Z</dcterms:modified>
</cp:coreProperties>
</file>