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D98F" w14:textId="144DF541" w:rsidR="000D5C13" w:rsidRDefault="000D5C13" w:rsidP="000D5C13">
      <w:pPr>
        <w:spacing w:line="360" w:lineRule="auto"/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380290FD" wp14:editId="1A1B58B4">
            <wp:extent cx="2477298" cy="4648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98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0CC23" w14:textId="12D8546E" w:rsidR="000D5C13" w:rsidRPr="000D5C13" w:rsidRDefault="000D5C13" w:rsidP="000D5C13">
      <w:pPr>
        <w:jc w:val="both"/>
        <w:rPr>
          <w:color w:val="000000"/>
        </w:rPr>
      </w:pPr>
      <w:r w:rsidRPr="000D5C13">
        <w:rPr>
          <w:b/>
          <w:bCs/>
          <w:color w:val="000000"/>
        </w:rPr>
        <w:t xml:space="preserve">Supplementary Figure 1 | </w:t>
      </w:r>
      <w:r w:rsidRPr="000D5C13">
        <w:rPr>
          <w:color w:val="000000"/>
        </w:rPr>
        <w:t>Heatmap of global wheat leaf metabolite levels at 2</w:t>
      </w:r>
      <w:r w:rsidRPr="000D5C13">
        <w:rPr>
          <w:color w:val="000000"/>
        </w:rPr>
        <w:t xml:space="preserve"> </w:t>
      </w:r>
      <w:r w:rsidRPr="000D5C13">
        <w:rPr>
          <w:color w:val="000000"/>
        </w:rPr>
        <w:t>and 7 days after treatment (</w:t>
      </w:r>
      <w:proofErr w:type="spellStart"/>
      <w:r w:rsidRPr="000D5C13">
        <w:rPr>
          <w:color w:val="000000"/>
        </w:rPr>
        <w:t>dat</w:t>
      </w:r>
      <w:proofErr w:type="spellEnd"/>
      <w:r w:rsidRPr="000D5C13">
        <w:rPr>
          <w:color w:val="000000"/>
        </w:rPr>
        <w:t xml:space="preserve">) with </w:t>
      </w:r>
      <w:proofErr w:type="spellStart"/>
      <w:r w:rsidRPr="000D5C13">
        <w:rPr>
          <w:color w:val="000000"/>
        </w:rPr>
        <w:t>ulvan</w:t>
      </w:r>
      <w:proofErr w:type="spellEnd"/>
      <w:r w:rsidRPr="000D5C13">
        <w:rPr>
          <w:color w:val="000000"/>
        </w:rPr>
        <w:t xml:space="preserve">, with 7 </w:t>
      </w:r>
      <w:proofErr w:type="spellStart"/>
      <w:r w:rsidRPr="000D5C13">
        <w:rPr>
          <w:color w:val="000000"/>
        </w:rPr>
        <w:t>dat</w:t>
      </w:r>
      <w:proofErr w:type="spellEnd"/>
      <w:r w:rsidRPr="000D5C13">
        <w:rPr>
          <w:color w:val="000000"/>
        </w:rPr>
        <w:t xml:space="preserve"> corresponding to 5 days</w:t>
      </w:r>
      <w:r w:rsidRPr="000D5C13">
        <w:rPr>
          <w:color w:val="000000"/>
        </w:rPr>
        <w:t xml:space="preserve"> </w:t>
      </w:r>
      <w:r w:rsidRPr="000D5C13">
        <w:rPr>
          <w:color w:val="000000"/>
        </w:rPr>
        <w:t>after inoculation (</w:t>
      </w:r>
      <w:proofErr w:type="spellStart"/>
      <w:r w:rsidRPr="000D5C13">
        <w:rPr>
          <w:color w:val="000000"/>
        </w:rPr>
        <w:t>dai</w:t>
      </w:r>
      <w:proofErr w:type="spellEnd"/>
      <w:r w:rsidRPr="000D5C13">
        <w:rPr>
          <w:color w:val="000000"/>
        </w:rPr>
        <w:t xml:space="preserve">) with </w:t>
      </w:r>
      <w:proofErr w:type="spellStart"/>
      <w:r w:rsidRPr="000D5C13">
        <w:rPr>
          <w:color w:val="000000"/>
        </w:rPr>
        <w:t>Zymoseptoria</w:t>
      </w:r>
      <w:proofErr w:type="spellEnd"/>
      <w:r w:rsidRPr="000D5C13">
        <w:rPr>
          <w:color w:val="000000"/>
        </w:rPr>
        <w:t xml:space="preserve"> </w:t>
      </w:r>
      <w:proofErr w:type="spellStart"/>
      <w:r w:rsidRPr="000D5C13">
        <w:rPr>
          <w:color w:val="000000"/>
        </w:rPr>
        <w:t>tritici</w:t>
      </w:r>
      <w:proofErr w:type="spellEnd"/>
      <w:r w:rsidRPr="000D5C13">
        <w:rPr>
          <w:color w:val="000000"/>
        </w:rPr>
        <w:t xml:space="preserve"> (</w:t>
      </w:r>
      <w:proofErr w:type="spellStart"/>
      <w:r w:rsidRPr="000D5C13">
        <w:rPr>
          <w:color w:val="000000"/>
        </w:rPr>
        <w:t>Zt</w:t>
      </w:r>
      <w:proofErr w:type="spellEnd"/>
      <w:r w:rsidRPr="000D5C13">
        <w:rPr>
          <w:color w:val="000000"/>
        </w:rPr>
        <w:t>). Log10 mean peak area of the</w:t>
      </w:r>
      <w:r w:rsidRPr="000D5C13">
        <w:rPr>
          <w:color w:val="000000"/>
        </w:rPr>
        <w:t xml:space="preserve"> </w:t>
      </w:r>
      <w:r w:rsidRPr="000D5C13">
        <w:rPr>
          <w:color w:val="000000"/>
        </w:rPr>
        <w:t>indicated metabolites is given by shades of red or blue colors according to the</w:t>
      </w:r>
      <w:r w:rsidRPr="000D5C13">
        <w:rPr>
          <w:color w:val="000000"/>
        </w:rPr>
        <w:t xml:space="preserve"> </w:t>
      </w:r>
      <w:r w:rsidRPr="000D5C13">
        <w:rPr>
          <w:color w:val="000000"/>
        </w:rPr>
        <w:t>scale bar. Metabolites were grouped according to their chemical family as amines</w:t>
      </w:r>
      <w:r>
        <w:rPr>
          <w:color w:val="000000"/>
        </w:rPr>
        <w:t xml:space="preserve"> </w:t>
      </w:r>
      <w:r w:rsidRPr="000D5C13">
        <w:rPr>
          <w:color w:val="000000"/>
        </w:rPr>
        <w:t>(A), amino acids (AA), benzoxazinoids (BZ), carboxylic acids (CA), coumarins (C),</w:t>
      </w:r>
      <w:r w:rsidRPr="000D5C13">
        <w:rPr>
          <w:color w:val="000000"/>
        </w:rPr>
        <w:t xml:space="preserve"> </w:t>
      </w:r>
      <w:r w:rsidRPr="000D5C13">
        <w:rPr>
          <w:color w:val="000000"/>
        </w:rPr>
        <w:t>flavonoids (F), hormones (H), hydroxycinnamic acid amides (</w:t>
      </w:r>
      <w:proofErr w:type="spellStart"/>
      <w:r w:rsidRPr="000D5C13">
        <w:rPr>
          <w:color w:val="000000"/>
        </w:rPr>
        <w:t>Hcaas</w:t>
      </w:r>
      <w:proofErr w:type="spellEnd"/>
      <w:r w:rsidRPr="000D5C13">
        <w:rPr>
          <w:color w:val="000000"/>
        </w:rPr>
        <w:t>), sugars (S),</w:t>
      </w:r>
      <w:r w:rsidRPr="000D5C13">
        <w:rPr>
          <w:color w:val="000000"/>
        </w:rPr>
        <w:t xml:space="preserve"> </w:t>
      </w:r>
      <w:r w:rsidRPr="000D5C13">
        <w:rPr>
          <w:color w:val="000000"/>
        </w:rPr>
        <w:t xml:space="preserve">and terpenoids (T). W, water; U, </w:t>
      </w:r>
      <w:proofErr w:type="spellStart"/>
      <w:r w:rsidRPr="000D5C13">
        <w:rPr>
          <w:color w:val="000000"/>
        </w:rPr>
        <w:t>ulvan</w:t>
      </w:r>
      <w:proofErr w:type="spellEnd"/>
      <w:r w:rsidRPr="000D5C13">
        <w:rPr>
          <w:color w:val="000000"/>
        </w:rPr>
        <w:t xml:space="preserve">; W + </w:t>
      </w:r>
      <w:proofErr w:type="spellStart"/>
      <w:r w:rsidRPr="000D5C13">
        <w:rPr>
          <w:color w:val="000000"/>
        </w:rPr>
        <w:t>Zt</w:t>
      </w:r>
      <w:proofErr w:type="spellEnd"/>
      <w:r w:rsidRPr="000D5C13">
        <w:rPr>
          <w:color w:val="000000"/>
        </w:rPr>
        <w:t xml:space="preserve">, Water + inoculation with </w:t>
      </w:r>
      <w:proofErr w:type="spellStart"/>
      <w:r w:rsidRPr="000D5C13">
        <w:rPr>
          <w:color w:val="000000"/>
        </w:rPr>
        <w:t>Zt</w:t>
      </w:r>
      <w:proofErr w:type="spellEnd"/>
      <w:r w:rsidRPr="000D5C13">
        <w:rPr>
          <w:color w:val="000000"/>
        </w:rPr>
        <w:t xml:space="preserve">; U + </w:t>
      </w:r>
      <w:proofErr w:type="spellStart"/>
      <w:r w:rsidRPr="000D5C13">
        <w:rPr>
          <w:color w:val="000000"/>
        </w:rPr>
        <w:t>Zt</w:t>
      </w:r>
      <w:proofErr w:type="spellEnd"/>
      <w:r w:rsidRPr="000D5C13">
        <w:rPr>
          <w:color w:val="000000"/>
        </w:rPr>
        <w:t>,</w:t>
      </w:r>
      <w:r w:rsidRPr="000D5C13">
        <w:rPr>
          <w:color w:val="000000"/>
        </w:rPr>
        <w:t xml:space="preserve"> </w:t>
      </w:r>
      <w:proofErr w:type="spellStart"/>
      <w:r w:rsidRPr="000D5C13">
        <w:rPr>
          <w:color w:val="000000"/>
        </w:rPr>
        <w:t>Ulvan</w:t>
      </w:r>
      <w:proofErr w:type="spellEnd"/>
      <w:r w:rsidRPr="000D5C13">
        <w:rPr>
          <w:color w:val="000000"/>
        </w:rPr>
        <w:t xml:space="preserve"> + inoculation with </w:t>
      </w:r>
      <w:proofErr w:type="spellStart"/>
      <w:r w:rsidRPr="000D5C13">
        <w:rPr>
          <w:color w:val="000000"/>
        </w:rPr>
        <w:t>Zt</w:t>
      </w:r>
      <w:proofErr w:type="spellEnd"/>
      <w:r w:rsidRPr="000D5C13">
        <w:rPr>
          <w:color w:val="000000"/>
        </w:rPr>
        <w:t>.</w:t>
      </w:r>
    </w:p>
    <w:p w14:paraId="16B366FC" w14:textId="61DF6B38" w:rsidR="0034018D" w:rsidRPr="00546244" w:rsidRDefault="0034018D" w:rsidP="0034018D">
      <w:pPr>
        <w:spacing w:line="360" w:lineRule="auto"/>
        <w:rPr>
          <w:color w:val="000000"/>
        </w:rPr>
      </w:pPr>
      <w:r w:rsidRPr="009D5D34">
        <w:rPr>
          <w:b/>
          <w:bCs/>
          <w:color w:val="000000"/>
        </w:rPr>
        <w:lastRenderedPageBreak/>
        <w:t xml:space="preserve">TABLE S1 | </w:t>
      </w:r>
      <w:r>
        <w:rPr>
          <w:color w:val="000000"/>
        </w:rPr>
        <w:t xml:space="preserve">Primer sequences, GenBank accession numbers and corresponding references for genes studied </w:t>
      </w:r>
      <w:r w:rsidRPr="005D18C5">
        <w:rPr>
          <w:color w:val="000000"/>
        </w:rPr>
        <w:t xml:space="preserve">in the quantitative </w:t>
      </w:r>
      <w:r w:rsidRPr="00347982">
        <w:rPr>
          <w:rFonts w:ascii="TimesNewRomanPSMT" w:eastAsia="Calibri" w:hAnsi="TimesNewRomanPSMT" w:cs="TimesNewRomanPSMT"/>
          <w:color w:val="131413"/>
        </w:rPr>
        <w:t>reverse-transcription polymerase chain reaction</w:t>
      </w:r>
      <w:r w:rsidRPr="005D18C5">
        <w:rPr>
          <w:color w:val="000000"/>
        </w:rPr>
        <w:t xml:space="preserve"> </w:t>
      </w:r>
      <w:r>
        <w:rPr>
          <w:color w:val="000000"/>
        </w:rPr>
        <w:t>(</w:t>
      </w:r>
      <w:r w:rsidRPr="005D18C5">
        <w:rPr>
          <w:color w:val="000000"/>
        </w:rPr>
        <w:t>RT-qPCR</w:t>
      </w:r>
      <w:r>
        <w:rPr>
          <w:color w:val="000000"/>
        </w:rPr>
        <w:t>)</w:t>
      </w:r>
      <w:r w:rsidRPr="005D18C5">
        <w:rPr>
          <w:color w:val="000000"/>
        </w:rPr>
        <w:t xml:space="preserve"> assays.</w:t>
      </w:r>
    </w:p>
    <w:tbl>
      <w:tblPr>
        <w:tblW w:w="13236" w:type="dxa"/>
        <w:tblLook w:val="04A0" w:firstRow="1" w:lastRow="0" w:firstColumn="1" w:lastColumn="0" w:noHBand="0" w:noVBand="1"/>
      </w:tblPr>
      <w:tblGrid>
        <w:gridCol w:w="4774"/>
        <w:gridCol w:w="4053"/>
        <w:gridCol w:w="2305"/>
        <w:gridCol w:w="2104"/>
      </w:tblGrid>
      <w:tr w:rsidR="0034018D" w:rsidRPr="00A259F1" w14:paraId="22805F43" w14:textId="77777777" w:rsidTr="0034018D">
        <w:trPr>
          <w:trHeight w:val="361"/>
        </w:trPr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28971" w14:textId="77777777" w:rsidR="0034018D" w:rsidRPr="00A259F1" w:rsidRDefault="0034018D" w:rsidP="0034018D">
            <w:pPr>
              <w:rPr>
                <w:rFonts w:eastAsia="Calibri"/>
                <w:b/>
                <w:bCs/>
                <w:iCs/>
              </w:rPr>
            </w:pPr>
            <w:r w:rsidRPr="00A259F1">
              <w:rPr>
                <w:rFonts w:eastAsia="Calibri"/>
                <w:b/>
                <w:bCs/>
                <w:iCs/>
              </w:rPr>
              <w:t>Gene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FA138" w14:textId="77777777" w:rsidR="0034018D" w:rsidRPr="00A259F1" w:rsidRDefault="0034018D" w:rsidP="0034018D">
            <w:pPr>
              <w:rPr>
                <w:rFonts w:eastAsia="Calibri"/>
                <w:b/>
                <w:bCs/>
              </w:rPr>
            </w:pPr>
            <w:r w:rsidRPr="00A259F1">
              <w:rPr>
                <w:rFonts w:eastAsia="Calibri"/>
                <w:b/>
                <w:bCs/>
              </w:rPr>
              <w:t>Primer sequence (5′-3′)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8D435" w14:textId="77777777" w:rsidR="0034018D" w:rsidRPr="00A259F1" w:rsidRDefault="0034018D" w:rsidP="0034018D">
            <w:pPr>
              <w:rPr>
                <w:rFonts w:eastAsia="Calibri"/>
                <w:b/>
                <w:bCs/>
              </w:rPr>
            </w:pPr>
            <w:r w:rsidRPr="00A259F1">
              <w:rPr>
                <w:rFonts w:eastAsia="Calibri"/>
                <w:b/>
                <w:bCs/>
              </w:rPr>
              <w:t>GenBank accession number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1E08D" w14:textId="77777777" w:rsidR="0034018D" w:rsidRPr="00A259F1" w:rsidRDefault="0034018D" w:rsidP="0034018D">
            <w:pPr>
              <w:rPr>
                <w:rFonts w:eastAsia="Calibri"/>
                <w:b/>
                <w:bCs/>
              </w:rPr>
            </w:pPr>
            <w:r w:rsidRPr="00A259F1">
              <w:rPr>
                <w:rFonts w:eastAsia="Calibri"/>
                <w:b/>
                <w:bCs/>
              </w:rPr>
              <w:t>References</w:t>
            </w:r>
          </w:p>
        </w:tc>
      </w:tr>
      <w:tr w:rsidR="0034018D" w:rsidRPr="00A259F1" w14:paraId="5032F575" w14:textId="77777777" w:rsidTr="0034018D">
        <w:trPr>
          <w:trHeight w:val="621"/>
        </w:trPr>
        <w:tc>
          <w:tcPr>
            <w:tcW w:w="4774" w:type="dxa"/>
            <w:tcBorders>
              <w:top w:val="single" w:sz="4" w:space="0" w:color="auto"/>
            </w:tcBorders>
            <w:vAlign w:val="center"/>
          </w:tcPr>
          <w:p w14:paraId="31D33F3E" w14:textId="77777777" w:rsidR="0034018D" w:rsidRPr="00A259F1" w:rsidRDefault="0034018D" w:rsidP="0034018D">
            <w:pPr>
              <w:rPr>
                <w:rFonts w:eastAsia="Calibri"/>
                <w:iCs/>
              </w:rPr>
            </w:pPr>
            <w:r w:rsidRPr="00406647">
              <w:rPr>
                <w:rFonts w:eastAsia="Calibri"/>
                <w:i/>
              </w:rPr>
              <w:t>TUB</w:t>
            </w:r>
            <w:r w:rsidRPr="00A259F1">
              <w:rPr>
                <w:rFonts w:eastAsia="Calibri"/>
                <w:iCs/>
              </w:rPr>
              <w:t xml:space="preserve"> (β-tubulin 4, Housekeeping Gene)</w:t>
            </w:r>
          </w:p>
        </w:tc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14:paraId="102E0651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GGAGTACCCTGACCGAATGATG</w:t>
            </w:r>
          </w:p>
          <w:p w14:paraId="50B50E44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AACGACGGTGTCTGAGACCTTT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4CF1336C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U76895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5C4EA594" w14:textId="77777777" w:rsidR="0034018D" w:rsidRPr="00A259F1" w:rsidRDefault="0034018D" w:rsidP="0034018D">
            <w:pPr>
              <w:rPr>
                <w:rFonts w:eastAsia="Calibri"/>
              </w:rPr>
            </w:pPr>
            <w:proofErr w:type="spellStart"/>
            <w:r w:rsidRPr="00A259F1">
              <w:rPr>
                <w:rFonts w:eastAsia="Calibri"/>
              </w:rPr>
              <w:t>Tayeh</w:t>
            </w:r>
            <w:proofErr w:type="spellEnd"/>
            <w:r w:rsidRPr="00A259F1">
              <w:rPr>
                <w:rFonts w:eastAsia="Calibri"/>
              </w:rPr>
              <w:t xml:space="preserve"> et al., 2013</w:t>
            </w:r>
          </w:p>
        </w:tc>
      </w:tr>
      <w:tr w:rsidR="0034018D" w:rsidRPr="00A259F1" w14:paraId="65EAB8E5" w14:textId="77777777" w:rsidTr="0034018D">
        <w:trPr>
          <w:trHeight w:val="617"/>
        </w:trPr>
        <w:tc>
          <w:tcPr>
            <w:tcW w:w="4774" w:type="dxa"/>
            <w:vAlign w:val="center"/>
          </w:tcPr>
          <w:p w14:paraId="4DFF6969" w14:textId="77777777" w:rsidR="0034018D" w:rsidRPr="00A259F1" w:rsidRDefault="0034018D" w:rsidP="0034018D">
            <w:pPr>
              <w:rPr>
                <w:rFonts w:eastAsia="Calibri"/>
                <w:iCs/>
              </w:rPr>
            </w:pPr>
            <w:proofErr w:type="spellStart"/>
            <w:r w:rsidRPr="00406647">
              <w:rPr>
                <w:rFonts w:eastAsia="Calibri"/>
                <w:i/>
              </w:rPr>
              <w:t>PetA</w:t>
            </w:r>
            <w:proofErr w:type="spellEnd"/>
            <w:r w:rsidRPr="00A259F1">
              <w:rPr>
                <w:rFonts w:eastAsia="Calibri"/>
                <w:iCs/>
              </w:rPr>
              <w:t xml:space="preserve"> (Class A Apetala 2, Housekeeping Gene)</w:t>
            </w:r>
          </w:p>
        </w:tc>
        <w:tc>
          <w:tcPr>
            <w:tcW w:w="4053" w:type="dxa"/>
            <w:vAlign w:val="center"/>
          </w:tcPr>
          <w:p w14:paraId="5A7BCE2A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CCTGCCCCGTACAACCTTGAG</w:t>
            </w:r>
          </w:p>
          <w:p w14:paraId="5AA1061C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CACCGTTGCGATAGTCCTGAAAC</w:t>
            </w:r>
          </w:p>
        </w:tc>
        <w:tc>
          <w:tcPr>
            <w:tcW w:w="2305" w:type="dxa"/>
            <w:vAlign w:val="center"/>
          </w:tcPr>
          <w:p w14:paraId="6E744CBE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AB749309</w:t>
            </w:r>
          </w:p>
        </w:tc>
        <w:tc>
          <w:tcPr>
            <w:tcW w:w="2104" w:type="dxa"/>
            <w:vAlign w:val="center"/>
          </w:tcPr>
          <w:p w14:paraId="7EB0F66D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This study</w:t>
            </w:r>
          </w:p>
        </w:tc>
      </w:tr>
      <w:tr w:rsidR="0034018D" w:rsidRPr="00A259F1" w14:paraId="17D81515" w14:textId="77777777" w:rsidTr="0034018D">
        <w:trPr>
          <w:trHeight w:val="590"/>
        </w:trPr>
        <w:tc>
          <w:tcPr>
            <w:tcW w:w="4774" w:type="dxa"/>
            <w:vAlign w:val="center"/>
          </w:tcPr>
          <w:p w14:paraId="78C4086C" w14:textId="77777777" w:rsidR="0034018D" w:rsidRPr="00A259F1" w:rsidRDefault="0034018D" w:rsidP="0034018D">
            <w:pPr>
              <w:rPr>
                <w:rFonts w:eastAsia="Calibri"/>
                <w:iCs/>
              </w:rPr>
            </w:pPr>
            <w:r w:rsidRPr="00406647">
              <w:rPr>
                <w:rFonts w:eastAsia="Calibri"/>
                <w:i/>
              </w:rPr>
              <w:t>PAL</w:t>
            </w:r>
            <w:r w:rsidRPr="00A259F1">
              <w:rPr>
                <w:rFonts w:eastAsia="Calibri"/>
                <w:iCs/>
              </w:rPr>
              <w:t xml:space="preserve"> (Phenylalanine Ammonia lyase)</w:t>
            </w:r>
          </w:p>
        </w:tc>
        <w:tc>
          <w:tcPr>
            <w:tcW w:w="4053" w:type="dxa"/>
            <w:vAlign w:val="center"/>
          </w:tcPr>
          <w:p w14:paraId="13841245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CCCCCATTGGTGTCTCCAT</w:t>
            </w:r>
          </w:p>
          <w:p w14:paraId="4CBD9E6F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ACTGCGCGAACATCAGCTT</w:t>
            </w:r>
          </w:p>
        </w:tc>
        <w:tc>
          <w:tcPr>
            <w:tcW w:w="2305" w:type="dxa"/>
            <w:vAlign w:val="center"/>
          </w:tcPr>
          <w:p w14:paraId="2173D919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AY005474</w:t>
            </w:r>
          </w:p>
        </w:tc>
        <w:tc>
          <w:tcPr>
            <w:tcW w:w="2104" w:type="dxa"/>
            <w:vAlign w:val="center"/>
          </w:tcPr>
          <w:p w14:paraId="745C6693" w14:textId="77777777" w:rsidR="0034018D" w:rsidRPr="00A259F1" w:rsidRDefault="0034018D" w:rsidP="0034018D">
            <w:pPr>
              <w:rPr>
                <w:rFonts w:eastAsia="Calibri"/>
              </w:rPr>
            </w:pPr>
            <w:proofErr w:type="spellStart"/>
            <w:r w:rsidRPr="00A259F1">
              <w:rPr>
                <w:rFonts w:eastAsia="Calibri"/>
              </w:rPr>
              <w:t>Tayeh</w:t>
            </w:r>
            <w:proofErr w:type="spellEnd"/>
            <w:r w:rsidRPr="00A259F1">
              <w:rPr>
                <w:rFonts w:eastAsia="Calibri"/>
              </w:rPr>
              <w:t xml:space="preserve"> et al., 2015</w:t>
            </w:r>
          </w:p>
        </w:tc>
      </w:tr>
      <w:tr w:rsidR="0034018D" w:rsidRPr="00A259F1" w14:paraId="7170D34C" w14:textId="77777777" w:rsidTr="0034018D">
        <w:trPr>
          <w:trHeight w:val="599"/>
        </w:trPr>
        <w:tc>
          <w:tcPr>
            <w:tcW w:w="4774" w:type="dxa"/>
            <w:vAlign w:val="center"/>
          </w:tcPr>
          <w:p w14:paraId="57AD8DE2" w14:textId="77777777" w:rsidR="0034018D" w:rsidRPr="00A259F1" w:rsidRDefault="0034018D" w:rsidP="0034018D">
            <w:pPr>
              <w:rPr>
                <w:rFonts w:eastAsia="Calibri"/>
                <w:iCs/>
              </w:rPr>
            </w:pPr>
            <w:r w:rsidRPr="00406647">
              <w:rPr>
                <w:rFonts w:eastAsia="Calibri"/>
                <w:i/>
              </w:rPr>
              <w:t>CHS</w:t>
            </w:r>
            <w:r w:rsidRPr="00A259F1">
              <w:rPr>
                <w:rFonts w:eastAsia="Calibri"/>
                <w:iCs/>
              </w:rPr>
              <w:t xml:space="preserve"> (Chalcone Synthase)</w:t>
            </w:r>
          </w:p>
        </w:tc>
        <w:tc>
          <w:tcPr>
            <w:tcW w:w="4053" w:type="dxa"/>
            <w:vAlign w:val="center"/>
          </w:tcPr>
          <w:p w14:paraId="38290D57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GCGCCTGCGTACTCTTCATC</w:t>
            </w:r>
          </w:p>
          <w:p w14:paraId="19F18E36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CCTCGGCGGAGCGTTT</w:t>
            </w:r>
          </w:p>
        </w:tc>
        <w:tc>
          <w:tcPr>
            <w:tcW w:w="2305" w:type="dxa"/>
            <w:vAlign w:val="center"/>
          </w:tcPr>
          <w:p w14:paraId="62E96BA8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AY286097</w:t>
            </w:r>
          </w:p>
        </w:tc>
        <w:tc>
          <w:tcPr>
            <w:tcW w:w="2104" w:type="dxa"/>
            <w:vAlign w:val="center"/>
          </w:tcPr>
          <w:p w14:paraId="2FD3F528" w14:textId="77777777" w:rsidR="0034018D" w:rsidRPr="00A259F1" w:rsidRDefault="0034018D" w:rsidP="0034018D">
            <w:pPr>
              <w:rPr>
                <w:rFonts w:eastAsia="Calibri"/>
              </w:rPr>
            </w:pPr>
            <w:proofErr w:type="spellStart"/>
            <w:r w:rsidRPr="00A259F1">
              <w:rPr>
                <w:rFonts w:eastAsia="Calibri"/>
              </w:rPr>
              <w:t>Ors</w:t>
            </w:r>
            <w:proofErr w:type="spellEnd"/>
            <w:r w:rsidRPr="00A259F1">
              <w:rPr>
                <w:rFonts w:eastAsia="Calibri"/>
              </w:rPr>
              <w:t xml:space="preserve"> et al., 2018</w:t>
            </w:r>
          </w:p>
        </w:tc>
      </w:tr>
      <w:tr w:rsidR="0034018D" w:rsidRPr="00A259F1" w14:paraId="27E07D62" w14:textId="77777777" w:rsidTr="0034018D">
        <w:trPr>
          <w:trHeight w:val="584"/>
        </w:trPr>
        <w:tc>
          <w:tcPr>
            <w:tcW w:w="4774" w:type="dxa"/>
            <w:vAlign w:val="center"/>
          </w:tcPr>
          <w:p w14:paraId="10670DAA" w14:textId="77777777" w:rsidR="0034018D" w:rsidRPr="00A259F1" w:rsidRDefault="0034018D" w:rsidP="0034018D">
            <w:pPr>
              <w:rPr>
                <w:rFonts w:eastAsia="Calibri"/>
                <w:iCs/>
              </w:rPr>
            </w:pPr>
            <w:r w:rsidRPr="00406647">
              <w:rPr>
                <w:rFonts w:eastAsia="Calibri"/>
                <w:i/>
              </w:rPr>
              <w:t>LOX</w:t>
            </w:r>
            <w:r w:rsidRPr="00A259F1">
              <w:rPr>
                <w:rFonts w:eastAsia="Calibri"/>
                <w:iCs/>
              </w:rPr>
              <w:t xml:space="preserve"> (Lipoxygenase)</w:t>
            </w:r>
          </w:p>
        </w:tc>
        <w:tc>
          <w:tcPr>
            <w:tcW w:w="4053" w:type="dxa"/>
            <w:vAlign w:val="center"/>
          </w:tcPr>
          <w:p w14:paraId="5C83DA65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GGGCACCAAGGAGTACAAGGA</w:t>
            </w:r>
          </w:p>
          <w:p w14:paraId="495E31E7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GCTCGTGATGGTGTGGATGA</w:t>
            </w:r>
          </w:p>
        </w:tc>
        <w:tc>
          <w:tcPr>
            <w:tcW w:w="2305" w:type="dxa"/>
            <w:vAlign w:val="center"/>
          </w:tcPr>
          <w:p w14:paraId="3DAD4342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U32428</w:t>
            </w:r>
          </w:p>
        </w:tc>
        <w:tc>
          <w:tcPr>
            <w:tcW w:w="2104" w:type="dxa"/>
            <w:vAlign w:val="center"/>
          </w:tcPr>
          <w:p w14:paraId="3AFA1ABC" w14:textId="77777777" w:rsidR="0034018D" w:rsidRPr="00A259F1" w:rsidRDefault="0034018D" w:rsidP="0034018D">
            <w:pPr>
              <w:rPr>
                <w:rFonts w:eastAsia="Calibri"/>
              </w:rPr>
            </w:pPr>
            <w:proofErr w:type="spellStart"/>
            <w:r w:rsidRPr="00A259F1">
              <w:rPr>
                <w:rFonts w:eastAsia="Calibri"/>
              </w:rPr>
              <w:t>Tayeh</w:t>
            </w:r>
            <w:proofErr w:type="spellEnd"/>
            <w:r w:rsidRPr="00A259F1">
              <w:rPr>
                <w:rFonts w:eastAsia="Calibri"/>
              </w:rPr>
              <w:t xml:space="preserve"> et al., 2015</w:t>
            </w:r>
          </w:p>
        </w:tc>
      </w:tr>
      <w:tr w:rsidR="0034018D" w:rsidRPr="00A259F1" w14:paraId="6836BE79" w14:textId="77777777" w:rsidTr="0034018D">
        <w:trPr>
          <w:trHeight w:val="601"/>
        </w:trPr>
        <w:tc>
          <w:tcPr>
            <w:tcW w:w="4774" w:type="dxa"/>
            <w:vAlign w:val="center"/>
          </w:tcPr>
          <w:p w14:paraId="6A36DF55" w14:textId="77777777" w:rsidR="0034018D" w:rsidRPr="00A259F1" w:rsidRDefault="0034018D" w:rsidP="0034018D">
            <w:pPr>
              <w:rPr>
                <w:rFonts w:eastAsia="Calibri"/>
                <w:iCs/>
              </w:rPr>
            </w:pPr>
            <w:r w:rsidRPr="00406647">
              <w:rPr>
                <w:rFonts w:eastAsia="Calibri"/>
                <w:i/>
              </w:rPr>
              <w:t>AOS</w:t>
            </w:r>
            <w:r w:rsidRPr="00A259F1">
              <w:rPr>
                <w:rFonts w:eastAsia="Calibri"/>
                <w:iCs/>
              </w:rPr>
              <w:t xml:space="preserve"> (</w:t>
            </w:r>
            <w:proofErr w:type="spellStart"/>
            <w:r w:rsidRPr="00A259F1">
              <w:rPr>
                <w:rFonts w:eastAsia="Calibri"/>
                <w:iCs/>
              </w:rPr>
              <w:t>Allene</w:t>
            </w:r>
            <w:proofErr w:type="spellEnd"/>
            <w:r w:rsidRPr="00A259F1">
              <w:rPr>
                <w:rFonts w:eastAsia="Calibri"/>
                <w:iCs/>
              </w:rPr>
              <w:t xml:space="preserve"> Oxide Synthase)</w:t>
            </w:r>
          </w:p>
        </w:tc>
        <w:tc>
          <w:tcPr>
            <w:tcW w:w="4053" w:type="dxa"/>
            <w:vAlign w:val="center"/>
          </w:tcPr>
          <w:p w14:paraId="5622ABB3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AGGCCGGAGAGAAGTTCCAC</w:t>
            </w:r>
          </w:p>
          <w:p w14:paraId="0B21DA7B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CCGACTTGGTCAGCTCCATC</w:t>
            </w:r>
          </w:p>
        </w:tc>
        <w:tc>
          <w:tcPr>
            <w:tcW w:w="2305" w:type="dxa"/>
            <w:vAlign w:val="center"/>
          </w:tcPr>
          <w:p w14:paraId="2CC75C1A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AY196004</w:t>
            </w:r>
          </w:p>
        </w:tc>
        <w:tc>
          <w:tcPr>
            <w:tcW w:w="2104" w:type="dxa"/>
            <w:vAlign w:val="center"/>
          </w:tcPr>
          <w:p w14:paraId="77252CDB" w14:textId="77777777" w:rsidR="0034018D" w:rsidRPr="00A259F1" w:rsidRDefault="0034018D" w:rsidP="0034018D">
            <w:pPr>
              <w:rPr>
                <w:rFonts w:eastAsia="Calibri"/>
              </w:rPr>
            </w:pPr>
            <w:proofErr w:type="spellStart"/>
            <w:r w:rsidRPr="00A259F1">
              <w:rPr>
                <w:rFonts w:eastAsia="Calibri"/>
              </w:rPr>
              <w:t>Ors</w:t>
            </w:r>
            <w:proofErr w:type="spellEnd"/>
            <w:r w:rsidRPr="00A259F1">
              <w:rPr>
                <w:rFonts w:eastAsia="Calibri"/>
              </w:rPr>
              <w:t xml:space="preserve"> et al., 2018</w:t>
            </w:r>
          </w:p>
        </w:tc>
      </w:tr>
      <w:tr w:rsidR="0034018D" w:rsidRPr="00A259F1" w14:paraId="5E87B3AF" w14:textId="77777777" w:rsidTr="0034018D">
        <w:trPr>
          <w:trHeight w:val="587"/>
        </w:trPr>
        <w:tc>
          <w:tcPr>
            <w:tcW w:w="4774" w:type="dxa"/>
            <w:vAlign w:val="center"/>
          </w:tcPr>
          <w:p w14:paraId="17361DF9" w14:textId="77777777" w:rsidR="0034018D" w:rsidRPr="00A259F1" w:rsidRDefault="0034018D" w:rsidP="0034018D">
            <w:pPr>
              <w:rPr>
                <w:rFonts w:eastAsia="Calibri"/>
                <w:iCs/>
              </w:rPr>
            </w:pPr>
            <w:r w:rsidRPr="00406647">
              <w:rPr>
                <w:rFonts w:eastAsia="Calibri"/>
                <w:i/>
              </w:rPr>
              <w:t xml:space="preserve">PR-2 </w:t>
            </w:r>
            <w:r w:rsidRPr="00A259F1">
              <w:rPr>
                <w:rFonts w:eastAsia="Calibri"/>
                <w:iCs/>
              </w:rPr>
              <w:t>(β-1,3-endoglucanase)</w:t>
            </w:r>
          </w:p>
        </w:tc>
        <w:tc>
          <w:tcPr>
            <w:tcW w:w="4053" w:type="dxa"/>
            <w:vAlign w:val="center"/>
          </w:tcPr>
          <w:p w14:paraId="12289028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TCCTGGGTTCAGAACAATGTCC</w:t>
            </w:r>
          </w:p>
          <w:p w14:paraId="392F18F0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TTGATGTTGACAGCCGGGTAGT</w:t>
            </w:r>
          </w:p>
        </w:tc>
        <w:tc>
          <w:tcPr>
            <w:tcW w:w="2305" w:type="dxa"/>
            <w:vAlign w:val="center"/>
          </w:tcPr>
          <w:p w14:paraId="5EDC70D3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DQ090946</w:t>
            </w:r>
          </w:p>
        </w:tc>
        <w:tc>
          <w:tcPr>
            <w:tcW w:w="2104" w:type="dxa"/>
            <w:vAlign w:val="center"/>
          </w:tcPr>
          <w:p w14:paraId="49E12CFD" w14:textId="77777777" w:rsidR="0034018D" w:rsidRPr="00A259F1" w:rsidRDefault="0034018D" w:rsidP="0034018D">
            <w:pPr>
              <w:rPr>
                <w:rFonts w:eastAsia="Calibri"/>
              </w:rPr>
            </w:pPr>
            <w:proofErr w:type="spellStart"/>
            <w:r w:rsidRPr="00A259F1">
              <w:rPr>
                <w:rFonts w:eastAsia="Calibri"/>
              </w:rPr>
              <w:t>Ors</w:t>
            </w:r>
            <w:proofErr w:type="spellEnd"/>
            <w:r w:rsidRPr="00A259F1">
              <w:rPr>
                <w:rFonts w:eastAsia="Calibri"/>
              </w:rPr>
              <w:t xml:space="preserve"> et al., 2018</w:t>
            </w:r>
          </w:p>
        </w:tc>
      </w:tr>
      <w:tr w:rsidR="0034018D" w:rsidRPr="00A259F1" w14:paraId="6993E920" w14:textId="77777777" w:rsidTr="0034018D">
        <w:trPr>
          <w:trHeight w:val="595"/>
        </w:trPr>
        <w:tc>
          <w:tcPr>
            <w:tcW w:w="4774" w:type="dxa"/>
            <w:vAlign w:val="center"/>
          </w:tcPr>
          <w:p w14:paraId="17052F3F" w14:textId="77777777" w:rsidR="0034018D" w:rsidRPr="00A259F1" w:rsidRDefault="0034018D" w:rsidP="0034018D">
            <w:pPr>
              <w:rPr>
                <w:rFonts w:eastAsia="Calibri"/>
                <w:iCs/>
              </w:rPr>
            </w:pPr>
            <w:r w:rsidRPr="00406647">
              <w:rPr>
                <w:rFonts w:eastAsia="Calibri"/>
                <w:i/>
              </w:rPr>
              <w:t xml:space="preserve">PR-3 </w:t>
            </w:r>
            <w:r w:rsidRPr="00A259F1">
              <w:rPr>
                <w:rFonts w:eastAsia="Calibri"/>
                <w:iCs/>
              </w:rPr>
              <w:t>(Chitinase 2)</w:t>
            </w:r>
          </w:p>
        </w:tc>
        <w:tc>
          <w:tcPr>
            <w:tcW w:w="4053" w:type="dxa"/>
            <w:vAlign w:val="center"/>
          </w:tcPr>
          <w:p w14:paraId="3CF2423A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GGGTGGACCTGCTGAACAAT</w:t>
            </w:r>
          </w:p>
          <w:p w14:paraId="34E389B5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AGAACCATATCGCCGTCTTGA</w:t>
            </w:r>
          </w:p>
        </w:tc>
        <w:tc>
          <w:tcPr>
            <w:tcW w:w="2305" w:type="dxa"/>
            <w:vAlign w:val="center"/>
          </w:tcPr>
          <w:p w14:paraId="1826A80B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AB029935</w:t>
            </w:r>
          </w:p>
        </w:tc>
        <w:tc>
          <w:tcPr>
            <w:tcW w:w="2104" w:type="dxa"/>
            <w:vAlign w:val="center"/>
          </w:tcPr>
          <w:p w14:paraId="1E0965D2" w14:textId="77777777" w:rsidR="0034018D" w:rsidRPr="00A259F1" w:rsidRDefault="0034018D" w:rsidP="0034018D">
            <w:pPr>
              <w:rPr>
                <w:rFonts w:eastAsia="Calibri"/>
              </w:rPr>
            </w:pPr>
            <w:proofErr w:type="spellStart"/>
            <w:r w:rsidRPr="00A259F1">
              <w:rPr>
                <w:rFonts w:eastAsia="Calibri"/>
              </w:rPr>
              <w:t>Ors</w:t>
            </w:r>
            <w:proofErr w:type="spellEnd"/>
            <w:r w:rsidRPr="00A259F1">
              <w:rPr>
                <w:rFonts w:eastAsia="Calibri"/>
              </w:rPr>
              <w:t xml:space="preserve"> et al., 2018</w:t>
            </w:r>
          </w:p>
        </w:tc>
      </w:tr>
      <w:tr w:rsidR="0034018D" w:rsidRPr="00A259F1" w14:paraId="58492951" w14:textId="77777777" w:rsidTr="0034018D">
        <w:trPr>
          <w:trHeight w:val="592"/>
        </w:trPr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14:paraId="6A636789" w14:textId="77777777" w:rsidR="0034018D" w:rsidRPr="00A259F1" w:rsidRDefault="0034018D" w:rsidP="0034018D">
            <w:pPr>
              <w:rPr>
                <w:rFonts w:eastAsia="Calibri"/>
                <w:iCs/>
              </w:rPr>
            </w:pPr>
            <w:r w:rsidRPr="00406647">
              <w:rPr>
                <w:rFonts w:eastAsia="Calibri"/>
                <w:i/>
              </w:rPr>
              <w:t>OXO</w:t>
            </w:r>
            <w:r w:rsidRPr="00A259F1">
              <w:rPr>
                <w:rFonts w:eastAsia="Calibri"/>
                <w:iCs/>
              </w:rPr>
              <w:t xml:space="preserve"> (Oxalate Oxidase)</w:t>
            </w:r>
          </w:p>
        </w:tc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14:paraId="0287D6BA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GCCAGAACCCCGGTATCG</w:t>
            </w:r>
          </w:p>
          <w:p w14:paraId="30455CE3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GGTGGGTTGGAGCTGAAGAG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70093699" w14:textId="77777777" w:rsidR="0034018D" w:rsidRPr="00A259F1" w:rsidRDefault="0034018D" w:rsidP="0034018D">
            <w:pPr>
              <w:rPr>
                <w:rFonts w:eastAsia="Calibri"/>
              </w:rPr>
            </w:pPr>
            <w:r w:rsidRPr="00A259F1">
              <w:rPr>
                <w:rFonts w:eastAsia="Calibri"/>
              </w:rPr>
              <w:t>AJ556991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2C807D06" w14:textId="77777777" w:rsidR="0034018D" w:rsidRPr="00A259F1" w:rsidRDefault="0034018D" w:rsidP="0034018D">
            <w:pPr>
              <w:rPr>
                <w:rFonts w:eastAsia="Calibri"/>
                <w:color w:val="FFFFFF"/>
              </w:rPr>
            </w:pPr>
            <w:proofErr w:type="spellStart"/>
            <w:r w:rsidRPr="00A259F1">
              <w:rPr>
                <w:rFonts w:eastAsia="Calibri"/>
              </w:rPr>
              <w:t>Ors</w:t>
            </w:r>
            <w:proofErr w:type="spellEnd"/>
            <w:r w:rsidRPr="00A259F1">
              <w:rPr>
                <w:rFonts w:eastAsia="Calibri"/>
              </w:rPr>
              <w:t xml:space="preserve"> et al., 2018</w:t>
            </w:r>
          </w:p>
        </w:tc>
      </w:tr>
    </w:tbl>
    <w:p w14:paraId="63D6A369" w14:textId="147ED529" w:rsidR="0034018D" w:rsidRPr="0034018D" w:rsidRDefault="0034018D" w:rsidP="0034018D">
      <w:pPr>
        <w:spacing w:line="480" w:lineRule="auto"/>
        <w:jc w:val="both"/>
        <w:rPr>
          <w:color w:val="000000"/>
        </w:rPr>
      </w:pPr>
      <w:r>
        <w:rPr>
          <w:color w:val="000000"/>
        </w:rPr>
        <w:br w:type="page"/>
      </w:r>
    </w:p>
    <w:p w14:paraId="6210D7F9" w14:textId="63E34BF1" w:rsidR="00C16600" w:rsidRDefault="00627165" w:rsidP="00546244">
      <w:pPr>
        <w:spacing w:line="360" w:lineRule="auto"/>
        <w:rPr>
          <w:b/>
          <w:bCs/>
          <w:color w:val="000000"/>
        </w:rPr>
      </w:pPr>
      <w:r w:rsidRPr="009D5D34">
        <w:rPr>
          <w:b/>
          <w:bCs/>
          <w:color w:val="000000"/>
        </w:rPr>
        <w:lastRenderedPageBreak/>
        <w:t>TABLE S</w:t>
      </w:r>
      <w:r w:rsidR="003C1187">
        <w:rPr>
          <w:b/>
          <w:bCs/>
          <w:color w:val="000000"/>
        </w:rPr>
        <w:t>2</w:t>
      </w:r>
      <w:r w:rsidRPr="009D5D34">
        <w:rPr>
          <w:b/>
          <w:bCs/>
          <w:color w:val="000000"/>
        </w:rPr>
        <w:t xml:space="preserve"> |</w:t>
      </w:r>
      <w:r w:rsidR="00C16600" w:rsidRPr="00C16600">
        <w:rPr>
          <w:b/>
          <w:bCs/>
          <w:color w:val="000000"/>
        </w:rPr>
        <w:t xml:space="preserve"> </w:t>
      </w:r>
      <w:r>
        <w:rPr>
          <w:color w:val="000000"/>
        </w:rPr>
        <w:t>M</w:t>
      </w:r>
      <w:r w:rsidR="00C16600" w:rsidRPr="00627165">
        <w:rPr>
          <w:color w:val="000000"/>
        </w:rPr>
        <w:t xml:space="preserve">onosaccharide composition of </w:t>
      </w:r>
      <w:proofErr w:type="spellStart"/>
      <w:r w:rsidR="00C16600" w:rsidRPr="00627165">
        <w:rPr>
          <w:color w:val="000000"/>
        </w:rPr>
        <w:t>ulvan</w:t>
      </w:r>
      <w:proofErr w:type="spellEnd"/>
      <w:r w:rsidR="00C16600" w:rsidRPr="00627165">
        <w:rPr>
          <w:color w:val="000000"/>
        </w:rPr>
        <w:t xml:space="preserve"> and related average theoretical molecular mass</w:t>
      </w:r>
      <w:r>
        <w:rPr>
          <w:color w:val="000000"/>
        </w:rPr>
        <w:t>.</w:t>
      </w:r>
    </w:p>
    <w:tbl>
      <w:tblPr>
        <w:tblW w:w="1554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8"/>
        <w:gridCol w:w="8146"/>
        <w:gridCol w:w="2273"/>
        <w:gridCol w:w="1684"/>
        <w:gridCol w:w="34"/>
      </w:tblGrid>
      <w:tr w:rsidR="00226831" w:rsidRPr="001F2118" w14:paraId="15CE3C66" w14:textId="77777777" w:rsidTr="00226831">
        <w:trPr>
          <w:gridAfter w:val="1"/>
          <w:wAfter w:w="34" w:type="dxa"/>
          <w:trHeight w:val="624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ED6D43" w14:textId="59E9A1C5" w:rsidR="00C16600" w:rsidRPr="006D09E6" w:rsidRDefault="00C16600" w:rsidP="00226831">
            <w:pPr>
              <w:rPr>
                <w:b/>
                <w:bCs/>
                <w:color w:val="000000" w:themeColor="text1"/>
                <w:lang w:eastAsia="pt-BR"/>
              </w:rPr>
            </w:pPr>
            <w:r w:rsidRPr="006D09E6">
              <w:rPr>
                <w:b/>
                <w:bCs/>
                <w:color w:val="000000" w:themeColor="text1"/>
                <w:lang w:eastAsia="pt-BR"/>
              </w:rPr>
              <w:t>Monosaccharide composition</w:t>
            </w: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858891" w14:textId="3F7E427D" w:rsidR="00C16600" w:rsidRPr="006D09E6" w:rsidRDefault="00C16600" w:rsidP="00226831">
            <w:pPr>
              <w:rPr>
                <w:b/>
                <w:bCs/>
                <w:color w:val="000000" w:themeColor="text1"/>
                <w:lang w:eastAsia="pt-BR"/>
              </w:rPr>
            </w:pPr>
            <w:r w:rsidRPr="006D09E6">
              <w:rPr>
                <w:b/>
                <w:bCs/>
                <w:color w:val="000000" w:themeColor="text1"/>
                <w:lang w:eastAsia="pt-BR"/>
              </w:rPr>
              <w:t>Detailed calculation of average theoretical molecular mass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D50BB9" w14:textId="77777777" w:rsidR="00C16600" w:rsidRPr="006D09E6" w:rsidRDefault="00C16600" w:rsidP="00226831">
            <w:pPr>
              <w:rPr>
                <w:b/>
                <w:bCs/>
                <w:color w:val="000000" w:themeColor="text1"/>
                <w:lang w:eastAsia="pt-BR"/>
              </w:rPr>
            </w:pPr>
            <w:r w:rsidRPr="006D09E6">
              <w:rPr>
                <w:b/>
                <w:bCs/>
                <w:color w:val="000000" w:themeColor="text1"/>
                <w:lang w:eastAsia="pt-BR"/>
              </w:rPr>
              <w:t xml:space="preserve">Average theoretical molecular mass [M] 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2FAB5F" w14:textId="77777777" w:rsidR="00C16600" w:rsidRPr="006D09E6" w:rsidRDefault="00C16600" w:rsidP="00226831">
            <w:pPr>
              <w:rPr>
                <w:b/>
                <w:bCs/>
                <w:color w:val="000000" w:themeColor="text1"/>
                <w:lang w:eastAsia="pt-BR"/>
              </w:rPr>
            </w:pPr>
            <w:r w:rsidRPr="006D09E6">
              <w:rPr>
                <w:b/>
                <w:bCs/>
                <w:color w:val="000000" w:themeColor="text1"/>
                <w:lang w:eastAsia="pt-BR"/>
              </w:rPr>
              <w:t xml:space="preserve">Average theoretical </w:t>
            </w:r>
            <w:r w:rsidRPr="006D09E6">
              <w:rPr>
                <w:b/>
                <w:bCs/>
                <w:i/>
                <w:iCs/>
                <w:color w:val="000000" w:themeColor="text1"/>
                <w:lang w:eastAsia="pt-BR"/>
              </w:rPr>
              <w:t>m/z</w:t>
            </w:r>
            <w:r w:rsidRPr="006D09E6">
              <w:rPr>
                <w:b/>
                <w:bCs/>
                <w:color w:val="000000" w:themeColor="text1"/>
                <w:lang w:eastAsia="pt-BR"/>
              </w:rPr>
              <w:t xml:space="preserve"> ([M-H]</w:t>
            </w:r>
            <w:r w:rsidRPr="006D09E6">
              <w:rPr>
                <w:b/>
                <w:bCs/>
                <w:color w:val="000000" w:themeColor="text1"/>
                <w:vertAlign w:val="superscript"/>
                <w:lang w:eastAsia="pt-BR"/>
              </w:rPr>
              <w:t>-</w:t>
            </w:r>
            <w:r w:rsidRPr="006D09E6">
              <w:rPr>
                <w:b/>
                <w:bCs/>
                <w:color w:val="000000" w:themeColor="text1"/>
                <w:lang w:eastAsia="pt-BR"/>
              </w:rPr>
              <w:t xml:space="preserve">) </w:t>
            </w:r>
          </w:p>
        </w:tc>
      </w:tr>
      <w:tr w:rsidR="00226831" w:rsidRPr="001F2118" w14:paraId="2F2A0288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C336" w14:textId="17E2B57F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</w:t>
            </w:r>
            <w:r w:rsidR="003065E5">
              <w:rPr>
                <w:color w:val="000000" w:themeColor="text1"/>
                <w:lang w:eastAsia="pt-BR"/>
              </w:rPr>
              <w:t>∆</w:t>
            </w:r>
            <w:r w:rsidRPr="001F2118">
              <w:rPr>
                <w:color w:val="000000" w:themeColor="text1"/>
                <w:lang w:eastAsia="pt-BR"/>
              </w:rPr>
              <w:t xml:space="preserve">) / Rha3S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</w:p>
        </w:tc>
        <w:tc>
          <w:tcPr>
            <w:tcW w:w="81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C443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(-18.01) + 244.21 + (-18.01) + 150.13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096B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358.32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27DD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357.32</w:t>
            </w:r>
          </w:p>
        </w:tc>
      </w:tr>
      <w:tr w:rsidR="00226831" w:rsidRPr="001F2118" w14:paraId="4FB5FCFB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79AFEC8D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6D12D28F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164.16 + (-18.01) + 150.13 + (-18.01) + 164.16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0624A32D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442.43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4694A620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441.43</w:t>
            </w:r>
          </w:p>
        </w:tc>
      </w:tr>
      <w:tr w:rsidR="00226831" w:rsidRPr="001F2118" w14:paraId="6439CF3C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3B6FD7B" w14:textId="743E614D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</w:t>
            </w:r>
            <w:r w:rsidR="003065E5">
              <w:rPr>
                <w:color w:val="000000" w:themeColor="text1"/>
                <w:lang w:eastAsia="pt-BR"/>
              </w:rPr>
              <w:t>∆</w:t>
            </w:r>
            <w:r w:rsidRPr="001F2118">
              <w:rPr>
                <w:color w:val="000000" w:themeColor="text1"/>
                <w:lang w:eastAsia="pt-BR"/>
              </w:rPr>
              <w:t>)</w:t>
            </w:r>
            <w:r w:rsidRPr="001F2118">
              <w:rPr>
                <w:color w:val="000000" w:themeColor="text1"/>
                <w:vertAlign w:val="subscript"/>
                <w:lang w:eastAsia="pt-BR"/>
              </w:rPr>
              <w:t>2</w:t>
            </w:r>
            <w:r w:rsidRPr="001F2118">
              <w:rPr>
                <w:color w:val="000000" w:themeColor="text1"/>
                <w:lang w:eastAsia="pt-BR"/>
              </w:rPr>
              <w:t xml:space="preserve"> / Rha3S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6E27186B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(-18.</w:t>
            </w:r>
            <w:proofErr w:type="gramStart"/>
            <w:r w:rsidRPr="001F2118">
              <w:rPr>
                <w:color w:val="000000" w:themeColor="text1"/>
                <w:lang w:eastAsia="pt-BR"/>
              </w:rPr>
              <w:t>01)*</w:t>
            </w:r>
            <w:proofErr w:type="gramEnd"/>
            <w:r w:rsidRPr="001F2118">
              <w:rPr>
                <w:color w:val="000000" w:themeColor="text1"/>
                <w:lang w:eastAsia="pt-BR"/>
              </w:rPr>
              <w:t>2 + 244.22 + (-18.01) + 150.13 + (-18.01) + 164.16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6CE0BEAC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486.47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04FFCBCB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485.47</w:t>
            </w:r>
          </w:p>
        </w:tc>
      </w:tr>
      <w:tr w:rsidR="00226831" w:rsidRPr="001F2118" w14:paraId="19FA5D7E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8D01C3F" w14:textId="46537AA6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</w:t>
            </w:r>
            <w:r w:rsidR="003065E5">
              <w:rPr>
                <w:color w:val="000000" w:themeColor="text1"/>
                <w:lang w:eastAsia="pt-BR"/>
              </w:rPr>
              <w:t>∆</w:t>
            </w:r>
            <w:r w:rsidRPr="001F2118">
              <w:rPr>
                <w:color w:val="000000" w:themeColor="text1"/>
                <w:lang w:eastAsia="pt-BR"/>
              </w:rPr>
              <w:t xml:space="preserve">) / Rha3S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02D86280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(-18.01) + 244.22 + (-18.01) + 150.13 + (-18.01) + 164.16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42477229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504.48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49F36870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503.48</w:t>
            </w:r>
          </w:p>
        </w:tc>
      </w:tr>
      <w:tr w:rsidR="00226831" w:rsidRPr="001F2118" w14:paraId="49AC3E44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34E16538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HexA</w:t>
            </w:r>
            <w:proofErr w:type="spellEnd"/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45F4E2E5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164.16 + (-18.01) + 150.13 + (-18.01) + 164.16 + (-18.01) + 194.14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EB144F4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618.56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51AF35B5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617.56</w:t>
            </w:r>
          </w:p>
        </w:tc>
      </w:tr>
      <w:tr w:rsidR="00226831" w:rsidRPr="001F2118" w14:paraId="304575EC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6FDD848D" w14:textId="72303FE4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</w:t>
            </w:r>
            <w:r w:rsidR="003065E5">
              <w:rPr>
                <w:color w:val="000000" w:themeColor="text1"/>
                <w:lang w:eastAsia="pt-BR"/>
              </w:rPr>
              <w:t>∆</w:t>
            </w:r>
            <w:r w:rsidRPr="001F2118">
              <w:rPr>
                <w:color w:val="000000" w:themeColor="text1"/>
                <w:lang w:eastAsia="pt-BR"/>
              </w:rPr>
              <w:t>)</w:t>
            </w:r>
            <w:r w:rsidRPr="001F2118">
              <w:rPr>
                <w:color w:val="000000" w:themeColor="text1"/>
                <w:vertAlign w:val="subscript"/>
                <w:lang w:eastAsia="pt-BR"/>
              </w:rPr>
              <w:t>2</w:t>
            </w:r>
            <w:r w:rsidRPr="001F2118">
              <w:rPr>
                <w:color w:val="000000" w:themeColor="text1"/>
                <w:lang w:eastAsia="pt-BR"/>
              </w:rPr>
              <w:t xml:space="preserve"> / Rha3S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HexA</w:t>
            </w:r>
            <w:proofErr w:type="spellEnd"/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20330ADD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(-18.</w:t>
            </w:r>
            <w:proofErr w:type="gramStart"/>
            <w:r w:rsidRPr="001F2118">
              <w:rPr>
                <w:color w:val="000000" w:themeColor="text1"/>
                <w:lang w:eastAsia="pt-BR"/>
              </w:rPr>
              <w:t>01)*</w:t>
            </w:r>
            <w:proofErr w:type="gramEnd"/>
            <w:r w:rsidRPr="001F2118">
              <w:rPr>
                <w:color w:val="000000" w:themeColor="text1"/>
                <w:lang w:eastAsia="pt-BR"/>
              </w:rPr>
              <w:t>2 + 244.22 + (-18.01) + 150.13 + (-18.01) + 164.16 + (-18.01) + 194.14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61347AA7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662.60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3552459D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661.60</w:t>
            </w:r>
          </w:p>
        </w:tc>
      </w:tr>
      <w:tr w:rsidR="00226831" w:rsidRPr="001F2118" w14:paraId="075F6839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73C9A90F" w14:textId="433377DD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</w:t>
            </w:r>
            <w:r w:rsidR="003065E5">
              <w:rPr>
                <w:color w:val="000000" w:themeColor="text1"/>
                <w:lang w:eastAsia="pt-BR"/>
              </w:rPr>
              <w:t>∆</w:t>
            </w:r>
            <w:r w:rsidRPr="001F2118">
              <w:rPr>
                <w:color w:val="000000" w:themeColor="text1"/>
                <w:lang w:eastAsia="pt-BR"/>
              </w:rPr>
              <w:t xml:space="preserve">) / Rha3S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HexA</w:t>
            </w:r>
            <w:proofErr w:type="spellEnd"/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1A67ABD9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(-18.01) + 244.22 + (-18.01) + 150.13 + (-18.01) + 164.16 + (-18.01) + 194.14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6386001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680.61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0BC7B45F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679.61</w:t>
            </w:r>
          </w:p>
        </w:tc>
      </w:tr>
      <w:tr w:rsidR="00226831" w:rsidRPr="001F2118" w14:paraId="4F617CDB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722DFFA9" w14:textId="574E5603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</w:t>
            </w:r>
            <w:r w:rsidR="003065E5">
              <w:rPr>
                <w:color w:val="000000" w:themeColor="text1"/>
                <w:lang w:eastAsia="pt-BR"/>
              </w:rPr>
              <w:t>∆</w:t>
            </w:r>
            <w:r w:rsidRPr="001F2118">
              <w:rPr>
                <w:color w:val="000000" w:themeColor="text1"/>
                <w:lang w:eastAsia="pt-BR"/>
              </w:rPr>
              <w:t xml:space="preserve">) / Rha3S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(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HexA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>)</w:t>
            </w:r>
            <w:r w:rsidRPr="001F2118">
              <w:rPr>
                <w:color w:val="000000" w:themeColor="text1"/>
                <w:vertAlign w:val="subscript"/>
                <w:lang w:eastAsia="pt-BR"/>
              </w:rPr>
              <w:t>2</w:t>
            </w:r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69B5F5FF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 xml:space="preserve">(-18.01) + 244.22 + (-18.01) + 150.13 + (-18.01) + 164.16 + ((-18.01) + </w:t>
            </w:r>
            <w:proofErr w:type="gramStart"/>
            <w:r w:rsidRPr="001F2118">
              <w:rPr>
                <w:color w:val="000000" w:themeColor="text1"/>
                <w:lang w:eastAsia="pt-BR"/>
              </w:rPr>
              <w:t>194.14)*</w:t>
            </w:r>
            <w:proofErr w:type="gramEnd"/>
            <w:r w:rsidRPr="001F2118">
              <w:rPr>
                <w:color w:val="000000" w:themeColor="text1"/>
                <w:lang w:eastAsia="pt-BR"/>
              </w:rPr>
              <w:t>2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04AB1E5E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856.74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33B8B0C0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855.74</w:t>
            </w:r>
          </w:p>
        </w:tc>
      </w:tr>
      <w:tr w:rsidR="00226831" w:rsidRPr="001F2118" w14:paraId="3BE57130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69FFC5DB" w14:textId="785A4F71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</w:t>
            </w:r>
            <w:r w:rsidR="003065E5">
              <w:rPr>
                <w:color w:val="000000" w:themeColor="text1"/>
                <w:lang w:eastAsia="pt-BR"/>
              </w:rPr>
              <w:t>∆</w:t>
            </w:r>
            <w:r w:rsidRPr="001F2118">
              <w:rPr>
                <w:color w:val="000000" w:themeColor="text1"/>
                <w:lang w:eastAsia="pt-BR"/>
              </w:rPr>
              <w:t xml:space="preserve">) / Rha3S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(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HexA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>)</w:t>
            </w:r>
            <w:r w:rsidRPr="001F2118">
              <w:rPr>
                <w:color w:val="000000" w:themeColor="text1"/>
                <w:vertAlign w:val="subscript"/>
                <w:lang w:eastAsia="pt-BR"/>
              </w:rPr>
              <w:t>3</w:t>
            </w:r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14565CC5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 xml:space="preserve">(-18.01) + 244.22 + (-18.01) + 150.13 + (-18.01) + 164.16 + ((-18.01) + </w:t>
            </w:r>
            <w:proofErr w:type="gramStart"/>
            <w:r w:rsidRPr="001F2118">
              <w:rPr>
                <w:color w:val="000000" w:themeColor="text1"/>
                <w:lang w:eastAsia="pt-BR"/>
              </w:rPr>
              <w:t>194.14)*</w:t>
            </w:r>
            <w:proofErr w:type="gramEnd"/>
            <w:r w:rsidRPr="001F2118">
              <w:rPr>
                <w:color w:val="000000" w:themeColor="text1"/>
                <w:lang w:eastAsia="pt-BR"/>
              </w:rPr>
              <w:t>3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031AEDB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1032.87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1D0DF7BB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1031.87</w:t>
            </w:r>
          </w:p>
        </w:tc>
      </w:tr>
      <w:tr w:rsidR="00226831" w:rsidRPr="001F2118" w14:paraId="4E036D04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6C341760" w14:textId="03E1DB66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</w:t>
            </w:r>
            <w:r w:rsidR="003065E5">
              <w:rPr>
                <w:color w:val="000000" w:themeColor="text1"/>
                <w:lang w:eastAsia="pt-BR"/>
              </w:rPr>
              <w:t>∆</w:t>
            </w:r>
            <w:r w:rsidRPr="001F2118">
              <w:rPr>
                <w:color w:val="000000" w:themeColor="text1"/>
                <w:lang w:eastAsia="pt-BR"/>
              </w:rPr>
              <w:t xml:space="preserve">) / Rha3S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(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HexA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>)</w:t>
            </w:r>
            <w:r w:rsidRPr="001F2118">
              <w:rPr>
                <w:color w:val="000000" w:themeColor="text1"/>
                <w:vertAlign w:val="subscript"/>
                <w:lang w:eastAsia="pt-BR"/>
              </w:rPr>
              <w:t>4</w:t>
            </w:r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2571AF05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 xml:space="preserve">(-18.01) + 244.22 + (-18.01) + 150.13 + (-18.01) + 164.16 + ((-18.01) + </w:t>
            </w:r>
            <w:proofErr w:type="gramStart"/>
            <w:r w:rsidRPr="001F2118">
              <w:rPr>
                <w:color w:val="000000" w:themeColor="text1"/>
                <w:lang w:eastAsia="pt-BR"/>
              </w:rPr>
              <w:t>194.14)*</w:t>
            </w:r>
            <w:proofErr w:type="gramEnd"/>
            <w:r w:rsidRPr="001F2118">
              <w:rPr>
                <w:color w:val="000000" w:themeColor="text1"/>
                <w:lang w:eastAsia="pt-BR"/>
              </w:rPr>
              <w:t>4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5541116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1209.00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55202A4B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1208.00</w:t>
            </w:r>
          </w:p>
        </w:tc>
      </w:tr>
      <w:tr w:rsidR="00226831" w:rsidRPr="001F2118" w14:paraId="575D8560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747A1043" w14:textId="493C6EA9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</w:t>
            </w:r>
            <w:r w:rsidR="003065E5">
              <w:rPr>
                <w:color w:val="000000" w:themeColor="text1"/>
                <w:lang w:eastAsia="pt-BR"/>
              </w:rPr>
              <w:t>∆</w:t>
            </w:r>
            <w:r w:rsidRPr="001F2118">
              <w:rPr>
                <w:color w:val="000000" w:themeColor="text1"/>
                <w:lang w:eastAsia="pt-BR"/>
              </w:rPr>
              <w:t xml:space="preserve">) / Rha3S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(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HexA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>)</w:t>
            </w:r>
            <w:r w:rsidRPr="001F2118">
              <w:rPr>
                <w:color w:val="000000" w:themeColor="text1"/>
                <w:vertAlign w:val="subscript"/>
                <w:lang w:eastAsia="pt-BR"/>
              </w:rPr>
              <w:t>5</w:t>
            </w:r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09CEC411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 xml:space="preserve">(-18.01) + 244.22 + (-18.01) + 150.13 + (-18.01) + 164.16 + ((-18.01) + </w:t>
            </w:r>
            <w:proofErr w:type="gramStart"/>
            <w:r w:rsidRPr="001F2118">
              <w:rPr>
                <w:color w:val="000000" w:themeColor="text1"/>
                <w:lang w:eastAsia="pt-BR"/>
              </w:rPr>
              <w:t>194.14)*</w:t>
            </w:r>
            <w:proofErr w:type="gramEnd"/>
            <w:r w:rsidRPr="001F2118">
              <w:rPr>
                <w:color w:val="000000" w:themeColor="text1"/>
                <w:lang w:eastAsia="pt-BR"/>
              </w:rPr>
              <w:t>5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C447F0A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1385.13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4ACA8BAF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1384.13</w:t>
            </w:r>
          </w:p>
        </w:tc>
      </w:tr>
      <w:tr w:rsidR="00226831" w:rsidRPr="001F2118" w14:paraId="2F0CDF6B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39D294AF" w14:textId="50BAF872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</w:t>
            </w:r>
            <w:r w:rsidR="003065E5">
              <w:rPr>
                <w:color w:val="000000" w:themeColor="text1"/>
                <w:lang w:eastAsia="pt-BR"/>
              </w:rPr>
              <w:t>∆</w:t>
            </w:r>
            <w:r w:rsidRPr="001F2118">
              <w:rPr>
                <w:color w:val="000000" w:themeColor="text1"/>
                <w:lang w:eastAsia="pt-BR"/>
              </w:rPr>
              <w:t xml:space="preserve">) / Rha3S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(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HexA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>)</w:t>
            </w:r>
            <w:r w:rsidRPr="001F2118">
              <w:rPr>
                <w:color w:val="000000" w:themeColor="text1"/>
                <w:vertAlign w:val="subscript"/>
                <w:lang w:eastAsia="pt-BR"/>
              </w:rPr>
              <w:t>6</w:t>
            </w:r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5E9ECB20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 xml:space="preserve">(-18.01) + 244.22 + (-18.01) + 150.13 + (-18.01) + 164.16 + ((-18.01) + </w:t>
            </w:r>
            <w:proofErr w:type="gramStart"/>
            <w:r w:rsidRPr="001F2118">
              <w:rPr>
                <w:color w:val="000000" w:themeColor="text1"/>
                <w:lang w:eastAsia="pt-BR"/>
              </w:rPr>
              <w:t>194.14)*</w:t>
            </w:r>
            <w:proofErr w:type="gramEnd"/>
            <w:r w:rsidRPr="001F2118">
              <w:rPr>
                <w:color w:val="000000" w:themeColor="text1"/>
                <w:lang w:eastAsia="pt-BR"/>
              </w:rPr>
              <w:t>6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0CE36464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1561.26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0A8F1B09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1560.26</w:t>
            </w:r>
          </w:p>
        </w:tc>
      </w:tr>
      <w:tr w:rsidR="00226831" w:rsidRPr="001F2118" w14:paraId="14087740" w14:textId="77777777" w:rsidTr="00226831">
        <w:trPr>
          <w:gridAfter w:val="1"/>
          <w:wAfter w:w="34" w:type="dxa"/>
          <w:trHeight w:val="353"/>
        </w:trPr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BE3D9B9" w14:textId="59DF3F96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(</w:t>
            </w:r>
            <w:r w:rsidR="003065E5">
              <w:rPr>
                <w:color w:val="000000" w:themeColor="text1"/>
                <w:lang w:eastAsia="pt-BR"/>
              </w:rPr>
              <w:t>∆</w:t>
            </w:r>
            <w:r w:rsidRPr="001F2118">
              <w:rPr>
                <w:color w:val="000000" w:themeColor="text1"/>
                <w:lang w:eastAsia="pt-BR"/>
              </w:rPr>
              <w:t xml:space="preserve">) / Rha3S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Xyl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Rha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 xml:space="preserve"> / (</w:t>
            </w:r>
            <w:proofErr w:type="spellStart"/>
            <w:r w:rsidRPr="001F2118">
              <w:rPr>
                <w:color w:val="000000" w:themeColor="text1"/>
                <w:lang w:eastAsia="pt-BR"/>
              </w:rPr>
              <w:t>HexA</w:t>
            </w:r>
            <w:proofErr w:type="spellEnd"/>
            <w:r w:rsidRPr="001F2118">
              <w:rPr>
                <w:color w:val="000000" w:themeColor="text1"/>
                <w:lang w:eastAsia="pt-BR"/>
              </w:rPr>
              <w:t>)</w:t>
            </w:r>
            <w:r w:rsidRPr="001F2118">
              <w:rPr>
                <w:color w:val="000000" w:themeColor="text1"/>
                <w:vertAlign w:val="subscript"/>
                <w:lang w:eastAsia="pt-BR"/>
              </w:rPr>
              <w:t>7</w:t>
            </w:r>
          </w:p>
        </w:tc>
        <w:tc>
          <w:tcPr>
            <w:tcW w:w="8146" w:type="dxa"/>
            <w:shd w:val="clear" w:color="auto" w:fill="auto"/>
            <w:noWrap/>
            <w:vAlign w:val="bottom"/>
            <w:hideMark/>
          </w:tcPr>
          <w:p w14:paraId="0F245D7C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 xml:space="preserve">(-18.01) + 244.22 + (-18.01) + 150.13 + (-18.01) + 164.16 + ((-18.01) + </w:t>
            </w:r>
            <w:proofErr w:type="gramStart"/>
            <w:r w:rsidRPr="001F2118">
              <w:rPr>
                <w:color w:val="000000" w:themeColor="text1"/>
                <w:lang w:eastAsia="pt-BR"/>
              </w:rPr>
              <w:t>194.14)*</w:t>
            </w:r>
            <w:proofErr w:type="gramEnd"/>
            <w:r w:rsidRPr="001F2118">
              <w:rPr>
                <w:color w:val="000000" w:themeColor="text1"/>
                <w:lang w:eastAsia="pt-BR"/>
              </w:rPr>
              <w:t>7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01231845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1737.39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14:paraId="3A66C7B6" w14:textId="77777777" w:rsidR="00C16600" w:rsidRPr="001F2118" w:rsidRDefault="00C16600" w:rsidP="00226831">
            <w:pPr>
              <w:rPr>
                <w:color w:val="000000" w:themeColor="text1"/>
                <w:lang w:eastAsia="pt-BR"/>
              </w:rPr>
            </w:pPr>
            <w:r w:rsidRPr="001F2118">
              <w:rPr>
                <w:color w:val="000000" w:themeColor="text1"/>
                <w:lang w:eastAsia="pt-BR"/>
              </w:rPr>
              <w:t>1736.39</w:t>
            </w:r>
          </w:p>
        </w:tc>
      </w:tr>
      <w:tr w:rsidR="001F2118" w:rsidRPr="001F2118" w14:paraId="04060A86" w14:textId="77777777" w:rsidTr="00226831">
        <w:trPr>
          <w:trHeight w:val="704"/>
        </w:trPr>
        <w:tc>
          <w:tcPr>
            <w:tcW w:w="15545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23D380EF" w14:textId="240DD0A6" w:rsidR="00C16600" w:rsidRPr="00B2479E" w:rsidRDefault="00C16600" w:rsidP="003B0616">
            <w:pPr>
              <w:jc w:val="both"/>
              <w:rPr>
                <w:color w:val="000000" w:themeColor="text1"/>
                <w:sz w:val="22"/>
                <w:szCs w:val="22"/>
                <w:lang w:eastAsia="pt-BR"/>
              </w:rPr>
            </w:pPr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>Unsaturation (</w:t>
            </w:r>
            <w:r w:rsidR="003065E5" w:rsidRPr="00B2479E">
              <w:rPr>
                <w:color w:val="000000" w:themeColor="text1"/>
                <w:sz w:val="22"/>
                <w:szCs w:val="22"/>
                <w:lang w:eastAsia="pt-BR"/>
              </w:rPr>
              <w:t>∆</w:t>
            </w:r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 xml:space="preserve">) can be located either on Rha3S, </w:t>
            </w:r>
            <w:proofErr w:type="spellStart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>Rha</w:t>
            </w:r>
            <w:proofErr w:type="spellEnd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 xml:space="preserve"> or </w:t>
            </w:r>
            <w:proofErr w:type="spellStart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>HexA</w:t>
            </w:r>
            <w:proofErr w:type="spellEnd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>; rhamnose-3-sulfate (Rha3S); rhamnose (</w:t>
            </w:r>
            <w:proofErr w:type="spellStart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>Rha</w:t>
            </w:r>
            <w:proofErr w:type="spellEnd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>); xylose (</w:t>
            </w:r>
            <w:proofErr w:type="spellStart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>Xyl</w:t>
            </w:r>
            <w:proofErr w:type="spellEnd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 xml:space="preserve">); </w:t>
            </w:r>
            <w:proofErr w:type="spellStart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>uronic</w:t>
            </w:r>
            <w:proofErr w:type="spellEnd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 xml:space="preserve"> acid (</w:t>
            </w:r>
            <w:proofErr w:type="spellStart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>HexA</w:t>
            </w:r>
            <w:proofErr w:type="spellEnd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 xml:space="preserve">). Unsaturation and </w:t>
            </w:r>
            <w:proofErr w:type="spellStart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>osidic</w:t>
            </w:r>
            <w:proofErr w:type="spellEnd"/>
            <w:r w:rsidRPr="00B2479E">
              <w:rPr>
                <w:color w:val="000000" w:themeColor="text1"/>
                <w:sz w:val="22"/>
                <w:szCs w:val="22"/>
                <w:lang w:eastAsia="pt-BR"/>
              </w:rPr>
              <w:t xml:space="preserve"> linkages correspond to -18.01 atomic mass unit</w:t>
            </w:r>
            <w:r w:rsidR="007D239B" w:rsidRPr="00B2479E">
              <w:rPr>
                <w:color w:val="000000" w:themeColor="text1"/>
                <w:sz w:val="22"/>
                <w:szCs w:val="22"/>
                <w:lang w:eastAsia="pt-BR"/>
              </w:rPr>
              <w:t>.</w:t>
            </w:r>
          </w:p>
        </w:tc>
      </w:tr>
    </w:tbl>
    <w:p w14:paraId="783EDCE5" w14:textId="071A3BD2" w:rsidR="00C16600" w:rsidRDefault="008B1C77" w:rsidP="008B1C77">
      <w:pPr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3D35F71D" w14:textId="77777777" w:rsidR="00F12F43" w:rsidRDefault="00F12F43" w:rsidP="00AE5CFF">
      <w:pPr>
        <w:spacing w:line="480" w:lineRule="auto"/>
        <w:jc w:val="both"/>
        <w:rPr>
          <w:b/>
          <w:bCs/>
          <w:color w:val="000000"/>
        </w:rPr>
        <w:sectPr w:rsidR="00F12F43" w:rsidSect="001037E1">
          <w:headerReference w:type="default" r:id="rId9"/>
          <w:footerReference w:type="default" r:id="rId10"/>
          <w:type w:val="continuous"/>
          <w:pgSz w:w="16838" w:h="11906" w:orient="landscape"/>
          <w:pgMar w:top="1701" w:right="1417" w:bottom="1133" w:left="1417" w:header="708" w:footer="708" w:gutter="0"/>
          <w:cols w:space="708"/>
          <w:docGrid w:linePitch="360"/>
        </w:sectPr>
      </w:pPr>
    </w:p>
    <w:p w14:paraId="0BBA9478" w14:textId="2B499887" w:rsidR="00A259F1" w:rsidRPr="00E82219" w:rsidRDefault="002715EB" w:rsidP="00A259F1">
      <w:pPr>
        <w:spacing w:line="360" w:lineRule="auto"/>
        <w:jc w:val="both"/>
        <w:rPr>
          <w:color w:val="000000"/>
        </w:rPr>
      </w:pPr>
      <w:r w:rsidRPr="006F14AD">
        <w:rPr>
          <w:b/>
          <w:color w:val="000000"/>
        </w:rPr>
        <w:lastRenderedPageBreak/>
        <w:t>T</w:t>
      </w:r>
      <w:r>
        <w:rPr>
          <w:b/>
          <w:color w:val="000000"/>
        </w:rPr>
        <w:t>ABLE</w:t>
      </w:r>
      <w:r w:rsidRPr="006F14AD">
        <w:rPr>
          <w:b/>
          <w:color w:val="000000"/>
        </w:rPr>
        <w:t xml:space="preserve"> </w:t>
      </w:r>
      <w:r>
        <w:rPr>
          <w:b/>
          <w:color w:val="000000"/>
        </w:rPr>
        <w:t>S</w:t>
      </w:r>
      <w:r w:rsidR="00C528A4">
        <w:rPr>
          <w:b/>
          <w:color w:val="000000"/>
        </w:rPr>
        <w:t>3</w:t>
      </w:r>
      <w:r>
        <w:rPr>
          <w:color w:val="000000"/>
        </w:rPr>
        <w:t xml:space="preserve"> </w:t>
      </w:r>
      <w:r w:rsidRPr="00C63913">
        <w:rPr>
          <w:b/>
          <w:bCs/>
          <w:color w:val="000000"/>
        </w:rPr>
        <w:t xml:space="preserve">| </w:t>
      </w:r>
      <w:r w:rsidRPr="006F14AD">
        <w:rPr>
          <w:color w:val="000000"/>
        </w:rPr>
        <w:t xml:space="preserve">List of </w:t>
      </w:r>
      <w:r w:rsidR="00033E55">
        <w:rPr>
          <w:color w:val="000000"/>
        </w:rPr>
        <w:t xml:space="preserve">the </w:t>
      </w:r>
      <w:r>
        <w:rPr>
          <w:color w:val="000000"/>
        </w:rPr>
        <w:t xml:space="preserve">83 </w:t>
      </w:r>
      <w:r w:rsidRPr="006F14AD">
        <w:rPr>
          <w:color w:val="000000"/>
        </w:rPr>
        <w:t xml:space="preserve">metabolites </w:t>
      </w:r>
      <w:r>
        <w:rPr>
          <w:color w:val="000000"/>
        </w:rPr>
        <w:t>detected</w:t>
      </w:r>
      <w:r w:rsidRPr="006F14AD">
        <w:rPr>
          <w:color w:val="000000"/>
        </w:rPr>
        <w:t xml:space="preserve"> in wheat leaves (cv. </w:t>
      </w:r>
      <w:proofErr w:type="spellStart"/>
      <w:r w:rsidRPr="006F14AD">
        <w:rPr>
          <w:color w:val="000000"/>
        </w:rPr>
        <w:t>Alixan</w:t>
      </w:r>
      <w:proofErr w:type="spellEnd"/>
      <w:r w:rsidRPr="006F14AD">
        <w:rPr>
          <w:color w:val="000000"/>
        </w:rPr>
        <w:t xml:space="preserve">) with ultra-high-performance liquid chromatography-mass spectrometry (UHPLC-MS), using a suspect screening </w:t>
      </w:r>
      <w:r>
        <w:rPr>
          <w:color w:val="000000"/>
        </w:rPr>
        <w:t xml:space="preserve">strategy – targeted metabolomic </w:t>
      </w:r>
      <w:r w:rsidRPr="006F14AD">
        <w:rPr>
          <w:color w:val="000000"/>
        </w:rPr>
        <w:t>approach</w:t>
      </w:r>
      <w:r w:rsidR="0034370C">
        <w:rPr>
          <w:color w:val="000000"/>
        </w:rPr>
        <w:t>.</w:t>
      </w:r>
    </w:p>
    <w:tbl>
      <w:tblPr>
        <w:tblW w:w="15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1843"/>
        <w:gridCol w:w="3260"/>
        <w:gridCol w:w="1134"/>
        <w:gridCol w:w="1134"/>
        <w:gridCol w:w="709"/>
        <w:gridCol w:w="1141"/>
        <w:gridCol w:w="1222"/>
      </w:tblGrid>
      <w:tr w:rsidR="0054301C" w:rsidRPr="0054301C" w14:paraId="25E6FAAF" w14:textId="77777777" w:rsidTr="00AD28E6">
        <w:trPr>
          <w:trHeight w:val="64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3886" w14:textId="77777777" w:rsidR="00536BAD" w:rsidRPr="0053627B" w:rsidRDefault="00536BAD" w:rsidP="002D65A5">
            <w:pPr>
              <w:rPr>
                <w:b/>
                <w:bCs/>
                <w:color w:val="000000"/>
                <w:lang w:eastAsia="pt-BR"/>
              </w:rPr>
            </w:pPr>
            <w:r w:rsidRPr="0053627B">
              <w:rPr>
                <w:b/>
                <w:bCs/>
                <w:color w:val="000000"/>
                <w:lang w:eastAsia="pt-BR"/>
              </w:rPr>
              <w:t>Id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2FAA" w14:textId="77777777" w:rsidR="00536BAD" w:rsidRPr="0053627B" w:rsidRDefault="00536BAD" w:rsidP="002D65A5">
            <w:pPr>
              <w:rPr>
                <w:b/>
                <w:bCs/>
                <w:color w:val="000000"/>
                <w:lang w:eastAsia="pt-BR"/>
              </w:rPr>
            </w:pPr>
            <w:r w:rsidRPr="0053627B">
              <w:rPr>
                <w:b/>
                <w:bCs/>
                <w:color w:val="000000"/>
                <w:lang w:eastAsia="pt-BR"/>
              </w:rPr>
              <w:t>Metabolite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756E" w14:textId="77777777" w:rsidR="00536BAD" w:rsidRPr="0053627B" w:rsidRDefault="00536BAD" w:rsidP="002D65A5">
            <w:pPr>
              <w:rPr>
                <w:b/>
                <w:bCs/>
                <w:color w:val="000000"/>
                <w:lang w:eastAsia="pt-BR"/>
              </w:rPr>
            </w:pPr>
            <w:r w:rsidRPr="0053627B">
              <w:rPr>
                <w:b/>
                <w:bCs/>
                <w:color w:val="000000"/>
                <w:lang w:eastAsia="pt-BR"/>
              </w:rPr>
              <w:t>Formula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F3B9" w14:textId="77777777" w:rsidR="00536BAD" w:rsidRPr="0053627B" w:rsidRDefault="00536BAD" w:rsidP="002D65A5">
            <w:pPr>
              <w:rPr>
                <w:b/>
                <w:bCs/>
                <w:color w:val="000000"/>
                <w:lang w:eastAsia="pt-BR"/>
              </w:rPr>
            </w:pPr>
            <w:r w:rsidRPr="0053627B">
              <w:rPr>
                <w:b/>
                <w:bCs/>
                <w:color w:val="000000"/>
                <w:lang w:eastAsia="pt-BR"/>
              </w:rPr>
              <w:t xml:space="preserve">Family </w:t>
            </w:r>
            <w:r w:rsidRPr="0053627B">
              <w:rPr>
                <w:b/>
                <w:bCs/>
                <w:color w:val="000000"/>
                <w:sz w:val="28"/>
                <w:szCs w:val="28"/>
                <w:vertAlign w:val="superscript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D64D" w14:textId="77777777" w:rsidR="00536BAD" w:rsidRPr="0053627B" w:rsidRDefault="00536BAD" w:rsidP="002D65A5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53627B">
              <w:rPr>
                <w:b/>
                <w:bCs/>
                <w:color w:val="000000"/>
                <w:lang w:eastAsia="pt-BR"/>
              </w:rPr>
              <w:t xml:space="preserve">Detected </w:t>
            </w:r>
            <w:r w:rsidRPr="0053627B">
              <w:rPr>
                <w:b/>
                <w:bCs/>
                <w:i/>
                <w:iCs/>
                <w:color w:val="000000"/>
                <w:lang w:eastAsia="pt-BR"/>
              </w:rPr>
              <w:t>m/z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65167F" w14:textId="77777777" w:rsidR="00536BAD" w:rsidRPr="0053627B" w:rsidRDefault="00536BAD" w:rsidP="002D65A5">
            <w:pPr>
              <w:rPr>
                <w:b/>
                <w:bCs/>
                <w:i/>
                <w:iCs/>
                <w:color w:val="000000"/>
                <w:lang w:eastAsia="pt-BR"/>
              </w:rPr>
            </w:pPr>
            <w:r w:rsidRPr="0053627B">
              <w:rPr>
                <w:b/>
                <w:bCs/>
                <w:i/>
                <w:iCs/>
                <w:color w:val="000000"/>
                <w:lang w:eastAsia="pt-BR"/>
              </w:rPr>
              <w:t xml:space="preserve">m/z </w:t>
            </w:r>
            <w:r w:rsidRPr="0053627B">
              <w:rPr>
                <w:b/>
                <w:bCs/>
                <w:color w:val="000000"/>
                <w:lang w:eastAsia="pt-BR"/>
              </w:rPr>
              <w:t>error (ppm)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EDC4" w14:textId="77777777" w:rsidR="00536BAD" w:rsidRPr="0053627B" w:rsidRDefault="00536BAD" w:rsidP="002D65A5">
            <w:pPr>
              <w:rPr>
                <w:b/>
                <w:bCs/>
                <w:color w:val="000000"/>
                <w:lang w:eastAsia="pt-BR"/>
              </w:rPr>
            </w:pPr>
            <w:r w:rsidRPr="0053627B">
              <w:rPr>
                <w:b/>
                <w:bCs/>
                <w:color w:val="000000"/>
                <w:lang w:eastAsia="pt-BR"/>
              </w:rPr>
              <w:t>RT (min)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33C6" w14:textId="77777777" w:rsidR="00536BAD" w:rsidRPr="0053627B" w:rsidRDefault="00536BAD" w:rsidP="002D65A5">
            <w:pPr>
              <w:rPr>
                <w:b/>
                <w:bCs/>
                <w:color w:val="000000"/>
                <w:lang w:eastAsia="pt-BR"/>
              </w:rPr>
            </w:pPr>
            <w:r w:rsidRPr="0053627B">
              <w:rPr>
                <w:b/>
                <w:bCs/>
                <w:color w:val="000000"/>
                <w:lang w:eastAsia="pt-BR"/>
              </w:rPr>
              <w:t>KEGG ID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F5EB" w14:textId="77777777" w:rsidR="00536BAD" w:rsidRPr="0054301C" w:rsidRDefault="00536BAD" w:rsidP="002D65A5">
            <w:pPr>
              <w:rPr>
                <w:b/>
                <w:bCs/>
                <w:color w:val="000000" w:themeColor="text1"/>
                <w:lang w:eastAsia="pt-BR"/>
              </w:rPr>
            </w:pPr>
            <w:r w:rsidRPr="0054301C">
              <w:rPr>
                <w:b/>
                <w:bCs/>
                <w:color w:val="000000" w:themeColor="text1"/>
                <w:lang w:eastAsia="pt-BR"/>
              </w:rPr>
              <w:t>PubChem CID</w:t>
            </w:r>
          </w:p>
        </w:tc>
      </w:tr>
      <w:tr w:rsidR="0054301C" w:rsidRPr="0054301C" w14:paraId="1719E901" w14:textId="77777777" w:rsidTr="00AD28E6">
        <w:trPr>
          <w:trHeight w:val="37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DBE6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D59B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Methylpipecolic</w:t>
            </w:r>
            <w:proofErr w:type="spellEnd"/>
            <w:r w:rsidRPr="004444E9">
              <w:rPr>
                <w:color w:val="000000"/>
                <w:lang w:eastAsia="pt-BR"/>
              </w:rPr>
              <w:t xml:space="preserve"> acid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66FD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13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CEB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685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144.1019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C9FF0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3C0E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1.32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CBBD" w14:textId="77777777" w:rsidR="00536BAD" w:rsidRPr="0054301C" w:rsidRDefault="00536BAD" w:rsidP="002D65A5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E5CE" w14:textId="77777777" w:rsidR="00536BAD" w:rsidRPr="0054301C" w:rsidRDefault="00536BAD" w:rsidP="002D65A5">
            <w:pPr>
              <w:rPr>
                <w:color w:val="000000" w:themeColor="text1"/>
                <w:lang w:eastAsia="pt-BR"/>
              </w:rPr>
            </w:pPr>
            <w:r w:rsidRPr="0054301C">
              <w:rPr>
                <w:color w:val="000000" w:themeColor="text1"/>
                <w:lang w:eastAsia="pt-BR"/>
              </w:rPr>
              <w:t>415939</w:t>
            </w:r>
          </w:p>
        </w:tc>
      </w:tr>
      <w:tr w:rsidR="0054301C" w:rsidRPr="0054301C" w14:paraId="039FF7D6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0C84AF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4B05B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Octylamine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26222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8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19</w:t>
            </w:r>
            <w:r w:rsidRPr="004444E9">
              <w:rPr>
                <w:color w:val="000000"/>
                <w:lang w:eastAsia="pt-BR"/>
              </w:rPr>
              <w:t>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1F91DB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F4DBE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130.1591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A412CA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71B74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4.52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A922912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11" w:history="1">
              <w:r w:rsidR="00536BAD" w:rsidRPr="0054301C">
                <w:rPr>
                  <w:color w:val="000000" w:themeColor="text1"/>
                  <w:lang w:eastAsia="pt-BR"/>
                </w:rPr>
                <w:t>C01740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43E4313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12" w:history="1">
              <w:r w:rsidR="00536BAD" w:rsidRPr="0054301C">
                <w:rPr>
                  <w:color w:val="000000" w:themeColor="text1"/>
                  <w:lang w:eastAsia="pt-BR"/>
                </w:rPr>
                <w:t>8143</w:t>
              </w:r>
            </w:hyperlink>
          </w:p>
        </w:tc>
      </w:tr>
      <w:tr w:rsidR="0054301C" w:rsidRPr="0054301C" w14:paraId="44668B4C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F38E9B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B29D2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Serotonin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4FBD9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12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07EA3A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80B4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177.1023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B4F6E3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702B5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4.44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43CAB3C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13" w:history="1">
              <w:r w:rsidR="00536BAD" w:rsidRPr="0054301C">
                <w:rPr>
                  <w:color w:val="000000" w:themeColor="text1"/>
                  <w:lang w:eastAsia="pt-BR"/>
                </w:rPr>
                <w:t>C00780  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68200D4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14" w:history="1">
              <w:r w:rsidR="00536BAD" w:rsidRPr="0054301C">
                <w:rPr>
                  <w:color w:val="000000" w:themeColor="text1"/>
                  <w:lang w:eastAsia="pt-BR"/>
                </w:rPr>
                <w:t>5202</w:t>
              </w:r>
            </w:hyperlink>
          </w:p>
        </w:tc>
      </w:tr>
      <w:tr w:rsidR="0054301C" w:rsidRPr="0054301C" w14:paraId="3B329522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FACAFC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4A005D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Spermidine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FCA8F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19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0EA892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DA32B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146.1653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899352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57D71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0.85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10A2AEB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15" w:history="1">
              <w:r w:rsidR="00536BAD" w:rsidRPr="0054301C">
                <w:rPr>
                  <w:color w:val="000000" w:themeColor="text1"/>
                  <w:lang w:eastAsia="pt-BR"/>
                </w:rPr>
                <w:t>C00315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E1D7587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16" w:history="1">
              <w:r w:rsidR="00536BAD" w:rsidRPr="0054301C">
                <w:rPr>
                  <w:color w:val="000000" w:themeColor="text1"/>
                  <w:lang w:eastAsia="pt-BR"/>
                </w:rPr>
                <w:t>1102</w:t>
              </w:r>
            </w:hyperlink>
          </w:p>
        </w:tc>
      </w:tr>
      <w:tr w:rsidR="0054301C" w:rsidRPr="0054301C" w14:paraId="2CD6D079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901212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11F26A" w14:textId="5755D8E0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Arginine</w:t>
            </w:r>
            <w:r w:rsidR="00DE1455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8D96FE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14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4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9E63083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0122B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175.1190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25C9C6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BA75B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0.95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D42BD94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17" w:history="1">
              <w:r w:rsidR="00536BAD" w:rsidRPr="0054301C">
                <w:rPr>
                  <w:color w:val="000000" w:themeColor="text1"/>
                  <w:lang w:eastAsia="pt-BR"/>
                </w:rPr>
                <w:t>C00062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646FB745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18" w:history="1">
              <w:r w:rsidR="00536BAD" w:rsidRPr="0054301C">
                <w:rPr>
                  <w:color w:val="000000" w:themeColor="text1"/>
                  <w:lang w:eastAsia="pt-BR"/>
                </w:rPr>
                <w:t>6322</w:t>
              </w:r>
            </w:hyperlink>
          </w:p>
        </w:tc>
      </w:tr>
      <w:tr w:rsidR="0054301C" w:rsidRPr="0054301C" w14:paraId="36C33EAD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0875D8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9DA8AD" w14:textId="47F4C51E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Asparagine</w:t>
            </w:r>
            <w:r w:rsidR="00DE1455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5CBA1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4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8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E5B8B2C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70521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133.0609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8C9D6D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8041A6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1.17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B638273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19" w:history="1">
              <w:r w:rsidR="00536BAD" w:rsidRPr="0054301C">
                <w:rPr>
                  <w:color w:val="000000" w:themeColor="text1"/>
                  <w:lang w:eastAsia="pt-BR"/>
                </w:rPr>
                <w:t>C00152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63906D70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20" w:history="1">
              <w:r w:rsidR="00536BAD" w:rsidRPr="0054301C">
                <w:rPr>
                  <w:color w:val="000000" w:themeColor="text1"/>
                  <w:lang w:eastAsia="pt-BR"/>
                </w:rPr>
                <w:t>6267</w:t>
              </w:r>
            </w:hyperlink>
          </w:p>
        </w:tc>
      </w:tr>
      <w:tr w:rsidR="0054301C" w:rsidRPr="0054301C" w14:paraId="36DC2177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483648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C575448" w14:textId="143ADDC0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Aspartic acid</w:t>
            </w:r>
            <w:r w:rsidR="00DE1455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4905D4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4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5716E4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098F1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134.0449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85F1E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05EE9E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1.09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BA012BD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21" w:history="1">
              <w:r w:rsidR="00536BAD" w:rsidRPr="0054301C">
                <w:rPr>
                  <w:color w:val="000000" w:themeColor="text1"/>
                  <w:lang w:eastAsia="pt-BR"/>
                </w:rPr>
                <w:t>C00049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6FBD9B6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22" w:history="1">
              <w:r w:rsidR="00536BAD" w:rsidRPr="0054301C">
                <w:rPr>
                  <w:color w:val="000000" w:themeColor="text1"/>
                  <w:lang w:eastAsia="pt-BR"/>
                </w:rPr>
                <w:t>5960</w:t>
              </w:r>
            </w:hyperlink>
          </w:p>
        </w:tc>
      </w:tr>
      <w:tr w:rsidR="0054301C" w:rsidRPr="0054301C" w14:paraId="53D7A473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FC9FEF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90552A" w14:textId="3159DE06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Glutamic acid</w:t>
            </w:r>
            <w:r w:rsidR="00DE1455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FEEB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F15E71A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4FBD9D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148.0604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2A22D4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-0.58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86DCFC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1.17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BD86B57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23" w:history="1">
              <w:r w:rsidR="00536BAD" w:rsidRPr="0054301C">
                <w:rPr>
                  <w:color w:val="000000" w:themeColor="text1"/>
                  <w:lang w:eastAsia="pt-BR"/>
                </w:rPr>
                <w:t>C00025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89AC080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24" w:history="1">
              <w:r w:rsidR="00536BAD" w:rsidRPr="0054301C">
                <w:rPr>
                  <w:color w:val="000000" w:themeColor="text1"/>
                  <w:lang w:eastAsia="pt-BR"/>
                </w:rPr>
                <w:t>4525487</w:t>
              </w:r>
            </w:hyperlink>
          </w:p>
        </w:tc>
      </w:tr>
      <w:tr w:rsidR="0054301C" w:rsidRPr="0054301C" w14:paraId="5EE3819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CCA13A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51F28E" w14:textId="5FA76CC3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Glutamine</w:t>
            </w:r>
            <w:r w:rsidR="00DE1455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D30C2D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C86E4FA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0B215D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147.0764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0BBEC2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A1E75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1.08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33631FA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25" w:history="1">
              <w:r w:rsidR="00536BAD" w:rsidRPr="0054301C">
                <w:rPr>
                  <w:color w:val="000000" w:themeColor="text1"/>
                  <w:lang w:eastAsia="pt-BR"/>
                </w:rPr>
                <w:t>C00064 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6128376F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26" w:history="1">
              <w:r w:rsidR="00536BAD" w:rsidRPr="0054301C">
                <w:rPr>
                  <w:color w:val="000000" w:themeColor="text1"/>
                  <w:lang w:eastAsia="pt-BR"/>
                </w:rPr>
                <w:t>5961</w:t>
              </w:r>
            </w:hyperlink>
          </w:p>
        </w:tc>
      </w:tr>
      <w:tr w:rsidR="0054301C" w:rsidRPr="0054301C" w14:paraId="3023C6CF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EEE5F4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F89DA7" w14:textId="350453DA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Histidine</w:t>
            </w:r>
            <w:r w:rsidR="00DE1455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C4EB9A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08F6E4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8672E2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156.0769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220D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1CE29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5AEEBD0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27" w:history="1">
              <w:r w:rsidR="00536BAD" w:rsidRPr="0054301C">
                <w:rPr>
                  <w:color w:val="000000" w:themeColor="text1"/>
                  <w:lang w:eastAsia="pt-BR"/>
                </w:rPr>
                <w:t>C00135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62995A22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28" w:history="1">
              <w:r w:rsidR="00536BAD" w:rsidRPr="0054301C">
                <w:rPr>
                  <w:color w:val="000000" w:themeColor="text1"/>
                  <w:lang w:eastAsia="pt-BR"/>
                </w:rPr>
                <w:t>6274</w:t>
              </w:r>
            </w:hyperlink>
          </w:p>
        </w:tc>
      </w:tr>
      <w:tr w:rsidR="0054301C" w:rsidRPr="0054301C" w14:paraId="32DEC6C6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8EC1B9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AABDD5" w14:textId="021191F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Hydroxyproline</w:t>
            </w:r>
            <w:r w:rsidR="00DE1455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41763D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161BE2D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9B12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132.0656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9DA864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51D6E6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1.27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2AE15D6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29" w:history="1">
              <w:r w:rsidR="00536BAD" w:rsidRPr="0054301C">
                <w:rPr>
                  <w:color w:val="000000" w:themeColor="text1"/>
                  <w:lang w:eastAsia="pt-BR"/>
                </w:rPr>
                <w:t>C01157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B889C3E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30" w:history="1">
              <w:r w:rsidR="00536BAD" w:rsidRPr="0054301C">
                <w:rPr>
                  <w:color w:val="000000" w:themeColor="text1"/>
                  <w:lang w:eastAsia="pt-BR"/>
                </w:rPr>
                <w:t>5810</w:t>
              </w:r>
            </w:hyperlink>
          </w:p>
        </w:tc>
      </w:tr>
      <w:tr w:rsidR="0054301C" w:rsidRPr="0054301C" w14:paraId="3C2909B7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7C6203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C8DCE3" w14:textId="771953F2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Isoleucine</w:t>
            </w:r>
            <w:r w:rsidR="00DE1455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CEDB76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13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FC62664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BBB31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132.1020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D1DDB4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33419E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2.96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D6934B9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31" w:history="1">
              <w:r w:rsidR="00536BAD" w:rsidRPr="0054301C">
                <w:rPr>
                  <w:color w:val="000000" w:themeColor="text1"/>
                  <w:lang w:eastAsia="pt-BR"/>
                </w:rPr>
                <w:t>C00407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58186D61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32" w:history="1">
              <w:r w:rsidR="00536BAD" w:rsidRPr="0054301C">
                <w:rPr>
                  <w:color w:val="000000" w:themeColor="text1"/>
                  <w:lang w:eastAsia="pt-BR"/>
                </w:rPr>
                <w:t>6306</w:t>
              </w:r>
            </w:hyperlink>
          </w:p>
        </w:tc>
      </w:tr>
      <w:tr w:rsidR="0054301C" w:rsidRPr="0054301C" w14:paraId="471AF228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668567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1884AE" w14:textId="6A9AB03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Leucine</w:t>
            </w:r>
            <w:r w:rsidR="00DE1455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A6CCE6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13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E0F442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B7947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132.1020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C8824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3BF70E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2.76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9818C35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33" w:history="1">
              <w:r w:rsidR="00536BAD" w:rsidRPr="0054301C">
                <w:rPr>
                  <w:color w:val="000000" w:themeColor="text1"/>
                  <w:lang w:eastAsia="pt-BR"/>
                </w:rPr>
                <w:t>C00123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39ECA8F8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34" w:history="1">
              <w:r w:rsidR="00536BAD" w:rsidRPr="0054301C">
                <w:rPr>
                  <w:color w:val="000000" w:themeColor="text1"/>
                  <w:lang w:eastAsia="pt-BR"/>
                </w:rPr>
                <w:t>6106</w:t>
              </w:r>
            </w:hyperlink>
          </w:p>
        </w:tc>
      </w:tr>
      <w:tr w:rsidR="0054301C" w:rsidRPr="0054301C" w14:paraId="46A57FD2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C8CDFB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931424" w14:textId="597C339C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Lysine</w:t>
            </w:r>
            <w:r w:rsidR="007B2CE4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86997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14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477AEC2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780757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147.1129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BE7DA7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E762FB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0.84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ACD25EE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35" w:history="1">
              <w:r w:rsidR="00536BAD" w:rsidRPr="0054301C">
                <w:rPr>
                  <w:color w:val="000000" w:themeColor="text1"/>
                  <w:lang w:eastAsia="pt-BR"/>
                </w:rPr>
                <w:t>C00047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4B34E0EB" w14:textId="77777777" w:rsidR="00536BAD" w:rsidRPr="0054301C" w:rsidRDefault="00536BAD" w:rsidP="002D65A5">
            <w:pPr>
              <w:rPr>
                <w:color w:val="000000" w:themeColor="text1"/>
                <w:lang w:eastAsia="pt-BR"/>
              </w:rPr>
            </w:pPr>
            <w:r w:rsidRPr="0054301C">
              <w:rPr>
                <w:color w:val="000000" w:themeColor="text1"/>
                <w:lang w:eastAsia="pt-BR"/>
              </w:rPr>
              <w:t>5962</w:t>
            </w:r>
          </w:p>
        </w:tc>
      </w:tr>
      <w:tr w:rsidR="0054301C" w:rsidRPr="0054301C" w14:paraId="0A36887E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257D12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3BF6F3" w14:textId="10A9621B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Methionine</w:t>
            </w:r>
            <w:r w:rsidR="007B2CE4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7DB932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C3682D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4542A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150.0584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19BE8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AF290C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2.04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EC66954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36" w:history="1">
              <w:r w:rsidR="00536BAD" w:rsidRPr="0054301C">
                <w:rPr>
                  <w:color w:val="000000" w:themeColor="text1"/>
                  <w:lang w:eastAsia="pt-BR"/>
                </w:rPr>
                <w:t>C00073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4CC3AFA7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37" w:history="1">
              <w:r w:rsidR="00536BAD" w:rsidRPr="0054301C">
                <w:rPr>
                  <w:color w:val="000000" w:themeColor="text1"/>
                  <w:lang w:eastAsia="pt-BR"/>
                </w:rPr>
                <w:t>6137</w:t>
              </w:r>
            </w:hyperlink>
          </w:p>
        </w:tc>
      </w:tr>
      <w:tr w:rsidR="0054301C" w:rsidRPr="0054301C" w14:paraId="642DC86F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1EEFAF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DE0954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N-</w:t>
            </w:r>
            <w:proofErr w:type="spellStart"/>
            <w:r w:rsidRPr="004444E9">
              <w:rPr>
                <w:color w:val="000000"/>
                <w:lang w:eastAsia="pt-BR"/>
              </w:rPr>
              <w:t>Methylproline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18C5E9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06D7927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CD8A3D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130.0863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3CFB1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785CEE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1.31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C91E5EC" w14:textId="77777777" w:rsidR="00536BAD" w:rsidRPr="0054301C" w:rsidRDefault="00536BAD" w:rsidP="002D65A5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642E6D8E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38" w:history="1">
              <w:r w:rsidR="00536BAD" w:rsidRPr="0054301C">
                <w:rPr>
                  <w:color w:val="000000" w:themeColor="text1"/>
                  <w:lang w:eastAsia="pt-BR"/>
                </w:rPr>
                <w:t>643474</w:t>
              </w:r>
            </w:hyperlink>
          </w:p>
        </w:tc>
      </w:tr>
      <w:tr w:rsidR="0054301C" w:rsidRPr="0054301C" w14:paraId="19943CB2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6F4116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620BF04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N-</w:t>
            </w:r>
            <w:proofErr w:type="spellStart"/>
            <w:r w:rsidRPr="004444E9">
              <w:rPr>
                <w:color w:val="000000"/>
                <w:lang w:eastAsia="pt-BR"/>
              </w:rPr>
              <w:t>Acetyllysine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C9DA6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8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16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348AEB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62776B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189.1234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8C29C6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2B6BF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4.50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2D9D72B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39" w:history="1">
              <w:r w:rsidR="00536BAD" w:rsidRPr="0054301C">
                <w:rPr>
                  <w:color w:val="000000" w:themeColor="text1"/>
                  <w:lang w:eastAsia="pt-BR"/>
                </w:rPr>
                <w:t>C02727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A2070CE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40" w:history="1">
              <w:r w:rsidR="00536BAD" w:rsidRPr="0054301C">
                <w:rPr>
                  <w:color w:val="000000" w:themeColor="text1"/>
                  <w:lang w:eastAsia="pt-BR"/>
                </w:rPr>
                <w:t>92832</w:t>
              </w:r>
            </w:hyperlink>
          </w:p>
        </w:tc>
      </w:tr>
      <w:tr w:rsidR="0054301C" w:rsidRPr="0054301C" w14:paraId="28D95A31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E9326F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40A7E4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N-</w:t>
            </w:r>
            <w:proofErr w:type="spellStart"/>
            <w:r w:rsidRPr="004444E9">
              <w:rPr>
                <w:color w:val="000000"/>
                <w:lang w:eastAsia="pt-BR"/>
              </w:rPr>
              <w:t>Acetylglutamic</w:t>
            </w:r>
            <w:proofErr w:type="spellEnd"/>
            <w:r w:rsidRPr="004444E9">
              <w:rPr>
                <w:color w:val="000000"/>
                <w:lang w:eastAsia="pt-BR"/>
              </w:rPr>
              <w:t xml:space="preserve"> acid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7587F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9ED8956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A7F16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190.0711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AA3679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F8A4BD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6D4A5E7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41" w:history="1">
              <w:r w:rsidR="00536BAD" w:rsidRPr="0054301C">
                <w:rPr>
                  <w:color w:val="000000" w:themeColor="text1"/>
                  <w:lang w:eastAsia="pt-BR"/>
                </w:rPr>
                <w:t>C00624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16ED4E16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42" w:history="1">
              <w:r w:rsidR="00536BAD" w:rsidRPr="0054301C">
                <w:rPr>
                  <w:color w:val="000000" w:themeColor="text1"/>
                  <w:lang w:eastAsia="pt-BR"/>
                </w:rPr>
                <w:t>70914</w:t>
              </w:r>
            </w:hyperlink>
          </w:p>
        </w:tc>
      </w:tr>
      <w:tr w:rsidR="0054301C" w:rsidRPr="0054301C" w14:paraId="16CB2872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65C61E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C6E4F3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N-Acetylornithine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E163B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14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7BB5DEA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0EAC3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175.1077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F12AB3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FFC66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1.34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C6B5228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43" w:history="1">
              <w:r w:rsidR="00536BAD" w:rsidRPr="0054301C">
                <w:rPr>
                  <w:color w:val="000000" w:themeColor="text1"/>
                  <w:lang w:eastAsia="pt-BR"/>
                </w:rPr>
                <w:t>C00437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C3BA238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44" w:history="1">
              <w:r w:rsidR="00536BAD" w:rsidRPr="0054301C">
                <w:rPr>
                  <w:color w:val="000000" w:themeColor="text1"/>
                  <w:lang w:eastAsia="pt-BR"/>
                </w:rPr>
                <w:t>439232</w:t>
              </w:r>
            </w:hyperlink>
          </w:p>
        </w:tc>
      </w:tr>
      <w:tr w:rsidR="0054301C" w:rsidRPr="0054301C" w14:paraId="2D534573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DB58B0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lastRenderedPageBreak/>
              <w:t>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E5FF0D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N-</w:t>
            </w:r>
            <w:proofErr w:type="spellStart"/>
            <w:r w:rsidRPr="004444E9">
              <w:rPr>
                <w:color w:val="000000"/>
                <w:lang w:eastAsia="pt-BR"/>
              </w:rPr>
              <w:t>Acetylproline</w:t>
            </w:r>
            <w:proofErr w:type="spellEnd"/>
            <w:r w:rsidRPr="004444E9">
              <w:rPr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766884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694852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C49336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158.0812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50765A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D93E94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1.34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0426C1C" w14:textId="77777777" w:rsidR="00536BAD" w:rsidRPr="0054301C" w:rsidRDefault="00536BAD" w:rsidP="002D65A5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6F3A5EC9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45" w:history="1">
              <w:r w:rsidR="00536BAD" w:rsidRPr="0054301C">
                <w:rPr>
                  <w:color w:val="000000" w:themeColor="text1"/>
                  <w:lang w:eastAsia="pt-BR"/>
                </w:rPr>
                <w:t>66141</w:t>
              </w:r>
            </w:hyperlink>
          </w:p>
        </w:tc>
      </w:tr>
      <w:tr w:rsidR="0054301C" w:rsidRPr="0054301C" w14:paraId="25DD8830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9C0D23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B0F90A" w14:textId="75D5F740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Phenylalanine</w:t>
            </w:r>
            <w:r w:rsidR="007B2CE4">
              <w:rPr>
                <w:color w:val="000000"/>
                <w:lang w:eastAsia="pt-BR"/>
              </w:rPr>
              <w:t>*</w:t>
            </w:r>
            <w:r w:rsidRPr="004444E9">
              <w:rPr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4EE24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84AA79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B11E2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166.0862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B9EB63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-0.53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7F819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4.30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045CDB2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46" w:history="1">
              <w:r w:rsidR="00536BAD" w:rsidRPr="0054301C">
                <w:rPr>
                  <w:color w:val="000000" w:themeColor="text1"/>
                  <w:lang w:eastAsia="pt-BR"/>
                </w:rPr>
                <w:t>C00079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30F0EDBF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47" w:history="1">
              <w:r w:rsidR="00536BAD" w:rsidRPr="0054301C">
                <w:rPr>
                  <w:color w:val="000000" w:themeColor="text1"/>
                  <w:lang w:eastAsia="pt-BR"/>
                </w:rPr>
                <w:t>6140</w:t>
              </w:r>
            </w:hyperlink>
          </w:p>
        </w:tc>
      </w:tr>
      <w:tr w:rsidR="0054301C" w:rsidRPr="0054301C" w14:paraId="79E39BAC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BE5E12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2BC111" w14:textId="2C7B3C5A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Proline</w:t>
            </w:r>
            <w:r w:rsidR="007B2CE4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9A6B9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C1D4A9C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C3E73C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116.0708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8ADB37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88E77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1.23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D4E61FE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48" w:history="1">
              <w:r w:rsidR="00536BAD" w:rsidRPr="0054301C">
                <w:rPr>
                  <w:color w:val="000000" w:themeColor="text1"/>
                  <w:lang w:eastAsia="pt-BR"/>
                </w:rPr>
                <w:t>C00148 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5312235D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49" w:history="1">
              <w:r w:rsidR="00536BAD" w:rsidRPr="0054301C">
                <w:rPr>
                  <w:color w:val="000000" w:themeColor="text1"/>
                  <w:lang w:eastAsia="pt-BR"/>
                </w:rPr>
                <w:t>145742</w:t>
              </w:r>
            </w:hyperlink>
          </w:p>
        </w:tc>
      </w:tr>
      <w:tr w:rsidR="0054301C" w:rsidRPr="0054301C" w14:paraId="701CA5C0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D7FD1D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15FD1B" w14:textId="0EC703F8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Threonine</w:t>
            </w:r>
            <w:r w:rsidR="007B2CE4">
              <w:rPr>
                <w:color w:val="000000"/>
                <w:lang w:eastAsia="pt-BR"/>
              </w:rPr>
              <w:t>*</w:t>
            </w:r>
            <w:r w:rsidRPr="004444E9">
              <w:rPr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9BB7CC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4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6E6CF6B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B0328E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120.0657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9066F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CC36C1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1.08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85D5616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50" w:history="1">
              <w:r w:rsidR="00536BAD" w:rsidRPr="0054301C">
                <w:rPr>
                  <w:color w:val="000000" w:themeColor="text1"/>
                  <w:lang w:eastAsia="pt-BR"/>
                </w:rPr>
                <w:t>C00188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FBC913D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51" w:history="1">
              <w:r w:rsidR="00536BAD" w:rsidRPr="0054301C">
                <w:rPr>
                  <w:color w:val="000000" w:themeColor="text1"/>
                  <w:lang w:eastAsia="pt-BR"/>
                </w:rPr>
                <w:t>6288</w:t>
              </w:r>
            </w:hyperlink>
          </w:p>
        </w:tc>
      </w:tr>
      <w:tr w:rsidR="0054301C" w:rsidRPr="0054301C" w14:paraId="0B82448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0FB9BA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54DB86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Threonylleucine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6A467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20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08E060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89B85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233.1495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72E41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-0.20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A4F615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4.29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A817897" w14:textId="77777777" w:rsidR="00536BAD" w:rsidRPr="0054301C" w:rsidRDefault="00536BAD" w:rsidP="002D65A5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53FC2773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52" w:history="1">
              <w:r w:rsidR="00536BAD" w:rsidRPr="0054301C">
                <w:rPr>
                  <w:color w:val="000000" w:themeColor="text1"/>
                  <w:lang w:eastAsia="pt-BR"/>
                </w:rPr>
                <w:t>7021828</w:t>
              </w:r>
            </w:hyperlink>
          </w:p>
        </w:tc>
      </w:tr>
      <w:tr w:rsidR="0054301C" w:rsidRPr="0054301C" w14:paraId="0BE588B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8B3859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AFD713E" w14:textId="03EFE836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Tryptophan</w:t>
            </w:r>
            <w:r w:rsidR="007B2CE4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EE393B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12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91660E0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8F6669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205.0973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58BFDC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C51C1C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4.75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9D4390F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53" w:history="1">
              <w:r w:rsidR="00536BAD" w:rsidRPr="0054301C">
                <w:rPr>
                  <w:color w:val="000000" w:themeColor="text1"/>
                  <w:lang w:eastAsia="pt-BR"/>
                </w:rPr>
                <w:t>C00078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5D9DDAF3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54" w:history="1">
              <w:r w:rsidR="00536BAD" w:rsidRPr="0054301C">
                <w:rPr>
                  <w:color w:val="000000" w:themeColor="text1"/>
                  <w:lang w:eastAsia="pt-BR"/>
                </w:rPr>
                <w:t>6305</w:t>
              </w:r>
            </w:hyperlink>
          </w:p>
        </w:tc>
      </w:tr>
      <w:tr w:rsidR="0054301C" w:rsidRPr="0054301C" w14:paraId="657D1D96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BA0E7E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CB0551" w14:textId="25AC0C0D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Tyrosine</w:t>
            </w:r>
            <w:r w:rsidR="007B2CE4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97AC8C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7C35293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39177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182.0813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3067A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067C2A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3.20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9D63E10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55" w:history="1">
              <w:r w:rsidR="00536BAD" w:rsidRPr="0054301C">
                <w:rPr>
                  <w:color w:val="000000" w:themeColor="text1"/>
                  <w:lang w:eastAsia="pt-BR"/>
                </w:rPr>
                <w:t>C00082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4B17A761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56" w:history="1">
              <w:r w:rsidR="00536BAD" w:rsidRPr="0054301C">
                <w:rPr>
                  <w:color w:val="000000" w:themeColor="text1"/>
                  <w:lang w:eastAsia="pt-BR"/>
                </w:rPr>
                <w:t>6057</w:t>
              </w:r>
            </w:hyperlink>
          </w:p>
        </w:tc>
      </w:tr>
      <w:tr w:rsidR="0054301C" w:rsidRPr="0054301C" w14:paraId="79F66F33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E4EC2C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44FDF1" w14:textId="54571D8C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Valine</w:t>
            </w:r>
            <w:r w:rsidR="007B2CE4"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CEFBF7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4A4FE6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C0C727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118.0863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A5082B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375421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1.14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9A34F3A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57" w:history="1">
              <w:r w:rsidR="00536BAD" w:rsidRPr="0054301C">
                <w:rPr>
                  <w:color w:val="000000" w:themeColor="text1"/>
                  <w:lang w:eastAsia="pt-BR"/>
                </w:rPr>
                <w:t>C00183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19234ABA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58" w:history="1">
              <w:r w:rsidR="00536BAD" w:rsidRPr="0054301C">
                <w:rPr>
                  <w:color w:val="000000" w:themeColor="text1"/>
                  <w:lang w:eastAsia="pt-BR"/>
                </w:rPr>
                <w:t>6287</w:t>
              </w:r>
            </w:hyperlink>
          </w:p>
        </w:tc>
      </w:tr>
      <w:tr w:rsidR="0054301C" w:rsidRPr="0054301C" w14:paraId="13007B7C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14E91D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400BD4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Valylvaline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12751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20</w:t>
            </w:r>
            <w:r w:rsidRPr="004444E9">
              <w:rPr>
                <w:color w:val="000000"/>
                <w:lang w:eastAsia="pt-BR"/>
              </w:rPr>
              <w:t>N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E22F297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13F4E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217.1547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A672DF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-0.03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919F31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4.27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A94EDE6" w14:textId="77777777" w:rsidR="00536BAD" w:rsidRPr="0054301C" w:rsidRDefault="00536BAD" w:rsidP="002D65A5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E7754E5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59" w:history="1">
              <w:r w:rsidR="00536BAD" w:rsidRPr="0054301C">
                <w:rPr>
                  <w:color w:val="000000" w:themeColor="text1"/>
                  <w:lang w:eastAsia="pt-BR"/>
                </w:rPr>
                <w:t>409682</w:t>
              </w:r>
            </w:hyperlink>
          </w:p>
        </w:tc>
      </w:tr>
      <w:tr w:rsidR="0054301C" w:rsidRPr="0054301C" w14:paraId="18D078E5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8DF08F" w14:textId="77777777" w:rsidR="00536BAD" w:rsidRPr="004444E9" w:rsidRDefault="00536BAD" w:rsidP="002D65A5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524D61" w14:textId="77777777" w:rsidR="00536BAD" w:rsidRPr="00120826" w:rsidRDefault="00536BAD" w:rsidP="002D65A5">
            <w:pPr>
              <w:rPr>
                <w:color w:val="000000"/>
                <w:lang w:eastAsia="pt-BR"/>
              </w:rPr>
            </w:pPr>
            <w:r w:rsidRPr="00120826">
              <w:rPr>
                <w:color w:val="000000"/>
                <w:lang w:eastAsia="pt-BR"/>
              </w:rPr>
              <w:t>3-Hydroxyindolin-2-one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6F5B42" w14:textId="77777777" w:rsidR="00536BAD" w:rsidRPr="00120826" w:rsidRDefault="00536BAD" w:rsidP="002D65A5">
            <w:pPr>
              <w:rPr>
                <w:color w:val="000000"/>
                <w:lang w:eastAsia="pt-BR"/>
              </w:rPr>
            </w:pPr>
            <w:r w:rsidRPr="00120826">
              <w:rPr>
                <w:color w:val="000000"/>
                <w:lang w:eastAsia="pt-BR"/>
              </w:rPr>
              <w:t>C</w:t>
            </w:r>
            <w:r w:rsidRPr="00120826">
              <w:rPr>
                <w:color w:val="000000"/>
                <w:vertAlign w:val="subscript"/>
                <w:lang w:eastAsia="pt-BR"/>
              </w:rPr>
              <w:t>8</w:t>
            </w:r>
            <w:r w:rsidRPr="00120826">
              <w:rPr>
                <w:color w:val="000000"/>
                <w:lang w:eastAsia="pt-BR"/>
              </w:rPr>
              <w:t>H</w:t>
            </w:r>
            <w:r w:rsidRPr="00120826">
              <w:rPr>
                <w:color w:val="000000"/>
                <w:vertAlign w:val="subscript"/>
                <w:lang w:eastAsia="pt-BR"/>
              </w:rPr>
              <w:t>7</w:t>
            </w:r>
            <w:r w:rsidRPr="00120826">
              <w:rPr>
                <w:color w:val="000000"/>
                <w:lang w:eastAsia="pt-BR"/>
              </w:rPr>
              <w:t>NO</w:t>
            </w:r>
            <w:r w:rsidRPr="00120826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F0C9E5C" w14:textId="77777777" w:rsidR="00536BAD" w:rsidRPr="00120826" w:rsidRDefault="00536BAD" w:rsidP="002D65A5">
            <w:pPr>
              <w:rPr>
                <w:color w:val="000000"/>
                <w:lang w:eastAsia="pt-BR"/>
              </w:rPr>
            </w:pPr>
            <w:r w:rsidRPr="00120826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40FC7" w14:textId="77777777" w:rsidR="00536BAD" w:rsidRPr="00120826" w:rsidRDefault="00536BAD" w:rsidP="002D65A5">
            <w:pPr>
              <w:rPr>
                <w:color w:val="000000"/>
                <w:lang w:eastAsia="pt-BR"/>
              </w:rPr>
            </w:pPr>
            <w:r w:rsidRPr="00120826">
              <w:rPr>
                <w:color w:val="000000"/>
                <w:lang w:eastAsia="pt-BR"/>
              </w:rPr>
              <w:t>150.0550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7E35C3" w14:textId="77777777" w:rsidR="00536BAD" w:rsidRPr="00120826" w:rsidRDefault="00536BAD" w:rsidP="002D65A5">
            <w:pPr>
              <w:rPr>
                <w:color w:val="000000"/>
                <w:lang w:eastAsia="pt-BR"/>
              </w:rPr>
            </w:pPr>
            <w:r w:rsidRPr="00120826">
              <w:rPr>
                <w:color w:val="000000"/>
                <w:lang w:eastAsia="pt-BR"/>
              </w:rPr>
              <w:t>0.15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E145F8" w14:textId="77777777" w:rsidR="00536BAD" w:rsidRPr="004444E9" w:rsidRDefault="00536BAD" w:rsidP="002D65A5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5.14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D46038D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60" w:history="1">
              <w:r w:rsidR="00536BAD" w:rsidRPr="0054301C">
                <w:rPr>
                  <w:color w:val="000000" w:themeColor="text1"/>
                  <w:lang w:eastAsia="pt-BR"/>
                </w:rPr>
                <w:t>C11130 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12030481" w14:textId="77777777" w:rsidR="00536BAD" w:rsidRPr="0054301C" w:rsidRDefault="00697E48" w:rsidP="002D65A5">
            <w:pPr>
              <w:rPr>
                <w:color w:val="000000" w:themeColor="text1"/>
                <w:lang w:eastAsia="pt-BR"/>
              </w:rPr>
            </w:pPr>
            <w:hyperlink r:id="rId61" w:history="1">
              <w:r w:rsidR="00536BAD" w:rsidRPr="0054301C">
                <w:rPr>
                  <w:color w:val="000000" w:themeColor="text1"/>
                  <w:lang w:eastAsia="pt-BR"/>
                </w:rPr>
                <w:t>6097</w:t>
              </w:r>
            </w:hyperlink>
          </w:p>
        </w:tc>
      </w:tr>
      <w:tr w:rsidR="00003DF0" w:rsidRPr="0054301C" w14:paraId="3BAA9C99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2A535456" w14:textId="6814719D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290F2E">
              <w:rPr>
                <w:color w:val="000000" w:themeColor="text1"/>
                <w:lang w:eastAsia="pt-BR"/>
              </w:rPr>
              <w:t>30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9D7347E" w14:textId="7357906A" w:rsidR="00003DF0" w:rsidRPr="00120826" w:rsidRDefault="00003DF0" w:rsidP="00003DF0">
            <w:pPr>
              <w:rPr>
                <w:color w:val="000000"/>
                <w:lang w:eastAsia="pt-BR"/>
              </w:rPr>
            </w:pPr>
            <w:r w:rsidRPr="00290F2E">
              <w:rPr>
                <w:color w:val="000000" w:themeColor="text1"/>
                <w:lang w:eastAsia="pt-BR"/>
              </w:rPr>
              <w:t>3-Hydroxyindolin-2-one-hexoside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05AA07" w14:textId="014C206F" w:rsidR="00003DF0" w:rsidRPr="00120826" w:rsidRDefault="00003DF0" w:rsidP="00003DF0">
            <w:pPr>
              <w:rPr>
                <w:color w:val="000000"/>
                <w:lang w:eastAsia="pt-BR"/>
              </w:rPr>
            </w:pPr>
            <w:r w:rsidRPr="00290F2E">
              <w:rPr>
                <w:color w:val="000000" w:themeColor="text1"/>
                <w:lang w:eastAsia="pt-BR"/>
              </w:rPr>
              <w:t> C</w:t>
            </w:r>
            <w:r w:rsidRPr="00290F2E">
              <w:rPr>
                <w:color w:val="000000" w:themeColor="text1"/>
                <w:vertAlign w:val="subscript"/>
                <w:lang w:eastAsia="pt-BR"/>
              </w:rPr>
              <w:t>14</w:t>
            </w:r>
            <w:r w:rsidRPr="00290F2E">
              <w:rPr>
                <w:color w:val="000000" w:themeColor="text1"/>
                <w:lang w:eastAsia="pt-BR"/>
              </w:rPr>
              <w:t>H</w:t>
            </w:r>
            <w:r w:rsidRPr="00290F2E">
              <w:rPr>
                <w:color w:val="000000" w:themeColor="text1"/>
                <w:vertAlign w:val="subscript"/>
                <w:lang w:eastAsia="pt-BR"/>
              </w:rPr>
              <w:t>17</w:t>
            </w:r>
            <w:r w:rsidRPr="00290F2E">
              <w:rPr>
                <w:color w:val="000000" w:themeColor="text1"/>
                <w:lang w:eastAsia="pt-BR"/>
              </w:rPr>
              <w:t>NO</w:t>
            </w:r>
            <w:r w:rsidRPr="00290F2E">
              <w:rPr>
                <w:color w:val="000000" w:themeColor="text1"/>
                <w:vertAlign w:val="subscript"/>
                <w:lang w:eastAsia="pt-BR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58A9BB" w14:textId="6084E16B" w:rsidR="00003DF0" w:rsidRPr="00120826" w:rsidRDefault="00003DF0" w:rsidP="00003DF0">
            <w:pPr>
              <w:rPr>
                <w:color w:val="000000"/>
                <w:lang w:eastAsia="pt-BR"/>
              </w:rPr>
            </w:pPr>
            <w:r w:rsidRPr="00290F2E">
              <w:rPr>
                <w:color w:val="000000" w:themeColor="text1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7446F2" w14:textId="64C8AE52" w:rsidR="00003DF0" w:rsidRPr="00120826" w:rsidRDefault="00003DF0" w:rsidP="00003DF0">
            <w:pPr>
              <w:rPr>
                <w:color w:val="000000"/>
                <w:lang w:eastAsia="pt-BR"/>
              </w:rPr>
            </w:pPr>
            <w:r w:rsidRPr="00290F2E">
              <w:rPr>
                <w:color w:val="000000" w:themeColor="text1"/>
                <w:lang w:eastAsia="pt-BR"/>
              </w:rPr>
              <w:t> 312.1077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28DD9" w14:textId="01D46D0A" w:rsidR="00003DF0" w:rsidRPr="00120826" w:rsidRDefault="00003DF0" w:rsidP="00003DF0">
            <w:pPr>
              <w:rPr>
                <w:color w:val="000000"/>
                <w:lang w:eastAsia="pt-BR"/>
              </w:rPr>
            </w:pPr>
            <w:r w:rsidRPr="00290F2E">
              <w:rPr>
                <w:color w:val="000000" w:themeColor="text1"/>
                <w:lang w:eastAsia="pt-BR"/>
              </w:rPr>
              <w:t> 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98B92A" w14:textId="4D67C5AA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290F2E">
              <w:rPr>
                <w:color w:val="000000" w:themeColor="text1"/>
                <w:lang w:eastAsia="pt-BR"/>
              </w:rPr>
              <w:t> 4.75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D04595A" w14:textId="77777777" w:rsidR="00003DF0" w:rsidRDefault="00003DF0" w:rsidP="00003DF0"/>
        </w:tc>
        <w:tc>
          <w:tcPr>
            <w:tcW w:w="1222" w:type="dxa"/>
            <w:shd w:val="clear" w:color="auto" w:fill="auto"/>
            <w:noWrap/>
            <w:vAlign w:val="center"/>
          </w:tcPr>
          <w:p w14:paraId="4AE4840C" w14:textId="77777777" w:rsidR="00003DF0" w:rsidRDefault="00003DF0" w:rsidP="00003DF0"/>
        </w:tc>
      </w:tr>
      <w:tr w:rsidR="00003DF0" w:rsidRPr="0054301C" w14:paraId="206A3A4A" w14:textId="77777777" w:rsidTr="00AD28E6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BFB454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75EC2E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DHBOA-</w:t>
            </w:r>
            <w:proofErr w:type="spellStart"/>
            <w:r w:rsidRPr="004444E9">
              <w:rPr>
                <w:color w:val="000000"/>
                <w:lang w:eastAsia="pt-BR"/>
              </w:rPr>
              <w:t>hexosyl</w:t>
            </w:r>
            <w:proofErr w:type="spellEnd"/>
            <w:r w:rsidRPr="004444E9">
              <w:rPr>
                <w:color w:val="000000"/>
                <w:lang w:eastAsia="pt-BR"/>
              </w:rPr>
              <w:t>-</w:t>
            </w:r>
            <w:proofErr w:type="spellStart"/>
            <w:r w:rsidRPr="004444E9">
              <w:rPr>
                <w:color w:val="000000"/>
                <w:lang w:eastAsia="pt-BR"/>
              </w:rPr>
              <w:t>hexoside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F28FAF" w14:textId="77777777" w:rsidR="00003DF0" w:rsidRPr="00A637CB" w:rsidRDefault="00003DF0" w:rsidP="00003DF0">
            <w:pPr>
              <w:rPr>
                <w:color w:val="000000" w:themeColor="text1"/>
                <w:lang w:eastAsia="pt-BR"/>
              </w:rPr>
            </w:pPr>
            <w:r w:rsidRPr="00A637CB">
              <w:rPr>
                <w:color w:val="000000" w:themeColor="text1"/>
                <w:lang w:eastAsia="pt-BR"/>
              </w:rPr>
              <w:t>C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14</w:t>
            </w:r>
            <w:r w:rsidRPr="00A637CB">
              <w:rPr>
                <w:color w:val="000000" w:themeColor="text1"/>
                <w:lang w:eastAsia="pt-BR"/>
              </w:rPr>
              <w:t>H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17</w:t>
            </w:r>
            <w:r w:rsidRPr="00A637CB">
              <w:rPr>
                <w:color w:val="000000" w:themeColor="text1"/>
                <w:lang w:eastAsia="pt-BR"/>
              </w:rPr>
              <w:t>NO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87EE06C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7483BF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344.2300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EF2189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E654DE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4.48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D52A928" w14:textId="77777777" w:rsidR="00003DF0" w:rsidRPr="0054301C" w:rsidRDefault="00003DF0" w:rsidP="00003DF0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47303B92" w14:textId="77777777" w:rsidR="00003DF0" w:rsidRPr="0054301C" w:rsidRDefault="00003DF0" w:rsidP="00003DF0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03DF0" w:rsidRPr="0054301C" w14:paraId="19BD793B" w14:textId="77777777" w:rsidTr="00AD28E6">
        <w:trPr>
          <w:trHeight w:val="31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4AF217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362197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DHBOA-</w:t>
            </w:r>
            <w:proofErr w:type="spellStart"/>
            <w:r w:rsidRPr="004444E9">
              <w:rPr>
                <w:color w:val="000000"/>
                <w:lang w:eastAsia="pt-BR"/>
              </w:rPr>
              <w:t>hexosyl</w:t>
            </w:r>
            <w:proofErr w:type="spellEnd"/>
            <w:r w:rsidRPr="004444E9">
              <w:rPr>
                <w:color w:val="000000"/>
                <w:lang w:eastAsia="pt-BR"/>
              </w:rPr>
              <w:t>-</w:t>
            </w:r>
            <w:proofErr w:type="spellStart"/>
            <w:r w:rsidRPr="004444E9">
              <w:rPr>
                <w:color w:val="000000"/>
                <w:lang w:eastAsia="pt-BR"/>
              </w:rPr>
              <w:t>deoxyhexoside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B37166" w14:textId="77777777" w:rsidR="00003DF0" w:rsidRPr="00A637CB" w:rsidRDefault="00003DF0" w:rsidP="00003DF0">
            <w:pPr>
              <w:rPr>
                <w:color w:val="000000" w:themeColor="text1"/>
                <w:lang w:eastAsia="pt-BR"/>
              </w:rPr>
            </w:pPr>
            <w:r w:rsidRPr="00A637CB">
              <w:rPr>
                <w:color w:val="000000" w:themeColor="text1"/>
                <w:lang w:eastAsia="pt-BR"/>
              </w:rPr>
              <w:t>C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20</w:t>
            </w:r>
            <w:r w:rsidRPr="00A637CB">
              <w:rPr>
                <w:color w:val="000000" w:themeColor="text1"/>
                <w:lang w:eastAsia="pt-BR"/>
              </w:rPr>
              <w:t>H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27</w:t>
            </w:r>
            <w:r w:rsidRPr="00A637CB">
              <w:rPr>
                <w:color w:val="000000" w:themeColor="text1"/>
                <w:lang w:eastAsia="pt-BR"/>
              </w:rPr>
              <w:t>NO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14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E124433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F32D0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506.3400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DD510B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AFA05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4.71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9D688BB" w14:textId="77777777" w:rsidR="00003DF0" w:rsidRPr="0054301C" w:rsidRDefault="00003DF0" w:rsidP="00003DF0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6482B9A" w14:textId="77777777" w:rsidR="00003DF0" w:rsidRPr="0054301C" w:rsidRDefault="00003DF0" w:rsidP="00003DF0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03DF0" w:rsidRPr="0054301C" w14:paraId="2DA3ED32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E08E73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C5863B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DIMBOA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BB3E9C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B5D8A7C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96B081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212.0555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E2FA4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7653D7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5.40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D7B077D" w14:textId="77777777" w:rsidR="00003DF0" w:rsidRPr="0054301C" w:rsidRDefault="00697E48" w:rsidP="00003DF0">
            <w:pPr>
              <w:rPr>
                <w:color w:val="000000" w:themeColor="text1"/>
                <w:lang w:eastAsia="pt-BR"/>
              </w:rPr>
            </w:pPr>
            <w:hyperlink r:id="rId62" w:history="1">
              <w:r w:rsidR="00003DF0" w:rsidRPr="0054301C">
                <w:rPr>
                  <w:color w:val="000000" w:themeColor="text1"/>
                  <w:lang w:eastAsia="pt-BR"/>
                </w:rPr>
                <w:t>C04720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3DB42F1" w14:textId="77777777" w:rsidR="00003DF0" w:rsidRPr="0054301C" w:rsidRDefault="00697E48" w:rsidP="00003DF0">
            <w:pPr>
              <w:rPr>
                <w:color w:val="000000" w:themeColor="text1"/>
                <w:lang w:eastAsia="pt-BR"/>
              </w:rPr>
            </w:pPr>
            <w:hyperlink r:id="rId63" w:history="1">
              <w:r w:rsidR="00003DF0" w:rsidRPr="0054301C">
                <w:rPr>
                  <w:color w:val="000000" w:themeColor="text1"/>
                  <w:lang w:eastAsia="pt-BR"/>
                </w:rPr>
                <w:t>2358</w:t>
              </w:r>
            </w:hyperlink>
          </w:p>
        </w:tc>
      </w:tr>
      <w:tr w:rsidR="00003DF0" w:rsidRPr="0054301C" w14:paraId="70E54C76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CF623F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F8BE84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DIM</w:t>
            </w:r>
            <w:r w:rsidRPr="00BD7106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BOA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B18733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49C80AD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013BD3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242.0660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60D25E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7302E9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4.31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943AFA4" w14:textId="77777777" w:rsidR="00003DF0" w:rsidRPr="0054301C" w:rsidRDefault="00003DF0" w:rsidP="00003DF0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4B5E37F" w14:textId="77777777" w:rsidR="00003DF0" w:rsidRPr="0054301C" w:rsidRDefault="00697E48" w:rsidP="00003DF0">
            <w:pPr>
              <w:rPr>
                <w:color w:val="000000" w:themeColor="text1"/>
                <w:lang w:eastAsia="pt-BR"/>
              </w:rPr>
            </w:pPr>
            <w:hyperlink r:id="rId64" w:history="1">
              <w:r w:rsidR="00003DF0" w:rsidRPr="0054301C">
                <w:rPr>
                  <w:color w:val="000000" w:themeColor="text1"/>
                  <w:lang w:eastAsia="pt-BR"/>
                </w:rPr>
                <w:t>11139254</w:t>
              </w:r>
            </w:hyperlink>
          </w:p>
        </w:tc>
      </w:tr>
      <w:tr w:rsidR="00003DF0" w:rsidRPr="0054301C" w14:paraId="6E77ED25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B33617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2EE780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HBOA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73D67E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8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9F87412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99748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166.0499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7D563C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6214AA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5.92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CBF8192" w14:textId="77777777" w:rsidR="00003DF0" w:rsidRPr="0054301C" w:rsidRDefault="00697E48" w:rsidP="00003DF0">
            <w:pPr>
              <w:rPr>
                <w:color w:val="000000" w:themeColor="text1"/>
                <w:lang w:eastAsia="pt-BR"/>
              </w:rPr>
            </w:pPr>
            <w:hyperlink r:id="rId65" w:history="1">
              <w:r w:rsidR="00003DF0" w:rsidRPr="0054301C">
                <w:rPr>
                  <w:color w:val="000000" w:themeColor="text1"/>
                  <w:lang w:eastAsia="pt-BR"/>
                </w:rPr>
                <w:t>C15769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19DA8047" w14:textId="77777777" w:rsidR="00003DF0" w:rsidRPr="0054301C" w:rsidRDefault="00697E48" w:rsidP="00003DF0">
            <w:pPr>
              <w:rPr>
                <w:color w:val="000000" w:themeColor="text1"/>
                <w:lang w:eastAsia="pt-BR"/>
              </w:rPr>
            </w:pPr>
            <w:hyperlink r:id="rId66" w:history="1">
              <w:r w:rsidR="00003DF0" w:rsidRPr="0054301C">
                <w:rPr>
                  <w:color w:val="000000" w:themeColor="text1"/>
                  <w:lang w:eastAsia="pt-BR"/>
                </w:rPr>
                <w:t>322636</w:t>
              </w:r>
            </w:hyperlink>
          </w:p>
        </w:tc>
      </w:tr>
      <w:tr w:rsidR="00003DF0" w:rsidRPr="0054301C" w14:paraId="78646686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D19DFB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A64B46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HBOA-</w:t>
            </w:r>
            <w:proofErr w:type="spellStart"/>
            <w:r w:rsidRPr="004444E9">
              <w:rPr>
                <w:color w:val="000000"/>
                <w:lang w:eastAsia="pt-BR"/>
              </w:rPr>
              <w:t>hexoside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A292E7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14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17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8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6EA4C8E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87DCF9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328.1027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4F9D3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60E46D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4.71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727FC17" w14:textId="77777777" w:rsidR="00003DF0" w:rsidRPr="0054301C" w:rsidRDefault="00003DF0" w:rsidP="00003DF0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53FEFE08" w14:textId="77777777" w:rsidR="00003DF0" w:rsidRPr="0054301C" w:rsidRDefault="00697E48" w:rsidP="00003DF0">
            <w:pPr>
              <w:rPr>
                <w:color w:val="000000" w:themeColor="text1"/>
                <w:lang w:eastAsia="pt-BR"/>
              </w:rPr>
            </w:pPr>
            <w:hyperlink r:id="rId67" w:history="1">
              <w:r w:rsidR="00003DF0" w:rsidRPr="0054301C">
                <w:rPr>
                  <w:color w:val="000000" w:themeColor="text1"/>
                  <w:lang w:eastAsia="pt-BR"/>
                </w:rPr>
                <w:t>14605136</w:t>
              </w:r>
            </w:hyperlink>
          </w:p>
        </w:tc>
      </w:tr>
      <w:tr w:rsidR="00003DF0" w:rsidRPr="0054301C" w14:paraId="43B66D99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BE18EB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CEBB20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HM</w:t>
            </w:r>
            <w:r w:rsidRPr="00BD7106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BOA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ED869B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951A2D5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07388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226.0709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D246A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-0.61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2AC1AA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5.51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654515A" w14:textId="77777777" w:rsidR="00003DF0" w:rsidRPr="0054301C" w:rsidRDefault="00003DF0" w:rsidP="00003DF0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BC1C52F" w14:textId="77777777" w:rsidR="00003DF0" w:rsidRPr="0054301C" w:rsidRDefault="00003DF0" w:rsidP="00003DF0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03DF0" w:rsidRPr="0054301C" w14:paraId="618E3131" w14:textId="77777777" w:rsidTr="00AD28E6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975209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32F9BC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HMBOA-</w:t>
            </w:r>
            <w:proofErr w:type="spellStart"/>
            <w:r w:rsidRPr="004444E9">
              <w:rPr>
                <w:color w:val="000000"/>
                <w:lang w:eastAsia="pt-BR"/>
              </w:rPr>
              <w:t>hexoside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A392A9" w14:textId="77777777" w:rsidR="00003DF0" w:rsidRPr="004444E9" w:rsidRDefault="00003DF0" w:rsidP="00003DF0">
            <w:pPr>
              <w:rPr>
                <w:color w:val="FF0000"/>
                <w:lang w:eastAsia="pt-BR"/>
              </w:rPr>
            </w:pPr>
            <w:r w:rsidRPr="00A637CB">
              <w:rPr>
                <w:color w:val="000000" w:themeColor="text1"/>
                <w:lang w:eastAsia="pt-BR"/>
              </w:rPr>
              <w:t>C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15</w:t>
            </w:r>
            <w:r w:rsidRPr="00A637CB">
              <w:rPr>
                <w:color w:val="000000" w:themeColor="text1"/>
                <w:lang w:eastAsia="pt-BR"/>
              </w:rPr>
              <w:t>H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19</w:t>
            </w:r>
            <w:r w:rsidRPr="00A637CB">
              <w:rPr>
                <w:color w:val="000000" w:themeColor="text1"/>
                <w:lang w:eastAsia="pt-BR"/>
              </w:rPr>
              <w:t>NO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43E56DB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6D3F8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358.1241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4EA4B6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-0.61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11CF3C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5.06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547E09A" w14:textId="77777777" w:rsidR="00003DF0" w:rsidRPr="0054301C" w:rsidRDefault="00003DF0" w:rsidP="00003DF0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1804970" w14:textId="77777777" w:rsidR="00003DF0" w:rsidRPr="0054301C" w:rsidRDefault="00003DF0" w:rsidP="00003DF0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03DF0" w:rsidRPr="0054301C" w14:paraId="097E8001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020709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D49CC5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HM</w:t>
            </w:r>
            <w:r w:rsidRPr="00BD7106">
              <w:rPr>
                <w:color w:val="000000"/>
                <w:vertAlign w:val="subscript"/>
                <w:lang w:eastAsia="pt-BR"/>
              </w:rPr>
              <w:t>2</w:t>
            </w:r>
            <w:r w:rsidRPr="004444E9">
              <w:rPr>
                <w:color w:val="000000"/>
                <w:lang w:eastAsia="pt-BR"/>
              </w:rPr>
              <w:t>BOA-hexoside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8EE364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21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AB66B84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4767EB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388.1245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6A685A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32378F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5.36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78A5440" w14:textId="77777777" w:rsidR="00003DF0" w:rsidRPr="0054301C" w:rsidRDefault="00003DF0" w:rsidP="00003DF0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30CED2EC" w14:textId="77777777" w:rsidR="00003DF0" w:rsidRPr="0054301C" w:rsidRDefault="00003DF0" w:rsidP="00003DF0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03DF0" w:rsidRPr="0054301C" w14:paraId="68A87FE0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0158CA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B82097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HMBOA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C70737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F6C91F5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286110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196.0605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205C6F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86DBF3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5.42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BB0F103" w14:textId="77777777" w:rsidR="00003DF0" w:rsidRPr="0054301C" w:rsidRDefault="00003DF0" w:rsidP="00003DF0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E1AE3F7" w14:textId="77777777" w:rsidR="00003DF0" w:rsidRPr="0054301C" w:rsidRDefault="00697E48" w:rsidP="00003DF0">
            <w:pPr>
              <w:rPr>
                <w:color w:val="000000" w:themeColor="text1"/>
                <w:lang w:eastAsia="pt-BR"/>
              </w:rPr>
            </w:pPr>
            <w:hyperlink r:id="rId68" w:history="1">
              <w:r w:rsidR="00003DF0" w:rsidRPr="0054301C">
                <w:rPr>
                  <w:color w:val="000000" w:themeColor="text1"/>
                  <w:lang w:eastAsia="pt-BR"/>
                </w:rPr>
                <w:t>152213</w:t>
              </w:r>
            </w:hyperlink>
          </w:p>
        </w:tc>
      </w:tr>
      <w:tr w:rsidR="00003DF0" w:rsidRPr="0054301C" w14:paraId="4C6F5E3F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3EAC0A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5AB22E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TRIBOA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72718A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8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17AAB60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0D5F75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198.0398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406B0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515918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4.20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8D3A850" w14:textId="77777777" w:rsidR="00003DF0" w:rsidRPr="0054301C" w:rsidRDefault="00003DF0" w:rsidP="00003DF0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5AECE08D" w14:textId="77777777" w:rsidR="00003DF0" w:rsidRPr="0054301C" w:rsidRDefault="00697E48" w:rsidP="00003DF0">
            <w:pPr>
              <w:rPr>
                <w:color w:val="000000" w:themeColor="text1"/>
                <w:lang w:eastAsia="pt-BR"/>
              </w:rPr>
            </w:pPr>
            <w:hyperlink r:id="rId69" w:history="1">
              <w:r w:rsidR="00003DF0" w:rsidRPr="0054301C">
                <w:rPr>
                  <w:color w:val="000000" w:themeColor="text1"/>
                  <w:lang w:eastAsia="pt-BR"/>
                </w:rPr>
                <w:t>10965465</w:t>
              </w:r>
            </w:hyperlink>
          </w:p>
        </w:tc>
      </w:tr>
      <w:tr w:rsidR="00003DF0" w:rsidRPr="0054301C" w14:paraId="1B5834ED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7F70F3" w14:textId="77777777" w:rsidR="00003DF0" w:rsidRPr="004444E9" w:rsidRDefault="00003DF0" w:rsidP="00003DF0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1D00DB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Scopoletin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69E96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8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6EEAFD8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Coumarins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DCB2A8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193.0496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BEB1EB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BC6AE0" w14:textId="77777777" w:rsidR="00003DF0" w:rsidRPr="004444E9" w:rsidRDefault="00003DF0" w:rsidP="00003DF0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5.65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35CD96F" w14:textId="77777777" w:rsidR="00003DF0" w:rsidRPr="0054301C" w:rsidRDefault="00697E48" w:rsidP="00003DF0">
            <w:pPr>
              <w:rPr>
                <w:color w:val="000000" w:themeColor="text1"/>
                <w:lang w:eastAsia="pt-BR"/>
              </w:rPr>
            </w:pPr>
            <w:hyperlink r:id="rId70" w:history="1">
              <w:r w:rsidR="00003DF0" w:rsidRPr="0054301C">
                <w:rPr>
                  <w:color w:val="000000" w:themeColor="text1"/>
                  <w:lang w:eastAsia="pt-BR"/>
                </w:rPr>
                <w:t>C01752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C0E4ACC" w14:textId="77777777" w:rsidR="00003DF0" w:rsidRPr="0054301C" w:rsidRDefault="00697E48" w:rsidP="00003DF0">
            <w:pPr>
              <w:rPr>
                <w:color w:val="000000" w:themeColor="text1"/>
                <w:lang w:eastAsia="pt-BR"/>
              </w:rPr>
            </w:pPr>
            <w:hyperlink r:id="rId71" w:history="1">
              <w:r w:rsidR="00003DF0" w:rsidRPr="0054301C">
                <w:rPr>
                  <w:color w:val="000000" w:themeColor="text1"/>
                  <w:lang w:eastAsia="pt-BR"/>
                </w:rPr>
                <w:t>5280460</w:t>
              </w:r>
            </w:hyperlink>
          </w:p>
        </w:tc>
      </w:tr>
      <w:tr w:rsidR="00F0710A" w:rsidRPr="0054301C" w14:paraId="7AE3E761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32126F31" w14:textId="5265EA67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8407476" w14:textId="01FE2BE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2,3-Dihydroxy-isovalerate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C07530" w14:textId="0EE7F659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15C6D42" w14:textId="73E2773C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Carboxylic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D84702" w14:textId="5205393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135.0653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8DCE4" w14:textId="2D71DE4F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003DF0">
              <w:rPr>
                <w:color w:val="000000"/>
                <w:lang w:eastAsia="pt-BR"/>
              </w:rPr>
              <w:t>0.57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AEBD0B" w14:textId="046A4DED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1.30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5971AE7" w14:textId="7D3C2CAC" w:rsidR="00F0710A" w:rsidRDefault="00697E48" w:rsidP="00F0710A">
            <w:hyperlink r:id="rId72" w:history="1">
              <w:r w:rsidR="00F0710A" w:rsidRPr="0054301C">
                <w:rPr>
                  <w:color w:val="000000" w:themeColor="text1"/>
                  <w:lang w:eastAsia="pt-BR"/>
                </w:rPr>
                <w:t>C04039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0EFCEF9" w14:textId="088ACFCE" w:rsidR="00F0710A" w:rsidRDefault="00697E48" w:rsidP="00F0710A">
            <w:hyperlink r:id="rId73" w:history="1">
              <w:r w:rsidR="00F0710A" w:rsidRPr="0054301C">
                <w:rPr>
                  <w:color w:val="000000" w:themeColor="text1"/>
                  <w:lang w:eastAsia="pt-BR"/>
                </w:rPr>
                <w:t>440279</w:t>
              </w:r>
            </w:hyperlink>
          </w:p>
        </w:tc>
      </w:tr>
      <w:tr w:rsidR="00F0710A" w:rsidRPr="0054301C" w14:paraId="5CA8B81F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71CBCDAD" w14:textId="2ADE40C5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lastRenderedPageBreak/>
              <w:t>44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29E6B85" w14:textId="5052B520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Chlorogenic acid</w:t>
            </w:r>
            <w:r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8FA8F5" w14:textId="0FFB7BAC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18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C517819" w14:textId="3DC4304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Carboxylic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7940A9" w14:textId="2A7DEA5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355.1024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25B41" w14:textId="3B94DD4F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-0.01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638781" w14:textId="58FAEC46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5.21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852573A" w14:textId="2D472BB2" w:rsidR="00F0710A" w:rsidRDefault="00697E48" w:rsidP="00F0710A">
            <w:hyperlink r:id="rId74" w:history="1">
              <w:r w:rsidR="00F0710A" w:rsidRPr="0054301C">
                <w:rPr>
                  <w:color w:val="000000" w:themeColor="text1"/>
                  <w:lang w:eastAsia="pt-BR"/>
                </w:rPr>
                <w:t>C00852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9E90D1B" w14:textId="1E642595" w:rsidR="00F0710A" w:rsidRDefault="00697E48" w:rsidP="00F0710A">
            <w:hyperlink r:id="rId75" w:history="1">
              <w:r w:rsidR="00F0710A" w:rsidRPr="0054301C">
                <w:rPr>
                  <w:color w:val="000000" w:themeColor="text1"/>
                  <w:lang w:eastAsia="pt-BR"/>
                </w:rPr>
                <w:t>1794427</w:t>
              </w:r>
            </w:hyperlink>
          </w:p>
        </w:tc>
      </w:tr>
      <w:tr w:rsidR="00F0710A" w:rsidRPr="0054301C" w14:paraId="5113A36D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03710896" w14:textId="2B6786C1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45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2263228F" w14:textId="03027769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Ferulic acid</w:t>
            </w:r>
            <w:r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31870A" w14:textId="10ABA60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716623A" w14:textId="240E0F54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Carboxylic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30B82" w14:textId="4A6EC263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195.0652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D5C28" w14:textId="162424A3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E553E1" w14:textId="039E3E6F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5.05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58CFC769" w14:textId="68CDEB28" w:rsidR="00F0710A" w:rsidRDefault="00697E48" w:rsidP="00F0710A">
            <w:hyperlink r:id="rId76" w:history="1">
              <w:r w:rsidR="00F0710A" w:rsidRPr="0054301C">
                <w:rPr>
                  <w:color w:val="000000" w:themeColor="text1"/>
                  <w:lang w:eastAsia="pt-BR"/>
                </w:rPr>
                <w:t>C01494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621FDD5" w14:textId="3EC35EA2" w:rsidR="00F0710A" w:rsidRDefault="00697E48" w:rsidP="00F0710A">
            <w:hyperlink r:id="rId77" w:history="1">
              <w:r w:rsidR="00F0710A" w:rsidRPr="0054301C">
                <w:rPr>
                  <w:color w:val="000000" w:themeColor="text1"/>
                  <w:lang w:eastAsia="pt-BR"/>
                </w:rPr>
                <w:t>445858</w:t>
              </w:r>
            </w:hyperlink>
          </w:p>
        </w:tc>
      </w:tr>
      <w:tr w:rsidR="00F0710A" w:rsidRPr="0054301C" w14:paraId="1CFD3807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3453975D" w14:textId="3DA97500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46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5E297BE" w14:textId="6812456A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Linolenic acid</w:t>
            </w:r>
            <w:r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E3F60A" w14:textId="1FFDE82C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18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30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462C94F" w14:textId="6AC0B2B4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Carboxylic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18FD9" w14:textId="7D94919B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27</w:t>
            </w:r>
            <w:r>
              <w:rPr>
                <w:color w:val="000000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.23</w:t>
            </w:r>
            <w:r>
              <w:rPr>
                <w:color w:val="000000"/>
                <w:lang w:eastAsia="pt-BR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861DC" w14:textId="47A2EEE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</w:t>
            </w:r>
            <w:r>
              <w:rPr>
                <w:color w:val="000000"/>
                <w:lang w:eastAsia="pt-B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1EE94D" w14:textId="50B4F19C" w:rsidR="00F0710A" w:rsidRPr="004444E9" w:rsidRDefault="00F0710A" w:rsidP="00F0710A">
            <w:pPr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9.36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9E8E12D" w14:textId="48A5BCA5" w:rsidR="00F0710A" w:rsidRDefault="00F0710A" w:rsidP="00F0710A">
            <w:r w:rsidRPr="0054301C">
              <w:rPr>
                <w:color w:val="000000" w:themeColor="text1"/>
                <w:lang w:eastAsia="pt-BR"/>
              </w:rPr>
              <w:t>C06427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61349A6" w14:textId="1942F104" w:rsidR="00F0710A" w:rsidRDefault="00F0710A" w:rsidP="00F0710A">
            <w:r w:rsidRPr="0054301C">
              <w:rPr>
                <w:color w:val="000000" w:themeColor="text1"/>
                <w:lang w:eastAsia="pt-BR"/>
              </w:rPr>
              <w:t>5280934</w:t>
            </w:r>
          </w:p>
        </w:tc>
      </w:tr>
      <w:tr w:rsidR="00F0710A" w:rsidRPr="0054301C" w14:paraId="207719E9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3E92C887" w14:textId="28FA6781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47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2023BEAF" w14:textId="3824EF95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Pyroglutamic acid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656F8AC" w14:textId="7C080BC1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  <w:r w:rsidRPr="004444E9">
              <w:rPr>
                <w:color w:val="000000"/>
                <w:lang w:eastAsia="pt-BR"/>
              </w:rPr>
              <w:t>NO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8EA1B2" w14:textId="5BB7E924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Carboxylic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DE00E1" w14:textId="3977F800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130.0526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4A210" w14:textId="4A71DD62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5A100F" w14:textId="0D46DA16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1.17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C26FDE5" w14:textId="72293D87" w:rsidR="00F0710A" w:rsidRDefault="00F0710A" w:rsidP="00F0710A">
            <w:r w:rsidRPr="0054301C">
              <w:rPr>
                <w:color w:val="000000" w:themeColor="text1"/>
                <w:lang w:eastAsia="pt-BR"/>
              </w:rPr>
              <w:t>C01879 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EE709FE" w14:textId="332A6572" w:rsidR="00F0710A" w:rsidRDefault="00F0710A" w:rsidP="00F0710A">
            <w:r w:rsidRPr="0054301C">
              <w:rPr>
                <w:color w:val="000000" w:themeColor="text1"/>
                <w:lang w:eastAsia="pt-BR"/>
              </w:rPr>
              <w:t>7405</w:t>
            </w:r>
          </w:p>
        </w:tc>
      </w:tr>
      <w:tr w:rsidR="00F0710A" w:rsidRPr="0054301C" w14:paraId="3E0273CA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6EF57768" w14:textId="296185EC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48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9F2D27B" w14:textId="7C829490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Quinic</w:t>
            </w:r>
            <w:proofErr w:type="spellEnd"/>
            <w:r w:rsidRPr="004444E9">
              <w:rPr>
                <w:color w:val="000000"/>
                <w:lang w:eastAsia="pt-BR"/>
              </w:rPr>
              <w:t xml:space="preserve"> acid</w:t>
            </w:r>
            <w:r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81A2B5" w14:textId="388A4376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4BD46B" w14:textId="2B4AD61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Carboxylic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20DE79" w14:textId="710504FA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193.0707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37405" w14:textId="689CE0FB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-0.08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868FCD" w14:textId="656FE841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1.16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74776DB" w14:textId="112DF51C" w:rsidR="00F0710A" w:rsidRDefault="00697E48" w:rsidP="00F0710A">
            <w:hyperlink r:id="rId78" w:history="1">
              <w:r w:rsidR="00F0710A" w:rsidRPr="0054301C">
                <w:rPr>
                  <w:color w:val="000000" w:themeColor="text1"/>
                  <w:lang w:eastAsia="pt-BR"/>
                </w:rPr>
                <w:t>C00296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BA758B1" w14:textId="2B20F170" w:rsidR="00F0710A" w:rsidRDefault="00697E48" w:rsidP="00F0710A">
            <w:hyperlink r:id="rId79" w:history="1">
              <w:r w:rsidR="00F0710A" w:rsidRPr="0054301C">
                <w:rPr>
                  <w:color w:val="000000" w:themeColor="text1"/>
                  <w:lang w:eastAsia="pt-BR"/>
                </w:rPr>
                <w:t>6508</w:t>
              </w:r>
            </w:hyperlink>
          </w:p>
        </w:tc>
      </w:tr>
      <w:tr w:rsidR="00F0710A" w:rsidRPr="0054301C" w14:paraId="1CBDEDB1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2DEF9E4A" w14:textId="1D5B8235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49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C9852AD" w14:textId="29DB2D5B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Syringic acid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A88FDC" w14:textId="5867C3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9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FA3E309" w14:textId="1FC28A0B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Carboxylic acids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498A44" w14:textId="05368B5C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199.0602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A1CCF" w14:textId="188D073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3FFD54" w14:textId="755A84B2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4.65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0E647FA" w14:textId="2CA197F4" w:rsidR="00F0710A" w:rsidRDefault="00697E48" w:rsidP="00F0710A">
            <w:hyperlink r:id="rId80" w:history="1">
              <w:r w:rsidR="00F0710A" w:rsidRPr="0054301C">
                <w:rPr>
                  <w:color w:val="000000" w:themeColor="text1"/>
                  <w:lang w:eastAsia="pt-BR"/>
                </w:rPr>
                <w:t>C10833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D63E7BD" w14:textId="4E4F25B6" w:rsidR="00F0710A" w:rsidRDefault="00697E48" w:rsidP="00F0710A">
            <w:hyperlink r:id="rId81" w:history="1">
              <w:r w:rsidR="00F0710A" w:rsidRPr="0054301C">
                <w:rPr>
                  <w:color w:val="000000" w:themeColor="text1"/>
                  <w:lang w:eastAsia="pt-BR"/>
                </w:rPr>
                <w:t>10742</w:t>
              </w:r>
            </w:hyperlink>
          </w:p>
        </w:tc>
      </w:tr>
      <w:tr w:rsidR="00F0710A" w:rsidRPr="0054301C" w14:paraId="3E22CC7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21F32025" w14:textId="5A9EEC11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250030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Apigenin-6-C-hexoside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84F5A0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21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20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4CFB9D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194838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433.1129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F46164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-0.16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48F306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5.18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FA001C6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82" w:history="1">
              <w:r w:rsidR="00F0710A" w:rsidRPr="0054301C">
                <w:rPr>
                  <w:color w:val="000000" w:themeColor="text1"/>
                  <w:lang w:eastAsia="pt-BR"/>
                </w:rPr>
                <w:t>C01714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1870E58B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83" w:history="1">
              <w:r w:rsidR="00F0710A" w:rsidRPr="0054301C">
                <w:rPr>
                  <w:color w:val="000000" w:themeColor="text1"/>
                  <w:lang w:eastAsia="pt-BR"/>
                </w:rPr>
                <w:t>162350</w:t>
              </w:r>
            </w:hyperlink>
          </w:p>
        </w:tc>
      </w:tr>
      <w:tr w:rsidR="00F0710A" w:rsidRPr="0054301C" w14:paraId="543E81B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580A5881" w14:textId="1DD32696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F228F4" w14:textId="77777777" w:rsidR="00F0710A" w:rsidRPr="0053627B" w:rsidRDefault="00F0710A" w:rsidP="00F0710A">
            <w:pPr>
              <w:rPr>
                <w:color w:val="000000"/>
                <w:lang w:val="pt-BR" w:eastAsia="pt-BR"/>
              </w:rPr>
            </w:pPr>
            <w:r w:rsidRPr="0053627B">
              <w:rPr>
                <w:color w:val="000000"/>
                <w:lang w:val="pt-BR" w:eastAsia="pt-BR"/>
              </w:rPr>
              <w:t>Apigenin-C-hexoside-C-pentoside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19D52F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28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2143CED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20333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565.1553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F190B8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49E7D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5.05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5500CD5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6B09062B" w14:textId="77777777" w:rsidR="00F0710A" w:rsidRPr="0054301C" w:rsidRDefault="00F0710A" w:rsidP="00F0710A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0710A" w:rsidRPr="0054301C" w14:paraId="19D09347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7D02A762" w14:textId="487C1D3C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DC685D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Chrysoeriol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9CAB1A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05CCCD3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2AA653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301.0707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3B98AA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5C9BC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6.42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6D12264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84" w:history="1">
              <w:r w:rsidR="00F0710A" w:rsidRPr="0054301C">
                <w:rPr>
                  <w:color w:val="000000" w:themeColor="text1"/>
                  <w:lang w:eastAsia="pt-BR"/>
                </w:rPr>
                <w:t>C04293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0215543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85" w:history="1">
              <w:r w:rsidR="00F0710A" w:rsidRPr="0054301C">
                <w:rPr>
                  <w:color w:val="000000" w:themeColor="text1"/>
                  <w:lang w:eastAsia="pt-BR"/>
                </w:rPr>
                <w:t>5280666</w:t>
              </w:r>
            </w:hyperlink>
          </w:p>
        </w:tc>
      </w:tr>
      <w:tr w:rsidR="00F0710A" w:rsidRPr="0054301C" w14:paraId="0A825195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71AEDD83" w14:textId="5C7A7158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74E72D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Chrysoeriol-6-C-hexoside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D58DAE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22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22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AA90802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A4E641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463.1237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2227EE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62808B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5.35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0EA3F59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86" w:history="1">
              <w:r w:rsidR="00F0710A" w:rsidRPr="0054301C">
                <w:rPr>
                  <w:color w:val="000000" w:themeColor="text1"/>
                  <w:lang w:eastAsia="pt-BR"/>
                </w:rPr>
                <w:t>C05990    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58CED90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87" w:history="1">
              <w:r w:rsidR="00F0710A" w:rsidRPr="0054301C">
                <w:rPr>
                  <w:color w:val="000000" w:themeColor="text1"/>
                  <w:lang w:eastAsia="pt-BR"/>
                </w:rPr>
                <w:t>442611</w:t>
              </w:r>
            </w:hyperlink>
          </w:p>
        </w:tc>
      </w:tr>
      <w:tr w:rsidR="00F0710A" w:rsidRPr="0054301C" w14:paraId="1E4A70B7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4480714F" w14:textId="605B220C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87B5AD" w14:textId="77777777" w:rsidR="00F0710A" w:rsidRPr="0053627B" w:rsidRDefault="00F0710A" w:rsidP="00F0710A">
            <w:pPr>
              <w:rPr>
                <w:color w:val="000000"/>
                <w:lang w:val="pt-BR" w:eastAsia="pt-BR"/>
              </w:rPr>
            </w:pPr>
            <w:r w:rsidRPr="0053627B">
              <w:rPr>
                <w:color w:val="000000"/>
                <w:lang w:val="pt-BR" w:eastAsia="pt-BR"/>
              </w:rPr>
              <w:t xml:space="preserve">Chrysoeriol-C-hexosyl-O-deoxyhexoside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515663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28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32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66BD1B4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58DA02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609.1817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B03C9E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12549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5.24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643E5F8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5DA2F04" w14:textId="77777777" w:rsidR="00F0710A" w:rsidRPr="0054301C" w:rsidRDefault="00F0710A" w:rsidP="00F0710A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0710A" w:rsidRPr="0054301C" w14:paraId="04E26B4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28D2E22A" w14:textId="23360179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3B3C40" w14:textId="77777777" w:rsidR="00F0710A" w:rsidRPr="0053627B" w:rsidRDefault="00F0710A" w:rsidP="00F0710A">
            <w:pPr>
              <w:rPr>
                <w:color w:val="000000"/>
                <w:lang w:val="pt-BR" w:eastAsia="pt-BR"/>
              </w:rPr>
            </w:pPr>
            <w:r w:rsidRPr="0053627B">
              <w:rPr>
                <w:color w:val="000000"/>
                <w:lang w:val="pt-BR" w:eastAsia="pt-BR"/>
              </w:rPr>
              <w:t>Chrysoeriol-C-hexosyl-O-hexoside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8338AC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28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32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921D4A8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E81763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625.1766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5E916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5BCCB6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5.17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8C912D2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14E3DEAE" w14:textId="77777777" w:rsidR="00F0710A" w:rsidRPr="0054301C" w:rsidRDefault="00F0710A" w:rsidP="00F0710A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0710A" w:rsidRPr="0054301C" w14:paraId="507CADC1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7D39D010" w14:textId="69E35400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EFF724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 xml:space="preserve">Luteolin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E8E755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15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6FF9E1E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61B080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287.0549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BD02E8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-0.40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25410B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6.05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73D16C4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88" w:history="1">
              <w:r w:rsidR="00F0710A" w:rsidRPr="0054301C">
                <w:rPr>
                  <w:color w:val="000000" w:themeColor="text1"/>
                  <w:lang w:eastAsia="pt-BR"/>
                </w:rPr>
                <w:t>C01514 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D9F39E4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89" w:history="1">
              <w:r w:rsidR="00F0710A" w:rsidRPr="0054301C">
                <w:rPr>
                  <w:color w:val="000000" w:themeColor="text1"/>
                  <w:lang w:eastAsia="pt-BR"/>
                </w:rPr>
                <w:t>5280445</w:t>
              </w:r>
            </w:hyperlink>
          </w:p>
        </w:tc>
      </w:tr>
      <w:tr w:rsidR="00F0710A" w:rsidRPr="0054301C" w14:paraId="60C13B26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5A229B5B" w14:textId="511A640F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CAECE84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Luteolin-6-C-hexoside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35A3B3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21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20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9D5ECB4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6BE10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449.1080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162B48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8716DE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5.00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F84EE7B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59BDC87D" w14:textId="77777777" w:rsidR="00F0710A" w:rsidRPr="0054301C" w:rsidRDefault="00F0710A" w:rsidP="00F0710A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0710A" w:rsidRPr="0054301C" w14:paraId="7BA8C622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7007158A" w14:textId="7C7D680A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D24F2F" w14:textId="77777777" w:rsidR="00F0710A" w:rsidRPr="0053627B" w:rsidRDefault="00F0710A" w:rsidP="00F0710A">
            <w:pPr>
              <w:rPr>
                <w:color w:val="000000"/>
                <w:lang w:val="pt-BR" w:eastAsia="pt-BR"/>
              </w:rPr>
            </w:pPr>
            <w:r w:rsidRPr="0053627B">
              <w:rPr>
                <w:color w:val="000000"/>
                <w:lang w:val="pt-BR" w:eastAsia="pt-BR"/>
              </w:rPr>
              <w:t>Luteolin-C-hexoside-O-hexoside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34A83F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27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30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C27617C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D3C1C4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611.1607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BD4F72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9DC10D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5.01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B03D448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CF3AFB7" w14:textId="77777777" w:rsidR="00F0710A" w:rsidRPr="0054301C" w:rsidRDefault="00F0710A" w:rsidP="00F0710A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0710A" w:rsidRPr="0054301C" w14:paraId="340D7880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bottom"/>
          </w:tcPr>
          <w:p w14:paraId="14C61192" w14:textId="720D4A9B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D9CD466" w14:textId="77777777" w:rsidR="00F0710A" w:rsidRPr="0053627B" w:rsidRDefault="00F0710A" w:rsidP="00F0710A">
            <w:pPr>
              <w:rPr>
                <w:color w:val="000000"/>
                <w:lang w:val="pt-BR" w:eastAsia="pt-BR"/>
              </w:rPr>
            </w:pPr>
            <w:r w:rsidRPr="0053627B">
              <w:rPr>
                <w:color w:val="000000"/>
                <w:lang w:val="pt-BR" w:eastAsia="pt-BR"/>
              </w:rPr>
              <w:t>Luteolin-C-hexoside-O-pentoside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D1609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28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3932DF6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571648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581.1504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FE6874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F9E8A1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4.97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F5E6372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319E907" w14:textId="77777777" w:rsidR="00F0710A" w:rsidRPr="0054301C" w:rsidRDefault="00F0710A" w:rsidP="00F0710A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0710A" w:rsidRPr="0054301C" w14:paraId="4B23DEA2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03D4A0DE" w14:textId="02F409A2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2C1A60" w14:textId="77777777" w:rsidR="00F0710A" w:rsidRPr="0053627B" w:rsidRDefault="00F0710A" w:rsidP="00F0710A">
            <w:pPr>
              <w:rPr>
                <w:color w:val="000000"/>
                <w:lang w:val="pt-BR" w:eastAsia="pt-BR"/>
              </w:rPr>
            </w:pPr>
            <w:r w:rsidRPr="0053627B">
              <w:rPr>
                <w:color w:val="000000"/>
                <w:lang w:val="pt-BR" w:eastAsia="pt-BR"/>
              </w:rPr>
              <w:t>Luteolin-C-hexoside-O-deoxyhexoside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FC916B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27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30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96386B8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41A4F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595.1660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E21DE5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A1A1D3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5.02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FC9E800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FD64BBA" w14:textId="77777777" w:rsidR="00F0710A" w:rsidRPr="0054301C" w:rsidRDefault="00F0710A" w:rsidP="00F0710A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0710A" w:rsidRPr="0054301C" w14:paraId="33883ECB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3A20D24E" w14:textId="67223FED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30D1EE" w14:textId="77777777" w:rsidR="00F0710A" w:rsidRPr="0053627B" w:rsidRDefault="00F0710A" w:rsidP="00F0710A">
            <w:pPr>
              <w:rPr>
                <w:color w:val="000000"/>
                <w:lang w:val="pt-BR" w:eastAsia="pt-BR"/>
              </w:rPr>
            </w:pPr>
            <w:r w:rsidRPr="0053627B">
              <w:rPr>
                <w:color w:val="000000"/>
                <w:lang w:val="pt-BR" w:eastAsia="pt-BR"/>
              </w:rPr>
              <w:t>Luteolin-O-caffeoylhexoside-C-hexoside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F257E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36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36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322F47D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0A2266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773.1928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D6655F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FB9779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5.07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FEECC01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7153467" w14:textId="77777777" w:rsidR="00F0710A" w:rsidRPr="0054301C" w:rsidRDefault="00F0710A" w:rsidP="00F0710A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0710A" w:rsidRPr="0054301C" w14:paraId="011FB021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0CDDB064" w14:textId="27FB4A28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C49A1C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Tricin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58FD5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17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14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4FBABEE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FF7B3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331.0812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26B7D5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-0.07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6751D3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6.45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BBAF7C6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90" w:history="1">
              <w:r w:rsidR="00F0710A" w:rsidRPr="0054301C">
                <w:rPr>
                  <w:color w:val="000000" w:themeColor="text1"/>
                  <w:lang w:eastAsia="pt-BR"/>
                </w:rPr>
                <w:t>C10193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EC044E5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91" w:history="1">
              <w:r w:rsidR="00F0710A" w:rsidRPr="0054301C">
                <w:rPr>
                  <w:color w:val="000000" w:themeColor="text1"/>
                  <w:lang w:eastAsia="pt-BR"/>
                </w:rPr>
                <w:t>5281702</w:t>
              </w:r>
            </w:hyperlink>
          </w:p>
        </w:tc>
      </w:tr>
      <w:tr w:rsidR="00F0710A" w:rsidRPr="0054301C" w14:paraId="27425A45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37B49889" w14:textId="6E58AFF4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64CA29A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Tricin-7-O-hexoside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06C349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23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24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F7EC373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1CFD40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493.1343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2C5E5C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CCEA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5.56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B00D7C7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A62B18E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92" w:history="1">
              <w:r w:rsidR="00F0710A" w:rsidRPr="0054301C">
                <w:rPr>
                  <w:color w:val="000000" w:themeColor="text1"/>
                  <w:lang w:eastAsia="pt-BR"/>
                </w:rPr>
                <w:t>5322022</w:t>
              </w:r>
            </w:hyperlink>
          </w:p>
        </w:tc>
      </w:tr>
      <w:tr w:rsidR="00F0710A" w:rsidRPr="0054301C" w14:paraId="507785E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378DE00F" w14:textId="5B631229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D974DE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Tricin 7-O-malonylhexoside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654530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26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26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D1C026E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95EE16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579.1348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B775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E2B08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5.68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945B75C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2981C03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93" w:history="1">
              <w:r w:rsidR="00F0710A" w:rsidRPr="0054301C">
                <w:rPr>
                  <w:color w:val="000000" w:themeColor="text1"/>
                  <w:lang w:eastAsia="pt-BR"/>
                </w:rPr>
                <w:t>122391240</w:t>
              </w:r>
            </w:hyperlink>
          </w:p>
        </w:tc>
      </w:tr>
      <w:tr w:rsidR="00F0710A" w:rsidRPr="0054301C" w14:paraId="3270F48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14585DC3" w14:textId="02BC85BE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11C4D4" w14:textId="77777777" w:rsidR="00F0710A" w:rsidRPr="0053627B" w:rsidRDefault="00F0710A" w:rsidP="00F0710A">
            <w:pPr>
              <w:rPr>
                <w:color w:val="000000"/>
                <w:lang w:val="pt-BR" w:eastAsia="pt-BR"/>
              </w:rPr>
            </w:pPr>
            <w:r w:rsidRPr="0053627B">
              <w:rPr>
                <w:color w:val="000000"/>
                <w:lang w:val="pt-BR" w:eastAsia="pt-BR"/>
              </w:rPr>
              <w:t>Tricin 7-O-deoxyhexosyl-O-hexoside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B8BB54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29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34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2F755D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A4E828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639.1924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B1236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A666A1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5.27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ABBED21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684DF23" w14:textId="77777777" w:rsidR="00F0710A" w:rsidRPr="0054301C" w:rsidRDefault="00F0710A" w:rsidP="00F0710A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0710A" w:rsidRPr="0054301C" w14:paraId="6F45A7C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32614BA3" w14:textId="15636B25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9F8454" w14:textId="77777777" w:rsidR="00F0710A" w:rsidRPr="0053627B" w:rsidRDefault="00F0710A" w:rsidP="00F0710A">
            <w:pPr>
              <w:rPr>
                <w:color w:val="000000"/>
                <w:lang w:val="pt-BR" w:eastAsia="pt-BR"/>
              </w:rPr>
            </w:pPr>
            <w:r w:rsidRPr="0053627B">
              <w:rPr>
                <w:color w:val="000000"/>
                <w:lang w:val="pt-BR" w:eastAsia="pt-BR"/>
              </w:rPr>
              <w:t>Tricin 7-O-hexosyl-O-hexoside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A47BBB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29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34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C2BA061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Flavonoids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4953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655.1869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D08A3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D1551F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5.28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7BB3C23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4FED531" w14:textId="77777777" w:rsidR="00F0710A" w:rsidRPr="0054301C" w:rsidRDefault="00F0710A" w:rsidP="00F0710A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F0710A" w:rsidRPr="0054301C" w14:paraId="0AED1D0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5E420ADA" w14:textId="221228DC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lastRenderedPageBreak/>
              <w:t>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6A748C1" w14:textId="3EE10A54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Jasmonic</w:t>
            </w:r>
            <w:proofErr w:type="spellEnd"/>
            <w:r w:rsidRPr="004444E9">
              <w:rPr>
                <w:color w:val="000000"/>
                <w:lang w:eastAsia="pt-BR"/>
              </w:rPr>
              <w:t xml:space="preserve"> acid</w:t>
            </w:r>
            <w:r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EDBBE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12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18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B60FABD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Hormones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800219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211.1329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DD3FF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EBBA20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 xml:space="preserve">6.27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3503DD6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94" w:history="1">
              <w:r w:rsidR="00F0710A" w:rsidRPr="0054301C">
                <w:rPr>
                  <w:color w:val="000000" w:themeColor="text1"/>
                  <w:lang w:eastAsia="pt-BR"/>
                </w:rPr>
                <w:t>C08491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860F6EA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95" w:history="1">
              <w:r w:rsidR="00F0710A" w:rsidRPr="0054301C">
                <w:rPr>
                  <w:color w:val="000000" w:themeColor="text1"/>
                  <w:lang w:eastAsia="pt-BR"/>
                </w:rPr>
                <w:t>5281166</w:t>
              </w:r>
            </w:hyperlink>
          </w:p>
        </w:tc>
      </w:tr>
      <w:tr w:rsidR="00F0710A" w:rsidRPr="0054301C" w14:paraId="5F9DC252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457EEA29" w14:textId="2DB6562A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E9FA37" w14:textId="5A561833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Salicylic acid</w:t>
            </w:r>
            <w:r>
              <w:rPr>
                <w:color w:val="000000"/>
                <w:lang w:eastAsia="pt-BR"/>
              </w:rPr>
              <w:t>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30E939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7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6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E6FEFFF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Hormones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6DDA1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139.0390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815B15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8FF632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6.35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0E48D2A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96" w:history="1">
              <w:r w:rsidR="00F0710A" w:rsidRPr="0054301C">
                <w:rPr>
                  <w:color w:val="000000" w:themeColor="text1"/>
                  <w:lang w:eastAsia="pt-BR"/>
                </w:rPr>
                <w:t>C00805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0B087C85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97" w:history="1">
              <w:r w:rsidR="00F0710A" w:rsidRPr="0054301C">
                <w:rPr>
                  <w:color w:val="000000" w:themeColor="text1"/>
                  <w:lang w:eastAsia="pt-BR"/>
                </w:rPr>
                <w:t>338</w:t>
              </w:r>
            </w:hyperlink>
          </w:p>
        </w:tc>
      </w:tr>
      <w:tr w:rsidR="00F0710A" w:rsidRPr="0054301C" w14:paraId="21CD4669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6E4EC696" w14:textId="471465B8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69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F256399" w14:textId="20BC2BBD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Caffeoylagmatine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6ACF35" w14:textId="6DE6A6DB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DC734D">
              <w:rPr>
                <w:color w:val="000000" w:themeColor="text1"/>
                <w:lang w:eastAsia="pt-BR"/>
              </w:rPr>
              <w:t>C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14</w:t>
            </w:r>
            <w:r w:rsidRPr="00DC734D">
              <w:rPr>
                <w:color w:val="000000" w:themeColor="text1"/>
                <w:lang w:eastAsia="pt-BR"/>
              </w:rPr>
              <w:t>H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20</w:t>
            </w:r>
            <w:r w:rsidRPr="00DC734D">
              <w:rPr>
                <w:color w:val="000000" w:themeColor="text1"/>
                <w:lang w:eastAsia="pt-BR"/>
              </w:rPr>
              <w:t>N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4</w:t>
            </w:r>
            <w:r w:rsidRPr="00DC734D">
              <w:rPr>
                <w:color w:val="000000" w:themeColor="text1"/>
                <w:lang w:eastAsia="pt-BR"/>
              </w:rPr>
              <w:t>O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49BE9EF" w14:textId="449C1E6A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6A732F" w14:textId="34478FEA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293.1608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18134" w14:textId="3868E1D2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10425">
              <w:rPr>
                <w:color w:val="000000"/>
                <w:lang w:eastAsia="pt-BR"/>
              </w:rPr>
              <w:t> 0.06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568B66" w14:textId="2AABF8A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003DF0">
              <w:rPr>
                <w:color w:val="000000"/>
                <w:lang w:eastAsia="pt-BR"/>
              </w:rPr>
              <w:t>4.52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1D2E83ED" w14:textId="77777777" w:rsidR="00F0710A" w:rsidRDefault="00F0710A" w:rsidP="00F0710A"/>
        </w:tc>
        <w:tc>
          <w:tcPr>
            <w:tcW w:w="1222" w:type="dxa"/>
            <w:shd w:val="clear" w:color="auto" w:fill="auto"/>
            <w:noWrap/>
            <w:vAlign w:val="center"/>
          </w:tcPr>
          <w:p w14:paraId="1C87D399" w14:textId="226EDD76" w:rsidR="00F0710A" w:rsidRDefault="00F0710A" w:rsidP="00F0710A">
            <w:r w:rsidRPr="0054301C">
              <w:rPr>
                <w:color w:val="000000" w:themeColor="text1"/>
                <w:lang w:eastAsia="pt-BR"/>
              </w:rPr>
              <w:t>129662439</w:t>
            </w:r>
          </w:p>
        </w:tc>
      </w:tr>
      <w:tr w:rsidR="00F0710A" w:rsidRPr="0054301C" w14:paraId="76FC653F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136C2A60" w14:textId="748F2339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7A25787" w14:textId="3E20526A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Caffeoylputrescine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04A7CA" w14:textId="79068CF0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DC734D">
              <w:rPr>
                <w:color w:val="000000" w:themeColor="text1"/>
                <w:lang w:eastAsia="pt-BR"/>
              </w:rPr>
              <w:t>C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13</w:t>
            </w:r>
            <w:r w:rsidRPr="00DC734D">
              <w:rPr>
                <w:color w:val="000000" w:themeColor="text1"/>
                <w:lang w:eastAsia="pt-BR"/>
              </w:rPr>
              <w:t>H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18</w:t>
            </w:r>
            <w:r w:rsidRPr="00DC734D">
              <w:rPr>
                <w:color w:val="000000" w:themeColor="text1"/>
                <w:lang w:eastAsia="pt-BR"/>
              </w:rPr>
              <w:t>N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2</w:t>
            </w:r>
            <w:r w:rsidRPr="00DC734D">
              <w:rPr>
                <w:color w:val="000000" w:themeColor="text1"/>
                <w:lang w:eastAsia="pt-BR"/>
              </w:rPr>
              <w:t>O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FA5D0BD" w14:textId="0B59CAA0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45D321" w14:textId="0EBF2449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251.1390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1651E" w14:textId="55DFB4EC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10425">
              <w:rPr>
                <w:color w:val="000000"/>
                <w:lang w:eastAsia="pt-BR"/>
              </w:rPr>
              <w:t> 0.08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50F85A" w14:textId="022CA89D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003DF0">
              <w:rPr>
                <w:color w:val="000000"/>
                <w:lang w:eastAsia="pt-BR"/>
              </w:rPr>
              <w:t>4.47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57548756" w14:textId="064D5193" w:rsidR="00F0710A" w:rsidRDefault="00F0710A" w:rsidP="00F0710A">
            <w:r w:rsidRPr="0054301C">
              <w:rPr>
                <w:color w:val="000000" w:themeColor="text1"/>
                <w:lang w:eastAsia="pt-BR"/>
              </w:rPr>
              <w:t>C03002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0D8C4A2" w14:textId="5F3F3345" w:rsidR="00F0710A" w:rsidRDefault="00F0710A" w:rsidP="00F0710A">
            <w:r w:rsidRPr="0054301C">
              <w:rPr>
                <w:color w:val="000000" w:themeColor="text1"/>
                <w:lang w:eastAsia="pt-BR"/>
              </w:rPr>
              <w:t>5280559</w:t>
            </w:r>
          </w:p>
        </w:tc>
      </w:tr>
      <w:tr w:rsidR="00F0710A" w:rsidRPr="0054301C" w14:paraId="65B9B032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24409782" w14:textId="32474AAD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71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D0109A0" w14:textId="61FBF533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Coumaroylagmatine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DB3032" w14:textId="19FA8510" w:rsidR="00F0710A" w:rsidRPr="004444E9" w:rsidRDefault="00697E48" w:rsidP="00F0710A">
            <w:pPr>
              <w:rPr>
                <w:color w:val="000000"/>
                <w:lang w:eastAsia="pt-BR"/>
              </w:rPr>
            </w:pPr>
            <w:hyperlink r:id="rId98" w:anchor="query=C14H20N4O2" w:tooltip="Find all compounds that have this formula" w:history="1">
              <w:r w:rsidR="00F0710A" w:rsidRPr="00DC734D">
                <w:rPr>
                  <w:color w:val="000000" w:themeColor="text1"/>
                  <w:lang w:eastAsia="pt-BR"/>
                </w:rPr>
                <w:t>C</w:t>
              </w:r>
              <w:r w:rsidR="00F0710A" w:rsidRPr="00DC734D">
                <w:rPr>
                  <w:color w:val="000000" w:themeColor="text1"/>
                  <w:vertAlign w:val="subscript"/>
                  <w:lang w:eastAsia="pt-BR"/>
                </w:rPr>
                <w:t>14</w:t>
              </w:r>
              <w:r w:rsidR="00F0710A" w:rsidRPr="00DC734D">
                <w:rPr>
                  <w:color w:val="000000" w:themeColor="text1"/>
                  <w:lang w:eastAsia="pt-BR"/>
                </w:rPr>
                <w:t>H</w:t>
              </w:r>
              <w:r w:rsidR="00F0710A" w:rsidRPr="00DC734D">
                <w:rPr>
                  <w:color w:val="000000" w:themeColor="text1"/>
                  <w:vertAlign w:val="subscript"/>
                  <w:lang w:eastAsia="pt-BR"/>
                </w:rPr>
                <w:t>20</w:t>
              </w:r>
              <w:r w:rsidR="00F0710A" w:rsidRPr="00DC734D">
                <w:rPr>
                  <w:color w:val="000000" w:themeColor="text1"/>
                  <w:lang w:eastAsia="pt-BR"/>
                </w:rPr>
                <w:t>N</w:t>
              </w:r>
              <w:r w:rsidR="00F0710A" w:rsidRPr="00DC734D">
                <w:rPr>
                  <w:color w:val="000000" w:themeColor="text1"/>
                  <w:vertAlign w:val="subscript"/>
                  <w:lang w:eastAsia="pt-BR"/>
                </w:rPr>
                <w:t>4</w:t>
              </w:r>
              <w:r w:rsidR="00F0710A" w:rsidRPr="00DC734D">
                <w:rPr>
                  <w:color w:val="000000" w:themeColor="text1"/>
                  <w:lang w:eastAsia="pt-BR"/>
                </w:rPr>
                <w:t>O</w:t>
              </w:r>
              <w:r w:rsidR="00F0710A" w:rsidRPr="00DC734D">
                <w:rPr>
                  <w:color w:val="000000" w:themeColor="text1"/>
                  <w:vertAlign w:val="subscript"/>
                  <w:lang w:eastAsia="pt-BR"/>
                </w:rPr>
                <w:t>2</w:t>
              </w:r>
            </w:hyperlink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2D4A54F" w14:textId="3ACF80F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D6BBE9" w14:textId="4594635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277.1659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3CF5B" w14:textId="68B4F7D8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10425">
              <w:rPr>
                <w:color w:val="000000"/>
                <w:lang w:eastAsia="pt-BR"/>
              </w:rPr>
              <w:t> 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66BD9C" w14:textId="01950C7D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003DF0">
              <w:rPr>
                <w:color w:val="000000"/>
                <w:lang w:eastAsia="pt-BR"/>
              </w:rPr>
              <w:t>4.66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0684E490" w14:textId="4E0CC3EB" w:rsidR="00F0710A" w:rsidRDefault="00F0710A" w:rsidP="00F0710A">
            <w:r w:rsidRPr="0054301C">
              <w:rPr>
                <w:color w:val="000000" w:themeColor="text1"/>
                <w:lang w:eastAsia="pt-BR"/>
              </w:rPr>
              <w:t>C04498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3412874" w14:textId="5AC4E42A" w:rsidR="00F0710A" w:rsidRDefault="00697E48" w:rsidP="00F0710A">
            <w:hyperlink r:id="rId99" w:history="1">
              <w:r w:rsidR="00F0710A" w:rsidRPr="0054301C">
                <w:rPr>
                  <w:color w:val="000000" w:themeColor="text1"/>
                  <w:lang w:eastAsia="pt-BR"/>
                </w:rPr>
                <w:t>5280691</w:t>
              </w:r>
            </w:hyperlink>
          </w:p>
        </w:tc>
      </w:tr>
      <w:tr w:rsidR="00F0710A" w:rsidRPr="0054301C" w14:paraId="67E2A875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5118F0FB" w14:textId="7408AA2F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72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4E1AF44" w14:textId="07063365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Coumaroylputrescine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0D94A1" w14:textId="13EE52FB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DC734D">
              <w:rPr>
                <w:color w:val="000000" w:themeColor="text1"/>
                <w:lang w:eastAsia="pt-BR"/>
              </w:rPr>
              <w:t>C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13</w:t>
            </w:r>
            <w:r w:rsidRPr="00DC734D">
              <w:rPr>
                <w:color w:val="000000" w:themeColor="text1"/>
                <w:lang w:eastAsia="pt-BR"/>
              </w:rPr>
              <w:t>H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18</w:t>
            </w:r>
            <w:r w:rsidRPr="00DC734D">
              <w:rPr>
                <w:color w:val="000000" w:themeColor="text1"/>
                <w:lang w:eastAsia="pt-BR"/>
              </w:rPr>
              <w:t>N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2</w:t>
            </w:r>
            <w:r w:rsidRPr="00DC734D">
              <w:rPr>
                <w:color w:val="000000" w:themeColor="text1"/>
                <w:lang w:eastAsia="pt-BR"/>
              </w:rPr>
              <w:t>O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B9E8F" w14:textId="38F21DE2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CEA505" w14:textId="3B713182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235.1441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D9F2F" w14:textId="008509D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10425">
              <w:rPr>
                <w:color w:val="000000"/>
                <w:lang w:eastAsia="pt-BR"/>
              </w:rPr>
              <w:t> 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F0BD46" w14:textId="0AD841A0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003DF0">
              <w:rPr>
                <w:color w:val="000000"/>
                <w:lang w:eastAsia="pt-BR"/>
              </w:rPr>
              <w:t>4.50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E99C8D3" w14:textId="255A3E8A" w:rsidR="00F0710A" w:rsidRDefault="00F0710A" w:rsidP="00F0710A">
            <w:r w:rsidRPr="0054301C">
              <w:rPr>
                <w:color w:val="000000" w:themeColor="text1"/>
                <w:lang w:eastAsia="pt-BR"/>
              </w:rPr>
              <w:t>C18326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CBA0870" w14:textId="121E07F1" w:rsidR="00F0710A" w:rsidRDefault="00F0710A" w:rsidP="00F0710A">
            <w:r w:rsidRPr="0054301C">
              <w:rPr>
                <w:color w:val="000000" w:themeColor="text1"/>
                <w:lang w:eastAsia="pt-BR"/>
              </w:rPr>
              <w:t>6439562</w:t>
            </w:r>
          </w:p>
        </w:tc>
      </w:tr>
      <w:tr w:rsidR="00F0710A" w:rsidRPr="0054301C" w14:paraId="70C014F9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293256A6" w14:textId="0B75B707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B32E0B2" w14:textId="5C610E2E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Feruloylagmatine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E2BD98" w14:textId="1269D125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DC734D">
              <w:rPr>
                <w:color w:val="000000" w:themeColor="text1"/>
                <w:lang w:eastAsia="pt-BR"/>
              </w:rPr>
              <w:t>C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15</w:t>
            </w:r>
            <w:r w:rsidRPr="00DC734D">
              <w:rPr>
                <w:color w:val="000000" w:themeColor="text1"/>
                <w:lang w:eastAsia="pt-BR"/>
              </w:rPr>
              <w:t>H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22</w:t>
            </w:r>
            <w:r w:rsidRPr="00DC734D">
              <w:rPr>
                <w:color w:val="000000" w:themeColor="text1"/>
                <w:lang w:eastAsia="pt-BR"/>
              </w:rPr>
              <w:t>N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4</w:t>
            </w:r>
            <w:r w:rsidRPr="00DC734D">
              <w:rPr>
                <w:color w:val="000000" w:themeColor="text1"/>
                <w:lang w:eastAsia="pt-BR"/>
              </w:rPr>
              <w:t>O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903B26" w14:textId="00892CBF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39ECDC" w14:textId="2986469F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307.1765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07569" w14:textId="1F501430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10425">
              <w:rPr>
                <w:color w:val="000000"/>
                <w:lang w:eastAsia="pt-BR"/>
              </w:rPr>
              <w:t>-0.05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E50D8B" w14:textId="5E232CEC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4.57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8456384" w14:textId="067F33C4" w:rsidR="00F0710A" w:rsidRDefault="00697E48" w:rsidP="00F0710A">
            <w:hyperlink r:id="rId100" w:history="1">
              <w:r w:rsidR="00F0710A" w:rsidRPr="0054301C">
                <w:rPr>
                  <w:color w:val="000000" w:themeColor="text1"/>
                  <w:lang w:eastAsia="pt-BR"/>
                </w:rPr>
                <w:t>C18325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9078683" w14:textId="58F18FB6" w:rsidR="00F0710A" w:rsidRDefault="00697E48" w:rsidP="00F0710A">
            <w:hyperlink r:id="rId101" w:history="1">
              <w:r w:rsidR="00F0710A" w:rsidRPr="0054301C">
                <w:rPr>
                  <w:color w:val="000000" w:themeColor="text1"/>
                  <w:lang w:eastAsia="pt-BR"/>
                </w:rPr>
                <w:t>46173376</w:t>
              </w:r>
            </w:hyperlink>
          </w:p>
        </w:tc>
      </w:tr>
      <w:tr w:rsidR="00F0710A" w:rsidRPr="0054301C" w14:paraId="669E44D2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7397620D" w14:textId="3DFB3506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74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1998C07" w14:textId="4E38A908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Feruloylcadaverine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9DB365" w14:textId="6EB98107" w:rsidR="00F0710A" w:rsidRPr="004444E9" w:rsidRDefault="00697E48" w:rsidP="00F0710A">
            <w:pPr>
              <w:rPr>
                <w:color w:val="000000"/>
                <w:lang w:eastAsia="pt-BR"/>
              </w:rPr>
            </w:pPr>
            <w:hyperlink r:id="rId102" w:anchor="query=C15H22N2O3" w:tooltip="Find all compounds that have this formula" w:history="1">
              <w:r w:rsidR="00F0710A" w:rsidRPr="00DC734D">
                <w:rPr>
                  <w:color w:val="000000" w:themeColor="text1"/>
                  <w:lang w:eastAsia="pt-BR"/>
                </w:rPr>
                <w:t>C</w:t>
              </w:r>
              <w:r w:rsidR="00F0710A" w:rsidRPr="00A637CB">
                <w:rPr>
                  <w:color w:val="000000" w:themeColor="text1"/>
                  <w:vertAlign w:val="subscript"/>
                  <w:lang w:eastAsia="pt-BR"/>
                </w:rPr>
                <w:t>15</w:t>
              </w:r>
              <w:r w:rsidR="00F0710A" w:rsidRPr="00DC734D">
                <w:rPr>
                  <w:color w:val="000000" w:themeColor="text1"/>
                  <w:lang w:eastAsia="pt-BR"/>
                </w:rPr>
                <w:t>H</w:t>
              </w:r>
              <w:r w:rsidR="00F0710A" w:rsidRPr="00A637CB">
                <w:rPr>
                  <w:color w:val="000000" w:themeColor="text1"/>
                  <w:vertAlign w:val="subscript"/>
                  <w:lang w:eastAsia="pt-BR"/>
                </w:rPr>
                <w:t>22</w:t>
              </w:r>
              <w:r w:rsidR="00F0710A" w:rsidRPr="00DC734D">
                <w:rPr>
                  <w:color w:val="000000" w:themeColor="text1"/>
                  <w:lang w:eastAsia="pt-BR"/>
                </w:rPr>
                <w:t>N</w:t>
              </w:r>
              <w:r w:rsidR="00F0710A" w:rsidRPr="00A637CB">
                <w:rPr>
                  <w:color w:val="000000" w:themeColor="text1"/>
                  <w:vertAlign w:val="subscript"/>
                  <w:lang w:eastAsia="pt-BR"/>
                </w:rPr>
                <w:t>2</w:t>
              </w:r>
              <w:r w:rsidR="00F0710A" w:rsidRPr="00DC734D">
                <w:rPr>
                  <w:color w:val="000000" w:themeColor="text1"/>
                  <w:lang w:eastAsia="pt-BR"/>
                </w:rPr>
                <w:t>O</w:t>
              </w:r>
              <w:r w:rsidR="00F0710A" w:rsidRPr="00A637CB">
                <w:rPr>
                  <w:color w:val="000000" w:themeColor="text1"/>
                  <w:vertAlign w:val="subscript"/>
                  <w:lang w:eastAsia="pt-BR"/>
                </w:rPr>
                <w:t>3</w:t>
              </w:r>
            </w:hyperlink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EF81524" w14:textId="5D97E3AD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4FCBB0" w14:textId="270640B0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279.1702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5EEF6" w14:textId="35EC5570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10425">
              <w:rPr>
                <w:color w:val="000000"/>
                <w:lang w:eastAsia="pt-BR"/>
              </w:rPr>
              <w:t> 0.43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ED2CE9" w14:textId="469677B0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4.85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CE09C72" w14:textId="77777777" w:rsidR="00F0710A" w:rsidRDefault="00F0710A" w:rsidP="00F0710A"/>
        </w:tc>
        <w:tc>
          <w:tcPr>
            <w:tcW w:w="1222" w:type="dxa"/>
            <w:shd w:val="clear" w:color="auto" w:fill="auto"/>
            <w:noWrap/>
            <w:vAlign w:val="center"/>
          </w:tcPr>
          <w:p w14:paraId="0FDE84ED" w14:textId="157A7827" w:rsidR="00F0710A" w:rsidRDefault="00F0710A" w:rsidP="00F0710A">
            <w:r w:rsidRPr="0054301C">
              <w:rPr>
                <w:color w:val="000000" w:themeColor="text1"/>
                <w:lang w:eastAsia="pt-BR"/>
              </w:rPr>
              <w:t>44420470</w:t>
            </w:r>
          </w:p>
        </w:tc>
      </w:tr>
      <w:tr w:rsidR="00F0710A" w:rsidRPr="0054301C" w14:paraId="1E972C87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53AEF13C" w14:textId="692E0AD5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696E56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Feruloylputrescine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BAD22D" w14:textId="77777777" w:rsidR="00F0710A" w:rsidRPr="00DC734D" w:rsidRDefault="00F0710A" w:rsidP="00F0710A">
            <w:pPr>
              <w:rPr>
                <w:color w:val="000000" w:themeColor="text1"/>
                <w:lang w:eastAsia="pt-BR"/>
              </w:rPr>
            </w:pPr>
            <w:r w:rsidRPr="00DC734D">
              <w:rPr>
                <w:color w:val="000000" w:themeColor="text1"/>
                <w:lang w:eastAsia="pt-BR"/>
              </w:rPr>
              <w:t>C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14</w:t>
            </w:r>
            <w:r w:rsidRPr="00DC734D">
              <w:rPr>
                <w:color w:val="000000" w:themeColor="text1"/>
                <w:lang w:eastAsia="pt-BR"/>
              </w:rPr>
              <w:t>H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20</w:t>
            </w:r>
            <w:r w:rsidRPr="00DC734D">
              <w:rPr>
                <w:color w:val="000000" w:themeColor="text1"/>
                <w:lang w:eastAsia="pt-BR"/>
              </w:rPr>
              <w:t>N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2</w:t>
            </w:r>
            <w:r w:rsidRPr="00DC734D">
              <w:rPr>
                <w:color w:val="000000" w:themeColor="text1"/>
                <w:lang w:eastAsia="pt-BR"/>
              </w:rPr>
              <w:t>O</w:t>
            </w:r>
            <w:r w:rsidRPr="00DC734D">
              <w:rPr>
                <w:color w:val="000000" w:themeColor="text1"/>
                <w:vertAlign w:val="subscript"/>
                <w:lang w:eastAsia="pt-BR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61DE8C9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7811BB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265.1548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4CFAF0" w14:textId="77777777" w:rsidR="00F0710A" w:rsidRPr="00003DF0" w:rsidRDefault="00F0710A" w:rsidP="00F0710A">
            <w:pPr>
              <w:rPr>
                <w:color w:val="000000"/>
                <w:lang w:eastAsia="pt-BR"/>
              </w:rPr>
            </w:pPr>
            <w:r w:rsidRPr="00003DF0">
              <w:rPr>
                <w:color w:val="000000"/>
                <w:lang w:eastAsia="pt-BR"/>
              </w:rPr>
              <w:t>0.32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43B862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4.70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A05505B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103" w:history="1">
              <w:r w:rsidR="00F0710A" w:rsidRPr="0054301C">
                <w:rPr>
                  <w:color w:val="000000" w:themeColor="text1"/>
                  <w:lang w:eastAsia="pt-BR"/>
                </w:rPr>
                <w:t>C10497</w:t>
              </w:r>
            </w:hyperlink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48E89B35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104" w:history="1">
              <w:r w:rsidR="00F0710A" w:rsidRPr="0054301C">
                <w:rPr>
                  <w:color w:val="000000" w:themeColor="text1"/>
                  <w:lang w:eastAsia="pt-BR"/>
                </w:rPr>
                <w:t>5281796</w:t>
              </w:r>
            </w:hyperlink>
          </w:p>
        </w:tc>
      </w:tr>
      <w:tr w:rsidR="00F0710A" w:rsidRPr="0054301C" w14:paraId="3AE93365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3CA7EAB5" w14:textId="26627D8C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76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0E405C9" w14:textId="01711CA5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Sinapoylagmatine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6BEB64E" w14:textId="6B648961" w:rsidR="00F0710A" w:rsidRPr="00DC734D" w:rsidRDefault="00F0710A" w:rsidP="00F0710A">
            <w:pPr>
              <w:rPr>
                <w:color w:val="000000" w:themeColor="text1"/>
                <w:lang w:eastAsia="pt-BR"/>
              </w:rPr>
            </w:pPr>
            <w:r w:rsidRPr="00DC734D">
              <w:rPr>
                <w:color w:val="000000" w:themeColor="text1"/>
                <w:lang w:eastAsia="pt-BR"/>
              </w:rPr>
              <w:t>C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16</w:t>
            </w:r>
            <w:r w:rsidRPr="00DC734D">
              <w:rPr>
                <w:color w:val="000000" w:themeColor="text1"/>
                <w:lang w:eastAsia="pt-BR"/>
              </w:rPr>
              <w:t>H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24</w:t>
            </w:r>
            <w:r w:rsidRPr="00DC734D">
              <w:rPr>
                <w:color w:val="000000" w:themeColor="text1"/>
                <w:lang w:eastAsia="pt-BR"/>
              </w:rPr>
              <w:t>N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4</w:t>
            </w:r>
            <w:r w:rsidRPr="00DC734D">
              <w:rPr>
                <w:color w:val="000000" w:themeColor="text1"/>
                <w:lang w:eastAsia="pt-BR"/>
              </w:rPr>
              <w:t>O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D649059" w14:textId="0AF74B39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028126" w14:textId="4C0D87D2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337.1870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147FA" w14:textId="3E207362" w:rsidR="00F0710A" w:rsidRPr="00003DF0" w:rsidRDefault="00F0710A" w:rsidP="00F0710A">
            <w:pPr>
              <w:rPr>
                <w:color w:val="000000"/>
                <w:lang w:eastAsia="pt-BR"/>
              </w:rPr>
            </w:pPr>
            <w:r w:rsidRPr="00410425">
              <w:rPr>
                <w:color w:val="000000"/>
                <w:lang w:eastAsia="pt-BR"/>
              </w:rPr>
              <w:t> 0.09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D30BFF" w14:textId="7DF7463F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4.65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47802F18" w14:textId="77777777" w:rsidR="00F0710A" w:rsidRDefault="00F0710A" w:rsidP="00F0710A"/>
        </w:tc>
        <w:tc>
          <w:tcPr>
            <w:tcW w:w="1222" w:type="dxa"/>
            <w:shd w:val="clear" w:color="auto" w:fill="auto"/>
            <w:noWrap/>
            <w:vAlign w:val="center"/>
          </w:tcPr>
          <w:p w14:paraId="1B9B967E" w14:textId="124EE250" w:rsidR="00F0710A" w:rsidRDefault="00F0710A" w:rsidP="00F0710A">
            <w:r w:rsidRPr="0054301C">
              <w:rPr>
                <w:color w:val="000000" w:themeColor="text1"/>
                <w:lang w:eastAsia="pt-BR"/>
              </w:rPr>
              <w:t>129662367</w:t>
            </w:r>
          </w:p>
        </w:tc>
      </w:tr>
      <w:tr w:rsidR="00F0710A" w:rsidRPr="0054301C" w14:paraId="404CD19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0B745D1D" w14:textId="2B773A7A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77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A24D1CB" w14:textId="5B7839F9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Sinapoylputrescine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1910B53" w14:textId="2E54DBB3" w:rsidR="00F0710A" w:rsidRPr="00DC734D" w:rsidRDefault="00F0710A" w:rsidP="00F0710A">
            <w:pPr>
              <w:rPr>
                <w:color w:val="000000" w:themeColor="text1"/>
                <w:lang w:eastAsia="pt-BR"/>
              </w:rPr>
            </w:pPr>
            <w:r w:rsidRPr="00DC734D">
              <w:rPr>
                <w:color w:val="000000" w:themeColor="text1"/>
                <w:lang w:eastAsia="pt-BR"/>
              </w:rPr>
              <w:t>C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15</w:t>
            </w:r>
            <w:r w:rsidRPr="00DC734D">
              <w:rPr>
                <w:color w:val="000000" w:themeColor="text1"/>
                <w:lang w:eastAsia="pt-BR"/>
              </w:rPr>
              <w:t>H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22</w:t>
            </w:r>
            <w:r w:rsidRPr="00DC734D">
              <w:rPr>
                <w:color w:val="000000" w:themeColor="text1"/>
                <w:lang w:eastAsia="pt-BR"/>
              </w:rPr>
              <w:t>N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2</w:t>
            </w:r>
            <w:r w:rsidRPr="00DC734D">
              <w:rPr>
                <w:color w:val="000000" w:themeColor="text1"/>
                <w:lang w:eastAsia="pt-BR"/>
              </w:rPr>
              <w:t>O</w:t>
            </w:r>
            <w:r w:rsidRPr="00A637CB">
              <w:rPr>
                <w:color w:val="000000" w:themeColor="text1"/>
                <w:vertAlign w:val="subscript"/>
                <w:lang w:eastAsia="pt-BR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46C39EE" w14:textId="087D3E7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743F0" w14:textId="47D320CB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295.1653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63E5C" w14:textId="099DEE5B" w:rsidR="00F0710A" w:rsidRPr="00003DF0" w:rsidRDefault="00F0710A" w:rsidP="00F0710A">
            <w:pPr>
              <w:rPr>
                <w:color w:val="000000"/>
                <w:lang w:eastAsia="pt-BR"/>
              </w:rPr>
            </w:pPr>
            <w:r w:rsidRPr="00410425">
              <w:rPr>
                <w:color w:val="000000"/>
                <w:lang w:eastAsia="pt-BR"/>
              </w:rPr>
              <w:t> 0.22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C2FFC0" w14:textId="0ACDCE09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4.56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66DA48A8" w14:textId="77777777" w:rsidR="00F0710A" w:rsidRDefault="00F0710A" w:rsidP="00F0710A"/>
        </w:tc>
        <w:tc>
          <w:tcPr>
            <w:tcW w:w="1222" w:type="dxa"/>
            <w:shd w:val="clear" w:color="auto" w:fill="auto"/>
            <w:noWrap/>
            <w:vAlign w:val="center"/>
          </w:tcPr>
          <w:p w14:paraId="5F22420D" w14:textId="1465F2DC" w:rsidR="00F0710A" w:rsidRDefault="00F0710A" w:rsidP="00F0710A">
            <w:r w:rsidRPr="0054301C">
              <w:rPr>
                <w:color w:val="000000" w:themeColor="text1"/>
                <w:lang w:eastAsia="pt-BR"/>
              </w:rPr>
              <w:t>131751429</w:t>
            </w:r>
          </w:p>
        </w:tc>
      </w:tr>
      <w:tr w:rsidR="00F0710A" w:rsidRPr="0054301C" w14:paraId="36882119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1249AABF" w14:textId="30DB9FCF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78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F282B7E" w14:textId="748E8D35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Deoxyhexose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194CE7" w14:textId="1BCC0F43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 </w:t>
            </w:r>
            <w:r w:rsidRPr="004E4E35">
              <w:rPr>
                <w:color w:val="000000"/>
                <w:lang w:eastAsia="pt-BR"/>
              </w:rPr>
              <w:t>C</w:t>
            </w:r>
            <w:r w:rsidRPr="004E4E35">
              <w:rPr>
                <w:color w:val="000000"/>
                <w:vertAlign w:val="subscript"/>
                <w:lang w:eastAsia="pt-BR"/>
              </w:rPr>
              <w:t>6</w:t>
            </w:r>
            <w:r w:rsidRPr="004E4E35">
              <w:rPr>
                <w:color w:val="000000"/>
                <w:lang w:eastAsia="pt-BR"/>
              </w:rPr>
              <w:t>H</w:t>
            </w:r>
            <w:r w:rsidRPr="004E4E35">
              <w:rPr>
                <w:color w:val="000000"/>
                <w:vertAlign w:val="subscript"/>
                <w:lang w:eastAsia="pt-BR"/>
              </w:rPr>
              <w:t>12</w:t>
            </w:r>
            <w:r w:rsidRPr="004E4E35">
              <w:rPr>
                <w:color w:val="000000"/>
                <w:lang w:eastAsia="pt-BR"/>
              </w:rPr>
              <w:t>O</w:t>
            </w:r>
            <w:r w:rsidRPr="004E4E35">
              <w:rPr>
                <w:color w:val="000000"/>
                <w:vertAlign w:val="subscript"/>
                <w:lang w:eastAsia="pt-BR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CA8025F" w14:textId="7E722B1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Sugars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6FE928" w14:textId="094DB0DF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A31AC">
              <w:rPr>
                <w:color w:val="000000"/>
                <w:lang w:eastAsia="pt-BR"/>
              </w:rPr>
              <w:t>165</w:t>
            </w:r>
            <w:r>
              <w:rPr>
                <w:color w:val="000000"/>
                <w:lang w:eastAsia="pt-BR"/>
              </w:rPr>
              <w:t>.</w:t>
            </w:r>
            <w:r w:rsidRPr="004A31AC">
              <w:rPr>
                <w:color w:val="000000"/>
                <w:lang w:eastAsia="pt-BR"/>
              </w:rPr>
              <w:t>0757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053B6" w14:textId="1EE8900A" w:rsidR="00F0710A" w:rsidRPr="004444E9" w:rsidRDefault="00F0710A" w:rsidP="00F0710A">
            <w:pPr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A83F17" w14:textId="122C681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 </w:t>
            </w:r>
            <w:r>
              <w:rPr>
                <w:color w:val="000000"/>
                <w:lang w:eastAsia="pt-BR"/>
              </w:rPr>
              <w:t>1.05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59892441" w14:textId="77777777" w:rsidR="00F0710A" w:rsidRDefault="00F0710A" w:rsidP="00F0710A"/>
        </w:tc>
        <w:tc>
          <w:tcPr>
            <w:tcW w:w="1222" w:type="dxa"/>
            <w:shd w:val="clear" w:color="auto" w:fill="auto"/>
            <w:noWrap/>
            <w:vAlign w:val="center"/>
          </w:tcPr>
          <w:p w14:paraId="7D40B5B7" w14:textId="77777777" w:rsidR="00F0710A" w:rsidRDefault="00F0710A" w:rsidP="00F0710A"/>
        </w:tc>
      </w:tr>
      <w:tr w:rsidR="00F0710A" w:rsidRPr="0054301C" w14:paraId="1C52AD31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6655B1FD" w14:textId="4CA203EF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79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009A19AB" w14:textId="7E7DCFE5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Disaccharide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D77808" w14:textId="3B9D8FDC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 </w:t>
            </w:r>
            <w:r w:rsidRPr="0068661B">
              <w:rPr>
                <w:color w:val="000000"/>
                <w:lang w:eastAsia="pt-BR"/>
              </w:rPr>
              <w:t>C</w:t>
            </w:r>
            <w:r w:rsidRPr="0068661B">
              <w:rPr>
                <w:color w:val="000000"/>
                <w:vertAlign w:val="subscript"/>
                <w:lang w:eastAsia="pt-BR"/>
              </w:rPr>
              <w:t>12</w:t>
            </w:r>
            <w:r w:rsidRPr="0068661B">
              <w:rPr>
                <w:color w:val="000000"/>
                <w:lang w:eastAsia="pt-BR"/>
              </w:rPr>
              <w:t>H</w:t>
            </w:r>
            <w:r w:rsidRPr="0068661B">
              <w:rPr>
                <w:color w:val="000000"/>
                <w:vertAlign w:val="subscript"/>
                <w:lang w:eastAsia="pt-BR"/>
              </w:rPr>
              <w:t>22</w:t>
            </w:r>
            <w:r w:rsidRPr="0068661B">
              <w:rPr>
                <w:color w:val="000000"/>
                <w:lang w:eastAsia="pt-BR"/>
              </w:rPr>
              <w:t>O</w:t>
            </w:r>
            <w:r w:rsidRPr="0068661B">
              <w:rPr>
                <w:color w:val="000000"/>
                <w:vertAlign w:val="subscript"/>
                <w:lang w:eastAsia="pt-BR"/>
              </w:rPr>
              <w:t>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F24AC9E" w14:textId="26A4B494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Sugars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FEE2FC" w14:textId="048720B3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68661B">
              <w:rPr>
                <w:color w:val="000000"/>
                <w:lang w:eastAsia="pt-BR"/>
              </w:rPr>
              <w:t>343</w:t>
            </w:r>
            <w:r>
              <w:rPr>
                <w:color w:val="000000"/>
                <w:lang w:eastAsia="pt-BR"/>
              </w:rPr>
              <w:t>.</w:t>
            </w:r>
            <w:r w:rsidRPr="0068661B">
              <w:rPr>
                <w:color w:val="000000"/>
                <w:lang w:eastAsia="pt-BR"/>
              </w:rPr>
              <w:t>1234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69482" w14:textId="5AEA8462" w:rsidR="00F0710A" w:rsidRPr="004444E9" w:rsidRDefault="00F0710A" w:rsidP="00F0710A">
            <w:pPr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-0.13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8C0ED6" w14:textId="5972BF9C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 </w:t>
            </w:r>
            <w:r>
              <w:rPr>
                <w:color w:val="000000"/>
                <w:lang w:eastAsia="pt-BR"/>
              </w:rPr>
              <w:t>1.36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D221481" w14:textId="77777777" w:rsidR="00F0710A" w:rsidRDefault="00F0710A" w:rsidP="00F0710A"/>
        </w:tc>
        <w:tc>
          <w:tcPr>
            <w:tcW w:w="1222" w:type="dxa"/>
            <w:shd w:val="clear" w:color="auto" w:fill="auto"/>
            <w:noWrap/>
            <w:vAlign w:val="center"/>
          </w:tcPr>
          <w:p w14:paraId="6F79522E" w14:textId="77777777" w:rsidR="00F0710A" w:rsidRDefault="00F0710A" w:rsidP="00F0710A"/>
        </w:tc>
      </w:tr>
      <w:tr w:rsidR="00F0710A" w:rsidRPr="0054301C" w14:paraId="7ECED8B9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</w:tcPr>
          <w:p w14:paraId="01775F02" w14:textId="3C08C974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8</w:t>
            </w:r>
            <w:r>
              <w:rPr>
                <w:color w:val="000000"/>
                <w:lang w:eastAsia="pt-BR"/>
              </w:rPr>
              <w:t>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B8471D1" w14:textId="469C0AE0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Pentose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0F5192" w14:textId="6B5A0724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10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DB90987" w14:textId="77D0F320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003DF0">
              <w:rPr>
                <w:color w:val="000000" w:themeColor="text1"/>
                <w:lang w:eastAsia="pt-BR"/>
              </w:rPr>
              <w:t>Sugars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AF88CA" w14:textId="260C06F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151.0601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F8AD1" w14:textId="3674F532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1D612C" w14:textId="3FEF5E79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2.13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A25A888" w14:textId="77777777" w:rsidR="00F0710A" w:rsidRDefault="00F0710A" w:rsidP="00F0710A"/>
        </w:tc>
        <w:tc>
          <w:tcPr>
            <w:tcW w:w="1222" w:type="dxa"/>
            <w:shd w:val="clear" w:color="auto" w:fill="auto"/>
            <w:noWrap/>
            <w:vAlign w:val="center"/>
          </w:tcPr>
          <w:p w14:paraId="61BF3130" w14:textId="77777777" w:rsidR="00F0710A" w:rsidRDefault="00F0710A" w:rsidP="00F0710A"/>
        </w:tc>
      </w:tr>
      <w:tr w:rsidR="00F0710A" w:rsidRPr="0054301C" w14:paraId="1832D769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bottom"/>
          </w:tcPr>
          <w:p w14:paraId="0AFB76BD" w14:textId="04F3549F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8</w:t>
            </w:r>
            <w:r>
              <w:rPr>
                <w:color w:val="000000"/>
                <w:lang w:eastAsia="pt-BR"/>
              </w:rPr>
              <w:t>1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6C06E602" w14:textId="4DA6DDBE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Hexapolyol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B2C127" w14:textId="15958DE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 </w:t>
            </w:r>
            <w:r w:rsidRPr="00474D04">
              <w:rPr>
                <w:color w:val="000000"/>
                <w:lang w:eastAsia="pt-BR"/>
              </w:rPr>
              <w:t>C</w:t>
            </w:r>
            <w:r w:rsidRPr="00474D04">
              <w:rPr>
                <w:color w:val="000000"/>
                <w:vertAlign w:val="subscript"/>
                <w:lang w:eastAsia="pt-BR"/>
              </w:rPr>
              <w:t>6</w:t>
            </w:r>
            <w:r w:rsidRPr="00474D04">
              <w:rPr>
                <w:color w:val="000000"/>
                <w:lang w:eastAsia="pt-BR"/>
              </w:rPr>
              <w:t>H</w:t>
            </w:r>
            <w:r w:rsidRPr="00474D04">
              <w:rPr>
                <w:color w:val="000000"/>
                <w:vertAlign w:val="subscript"/>
                <w:lang w:eastAsia="pt-BR"/>
              </w:rPr>
              <w:t>14</w:t>
            </w:r>
            <w:r w:rsidRPr="00474D04">
              <w:rPr>
                <w:color w:val="000000"/>
                <w:lang w:eastAsia="pt-BR"/>
              </w:rPr>
              <w:t>O</w:t>
            </w:r>
            <w:r w:rsidRPr="00474D04">
              <w:rPr>
                <w:color w:val="000000"/>
                <w:vertAlign w:val="subscript"/>
                <w:lang w:eastAsia="pt-BR"/>
              </w:rPr>
              <w:t>6</w:t>
            </w:r>
            <w:r w:rsidRPr="00474D04">
              <w:rPr>
                <w:color w:val="000000"/>
                <w:lang w:eastAsia="pt-BR"/>
              </w:rPr>
              <w:tab/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7A8DAB2" w14:textId="25729703" w:rsidR="00F0710A" w:rsidRPr="00003DF0" w:rsidRDefault="00F0710A" w:rsidP="00F0710A">
            <w:pPr>
              <w:rPr>
                <w:color w:val="000000" w:themeColor="text1"/>
                <w:lang w:eastAsia="pt-BR"/>
              </w:rPr>
            </w:pPr>
            <w:r w:rsidRPr="00003DF0">
              <w:rPr>
                <w:color w:val="000000" w:themeColor="text1"/>
                <w:lang w:eastAsia="pt-BR"/>
              </w:rPr>
              <w:t>Sugar alcohols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DABD39" w14:textId="4EFE23A8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74D04">
              <w:rPr>
                <w:color w:val="000000"/>
                <w:lang w:eastAsia="pt-BR"/>
              </w:rPr>
              <w:t>183.0863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9A1664" w14:textId="71E578A4" w:rsidR="00F0710A" w:rsidRPr="004444E9" w:rsidRDefault="00F0710A" w:rsidP="00F0710A">
            <w:pPr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-0.06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59B645" w14:textId="4271FE7E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 </w:t>
            </w:r>
            <w:r>
              <w:rPr>
                <w:color w:val="000000"/>
                <w:lang w:eastAsia="pt-BR"/>
              </w:rPr>
              <w:t>1.17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47B25AE5" w14:textId="77777777" w:rsidR="00F0710A" w:rsidRDefault="00F0710A" w:rsidP="00F0710A"/>
        </w:tc>
        <w:tc>
          <w:tcPr>
            <w:tcW w:w="1222" w:type="dxa"/>
            <w:shd w:val="clear" w:color="auto" w:fill="auto"/>
            <w:noWrap/>
            <w:vAlign w:val="bottom"/>
          </w:tcPr>
          <w:p w14:paraId="2055D757" w14:textId="77777777" w:rsidR="00F0710A" w:rsidRDefault="00F0710A" w:rsidP="00F0710A"/>
        </w:tc>
      </w:tr>
      <w:tr w:rsidR="00F0710A" w:rsidRPr="0054301C" w14:paraId="7B51BBA4" w14:textId="77777777" w:rsidTr="00AD28E6">
        <w:trPr>
          <w:trHeight w:val="375"/>
        </w:trPr>
        <w:tc>
          <w:tcPr>
            <w:tcW w:w="426" w:type="dxa"/>
            <w:shd w:val="clear" w:color="auto" w:fill="auto"/>
            <w:noWrap/>
            <w:vAlign w:val="bottom"/>
          </w:tcPr>
          <w:p w14:paraId="44137543" w14:textId="19811D4C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8</w:t>
            </w:r>
            <w:r>
              <w:rPr>
                <w:color w:val="000000"/>
                <w:lang w:eastAsia="pt-BR"/>
              </w:rPr>
              <w:t>2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398667A7" w14:textId="7ED03418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Pentapolyol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43431D" w14:textId="146B85D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 </w:t>
            </w:r>
            <w:r w:rsidRPr="00A07B9D">
              <w:rPr>
                <w:color w:val="000000"/>
                <w:lang w:eastAsia="pt-BR"/>
              </w:rPr>
              <w:t>C</w:t>
            </w:r>
            <w:r w:rsidRPr="00A07B9D">
              <w:rPr>
                <w:color w:val="000000"/>
                <w:vertAlign w:val="subscript"/>
                <w:lang w:eastAsia="pt-BR"/>
              </w:rPr>
              <w:t>5</w:t>
            </w:r>
            <w:r w:rsidRPr="00A07B9D">
              <w:rPr>
                <w:color w:val="000000"/>
                <w:lang w:eastAsia="pt-BR"/>
              </w:rPr>
              <w:t>H</w:t>
            </w:r>
            <w:r w:rsidRPr="00A07B9D">
              <w:rPr>
                <w:color w:val="000000"/>
                <w:vertAlign w:val="subscript"/>
                <w:lang w:eastAsia="pt-BR"/>
              </w:rPr>
              <w:t>12</w:t>
            </w:r>
            <w:r w:rsidRPr="00A07B9D">
              <w:rPr>
                <w:color w:val="000000"/>
                <w:lang w:eastAsia="pt-BR"/>
              </w:rPr>
              <w:t>O</w:t>
            </w:r>
            <w:r w:rsidRPr="00A07B9D">
              <w:rPr>
                <w:color w:val="000000"/>
                <w:vertAlign w:val="subscript"/>
                <w:lang w:eastAsia="pt-BR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3729A62" w14:textId="7BFA4C2A" w:rsidR="00F0710A" w:rsidRPr="00003DF0" w:rsidRDefault="00F0710A" w:rsidP="00F0710A">
            <w:pPr>
              <w:rPr>
                <w:color w:val="000000" w:themeColor="text1"/>
                <w:lang w:eastAsia="pt-BR"/>
              </w:rPr>
            </w:pPr>
            <w:r w:rsidRPr="00003DF0">
              <w:rPr>
                <w:color w:val="000000" w:themeColor="text1"/>
                <w:lang w:eastAsia="pt-BR"/>
              </w:rPr>
              <w:t>Sugar alcohols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997C56" w14:textId="06AAB974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674E31">
              <w:rPr>
                <w:color w:val="000000"/>
                <w:lang w:eastAsia="pt-BR"/>
              </w:rPr>
              <w:t>153.0758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43EE2D" w14:textId="0B523201" w:rsidR="00F0710A" w:rsidRPr="004444E9" w:rsidRDefault="00F0710A" w:rsidP="00F0710A">
            <w:pPr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14DC6E" w14:textId="5A3ABC6D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 </w:t>
            </w:r>
            <w:r>
              <w:rPr>
                <w:color w:val="000000"/>
                <w:lang w:eastAsia="pt-BR"/>
              </w:rPr>
              <w:t>1.3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19596EFC" w14:textId="77777777" w:rsidR="00F0710A" w:rsidRDefault="00F0710A" w:rsidP="00F0710A"/>
        </w:tc>
        <w:tc>
          <w:tcPr>
            <w:tcW w:w="1222" w:type="dxa"/>
            <w:shd w:val="clear" w:color="auto" w:fill="auto"/>
            <w:noWrap/>
            <w:vAlign w:val="bottom"/>
          </w:tcPr>
          <w:p w14:paraId="17037950" w14:textId="77777777" w:rsidR="00F0710A" w:rsidRDefault="00F0710A" w:rsidP="00F0710A"/>
        </w:tc>
      </w:tr>
      <w:tr w:rsidR="00F0710A" w:rsidRPr="0054301C" w14:paraId="52EBD08A" w14:textId="77777777" w:rsidTr="004E45FC">
        <w:trPr>
          <w:trHeight w:val="37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DA4D" w14:textId="77777777" w:rsidR="00F0710A" w:rsidRPr="004444E9" w:rsidRDefault="00F0710A" w:rsidP="00F0710A">
            <w:pPr>
              <w:jc w:val="right"/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83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B52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proofErr w:type="spellStart"/>
            <w:r w:rsidRPr="004444E9">
              <w:rPr>
                <w:color w:val="000000"/>
                <w:lang w:eastAsia="pt-BR"/>
              </w:rPr>
              <w:t>Blumenin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B058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C</w:t>
            </w:r>
            <w:r w:rsidRPr="004444E9">
              <w:rPr>
                <w:color w:val="000000"/>
                <w:vertAlign w:val="subscript"/>
                <w:lang w:eastAsia="pt-BR"/>
              </w:rPr>
              <w:t>25</w:t>
            </w:r>
            <w:r w:rsidRPr="004444E9">
              <w:rPr>
                <w:color w:val="000000"/>
                <w:lang w:eastAsia="pt-BR"/>
              </w:rPr>
              <w:t>H</w:t>
            </w:r>
            <w:r w:rsidRPr="004444E9">
              <w:rPr>
                <w:color w:val="000000"/>
                <w:vertAlign w:val="subscript"/>
                <w:lang w:eastAsia="pt-BR"/>
              </w:rPr>
              <w:t>40</w:t>
            </w:r>
            <w:r w:rsidRPr="004444E9">
              <w:rPr>
                <w:color w:val="000000"/>
                <w:lang w:eastAsia="pt-BR"/>
              </w:rPr>
              <w:t>O</w:t>
            </w:r>
            <w:r w:rsidRPr="004444E9">
              <w:rPr>
                <w:color w:val="000000"/>
                <w:vertAlign w:val="subscript"/>
                <w:lang w:eastAsia="pt-BR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D47D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Terpenoids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CC47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549.2545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6885D9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0.64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CFAB" w14:textId="77777777" w:rsidR="00F0710A" w:rsidRPr="004444E9" w:rsidRDefault="00F0710A" w:rsidP="00F0710A">
            <w:pPr>
              <w:rPr>
                <w:color w:val="000000"/>
                <w:lang w:eastAsia="pt-BR"/>
              </w:rPr>
            </w:pPr>
            <w:r w:rsidRPr="004444E9">
              <w:rPr>
                <w:color w:val="000000"/>
                <w:lang w:eastAsia="pt-BR"/>
              </w:rPr>
              <w:t>5.07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93F0" w14:textId="77777777" w:rsidR="00F0710A" w:rsidRPr="0054301C" w:rsidRDefault="00F0710A" w:rsidP="00F0710A">
            <w:pPr>
              <w:rPr>
                <w:color w:val="000000" w:themeColor="text1"/>
                <w:lang w:eastAsia="pt-BR"/>
              </w:rPr>
            </w:pPr>
            <w:r w:rsidRPr="0054301C">
              <w:rPr>
                <w:color w:val="000000" w:themeColor="text1"/>
                <w:lang w:eastAsia="pt-BR"/>
              </w:rPr>
              <w:t> 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163B" w14:textId="77777777" w:rsidR="00F0710A" w:rsidRPr="0054301C" w:rsidRDefault="00697E48" w:rsidP="00F0710A">
            <w:pPr>
              <w:rPr>
                <w:color w:val="000000" w:themeColor="text1"/>
                <w:lang w:eastAsia="pt-BR"/>
              </w:rPr>
            </w:pPr>
            <w:hyperlink r:id="rId105" w:history="1">
              <w:r w:rsidR="00F0710A" w:rsidRPr="0054301C">
                <w:rPr>
                  <w:color w:val="000000" w:themeColor="text1"/>
                  <w:lang w:eastAsia="pt-BR"/>
                </w:rPr>
                <w:t>101708178</w:t>
              </w:r>
            </w:hyperlink>
          </w:p>
        </w:tc>
      </w:tr>
      <w:tr w:rsidR="004E45FC" w:rsidRPr="0054301C" w14:paraId="23729086" w14:textId="77777777" w:rsidTr="00350777">
        <w:trPr>
          <w:trHeight w:val="375"/>
        </w:trPr>
        <w:tc>
          <w:tcPr>
            <w:tcW w:w="15121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EFBEB9" w14:textId="77777777" w:rsidR="004E45FC" w:rsidRPr="00B2479E" w:rsidRDefault="004E45FC" w:rsidP="004E45FC">
            <w:pPr>
              <w:spacing w:before="120" w:line="360" w:lineRule="auto"/>
              <w:jc w:val="both"/>
              <w:rPr>
                <w:color w:val="000000"/>
                <w:sz w:val="22"/>
                <w:szCs w:val="22"/>
                <w:lang w:eastAsia="pt-BR"/>
              </w:rPr>
            </w:pPr>
            <w:r w:rsidRPr="00B2479E">
              <w:rPr>
                <w:color w:val="000000"/>
                <w:sz w:val="22"/>
                <w:szCs w:val="22"/>
                <w:vertAlign w:val="superscript"/>
                <w:lang w:eastAsia="pt-BR"/>
              </w:rPr>
              <w:t xml:space="preserve">a 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Family was classified according to KEGG (Kyoto Encyclopedia of Genes and Genomes; </w:t>
            </w:r>
            <w:hyperlink r:id="rId106" w:history="1">
              <w:r w:rsidRPr="00B2479E">
                <w:rPr>
                  <w:rStyle w:val="Lienhypertexte"/>
                  <w:sz w:val="22"/>
                  <w:szCs w:val="22"/>
                  <w:lang w:eastAsia="pt-BR"/>
                </w:rPr>
                <w:t>http://www.genome.ad.jp/kegg</w:t>
              </w:r>
            </w:hyperlink>
            <w:r w:rsidRPr="00B2479E">
              <w:rPr>
                <w:color w:val="000000"/>
                <w:sz w:val="22"/>
                <w:szCs w:val="22"/>
                <w:lang w:eastAsia="pt-BR"/>
              </w:rPr>
              <w:t>) and PubChem (</w:t>
            </w:r>
            <w:hyperlink r:id="rId107" w:history="1">
              <w:r w:rsidRPr="00B2479E">
                <w:rPr>
                  <w:rStyle w:val="Lienhypertexte"/>
                  <w:sz w:val="22"/>
                  <w:szCs w:val="22"/>
                  <w:lang w:eastAsia="pt-BR"/>
                </w:rPr>
                <w:t>http://pubchem.ncbi.nlm.nih.gov</w:t>
              </w:r>
            </w:hyperlink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) databases.  Id: identifier; </w:t>
            </w:r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m/z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: mass-to-charge ratio; </w:t>
            </w:r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m/z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error (difference between the measured </w:t>
            </w:r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m/z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and the calculated </w:t>
            </w:r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 xml:space="preserve">m/z 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of an ion, represented in ppm); RT: retention time. * </w:t>
            </w:r>
            <w:proofErr w:type="gramStart"/>
            <w:r w:rsidRPr="00B2479E">
              <w:rPr>
                <w:color w:val="000000"/>
                <w:sz w:val="22"/>
                <w:szCs w:val="22"/>
                <w:lang w:eastAsia="pt-BR"/>
              </w:rPr>
              <w:t>indicates</w:t>
            </w:r>
            <w:proofErr w:type="gramEnd"/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that compounds were confirmed with authentic standards.</w:t>
            </w:r>
          </w:p>
          <w:p w14:paraId="45387F25" w14:textId="77777777" w:rsidR="004E45FC" w:rsidRDefault="004E45FC" w:rsidP="00F0710A"/>
        </w:tc>
      </w:tr>
    </w:tbl>
    <w:p w14:paraId="58C8D1EB" w14:textId="32D21F69" w:rsidR="00A259F1" w:rsidRDefault="00A259F1" w:rsidP="00AE5CFF">
      <w:pPr>
        <w:spacing w:line="480" w:lineRule="auto"/>
        <w:jc w:val="both"/>
        <w:rPr>
          <w:b/>
          <w:bCs/>
          <w:color w:val="000000"/>
        </w:rPr>
        <w:sectPr w:rsidR="00A259F1" w:rsidSect="001037E1">
          <w:pgSz w:w="16838" w:h="11906" w:orient="landscape"/>
          <w:pgMar w:top="1701" w:right="1417" w:bottom="1133" w:left="1417" w:header="708" w:footer="708" w:gutter="0"/>
          <w:cols w:space="708"/>
          <w:docGrid w:linePitch="360"/>
        </w:sectPr>
      </w:pPr>
    </w:p>
    <w:p w14:paraId="0E203232" w14:textId="6502E96D" w:rsidR="00350777" w:rsidRPr="00A259F1" w:rsidRDefault="00F6384F" w:rsidP="00A259F1">
      <w:pPr>
        <w:spacing w:line="360" w:lineRule="auto"/>
        <w:jc w:val="both"/>
        <w:rPr>
          <w:color w:val="000000"/>
        </w:rPr>
      </w:pPr>
      <w:r w:rsidRPr="00A259F1">
        <w:rPr>
          <w:b/>
          <w:bCs/>
          <w:color w:val="000000"/>
        </w:rPr>
        <w:lastRenderedPageBreak/>
        <w:t>T</w:t>
      </w:r>
      <w:r w:rsidR="00AE5CFF" w:rsidRPr="00A259F1">
        <w:rPr>
          <w:b/>
          <w:bCs/>
          <w:color w:val="000000"/>
        </w:rPr>
        <w:t xml:space="preserve">ABLE </w:t>
      </w:r>
      <w:r w:rsidR="00FE5BEE" w:rsidRPr="00A259F1">
        <w:rPr>
          <w:b/>
          <w:bCs/>
          <w:color w:val="000000"/>
        </w:rPr>
        <w:t>S</w:t>
      </w:r>
      <w:r w:rsidR="00EF2524">
        <w:rPr>
          <w:b/>
          <w:bCs/>
          <w:color w:val="000000"/>
        </w:rPr>
        <w:t>4</w:t>
      </w:r>
      <w:r w:rsidR="00AE5CFF" w:rsidRPr="00A259F1">
        <w:rPr>
          <w:b/>
          <w:bCs/>
          <w:color w:val="000000"/>
        </w:rPr>
        <w:t xml:space="preserve"> | </w:t>
      </w:r>
      <w:r w:rsidR="00AE5CFF" w:rsidRPr="00A259F1">
        <w:rPr>
          <w:color w:val="000000" w:themeColor="text1"/>
        </w:rPr>
        <w:t xml:space="preserve">Changes </w:t>
      </w:r>
      <w:r w:rsidR="00AE5CFF" w:rsidRPr="00A259F1">
        <w:rPr>
          <w:color w:val="000000"/>
        </w:rPr>
        <w:t xml:space="preserve">in metabolite levels </w:t>
      </w:r>
      <w:r w:rsidR="00350777" w:rsidRPr="00B050FA">
        <w:rPr>
          <w:color w:val="000000" w:themeColor="text1"/>
          <w:lang w:val="en-GB"/>
        </w:rPr>
        <w:t>in wheat leaves at 2 and 7 days after treatment (</w:t>
      </w:r>
      <w:proofErr w:type="spellStart"/>
      <w:r w:rsidR="00350777" w:rsidRPr="00B050FA">
        <w:rPr>
          <w:color w:val="000000" w:themeColor="text1"/>
          <w:lang w:val="en-GB"/>
        </w:rPr>
        <w:t>dat</w:t>
      </w:r>
      <w:proofErr w:type="spellEnd"/>
      <w:r w:rsidR="00350777" w:rsidRPr="00B050FA">
        <w:rPr>
          <w:color w:val="000000" w:themeColor="text1"/>
          <w:lang w:val="en-GB"/>
        </w:rPr>
        <w:t xml:space="preserve">) with </w:t>
      </w:r>
      <w:proofErr w:type="spellStart"/>
      <w:r w:rsidR="00350777" w:rsidRPr="00B050FA">
        <w:rPr>
          <w:color w:val="000000" w:themeColor="text1"/>
          <w:lang w:val="en-GB"/>
        </w:rPr>
        <w:t>ulvan</w:t>
      </w:r>
      <w:proofErr w:type="spellEnd"/>
      <w:r w:rsidR="00350777" w:rsidRPr="00B050FA">
        <w:rPr>
          <w:color w:val="000000" w:themeColor="text1"/>
          <w:lang w:val="en-GB"/>
        </w:rPr>
        <w:t xml:space="preserve">, with 7 </w:t>
      </w:r>
      <w:proofErr w:type="spellStart"/>
      <w:r w:rsidR="00350777" w:rsidRPr="00B050FA">
        <w:rPr>
          <w:color w:val="000000" w:themeColor="text1"/>
          <w:lang w:val="en-GB"/>
        </w:rPr>
        <w:t>dat</w:t>
      </w:r>
      <w:proofErr w:type="spellEnd"/>
      <w:r w:rsidR="00350777" w:rsidRPr="00B050FA">
        <w:rPr>
          <w:color w:val="000000" w:themeColor="text1"/>
          <w:lang w:val="en-GB"/>
        </w:rPr>
        <w:t xml:space="preserve"> corresponding to 5 days after inoculation (</w:t>
      </w:r>
      <w:proofErr w:type="spellStart"/>
      <w:r w:rsidR="00350777" w:rsidRPr="00B050FA">
        <w:rPr>
          <w:color w:val="000000" w:themeColor="text1"/>
          <w:lang w:val="en-GB"/>
        </w:rPr>
        <w:t>dai</w:t>
      </w:r>
      <w:proofErr w:type="spellEnd"/>
      <w:r w:rsidR="00350777" w:rsidRPr="00B050FA">
        <w:rPr>
          <w:color w:val="000000" w:themeColor="text1"/>
          <w:lang w:val="en-GB"/>
        </w:rPr>
        <w:t xml:space="preserve">) with </w:t>
      </w:r>
      <w:proofErr w:type="spellStart"/>
      <w:r w:rsidR="00350777" w:rsidRPr="00B050FA">
        <w:rPr>
          <w:i/>
          <w:iCs/>
          <w:color w:val="000000" w:themeColor="text1"/>
          <w:lang w:val="en-GB"/>
        </w:rPr>
        <w:t>Zymoseptoria</w:t>
      </w:r>
      <w:proofErr w:type="spellEnd"/>
      <w:r w:rsidR="00350777" w:rsidRPr="00B050FA">
        <w:rPr>
          <w:i/>
          <w:iCs/>
          <w:color w:val="000000" w:themeColor="text1"/>
          <w:lang w:val="en-GB"/>
        </w:rPr>
        <w:t xml:space="preserve"> </w:t>
      </w:r>
      <w:proofErr w:type="spellStart"/>
      <w:r w:rsidR="00350777" w:rsidRPr="00B050FA">
        <w:rPr>
          <w:i/>
          <w:iCs/>
          <w:color w:val="000000" w:themeColor="text1"/>
          <w:lang w:val="en-GB"/>
        </w:rPr>
        <w:t>tritici</w:t>
      </w:r>
      <w:proofErr w:type="spellEnd"/>
      <w:r w:rsidR="00350777" w:rsidRPr="00B050FA">
        <w:rPr>
          <w:color w:val="000000" w:themeColor="text1"/>
          <w:lang w:val="en-GB"/>
        </w:rPr>
        <w:t>.</w:t>
      </w:r>
    </w:p>
    <w:tbl>
      <w:tblPr>
        <w:tblW w:w="1494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190"/>
        <w:gridCol w:w="1306"/>
        <w:gridCol w:w="3089"/>
        <w:gridCol w:w="1044"/>
        <w:gridCol w:w="739"/>
        <w:gridCol w:w="923"/>
        <w:gridCol w:w="326"/>
        <w:gridCol w:w="908"/>
        <w:gridCol w:w="1335"/>
        <w:gridCol w:w="1097"/>
        <w:gridCol w:w="1569"/>
      </w:tblGrid>
      <w:tr w:rsidR="00AE5CFF" w:rsidRPr="00A259F1" w14:paraId="4BE41E90" w14:textId="77777777" w:rsidTr="00A4692F">
        <w:trPr>
          <w:trHeight w:val="185"/>
        </w:trPr>
        <w:tc>
          <w:tcPr>
            <w:tcW w:w="4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CE53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>Id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083D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 xml:space="preserve">Metabolite 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DF1" w14:textId="77777777" w:rsidR="00AE5CFF" w:rsidRPr="00A259F1" w:rsidRDefault="00AE5CFF" w:rsidP="00A259F1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>Formula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11F6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 xml:space="preserve">Family </w:t>
            </w:r>
            <w:r w:rsidRPr="00A259F1">
              <w:rPr>
                <w:b/>
                <w:bCs/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FB49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 xml:space="preserve">Detected </w:t>
            </w:r>
            <w:r w:rsidRPr="00A259F1">
              <w:rPr>
                <w:b/>
                <w:bCs/>
                <w:i/>
                <w:iCs/>
                <w:color w:val="000000"/>
                <w:lang w:eastAsia="pt-BR"/>
              </w:rPr>
              <w:t>m/z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EF2A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>RT (min)</w:t>
            </w:r>
          </w:p>
        </w:tc>
        <w:tc>
          <w:tcPr>
            <w:tcW w:w="45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21AF" w14:textId="30935D69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>Fold change (</w:t>
            </w:r>
            <w:r w:rsidR="00A259F1">
              <w:rPr>
                <w:b/>
                <w:bCs/>
                <w:color w:val="000000"/>
                <w:lang w:eastAsia="pt-BR"/>
              </w:rPr>
              <w:t>compared to the c</w:t>
            </w:r>
            <w:r w:rsidRPr="00A259F1">
              <w:rPr>
                <w:b/>
                <w:bCs/>
                <w:color w:val="000000"/>
                <w:lang w:eastAsia="pt-BR"/>
              </w:rPr>
              <w:t>ontrol)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109C0122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</w:tr>
      <w:tr w:rsidR="00AE5CFF" w:rsidRPr="00A259F1" w14:paraId="0C584CB4" w14:textId="77777777" w:rsidTr="00A4692F">
        <w:trPr>
          <w:trHeight w:val="185"/>
        </w:trPr>
        <w:tc>
          <w:tcPr>
            <w:tcW w:w="419" w:type="dxa"/>
            <w:vMerge/>
            <w:vAlign w:val="center"/>
            <w:hideMark/>
          </w:tcPr>
          <w:p w14:paraId="09755069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190" w:type="dxa"/>
            <w:vMerge/>
            <w:vAlign w:val="center"/>
            <w:hideMark/>
          </w:tcPr>
          <w:p w14:paraId="749A744E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14:paraId="646CBBF6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3089" w:type="dxa"/>
            <w:vMerge/>
            <w:vAlign w:val="center"/>
            <w:hideMark/>
          </w:tcPr>
          <w:p w14:paraId="3A73AE4D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02F282F6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14:paraId="2C96D9AE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88A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 xml:space="preserve">2 </w:t>
            </w:r>
            <w:proofErr w:type="spellStart"/>
            <w:r w:rsidRPr="00A259F1">
              <w:rPr>
                <w:b/>
                <w:bCs/>
                <w:color w:val="000000"/>
                <w:lang w:eastAsia="pt-BR"/>
              </w:rPr>
              <w:t>dat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5D3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7243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 xml:space="preserve">7 </w:t>
            </w:r>
            <w:proofErr w:type="spellStart"/>
            <w:r w:rsidRPr="00A259F1">
              <w:rPr>
                <w:b/>
                <w:bCs/>
                <w:color w:val="000000"/>
                <w:lang w:eastAsia="pt-BR"/>
              </w:rPr>
              <w:t>dat</w:t>
            </w:r>
            <w:proofErr w:type="spellEnd"/>
            <w:r w:rsidRPr="00A259F1">
              <w:rPr>
                <w:b/>
                <w:bCs/>
                <w:color w:val="000000"/>
                <w:lang w:eastAsia="pt-BR"/>
              </w:rPr>
              <w:t xml:space="preserve"> (5 </w:t>
            </w:r>
            <w:proofErr w:type="spellStart"/>
            <w:r w:rsidRPr="00A259F1">
              <w:rPr>
                <w:b/>
                <w:bCs/>
                <w:color w:val="000000"/>
                <w:lang w:eastAsia="pt-BR"/>
              </w:rPr>
              <w:t>dai</w:t>
            </w:r>
            <w:proofErr w:type="spellEnd"/>
            <w:r w:rsidRPr="00A259F1">
              <w:rPr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18E4608A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</w:tr>
      <w:tr w:rsidR="00AE5CFF" w:rsidRPr="00A259F1" w14:paraId="39B90C61" w14:textId="77777777" w:rsidTr="00A4692F">
        <w:trPr>
          <w:trHeight w:val="253"/>
        </w:trPr>
        <w:tc>
          <w:tcPr>
            <w:tcW w:w="41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2833C34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FA9742C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2DAC1A8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308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D4425AC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A65F095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CB4757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ABD2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 xml:space="preserve">U/W </w:t>
            </w:r>
            <w:r w:rsidRPr="00A259F1">
              <w:rPr>
                <w:b/>
                <w:bCs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819C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3436" w14:textId="77777777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r w:rsidRPr="00A259F1">
              <w:rPr>
                <w:b/>
                <w:bCs/>
                <w:color w:val="000000"/>
                <w:lang w:eastAsia="pt-BR"/>
              </w:rPr>
              <w:t xml:space="preserve">U/W </w:t>
            </w:r>
            <w:r w:rsidRPr="00A259F1">
              <w:rPr>
                <w:b/>
                <w:bCs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BCE1" w14:textId="77777777" w:rsidR="00AE5CFF" w:rsidRPr="00A259F1" w:rsidRDefault="00AE5CFF" w:rsidP="00A259F1">
            <w:pPr>
              <w:spacing w:line="360" w:lineRule="auto"/>
              <w:rPr>
                <w:b/>
                <w:bCs/>
                <w:i/>
                <w:iCs/>
                <w:color w:val="000000"/>
                <w:lang w:eastAsia="pt-BR"/>
              </w:rPr>
            </w:pPr>
            <w:proofErr w:type="spellStart"/>
            <w:r w:rsidRPr="00A259F1">
              <w:rPr>
                <w:b/>
                <w:bCs/>
                <w:color w:val="000000"/>
                <w:lang w:eastAsia="pt-BR"/>
              </w:rPr>
              <w:t>W+</w:t>
            </w:r>
            <w:r w:rsidRPr="00A259F1">
              <w:rPr>
                <w:b/>
                <w:bCs/>
                <w:i/>
                <w:iCs/>
                <w:color w:val="000000"/>
                <w:lang w:eastAsia="pt-BR"/>
              </w:rPr>
              <w:t>Zt</w:t>
            </w:r>
            <w:proofErr w:type="spellEnd"/>
            <w:r w:rsidRPr="00A259F1">
              <w:rPr>
                <w:b/>
                <w:bCs/>
                <w:color w:val="000000"/>
                <w:lang w:eastAsia="pt-BR"/>
              </w:rPr>
              <w:t>/W</w:t>
            </w:r>
            <w:r w:rsidRPr="00A259F1">
              <w:rPr>
                <w:b/>
                <w:bCs/>
                <w:i/>
                <w:iCs/>
                <w:color w:val="000000"/>
                <w:lang w:eastAsia="pt-BR"/>
              </w:rPr>
              <w:t xml:space="preserve"> </w:t>
            </w:r>
            <w:r w:rsidRPr="00A259F1">
              <w:rPr>
                <w:b/>
                <w:bCs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6E598" w14:textId="422AC62A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proofErr w:type="spellStart"/>
            <w:r w:rsidRPr="00A259F1">
              <w:rPr>
                <w:b/>
                <w:bCs/>
                <w:color w:val="000000"/>
                <w:lang w:eastAsia="pt-BR"/>
              </w:rPr>
              <w:t>U+</w:t>
            </w:r>
            <w:r w:rsidRPr="00A259F1">
              <w:rPr>
                <w:b/>
                <w:bCs/>
                <w:i/>
                <w:iCs/>
                <w:color w:val="000000"/>
                <w:lang w:eastAsia="pt-BR"/>
              </w:rPr>
              <w:t>Zt</w:t>
            </w:r>
            <w:proofErr w:type="spellEnd"/>
            <w:r w:rsidRPr="00A259F1">
              <w:rPr>
                <w:b/>
                <w:bCs/>
                <w:color w:val="000000"/>
                <w:lang w:eastAsia="pt-BR"/>
              </w:rPr>
              <w:t>/U</w:t>
            </w:r>
            <w:r w:rsidRPr="00A259F1">
              <w:rPr>
                <w:b/>
                <w:bCs/>
                <w:i/>
                <w:iCs/>
                <w:color w:val="000000"/>
                <w:lang w:eastAsia="pt-BR"/>
              </w:rPr>
              <w:t xml:space="preserve"> </w:t>
            </w:r>
            <w:r w:rsidR="006862BD" w:rsidRPr="00A259F1">
              <w:rPr>
                <w:b/>
                <w:bCs/>
                <w:color w:val="000000"/>
                <w:vertAlign w:val="superscript"/>
                <w:lang w:eastAsia="pt-BR"/>
              </w:rPr>
              <w:t>c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02F2DA9B" w14:textId="000A1104" w:rsidR="00AE5CFF" w:rsidRPr="00A259F1" w:rsidRDefault="00AE5CFF" w:rsidP="00A259F1">
            <w:pPr>
              <w:spacing w:line="360" w:lineRule="auto"/>
              <w:rPr>
                <w:b/>
                <w:bCs/>
                <w:color w:val="000000"/>
                <w:lang w:eastAsia="pt-BR"/>
              </w:rPr>
            </w:pPr>
            <w:proofErr w:type="spellStart"/>
            <w:r w:rsidRPr="00A259F1">
              <w:rPr>
                <w:b/>
                <w:bCs/>
                <w:color w:val="000000"/>
                <w:lang w:eastAsia="pt-BR"/>
              </w:rPr>
              <w:t>U+</w:t>
            </w:r>
            <w:r w:rsidRPr="00A259F1">
              <w:rPr>
                <w:b/>
                <w:bCs/>
                <w:i/>
                <w:iCs/>
                <w:color w:val="000000"/>
                <w:lang w:eastAsia="pt-BR"/>
              </w:rPr>
              <w:t>Zt</w:t>
            </w:r>
            <w:proofErr w:type="spellEnd"/>
            <w:r w:rsidRPr="00A259F1">
              <w:rPr>
                <w:b/>
                <w:bCs/>
                <w:color w:val="000000"/>
                <w:lang w:eastAsia="pt-BR"/>
              </w:rPr>
              <w:t>/</w:t>
            </w:r>
            <w:proofErr w:type="spellStart"/>
            <w:r w:rsidRPr="00A259F1">
              <w:rPr>
                <w:b/>
                <w:bCs/>
                <w:color w:val="000000"/>
                <w:lang w:eastAsia="pt-BR"/>
              </w:rPr>
              <w:t>W+</w:t>
            </w:r>
            <w:r w:rsidRPr="00A259F1">
              <w:rPr>
                <w:b/>
                <w:bCs/>
                <w:i/>
                <w:iCs/>
                <w:color w:val="000000"/>
                <w:lang w:eastAsia="pt-BR"/>
              </w:rPr>
              <w:t>Zt</w:t>
            </w:r>
            <w:proofErr w:type="spellEnd"/>
            <w:r w:rsidRPr="00A259F1">
              <w:rPr>
                <w:b/>
                <w:bCs/>
                <w:i/>
                <w:iCs/>
                <w:color w:val="000000"/>
                <w:lang w:eastAsia="pt-BR"/>
              </w:rPr>
              <w:t xml:space="preserve"> </w:t>
            </w:r>
            <w:r w:rsidR="006862BD" w:rsidRPr="00A259F1">
              <w:rPr>
                <w:b/>
                <w:bCs/>
                <w:color w:val="000000"/>
                <w:vertAlign w:val="superscript"/>
                <w:lang w:eastAsia="pt-BR"/>
              </w:rPr>
              <w:t>d</w:t>
            </w:r>
          </w:p>
        </w:tc>
      </w:tr>
      <w:tr w:rsidR="00E76B5D" w:rsidRPr="00A259F1" w14:paraId="28B1692C" w14:textId="77777777" w:rsidTr="00A4692F">
        <w:trPr>
          <w:trHeight w:val="177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B531" w14:textId="77777777" w:rsidR="00E76B5D" w:rsidRPr="00A259F1" w:rsidRDefault="00E76B5D" w:rsidP="00A259F1">
            <w:pPr>
              <w:spacing w:line="360" w:lineRule="auto"/>
              <w:jc w:val="right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DC02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Spermidine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364E" w14:textId="2CDFD101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C</w:t>
            </w:r>
            <w:r w:rsidRPr="00A259F1">
              <w:rPr>
                <w:color w:val="000000"/>
                <w:vertAlign w:val="subscript"/>
                <w:lang w:eastAsia="pt-BR"/>
              </w:rPr>
              <w:t>7</w:t>
            </w:r>
            <w:r w:rsidRPr="00A259F1">
              <w:rPr>
                <w:color w:val="000000"/>
                <w:lang w:eastAsia="pt-BR"/>
              </w:rPr>
              <w:t>H</w:t>
            </w:r>
            <w:r w:rsidRPr="00A259F1">
              <w:rPr>
                <w:color w:val="000000"/>
                <w:vertAlign w:val="subscript"/>
                <w:lang w:eastAsia="pt-BR"/>
              </w:rPr>
              <w:t>19</w:t>
            </w:r>
            <w:r w:rsidRPr="00A259F1">
              <w:rPr>
                <w:color w:val="000000"/>
                <w:lang w:eastAsia="pt-BR"/>
              </w:rPr>
              <w:t>N</w:t>
            </w:r>
            <w:r w:rsidRPr="00A259F1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38A8" w14:textId="4071C821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Amines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92" w14:textId="68177373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146.1653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514D" w14:textId="5F77FF12" w:rsidR="00E76B5D" w:rsidRPr="00A259F1" w:rsidRDefault="00E76B5D" w:rsidP="00A259F1">
            <w:pPr>
              <w:spacing w:line="360" w:lineRule="auto"/>
              <w:rPr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0.85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D8D5" w14:textId="0AE437D9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0.55**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1F66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527E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CB555B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967CFE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5B460818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</w:tr>
      <w:tr w:rsidR="00E76B5D" w:rsidRPr="00A259F1" w14:paraId="0B655676" w14:textId="77777777" w:rsidTr="00A4692F">
        <w:trPr>
          <w:trHeight w:val="177"/>
        </w:trPr>
        <w:tc>
          <w:tcPr>
            <w:tcW w:w="419" w:type="dxa"/>
            <w:shd w:val="clear" w:color="auto" w:fill="auto"/>
            <w:noWrap/>
            <w:vAlign w:val="center"/>
          </w:tcPr>
          <w:p w14:paraId="391C7867" w14:textId="77777777" w:rsidR="00E76B5D" w:rsidRPr="00A259F1" w:rsidRDefault="00E76B5D" w:rsidP="00A259F1">
            <w:pPr>
              <w:spacing w:line="360" w:lineRule="auto"/>
              <w:jc w:val="right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2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1443E2D5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proofErr w:type="spellStart"/>
            <w:r w:rsidRPr="00A259F1">
              <w:rPr>
                <w:color w:val="000000"/>
                <w:lang w:eastAsia="pt-BR"/>
              </w:rPr>
              <w:t>Methylpipecolic</w:t>
            </w:r>
            <w:proofErr w:type="spellEnd"/>
            <w:r w:rsidRPr="00A259F1">
              <w:rPr>
                <w:color w:val="000000"/>
                <w:lang w:eastAsia="pt-BR"/>
              </w:rPr>
              <w:t xml:space="preserve"> acid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B61CFF0" w14:textId="3D518A92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C</w:t>
            </w:r>
            <w:r w:rsidRPr="00A259F1">
              <w:rPr>
                <w:color w:val="000000"/>
                <w:vertAlign w:val="subscript"/>
                <w:lang w:eastAsia="pt-BR"/>
              </w:rPr>
              <w:t>7</w:t>
            </w:r>
            <w:r w:rsidRPr="00A259F1">
              <w:rPr>
                <w:color w:val="000000"/>
                <w:lang w:eastAsia="pt-BR"/>
              </w:rPr>
              <w:t>H</w:t>
            </w:r>
            <w:r w:rsidRPr="00A259F1">
              <w:rPr>
                <w:color w:val="000000"/>
                <w:vertAlign w:val="subscript"/>
                <w:lang w:eastAsia="pt-BR"/>
              </w:rPr>
              <w:t>13</w:t>
            </w:r>
            <w:r w:rsidRPr="00A259F1">
              <w:rPr>
                <w:color w:val="000000"/>
                <w:lang w:eastAsia="pt-BR"/>
              </w:rPr>
              <w:t>NO</w:t>
            </w:r>
            <w:r w:rsidRPr="00A259F1">
              <w:rPr>
                <w:color w:val="000000"/>
                <w:vertAlign w:val="subscript"/>
                <w:lang w:eastAsia="pt-BR"/>
              </w:rPr>
              <w:t>2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14:paraId="4272D366" w14:textId="692A999F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Amines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4A24C626" w14:textId="2254454D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144.1019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FD26E53" w14:textId="3698A9A7" w:rsidR="00E76B5D" w:rsidRPr="00A259F1" w:rsidRDefault="00E76B5D" w:rsidP="00A259F1">
            <w:pPr>
              <w:spacing w:line="360" w:lineRule="auto"/>
              <w:rPr>
                <w:lang w:eastAsia="pt-BR"/>
              </w:rPr>
            </w:pPr>
            <w:r w:rsidRPr="00A259F1">
              <w:rPr>
                <w:lang w:eastAsia="pt-BR"/>
              </w:rPr>
              <w:t>1.32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6DF7424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326" w:type="dxa"/>
            <w:shd w:val="clear" w:color="auto" w:fill="auto"/>
            <w:noWrap/>
            <w:vAlign w:val="bottom"/>
          </w:tcPr>
          <w:p w14:paraId="05776B03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1511513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EA26294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26AC9817" w14:textId="03CF926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32.7**</w:t>
            </w:r>
          </w:p>
        </w:tc>
        <w:tc>
          <w:tcPr>
            <w:tcW w:w="1565" w:type="dxa"/>
            <w:vAlign w:val="center"/>
          </w:tcPr>
          <w:p w14:paraId="46537968" w14:textId="77777777" w:rsidR="00E76B5D" w:rsidRPr="00A259F1" w:rsidRDefault="00E76B5D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</w:tr>
      <w:tr w:rsidR="00BD7106" w:rsidRPr="00A259F1" w14:paraId="26C95B50" w14:textId="77777777" w:rsidTr="00A4692F">
        <w:trPr>
          <w:trHeight w:val="177"/>
        </w:trPr>
        <w:tc>
          <w:tcPr>
            <w:tcW w:w="419" w:type="dxa"/>
            <w:shd w:val="clear" w:color="auto" w:fill="auto"/>
            <w:noWrap/>
            <w:vAlign w:val="center"/>
          </w:tcPr>
          <w:p w14:paraId="49B2B1E0" w14:textId="77777777" w:rsidR="00BD7106" w:rsidRPr="00A259F1" w:rsidRDefault="00BD7106" w:rsidP="00A259F1">
            <w:pPr>
              <w:spacing w:line="360" w:lineRule="auto"/>
              <w:jc w:val="right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3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675EC360" w14:textId="77777777" w:rsidR="00BD7106" w:rsidRPr="00A259F1" w:rsidRDefault="00BD7106" w:rsidP="00A259F1">
            <w:pPr>
              <w:spacing w:line="360" w:lineRule="auto"/>
              <w:rPr>
                <w:color w:val="000000"/>
                <w:lang w:eastAsia="pt-BR"/>
              </w:rPr>
            </w:pPr>
            <w:proofErr w:type="spellStart"/>
            <w:r w:rsidRPr="00A259F1">
              <w:rPr>
                <w:color w:val="000000"/>
                <w:lang w:eastAsia="pt-BR"/>
              </w:rPr>
              <w:t>Valylvaline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97A3462" w14:textId="6C4C0F89" w:rsidR="00BD7106" w:rsidRPr="00A259F1" w:rsidRDefault="00BD7106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C</w:t>
            </w:r>
            <w:r w:rsidRPr="00A259F1">
              <w:rPr>
                <w:color w:val="000000"/>
                <w:vertAlign w:val="subscript"/>
                <w:lang w:eastAsia="pt-BR"/>
              </w:rPr>
              <w:t>10</w:t>
            </w:r>
            <w:r w:rsidRPr="00A259F1">
              <w:rPr>
                <w:color w:val="000000"/>
                <w:lang w:eastAsia="pt-BR"/>
              </w:rPr>
              <w:t>H</w:t>
            </w:r>
            <w:r w:rsidRPr="00A259F1">
              <w:rPr>
                <w:color w:val="000000"/>
                <w:vertAlign w:val="subscript"/>
                <w:lang w:eastAsia="pt-BR"/>
              </w:rPr>
              <w:t>20</w:t>
            </w:r>
            <w:r w:rsidRPr="00A259F1">
              <w:rPr>
                <w:color w:val="000000"/>
                <w:lang w:eastAsia="pt-BR"/>
              </w:rPr>
              <w:t>N</w:t>
            </w:r>
            <w:r w:rsidRPr="00A259F1">
              <w:rPr>
                <w:color w:val="000000"/>
                <w:vertAlign w:val="subscript"/>
                <w:lang w:eastAsia="pt-BR"/>
              </w:rPr>
              <w:t>2</w:t>
            </w:r>
            <w:r w:rsidRPr="00A259F1">
              <w:rPr>
                <w:color w:val="000000"/>
                <w:lang w:eastAsia="pt-BR"/>
              </w:rPr>
              <w:t>O</w:t>
            </w:r>
            <w:r w:rsidRPr="00A259F1">
              <w:rPr>
                <w:color w:val="000000"/>
                <w:vertAlign w:val="subscript"/>
                <w:lang w:eastAsia="pt-BR"/>
              </w:rPr>
              <w:t>3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14:paraId="20386CC5" w14:textId="4F26C05C" w:rsidR="00BD7106" w:rsidRPr="00A259F1" w:rsidRDefault="00BD7106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Amino acids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2FB17AE3" w14:textId="1CAE6D87" w:rsidR="00BD7106" w:rsidRPr="00A259F1" w:rsidRDefault="00BD7106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217.1547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6C42E95" w14:textId="21983D10" w:rsidR="00BD7106" w:rsidRPr="00A259F1" w:rsidRDefault="00BD7106" w:rsidP="00A259F1">
            <w:pPr>
              <w:spacing w:line="360" w:lineRule="auto"/>
              <w:rPr>
                <w:lang w:eastAsia="pt-BR"/>
              </w:rPr>
            </w:pPr>
            <w:r w:rsidRPr="00A259F1">
              <w:rPr>
                <w:lang w:eastAsia="pt-BR"/>
              </w:rPr>
              <w:t>4.27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F3BD4FB" w14:textId="77777777" w:rsidR="00BD7106" w:rsidRPr="00A259F1" w:rsidRDefault="00BD7106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326" w:type="dxa"/>
            <w:shd w:val="clear" w:color="auto" w:fill="auto"/>
            <w:noWrap/>
            <w:vAlign w:val="bottom"/>
          </w:tcPr>
          <w:p w14:paraId="65668CA1" w14:textId="77777777" w:rsidR="00BD7106" w:rsidRPr="00A259F1" w:rsidRDefault="00BD7106" w:rsidP="00A259F1">
            <w:pPr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A2DE89D" w14:textId="77777777" w:rsidR="00BD7106" w:rsidRPr="00A259F1" w:rsidRDefault="00BD7106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E4186A2" w14:textId="703F3A80" w:rsidR="00BD7106" w:rsidRPr="00A259F1" w:rsidRDefault="00BD7106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3.4**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72D6C625" w14:textId="4D303091" w:rsidR="00BD7106" w:rsidRPr="00A259F1" w:rsidRDefault="00BD7106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4.2**</w:t>
            </w:r>
          </w:p>
        </w:tc>
        <w:tc>
          <w:tcPr>
            <w:tcW w:w="1565" w:type="dxa"/>
            <w:vAlign w:val="center"/>
          </w:tcPr>
          <w:p w14:paraId="347C7CB8" w14:textId="77777777" w:rsidR="00BD7106" w:rsidRPr="00A259F1" w:rsidRDefault="00BD7106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</w:tr>
      <w:tr w:rsidR="00794F8E" w:rsidRPr="00A259F1" w14:paraId="5871918F" w14:textId="77777777" w:rsidTr="00A4692F">
        <w:trPr>
          <w:trHeight w:val="177"/>
        </w:trPr>
        <w:tc>
          <w:tcPr>
            <w:tcW w:w="419" w:type="dxa"/>
            <w:shd w:val="clear" w:color="auto" w:fill="auto"/>
            <w:noWrap/>
            <w:vAlign w:val="center"/>
          </w:tcPr>
          <w:p w14:paraId="15C0D5F2" w14:textId="77777777" w:rsidR="00794F8E" w:rsidRPr="00A259F1" w:rsidRDefault="00794F8E" w:rsidP="00A259F1">
            <w:pPr>
              <w:spacing w:line="360" w:lineRule="auto"/>
              <w:jc w:val="right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4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21DC5C23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DIM</w:t>
            </w:r>
            <w:r w:rsidRPr="00A259F1">
              <w:rPr>
                <w:color w:val="000000"/>
                <w:vertAlign w:val="subscript"/>
                <w:lang w:eastAsia="pt-BR"/>
              </w:rPr>
              <w:t>2</w:t>
            </w:r>
            <w:r w:rsidRPr="00A259F1">
              <w:rPr>
                <w:color w:val="000000"/>
                <w:lang w:eastAsia="pt-BR"/>
              </w:rPr>
              <w:t>BOA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DC77F89" w14:textId="41D7803D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C</w:t>
            </w:r>
            <w:r w:rsidRPr="00A259F1">
              <w:rPr>
                <w:color w:val="000000"/>
                <w:vertAlign w:val="subscript"/>
                <w:lang w:eastAsia="pt-BR"/>
              </w:rPr>
              <w:t>10</w:t>
            </w:r>
            <w:r w:rsidRPr="00A259F1">
              <w:rPr>
                <w:color w:val="000000"/>
                <w:lang w:eastAsia="pt-BR"/>
              </w:rPr>
              <w:t>H</w:t>
            </w:r>
            <w:r w:rsidRPr="00A259F1">
              <w:rPr>
                <w:color w:val="000000"/>
                <w:vertAlign w:val="subscript"/>
                <w:lang w:eastAsia="pt-BR"/>
              </w:rPr>
              <w:t>11</w:t>
            </w:r>
            <w:r w:rsidRPr="00A259F1">
              <w:rPr>
                <w:color w:val="000000"/>
                <w:lang w:eastAsia="pt-BR"/>
              </w:rPr>
              <w:t>NO</w:t>
            </w:r>
            <w:r w:rsidR="00D04B7D">
              <w:rPr>
                <w:color w:val="000000"/>
                <w:vertAlign w:val="subscript"/>
                <w:lang w:eastAsia="pt-BR"/>
              </w:rPr>
              <w:t>6</w:t>
            </w:r>
          </w:p>
        </w:tc>
        <w:tc>
          <w:tcPr>
            <w:tcW w:w="3089" w:type="dxa"/>
            <w:shd w:val="clear" w:color="auto" w:fill="auto"/>
            <w:noWrap/>
            <w:vAlign w:val="center"/>
          </w:tcPr>
          <w:p w14:paraId="097475ED" w14:textId="5CE2BEBC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Benzoxazinoids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53DCBFB1" w14:textId="6D26E079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2</w:t>
            </w:r>
            <w:r w:rsidR="00D04B7D">
              <w:rPr>
                <w:color w:val="000000"/>
                <w:lang w:eastAsia="pt-BR"/>
              </w:rPr>
              <w:t>42</w:t>
            </w:r>
            <w:r w:rsidRPr="00A259F1">
              <w:rPr>
                <w:color w:val="000000"/>
                <w:lang w:eastAsia="pt-BR"/>
              </w:rPr>
              <w:t>.0</w:t>
            </w:r>
            <w:r w:rsidR="00D04B7D">
              <w:rPr>
                <w:color w:val="000000"/>
                <w:lang w:eastAsia="pt-BR"/>
              </w:rPr>
              <w:t>660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56B2C4CA" w14:textId="03153AFC" w:rsidR="00794F8E" w:rsidRPr="00A259F1" w:rsidRDefault="00D04B7D" w:rsidP="00A259F1">
            <w:pPr>
              <w:spacing w:line="360" w:lineRule="auto"/>
              <w:rPr>
                <w:lang w:eastAsia="pt-BR"/>
              </w:rPr>
            </w:pPr>
            <w:r>
              <w:rPr>
                <w:lang w:eastAsia="pt-BR"/>
              </w:rPr>
              <w:t>4.31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3344AE8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326" w:type="dxa"/>
            <w:shd w:val="clear" w:color="auto" w:fill="auto"/>
            <w:noWrap/>
            <w:vAlign w:val="bottom"/>
          </w:tcPr>
          <w:p w14:paraId="282A71BC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F5A0FC3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D1B9D35" w14:textId="44B422F5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3.3*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676ACD59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565" w:type="dxa"/>
            <w:vAlign w:val="center"/>
          </w:tcPr>
          <w:p w14:paraId="0754BA09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</w:tr>
      <w:tr w:rsidR="00794F8E" w:rsidRPr="00A259F1" w14:paraId="32E2AB65" w14:textId="77777777" w:rsidTr="00A4692F">
        <w:trPr>
          <w:trHeight w:val="177"/>
        </w:trPr>
        <w:tc>
          <w:tcPr>
            <w:tcW w:w="419" w:type="dxa"/>
            <w:shd w:val="clear" w:color="auto" w:fill="auto"/>
            <w:noWrap/>
            <w:vAlign w:val="center"/>
          </w:tcPr>
          <w:p w14:paraId="17E9EDD3" w14:textId="77777777" w:rsidR="00794F8E" w:rsidRPr="00A259F1" w:rsidRDefault="00794F8E" w:rsidP="00A259F1">
            <w:pPr>
              <w:spacing w:line="360" w:lineRule="auto"/>
              <w:jc w:val="right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5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04556716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proofErr w:type="spellStart"/>
            <w:r w:rsidRPr="00A259F1">
              <w:rPr>
                <w:color w:val="000000"/>
                <w:lang w:eastAsia="pt-BR"/>
              </w:rPr>
              <w:t>Caffeoylagmatine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B6069A4" w14:textId="016C13A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 w:themeColor="text1"/>
                <w:lang w:eastAsia="pt-BR"/>
              </w:rPr>
              <w:t>C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14</w:t>
            </w:r>
            <w:r w:rsidRPr="00A259F1">
              <w:rPr>
                <w:color w:val="000000" w:themeColor="text1"/>
                <w:lang w:eastAsia="pt-BR"/>
              </w:rPr>
              <w:t>H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20</w:t>
            </w:r>
            <w:r w:rsidRPr="00A259F1">
              <w:rPr>
                <w:color w:val="000000" w:themeColor="text1"/>
                <w:lang w:eastAsia="pt-BR"/>
              </w:rPr>
              <w:t>N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4</w:t>
            </w:r>
            <w:r w:rsidRPr="00A259F1">
              <w:rPr>
                <w:color w:val="000000" w:themeColor="text1"/>
                <w:lang w:eastAsia="pt-BR"/>
              </w:rPr>
              <w:t>O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3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1CC1B0B1" w14:textId="258CE265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DA4304B" w14:textId="28D5F66D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293.1608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EDD9DB7" w14:textId="7FDF2F4C" w:rsidR="00794F8E" w:rsidRPr="00A259F1" w:rsidRDefault="00794F8E" w:rsidP="00A259F1">
            <w:pPr>
              <w:spacing w:line="360" w:lineRule="auto"/>
              <w:rPr>
                <w:lang w:eastAsia="pt-BR"/>
              </w:rPr>
            </w:pPr>
            <w:r w:rsidRPr="00A259F1">
              <w:rPr>
                <w:lang w:eastAsia="pt-BR"/>
              </w:rPr>
              <w:t>4.52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6F8419D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CF9C620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1532AC45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407833F" w14:textId="4DADDE8E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5.9**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3F42D9DC" w14:textId="4CC3F88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3.8*</w:t>
            </w:r>
          </w:p>
        </w:tc>
        <w:tc>
          <w:tcPr>
            <w:tcW w:w="1565" w:type="dxa"/>
            <w:vAlign w:val="center"/>
          </w:tcPr>
          <w:p w14:paraId="02AC9BD3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</w:tr>
      <w:tr w:rsidR="00794F8E" w:rsidRPr="00A259F1" w14:paraId="23BB272D" w14:textId="77777777" w:rsidTr="00A4692F">
        <w:trPr>
          <w:trHeight w:val="177"/>
        </w:trPr>
        <w:tc>
          <w:tcPr>
            <w:tcW w:w="419" w:type="dxa"/>
            <w:shd w:val="clear" w:color="auto" w:fill="auto"/>
            <w:noWrap/>
            <w:vAlign w:val="center"/>
          </w:tcPr>
          <w:p w14:paraId="3CD60EF2" w14:textId="77777777" w:rsidR="00794F8E" w:rsidRPr="00A259F1" w:rsidRDefault="00794F8E" w:rsidP="00A259F1">
            <w:pPr>
              <w:spacing w:line="360" w:lineRule="auto"/>
              <w:jc w:val="right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6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14:paraId="7B082ECE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proofErr w:type="spellStart"/>
            <w:r w:rsidRPr="00A259F1">
              <w:rPr>
                <w:color w:val="000000"/>
                <w:lang w:eastAsia="pt-BR"/>
              </w:rPr>
              <w:t>Caffeoylputrescine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3F88D53" w14:textId="07292828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 w:themeColor="text1"/>
                <w:lang w:eastAsia="pt-BR"/>
              </w:rPr>
              <w:t>C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13</w:t>
            </w:r>
            <w:r w:rsidRPr="00A259F1">
              <w:rPr>
                <w:color w:val="000000" w:themeColor="text1"/>
                <w:lang w:eastAsia="pt-BR"/>
              </w:rPr>
              <w:t>H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18</w:t>
            </w:r>
            <w:r w:rsidRPr="00A259F1">
              <w:rPr>
                <w:color w:val="000000" w:themeColor="text1"/>
                <w:lang w:eastAsia="pt-BR"/>
              </w:rPr>
              <w:t>N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2</w:t>
            </w:r>
            <w:r w:rsidRPr="00A259F1">
              <w:rPr>
                <w:color w:val="000000" w:themeColor="text1"/>
                <w:lang w:eastAsia="pt-BR"/>
              </w:rPr>
              <w:t>O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3</w:t>
            </w: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71525F9F" w14:textId="12E81BB6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002B58FE" w14:textId="6D7BC0F3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251.1390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A01B010" w14:textId="29F89CA4" w:rsidR="00794F8E" w:rsidRPr="00A259F1" w:rsidRDefault="00794F8E" w:rsidP="00A259F1">
            <w:pPr>
              <w:spacing w:line="360" w:lineRule="auto"/>
              <w:rPr>
                <w:lang w:eastAsia="pt-BR"/>
              </w:rPr>
            </w:pPr>
            <w:r w:rsidRPr="00A259F1">
              <w:rPr>
                <w:lang w:eastAsia="pt-BR"/>
              </w:rPr>
              <w:t>4.47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DCC1A99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2A253E0D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71CA35F0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5842162" w14:textId="223FC75A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16.6**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6901ADB3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565" w:type="dxa"/>
            <w:vAlign w:val="center"/>
          </w:tcPr>
          <w:p w14:paraId="0071AB09" w14:textId="77777777" w:rsidR="00794F8E" w:rsidRPr="00A259F1" w:rsidRDefault="00794F8E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</w:tr>
      <w:tr w:rsidR="00C31B20" w:rsidRPr="00A259F1" w14:paraId="13A2C525" w14:textId="77777777" w:rsidTr="00A4692F">
        <w:trPr>
          <w:trHeight w:val="177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DAB7F2" w14:textId="77777777" w:rsidR="00C31B20" w:rsidRPr="00A259F1" w:rsidRDefault="00C31B20" w:rsidP="00A259F1">
            <w:pPr>
              <w:spacing w:line="360" w:lineRule="auto"/>
              <w:jc w:val="right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7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B903" w14:textId="77777777" w:rsidR="00C31B20" w:rsidRPr="00A259F1" w:rsidRDefault="00C31B20" w:rsidP="00A259F1">
            <w:pPr>
              <w:spacing w:line="360" w:lineRule="auto"/>
              <w:rPr>
                <w:color w:val="000000"/>
                <w:lang w:eastAsia="pt-BR"/>
              </w:rPr>
            </w:pPr>
            <w:proofErr w:type="spellStart"/>
            <w:r w:rsidRPr="00A259F1">
              <w:rPr>
                <w:color w:val="000000"/>
                <w:lang w:eastAsia="pt-BR"/>
              </w:rPr>
              <w:t>Sinapoylagmatine</w:t>
            </w:r>
            <w:proofErr w:type="spellEnd"/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6E12" w14:textId="30AF5DE7" w:rsidR="00C31B20" w:rsidRPr="00A259F1" w:rsidRDefault="00C31B20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 w:themeColor="text1"/>
                <w:lang w:eastAsia="pt-BR"/>
              </w:rPr>
              <w:t>C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16</w:t>
            </w:r>
            <w:r w:rsidRPr="00A259F1">
              <w:rPr>
                <w:color w:val="000000" w:themeColor="text1"/>
                <w:lang w:eastAsia="pt-BR"/>
              </w:rPr>
              <w:t>H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24</w:t>
            </w:r>
            <w:r w:rsidRPr="00A259F1">
              <w:rPr>
                <w:color w:val="000000" w:themeColor="text1"/>
                <w:lang w:eastAsia="pt-BR"/>
              </w:rPr>
              <w:t>N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4</w:t>
            </w:r>
            <w:r w:rsidRPr="00A259F1">
              <w:rPr>
                <w:color w:val="000000" w:themeColor="text1"/>
                <w:lang w:eastAsia="pt-BR"/>
              </w:rPr>
              <w:t>O</w:t>
            </w:r>
            <w:r w:rsidRPr="00A259F1">
              <w:rPr>
                <w:color w:val="000000" w:themeColor="text1"/>
                <w:vertAlign w:val="subscript"/>
                <w:lang w:eastAsia="pt-BR"/>
              </w:rPr>
              <w:t>4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B67" w14:textId="1B8AC2BA" w:rsidR="00C31B20" w:rsidRPr="00A259F1" w:rsidRDefault="00C31B20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Hydroxycinnamic acid amides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A9CA" w14:textId="355D2BFE" w:rsidR="00C31B20" w:rsidRPr="00A259F1" w:rsidRDefault="00C31B20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337.1870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8F64" w14:textId="4B9CD379" w:rsidR="00C31B20" w:rsidRPr="00A259F1" w:rsidRDefault="00C31B20" w:rsidP="00A259F1">
            <w:pPr>
              <w:spacing w:line="360" w:lineRule="auto"/>
              <w:rPr>
                <w:lang w:eastAsia="pt-BR"/>
              </w:rPr>
            </w:pPr>
            <w:r w:rsidRPr="00A259F1">
              <w:rPr>
                <w:lang w:eastAsia="pt-BR"/>
              </w:rPr>
              <w:t>4.65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9D1B" w14:textId="77777777" w:rsidR="00C31B20" w:rsidRPr="00A259F1" w:rsidRDefault="00C31B20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1457" w14:textId="77777777" w:rsidR="00C31B20" w:rsidRPr="00A259F1" w:rsidRDefault="00C31B20" w:rsidP="00A259F1">
            <w:pPr>
              <w:spacing w:line="360" w:lineRule="auto"/>
              <w:rPr>
                <w:color w:val="000000"/>
                <w:lang w:eastAsia="pt-BR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0713" w14:textId="77777777" w:rsidR="00C31B20" w:rsidRPr="00A259F1" w:rsidRDefault="00C31B20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49F4" w14:textId="77777777" w:rsidR="00C31B20" w:rsidRPr="00A259F1" w:rsidRDefault="00C31B20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BFEC4" w14:textId="15222252" w:rsidR="00C31B20" w:rsidRPr="00A259F1" w:rsidRDefault="00C31B20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5.44**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0EF978FA" w14:textId="77777777" w:rsidR="00C31B20" w:rsidRPr="00A259F1" w:rsidRDefault="00C31B20" w:rsidP="00A259F1">
            <w:pPr>
              <w:spacing w:line="360" w:lineRule="auto"/>
              <w:rPr>
                <w:color w:val="000000"/>
                <w:lang w:eastAsia="pt-BR"/>
              </w:rPr>
            </w:pPr>
            <w:r w:rsidRPr="00A259F1">
              <w:rPr>
                <w:color w:val="000000"/>
                <w:lang w:eastAsia="pt-BR"/>
              </w:rPr>
              <w:t>-</w:t>
            </w:r>
          </w:p>
        </w:tc>
      </w:tr>
      <w:tr w:rsidR="00C57EAA" w:rsidRPr="00A259F1" w14:paraId="3E036189" w14:textId="77777777" w:rsidTr="00A4692F">
        <w:trPr>
          <w:trHeight w:val="177"/>
        </w:trPr>
        <w:tc>
          <w:tcPr>
            <w:tcW w:w="14945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310E6D" w14:textId="5791F0CF" w:rsidR="00C57EAA" w:rsidRPr="00B2479E" w:rsidRDefault="00C57EAA" w:rsidP="00C57EAA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B2479E">
              <w:rPr>
                <w:color w:val="000000"/>
                <w:sz w:val="22"/>
                <w:szCs w:val="22"/>
                <w:vertAlign w:val="superscript"/>
                <w:lang w:eastAsia="pt-BR"/>
              </w:rPr>
              <w:t>a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Family was classified according to KEGG (</w:t>
            </w:r>
            <w:hyperlink r:id="rId108" w:history="1">
              <w:r w:rsidRPr="00B2479E">
                <w:rPr>
                  <w:rStyle w:val="Lienhypertexte"/>
                  <w:sz w:val="22"/>
                  <w:szCs w:val="22"/>
                  <w:lang w:eastAsia="pt-BR"/>
                </w:rPr>
                <w:t>http://www.genome.ad.jp/kegg/</w:t>
              </w:r>
            </w:hyperlink>
            <w:r w:rsidRPr="00B2479E">
              <w:rPr>
                <w:color w:val="000000"/>
                <w:sz w:val="22"/>
                <w:szCs w:val="22"/>
                <w:lang w:eastAsia="pt-BR"/>
              </w:rPr>
              <w:t>) and PubChem (</w:t>
            </w:r>
            <w:hyperlink r:id="rId109" w:history="1">
              <w:r w:rsidRPr="00B2479E">
                <w:rPr>
                  <w:rStyle w:val="Lienhypertexte"/>
                  <w:sz w:val="22"/>
                  <w:szCs w:val="22"/>
                  <w:lang w:eastAsia="pt-BR"/>
                </w:rPr>
                <w:t>http://pubchem.ncbi.nlm.nih.gov</w:t>
              </w:r>
            </w:hyperlink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) databases. </w:t>
            </w:r>
            <w:r w:rsidRPr="00B2479E">
              <w:rPr>
                <w:color w:val="000000"/>
                <w:sz w:val="22"/>
                <w:szCs w:val="22"/>
                <w:vertAlign w:val="superscript"/>
                <w:lang w:eastAsia="pt-BR"/>
              </w:rPr>
              <w:t>b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Plants sprayed with water + Tween 20 served as controls. </w:t>
            </w:r>
            <w:r w:rsidRPr="00B2479E">
              <w:rPr>
                <w:color w:val="000000"/>
                <w:sz w:val="22"/>
                <w:szCs w:val="22"/>
                <w:vertAlign w:val="superscript"/>
                <w:lang w:eastAsia="pt-BR"/>
              </w:rPr>
              <w:t>c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Plants sprayed with </w:t>
            </w:r>
            <w:proofErr w:type="spellStart"/>
            <w:r w:rsidRPr="00B2479E">
              <w:rPr>
                <w:color w:val="000000"/>
                <w:sz w:val="22"/>
                <w:szCs w:val="22"/>
                <w:lang w:eastAsia="pt-BR"/>
              </w:rPr>
              <w:t>ulvan</w:t>
            </w:r>
            <w:proofErr w:type="spellEnd"/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+ Tween 20 served as controls. </w:t>
            </w:r>
            <w:r w:rsidRPr="00B2479E">
              <w:rPr>
                <w:color w:val="000000"/>
                <w:sz w:val="22"/>
                <w:szCs w:val="22"/>
                <w:vertAlign w:val="superscript"/>
                <w:lang w:eastAsia="pt-BR"/>
              </w:rPr>
              <w:t>d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Plants inoculated with </w:t>
            </w:r>
            <w:proofErr w:type="spellStart"/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Zymoseptoria</w:t>
            </w:r>
            <w:proofErr w:type="spellEnd"/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tritici</w:t>
            </w:r>
            <w:proofErr w:type="spellEnd"/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(</w:t>
            </w:r>
            <w:proofErr w:type="spellStart"/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Zt</w:t>
            </w:r>
            <w:proofErr w:type="spellEnd"/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) + Tween 20 were used as controls. Id: identifier; </w:t>
            </w:r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m/z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: mass-to-charge ratio; RT: retention time; W, Water; U, </w:t>
            </w:r>
            <w:proofErr w:type="spellStart"/>
            <w:r w:rsidRPr="00B2479E">
              <w:rPr>
                <w:color w:val="000000"/>
                <w:sz w:val="22"/>
                <w:szCs w:val="22"/>
                <w:lang w:eastAsia="pt-BR"/>
              </w:rPr>
              <w:t>Ulvan</w:t>
            </w:r>
            <w:proofErr w:type="spellEnd"/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; W + </w:t>
            </w:r>
            <w:proofErr w:type="spellStart"/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Zt</w:t>
            </w:r>
            <w:proofErr w:type="spellEnd"/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, Water + inoculation with </w:t>
            </w:r>
            <w:proofErr w:type="spellStart"/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Zt</w:t>
            </w:r>
            <w:proofErr w:type="spellEnd"/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; U + </w:t>
            </w:r>
            <w:proofErr w:type="spellStart"/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Zt</w:t>
            </w:r>
            <w:proofErr w:type="spellEnd"/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B2479E">
              <w:rPr>
                <w:color w:val="000000"/>
                <w:sz w:val="22"/>
                <w:szCs w:val="22"/>
                <w:lang w:eastAsia="pt-BR"/>
              </w:rPr>
              <w:t>Ulvan</w:t>
            </w:r>
            <w:proofErr w:type="spellEnd"/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+ inoculation with </w:t>
            </w:r>
            <w:proofErr w:type="spellStart"/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Zt</w:t>
            </w:r>
            <w:proofErr w:type="spellEnd"/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; -, not significantly changed compared to the control. * and ** indicates significant difference compared to the control according to the </w:t>
            </w:r>
            <w:proofErr w:type="gramStart"/>
            <w:r w:rsidRPr="00B2479E">
              <w:rPr>
                <w:color w:val="000000"/>
                <w:sz w:val="22"/>
                <w:szCs w:val="22"/>
                <w:lang w:eastAsia="pt-BR"/>
              </w:rPr>
              <w:t>Student</w:t>
            </w:r>
            <w:proofErr w:type="gramEnd"/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´s t-test at </w:t>
            </w:r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P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≤ 0.01 and </w:t>
            </w:r>
            <w:r w:rsidRPr="00B2479E">
              <w:rPr>
                <w:i/>
                <w:iCs/>
                <w:color w:val="000000"/>
                <w:sz w:val="22"/>
                <w:szCs w:val="22"/>
                <w:lang w:eastAsia="pt-BR"/>
              </w:rPr>
              <w:t>P</w:t>
            </w:r>
            <w:r w:rsidRPr="00B2479E">
              <w:rPr>
                <w:color w:val="000000"/>
                <w:sz w:val="22"/>
                <w:szCs w:val="22"/>
                <w:lang w:eastAsia="pt-BR"/>
              </w:rPr>
              <w:t xml:space="preserve"> ≤ 0.001, respectively.</w:t>
            </w:r>
          </w:p>
        </w:tc>
      </w:tr>
    </w:tbl>
    <w:p w14:paraId="7028A15D" w14:textId="73535076" w:rsidR="00A259F1" w:rsidRDefault="00A259F1" w:rsidP="00C57EAA">
      <w:pPr>
        <w:spacing w:before="120" w:line="360" w:lineRule="auto"/>
        <w:jc w:val="both"/>
      </w:pPr>
    </w:p>
    <w:sectPr w:rsidR="00A259F1" w:rsidSect="001037E1">
      <w:pgSz w:w="16838" w:h="11906" w:orient="landscape"/>
      <w:pgMar w:top="1701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A31B" w14:textId="77777777" w:rsidR="00697E48" w:rsidRDefault="00697E48" w:rsidP="00C7663B">
      <w:r>
        <w:separator/>
      </w:r>
    </w:p>
  </w:endnote>
  <w:endnote w:type="continuationSeparator" w:id="0">
    <w:p w14:paraId="509D1D42" w14:textId="77777777" w:rsidR="00697E48" w:rsidRDefault="00697E48" w:rsidP="00C7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254544"/>
      <w:docPartObj>
        <w:docPartGallery w:val="Page Numbers (Bottom of Page)"/>
        <w:docPartUnique/>
      </w:docPartObj>
    </w:sdtPr>
    <w:sdtEndPr/>
    <w:sdtContent>
      <w:p w14:paraId="2C8691C3" w14:textId="77777777" w:rsidR="00350777" w:rsidRDefault="00350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1929F76" w14:textId="77777777" w:rsidR="00350777" w:rsidRDefault="00350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C57A" w14:textId="77777777" w:rsidR="00697E48" w:rsidRDefault="00697E48" w:rsidP="00C7663B">
      <w:r>
        <w:separator/>
      </w:r>
    </w:p>
  </w:footnote>
  <w:footnote w:type="continuationSeparator" w:id="0">
    <w:p w14:paraId="6AFA6964" w14:textId="77777777" w:rsidR="00697E48" w:rsidRDefault="00697E48" w:rsidP="00C7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66DD" w14:textId="77777777" w:rsidR="00350777" w:rsidRDefault="00350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C619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0157F"/>
    <w:multiLevelType w:val="hybridMultilevel"/>
    <w:tmpl w:val="D97AC5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158C6"/>
    <w:multiLevelType w:val="hybridMultilevel"/>
    <w:tmpl w:val="DA3EF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28C"/>
    <w:multiLevelType w:val="hybridMultilevel"/>
    <w:tmpl w:val="0DAAB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6C0B"/>
    <w:multiLevelType w:val="hybridMultilevel"/>
    <w:tmpl w:val="604813A4"/>
    <w:lvl w:ilvl="0" w:tplc="BF223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4D4D6">
      <w:start w:val="9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48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A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A7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44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4B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24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2F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426399"/>
    <w:multiLevelType w:val="hybridMultilevel"/>
    <w:tmpl w:val="449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9D4"/>
    <w:multiLevelType w:val="multilevel"/>
    <w:tmpl w:val="317AA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6627AD"/>
    <w:multiLevelType w:val="hybridMultilevel"/>
    <w:tmpl w:val="6E2ABD3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50D7"/>
    <w:multiLevelType w:val="hybridMultilevel"/>
    <w:tmpl w:val="D5E8BEE8"/>
    <w:lvl w:ilvl="0" w:tplc="8D020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2DEE"/>
    <w:multiLevelType w:val="hybridMultilevel"/>
    <w:tmpl w:val="3EB62D40"/>
    <w:lvl w:ilvl="0" w:tplc="1F0A07E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31F064D"/>
    <w:multiLevelType w:val="hybridMultilevel"/>
    <w:tmpl w:val="B7B29E02"/>
    <w:lvl w:ilvl="0" w:tplc="3DEA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24992"/>
    <w:multiLevelType w:val="hybridMultilevel"/>
    <w:tmpl w:val="6750D6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367E9"/>
    <w:multiLevelType w:val="hybridMultilevel"/>
    <w:tmpl w:val="35EE4432"/>
    <w:lvl w:ilvl="0" w:tplc="84FE9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3848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715DC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2B87932"/>
    <w:multiLevelType w:val="multilevel"/>
    <w:tmpl w:val="910A91D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16" w15:restartNumberingAfterBreak="0">
    <w:nsid w:val="33737614"/>
    <w:multiLevelType w:val="multilevel"/>
    <w:tmpl w:val="60BA24A4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D02E3D"/>
    <w:multiLevelType w:val="hybridMultilevel"/>
    <w:tmpl w:val="0F0EE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509A8"/>
    <w:multiLevelType w:val="hybridMultilevel"/>
    <w:tmpl w:val="A372C6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A7060"/>
    <w:multiLevelType w:val="multilevel"/>
    <w:tmpl w:val="85F6A5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3F8A4812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45E7F27"/>
    <w:multiLevelType w:val="hybridMultilevel"/>
    <w:tmpl w:val="D1240080"/>
    <w:lvl w:ilvl="0" w:tplc="9B00D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0C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41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E1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E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4F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A5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4F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A7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310D7C"/>
    <w:multiLevelType w:val="multilevel"/>
    <w:tmpl w:val="10C26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4F5E8A"/>
    <w:multiLevelType w:val="multilevel"/>
    <w:tmpl w:val="601471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4DD6583A"/>
    <w:multiLevelType w:val="multilevel"/>
    <w:tmpl w:val="4154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10C87"/>
    <w:multiLevelType w:val="hybridMultilevel"/>
    <w:tmpl w:val="979238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51AD5"/>
    <w:multiLevelType w:val="hybridMultilevel"/>
    <w:tmpl w:val="E644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F41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5B0C3A"/>
    <w:multiLevelType w:val="hybridMultilevel"/>
    <w:tmpl w:val="1400A5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D7851"/>
    <w:multiLevelType w:val="multilevel"/>
    <w:tmpl w:val="0EC26A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E47509"/>
    <w:multiLevelType w:val="hybridMultilevel"/>
    <w:tmpl w:val="6DB42A00"/>
    <w:lvl w:ilvl="0" w:tplc="B170C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6AA94">
      <w:start w:val="5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8F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3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8E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C3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4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89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432840"/>
    <w:multiLevelType w:val="hybridMultilevel"/>
    <w:tmpl w:val="C87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34268"/>
    <w:multiLevelType w:val="multilevel"/>
    <w:tmpl w:val="14DEDAE6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8C7D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6933085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F1099A"/>
    <w:multiLevelType w:val="multilevel"/>
    <w:tmpl w:val="20D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9E0EEB"/>
    <w:multiLevelType w:val="hybridMultilevel"/>
    <w:tmpl w:val="20665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E7B88"/>
    <w:multiLevelType w:val="multilevel"/>
    <w:tmpl w:val="63F08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ITULO2"/>
      <w:lvlText w:val="%1.%2."/>
      <w:lvlJc w:val="left"/>
      <w:pPr>
        <w:ind w:left="4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38" w15:restartNumberingAfterBreak="0">
    <w:nsid w:val="72D94A74"/>
    <w:multiLevelType w:val="hybridMultilevel"/>
    <w:tmpl w:val="6F8CCCB6"/>
    <w:lvl w:ilvl="0" w:tplc="A7A61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D7C99"/>
    <w:multiLevelType w:val="multilevel"/>
    <w:tmpl w:val="317AA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75A058D"/>
    <w:multiLevelType w:val="hybridMultilevel"/>
    <w:tmpl w:val="C36EF1A4"/>
    <w:lvl w:ilvl="0" w:tplc="81A8A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356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35"/>
  </w:num>
  <w:num w:numId="3">
    <w:abstractNumId w:val="24"/>
  </w:num>
  <w:num w:numId="4">
    <w:abstractNumId w:val="33"/>
  </w:num>
  <w:num w:numId="5">
    <w:abstractNumId w:val="14"/>
  </w:num>
  <w:num w:numId="6">
    <w:abstractNumId w:val="29"/>
  </w:num>
  <w:num w:numId="7">
    <w:abstractNumId w:val="11"/>
  </w:num>
  <w:num w:numId="8">
    <w:abstractNumId w:val="19"/>
  </w:num>
  <w:num w:numId="9">
    <w:abstractNumId w:val="1"/>
  </w:num>
  <w:num w:numId="10">
    <w:abstractNumId w:val="23"/>
  </w:num>
  <w:num w:numId="11">
    <w:abstractNumId w:val="18"/>
  </w:num>
  <w:num w:numId="12">
    <w:abstractNumId w:val="6"/>
  </w:num>
  <w:num w:numId="13">
    <w:abstractNumId w:val="16"/>
  </w:num>
  <w:num w:numId="14">
    <w:abstractNumId w:val="39"/>
  </w:num>
  <w:num w:numId="15">
    <w:abstractNumId w:val="3"/>
  </w:num>
  <w:num w:numId="16">
    <w:abstractNumId w:val="3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7"/>
  </w:num>
  <w:num w:numId="20">
    <w:abstractNumId w:val="15"/>
  </w:num>
  <w:num w:numId="21">
    <w:abstractNumId w:val="38"/>
  </w:num>
  <w:num w:numId="22">
    <w:abstractNumId w:val="10"/>
  </w:num>
  <w:num w:numId="23">
    <w:abstractNumId w:val="40"/>
  </w:num>
  <w:num w:numId="24">
    <w:abstractNumId w:val="8"/>
  </w:num>
  <w:num w:numId="25">
    <w:abstractNumId w:val="26"/>
  </w:num>
  <w:num w:numId="26">
    <w:abstractNumId w:val="31"/>
  </w:num>
  <w:num w:numId="27">
    <w:abstractNumId w:val="17"/>
  </w:num>
  <w:num w:numId="28">
    <w:abstractNumId w:val="5"/>
  </w:num>
  <w:num w:numId="29">
    <w:abstractNumId w:val="36"/>
  </w:num>
  <w:num w:numId="30">
    <w:abstractNumId w:val="2"/>
  </w:num>
  <w:num w:numId="31">
    <w:abstractNumId w:val="7"/>
  </w:num>
  <w:num w:numId="32">
    <w:abstractNumId w:val="28"/>
  </w:num>
  <w:num w:numId="33">
    <w:abstractNumId w:val="12"/>
  </w:num>
  <w:num w:numId="34">
    <w:abstractNumId w:val="21"/>
  </w:num>
  <w:num w:numId="35">
    <w:abstractNumId w:val="4"/>
  </w:num>
  <w:num w:numId="36">
    <w:abstractNumId w:val="30"/>
  </w:num>
  <w:num w:numId="37">
    <w:abstractNumId w:val="27"/>
  </w:num>
  <w:num w:numId="38">
    <w:abstractNumId w:val="41"/>
  </w:num>
  <w:num w:numId="39">
    <w:abstractNumId w:val="13"/>
  </w:num>
  <w:num w:numId="40">
    <w:abstractNumId w:val="9"/>
  </w:num>
  <w:num w:numId="41">
    <w:abstractNumId w:val="22"/>
  </w:num>
  <w:num w:numId="42">
    <w:abstractNumId w:val="3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47"/>
    <w:rsid w:val="00000DA4"/>
    <w:rsid w:val="00003DF0"/>
    <w:rsid w:val="000045CB"/>
    <w:rsid w:val="000071D3"/>
    <w:rsid w:val="000124A3"/>
    <w:rsid w:val="0001473B"/>
    <w:rsid w:val="00026FEB"/>
    <w:rsid w:val="0003088C"/>
    <w:rsid w:val="00033E55"/>
    <w:rsid w:val="00036BEB"/>
    <w:rsid w:val="00040C07"/>
    <w:rsid w:val="000416D3"/>
    <w:rsid w:val="00042EA9"/>
    <w:rsid w:val="00044263"/>
    <w:rsid w:val="000470B4"/>
    <w:rsid w:val="00055804"/>
    <w:rsid w:val="0006757F"/>
    <w:rsid w:val="00067B48"/>
    <w:rsid w:val="000718B6"/>
    <w:rsid w:val="0007682B"/>
    <w:rsid w:val="00080212"/>
    <w:rsid w:val="000812CC"/>
    <w:rsid w:val="00081334"/>
    <w:rsid w:val="00084646"/>
    <w:rsid w:val="00093C1C"/>
    <w:rsid w:val="0009552E"/>
    <w:rsid w:val="00097B47"/>
    <w:rsid w:val="000A1F40"/>
    <w:rsid w:val="000A20A5"/>
    <w:rsid w:val="000A34D9"/>
    <w:rsid w:val="000A385D"/>
    <w:rsid w:val="000A4B36"/>
    <w:rsid w:val="000A54CF"/>
    <w:rsid w:val="000B4551"/>
    <w:rsid w:val="000B730C"/>
    <w:rsid w:val="000C3A09"/>
    <w:rsid w:val="000C5F33"/>
    <w:rsid w:val="000C680C"/>
    <w:rsid w:val="000C7FC5"/>
    <w:rsid w:val="000D3B6C"/>
    <w:rsid w:val="000D471F"/>
    <w:rsid w:val="000D5C13"/>
    <w:rsid w:val="000D5DD3"/>
    <w:rsid w:val="000D62A9"/>
    <w:rsid w:val="000D6605"/>
    <w:rsid w:val="000F03A3"/>
    <w:rsid w:val="000F2AB6"/>
    <w:rsid w:val="000F44DC"/>
    <w:rsid w:val="000F45EE"/>
    <w:rsid w:val="001020FE"/>
    <w:rsid w:val="001037E1"/>
    <w:rsid w:val="00103AFB"/>
    <w:rsid w:val="00103BCA"/>
    <w:rsid w:val="00105419"/>
    <w:rsid w:val="00107B79"/>
    <w:rsid w:val="00111637"/>
    <w:rsid w:val="00111DB1"/>
    <w:rsid w:val="0011649A"/>
    <w:rsid w:val="00120826"/>
    <w:rsid w:val="00120B1A"/>
    <w:rsid w:val="00122318"/>
    <w:rsid w:val="00123766"/>
    <w:rsid w:val="001253B9"/>
    <w:rsid w:val="0012579A"/>
    <w:rsid w:val="00134E44"/>
    <w:rsid w:val="00135D5F"/>
    <w:rsid w:val="00136C28"/>
    <w:rsid w:val="00137E82"/>
    <w:rsid w:val="00145DE1"/>
    <w:rsid w:val="00146EEB"/>
    <w:rsid w:val="00150845"/>
    <w:rsid w:val="0015177D"/>
    <w:rsid w:val="00151C67"/>
    <w:rsid w:val="00151F37"/>
    <w:rsid w:val="0015309E"/>
    <w:rsid w:val="0015535A"/>
    <w:rsid w:val="0015729A"/>
    <w:rsid w:val="00157F86"/>
    <w:rsid w:val="00162A97"/>
    <w:rsid w:val="00163032"/>
    <w:rsid w:val="0016595E"/>
    <w:rsid w:val="00167F80"/>
    <w:rsid w:val="001717BD"/>
    <w:rsid w:val="00173A6C"/>
    <w:rsid w:val="00181942"/>
    <w:rsid w:val="0018456B"/>
    <w:rsid w:val="001851A7"/>
    <w:rsid w:val="00192B7F"/>
    <w:rsid w:val="001931F3"/>
    <w:rsid w:val="00197D2E"/>
    <w:rsid w:val="001A46A0"/>
    <w:rsid w:val="001A50B5"/>
    <w:rsid w:val="001A6A1C"/>
    <w:rsid w:val="001B0D5D"/>
    <w:rsid w:val="001B1B9B"/>
    <w:rsid w:val="001B2AD6"/>
    <w:rsid w:val="001B39FF"/>
    <w:rsid w:val="001B7ABC"/>
    <w:rsid w:val="001C319F"/>
    <w:rsid w:val="001C3716"/>
    <w:rsid w:val="001C37B8"/>
    <w:rsid w:val="001C6D81"/>
    <w:rsid w:val="001D600B"/>
    <w:rsid w:val="001E1421"/>
    <w:rsid w:val="001E25CA"/>
    <w:rsid w:val="001E2C52"/>
    <w:rsid w:val="001E5A01"/>
    <w:rsid w:val="001E720C"/>
    <w:rsid w:val="001F0579"/>
    <w:rsid w:val="001F1187"/>
    <w:rsid w:val="001F2118"/>
    <w:rsid w:val="001F60E9"/>
    <w:rsid w:val="001F74EF"/>
    <w:rsid w:val="001F7E34"/>
    <w:rsid w:val="00200284"/>
    <w:rsid w:val="00202C96"/>
    <w:rsid w:val="00204D42"/>
    <w:rsid w:val="00205F27"/>
    <w:rsid w:val="00211F38"/>
    <w:rsid w:val="00212855"/>
    <w:rsid w:val="0021285F"/>
    <w:rsid w:val="00214D0F"/>
    <w:rsid w:val="002200CA"/>
    <w:rsid w:val="00220602"/>
    <w:rsid w:val="00220FAE"/>
    <w:rsid w:val="00221E00"/>
    <w:rsid w:val="00225A3F"/>
    <w:rsid w:val="00226831"/>
    <w:rsid w:val="002269B0"/>
    <w:rsid w:val="0024524E"/>
    <w:rsid w:val="00260BA5"/>
    <w:rsid w:val="00263690"/>
    <w:rsid w:val="0026434B"/>
    <w:rsid w:val="00264879"/>
    <w:rsid w:val="00267099"/>
    <w:rsid w:val="002715EB"/>
    <w:rsid w:val="00273525"/>
    <w:rsid w:val="002824DE"/>
    <w:rsid w:val="00285CAD"/>
    <w:rsid w:val="0028736C"/>
    <w:rsid w:val="00290F2E"/>
    <w:rsid w:val="00296090"/>
    <w:rsid w:val="002A6848"/>
    <w:rsid w:val="002A7A5C"/>
    <w:rsid w:val="002B0487"/>
    <w:rsid w:val="002B0F34"/>
    <w:rsid w:val="002B2146"/>
    <w:rsid w:val="002B3171"/>
    <w:rsid w:val="002B3C33"/>
    <w:rsid w:val="002B5906"/>
    <w:rsid w:val="002B7A35"/>
    <w:rsid w:val="002C0406"/>
    <w:rsid w:val="002C0D9E"/>
    <w:rsid w:val="002C3388"/>
    <w:rsid w:val="002D12C6"/>
    <w:rsid w:val="002D2A1A"/>
    <w:rsid w:val="002D52DD"/>
    <w:rsid w:val="002D65A5"/>
    <w:rsid w:val="002E0D47"/>
    <w:rsid w:val="002E39FB"/>
    <w:rsid w:val="002E5C79"/>
    <w:rsid w:val="002F0F2F"/>
    <w:rsid w:val="002F10FC"/>
    <w:rsid w:val="002F199F"/>
    <w:rsid w:val="002F1E08"/>
    <w:rsid w:val="002F21C2"/>
    <w:rsid w:val="002F3139"/>
    <w:rsid w:val="002F7F49"/>
    <w:rsid w:val="0030234C"/>
    <w:rsid w:val="003034CB"/>
    <w:rsid w:val="00303CB1"/>
    <w:rsid w:val="00303D4F"/>
    <w:rsid w:val="003048C0"/>
    <w:rsid w:val="00306332"/>
    <w:rsid w:val="003065E5"/>
    <w:rsid w:val="00310C90"/>
    <w:rsid w:val="003138C4"/>
    <w:rsid w:val="00324AEA"/>
    <w:rsid w:val="00326549"/>
    <w:rsid w:val="00327BD8"/>
    <w:rsid w:val="00331200"/>
    <w:rsid w:val="00331DE8"/>
    <w:rsid w:val="00332DB7"/>
    <w:rsid w:val="0033403F"/>
    <w:rsid w:val="003364A5"/>
    <w:rsid w:val="0034018D"/>
    <w:rsid w:val="00342211"/>
    <w:rsid w:val="00342C64"/>
    <w:rsid w:val="0034370C"/>
    <w:rsid w:val="00345E56"/>
    <w:rsid w:val="00346354"/>
    <w:rsid w:val="00350044"/>
    <w:rsid w:val="00350777"/>
    <w:rsid w:val="00351FD4"/>
    <w:rsid w:val="00352081"/>
    <w:rsid w:val="00357F70"/>
    <w:rsid w:val="0037059A"/>
    <w:rsid w:val="00370C14"/>
    <w:rsid w:val="00374C8D"/>
    <w:rsid w:val="003769F2"/>
    <w:rsid w:val="0038090D"/>
    <w:rsid w:val="003851D2"/>
    <w:rsid w:val="003870F4"/>
    <w:rsid w:val="003876A8"/>
    <w:rsid w:val="003910D7"/>
    <w:rsid w:val="00391FEE"/>
    <w:rsid w:val="00392462"/>
    <w:rsid w:val="00393C15"/>
    <w:rsid w:val="00395983"/>
    <w:rsid w:val="00396168"/>
    <w:rsid w:val="003A0BC6"/>
    <w:rsid w:val="003A1F4E"/>
    <w:rsid w:val="003A2974"/>
    <w:rsid w:val="003A46A0"/>
    <w:rsid w:val="003A4D9F"/>
    <w:rsid w:val="003A4EB4"/>
    <w:rsid w:val="003A6A41"/>
    <w:rsid w:val="003B0594"/>
    <w:rsid w:val="003B0616"/>
    <w:rsid w:val="003B0D62"/>
    <w:rsid w:val="003C1187"/>
    <w:rsid w:val="003C19D2"/>
    <w:rsid w:val="003C3604"/>
    <w:rsid w:val="003D139C"/>
    <w:rsid w:val="003D1DC5"/>
    <w:rsid w:val="003D4361"/>
    <w:rsid w:val="003D6623"/>
    <w:rsid w:val="003D7A32"/>
    <w:rsid w:val="003E0A98"/>
    <w:rsid w:val="003E18D7"/>
    <w:rsid w:val="003E2C4E"/>
    <w:rsid w:val="003E383C"/>
    <w:rsid w:val="003E589F"/>
    <w:rsid w:val="003E617B"/>
    <w:rsid w:val="003E6322"/>
    <w:rsid w:val="003F0FBC"/>
    <w:rsid w:val="003F0FE0"/>
    <w:rsid w:val="003F1189"/>
    <w:rsid w:val="003F3034"/>
    <w:rsid w:val="003F76BB"/>
    <w:rsid w:val="00402322"/>
    <w:rsid w:val="0040354C"/>
    <w:rsid w:val="00404BD3"/>
    <w:rsid w:val="0040663F"/>
    <w:rsid w:val="00406647"/>
    <w:rsid w:val="00410425"/>
    <w:rsid w:val="004114DB"/>
    <w:rsid w:val="00412487"/>
    <w:rsid w:val="00416B93"/>
    <w:rsid w:val="004219FF"/>
    <w:rsid w:val="00422420"/>
    <w:rsid w:val="004230DD"/>
    <w:rsid w:val="004237DD"/>
    <w:rsid w:val="00427470"/>
    <w:rsid w:val="00432629"/>
    <w:rsid w:val="00435DCB"/>
    <w:rsid w:val="00437446"/>
    <w:rsid w:val="00443457"/>
    <w:rsid w:val="004444E9"/>
    <w:rsid w:val="00446C31"/>
    <w:rsid w:val="004500E3"/>
    <w:rsid w:val="0045023C"/>
    <w:rsid w:val="00453533"/>
    <w:rsid w:val="004549F2"/>
    <w:rsid w:val="00454B7D"/>
    <w:rsid w:val="0045507D"/>
    <w:rsid w:val="00455B2B"/>
    <w:rsid w:val="00464C53"/>
    <w:rsid w:val="00467E1A"/>
    <w:rsid w:val="004709A6"/>
    <w:rsid w:val="00472217"/>
    <w:rsid w:val="004736CB"/>
    <w:rsid w:val="0047443D"/>
    <w:rsid w:val="00474D04"/>
    <w:rsid w:val="0048130B"/>
    <w:rsid w:val="0048171C"/>
    <w:rsid w:val="00482C3A"/>
    <w:rsid w:val="00483778"/>
    <w:rsid w:val="0048382B"/>
    <w:rsid w:val="00485988"/>
    <w:rsid w:val="00485B85"/>
    <w:rsid w:val="0049163F"/>
    <w:rsid w:val="00491C9A"/>
    <w:rsid w:val="0049266E"/>
    <w:rsid w:val="004A31AC"/>
    <w:rsid w:val="004A4148"/>
    <w:rsid w:val="004A6055"/>
    <w:rsid w:val="004A7418"/>
    <w:rsid w:val="004B032A"/>
    <w:rsid w:val="004B1E3F"/>
    <w:rsid w:val="004B22BD"/>
    <w:rsid w:val="004B7872"/>
    <w:rsid w:val="004C255E"/>
    <w:rsid w:val="004C487B"/>
    <w:rsid w:val="004C4DB7"/>
    <w:rsid w:val="004D12A9"/>
    <w:rsid w:val="004D335A"/>
    <w:rsid w:val="004D3F7A"/>
    <w:rsid w:val="004D4121"/>
    <w:rsid w:val="004E0DF8"/>
    <w:rsid w:val="004E1CD4"/>
    <w:rsid w:val="004E1F3D"/>
    <w:rsid w:val="004E338C"/>
    <w:rsid w:val="004E3704"/>
    <w:rsid w:val="004E37D0"/>
    <w:rsid w:val="004E45FC"/>
    <w:rsid w:val="004E46AF"/>
    <w:rsid w:val="004E4E35"/>
    <w:rsid w:val="004E7EEC"/>
    <w:rsid w:val="004F0319"/>
    <w:rsid w:val="004F07AE"/>
    <w:rsid w:val="004F08A4"/>
    <w:rsid w:val="004F0D0C"/>
    <w:rsid w:val="004F438E"/>
    <w:rsid w:val="004F64D8"/>
    <w:rsid w:val="004F6A2C"/>
    <w:rsid w:val="004F7DD8"/>
    <w:rsid w:val="00500431"/>
    <w:rsid w:val="00500D29"/>
    <w:rsid w:val="00501208"/>
    <w:rsid w:val="00501A77"/>
    <w:rsid w:val="0050317F"/>
    <w:rsid w:val="00504BF6"/>
    <w:rsid w:val="005115EF"/>
    <w:rsid w:val="00512279"/>
    <w:rsid w:val="0051386F"/>
    <w:rsid w:val="0051613C"/>
    <w:rsid w:val="005173B0"/>
    <w:rsid w:val="005233F9"/>
    <w:rsid w:val="005253E7"/>
    <w:rsid w:val="005266CE"/>
    <w:rsid w:val="00527FA3"/>
    <w:rsid w:val="00536274"/>
    <w:rsid w:val="0053627B"/>
    <w:rsid w:val="00536BAD"/>
    <w:rsid w:val="005372DB"/>
    <w:rsid w:val="00537C96"/>
    <w:rsid w:val="0054301C"/>
    <w:rsid w:val="00545070"/>
    <w:rsid w:val="00545509"/>
    <w:rsid w:val="00545E5E"/>
    <w:rsid w:val="00546244"/>
    <w:rsid w:val="00546B6A"/>
    <w:rsid w:val="005537F2"/>
    <w:rsid w:val="00553890"/>
    <w:rsid w:val="00554765"/>
    <w:rsid w:val="00564B20"/>
    <w:rsid w:val="0056688B"/>
    <w:rsid w:val="005715BE"/>
    <w:rsid w:val="00571B78"/>
    <w:rsid w:val="00571F3A"/>
    <w:rsid w:val="0057232B"/>
    <w:rsid w:val="00573155"/>
    <w:rsid w:val="00573951"/>
    <w:rsid w:val="00573F50"/>
    <w:rsid w:val="00574ED9"/>
    <w:rsid w:val="005762AE"/>
    <w:rsid w:val="00584B74"/>
    <w:rsid w:val="00591AE8"/>
    <w:rsid w:val="005937B6"/>
    <w:rsid w:val="005973AC"/>
    <w:rsid w:val="005A0C23"/>
    <w:rsid w:val="005A3889"/>
    <w:rsid w:val="005A3A02"/>
    <w:rsid w:val="005A411F"/>
    <w:rsid w:val="005A51DE"/>
    <w:rsid w:val="005A5519"/>
    <w:rsid w:val="005A66AE"/>
    <w:rsid w:val="005B0AAA"/>
    <w:rsid w:val="005B55DA"/>
    <w:rsid w:val="005B6083"/>
    <w:rsid w:val="005B6F48"/>
    <w:rsid w:val="005C0B11"/>
    <w:rsid w:val="005C1FAA"/>
    <w:rsid w:val="005C4045"/>
    <w:rsid w:val="005C516C"/>
    <w:rsid w:val="005C5530"/>
    <w:rsid w:val="005D1E64"/>
    <w:rsid w:val="005D50E1"/>
    <w:rsid w:val="005D511A"/>
    <w:rsid w:val="005D5427"/>
    <w:rsid w:val="005D671C"/>
    <w:rsid w:val="005E4DD4"/>
    <w:rsid w:val="005E7272"/>
    <w:rsid w:val="005E77F2"/>
    <w:rsid w:val="005F0044"/>
    <w:rsid w:val="005F2C00"/>
    <w:rsid w:val="005F2CE2"/>
    <w:rsid w:val="005F4B58"/>
    <w:rsid w:val="005F50F4"/>
    <w:rsid w:val="005F76A9"/>
    <w:rsid w:val="006043C5"/>
    <w:rsid w:val="006053B3"/>
    <w:rsid w:val="00605809"/>
    <w:rsid w:val="00606906"/>
    <w:rsid w:val="00610418"/>
    <w:rsid w:val="00611ED9"/>
    <w:rsid w:val="0061227D"/>
    <w:rsid w:val="00612A09"/>
    <w:rsid w:val="00617B3D"/>
    <w:rsid w:val="00623115"/>
    <w:rsid w:val="0062378E"/>
    <w:rsid w:val="00623B9C"/>
    <w:rsid w:val="00624374"/>
    <w:rsid w:val="00627165"/>
    <w:rsid w:val="006275A0"/>
    <w:rsid w:val="00630AD7"/>
    <w:rsid w:val="006336DC"/>
    <w:rsid w:val="00634DDC"/>
    <w:rsid w:val="00637579"/>
    <w:rsid w:val="0064375A"/>
    <w:rsid w:val="00645398"/>
    <w:rsid w:val="00647290"/>
    <w:rsid w:val="00651BBD"/>
    <w:rsid w:val="00663DC3"/>
    <w:rsid w:val="00667774"/>
    <w:rsid w:val="006717AD"/>
    <w:rsid w:val="00673479"/>
    <w:rsid w:val="006746D7"/>
    <w:rsid w:val="00674E31"/>
    <w:rsid w:val="00676DEF"/>
    <w:rsid w:val="006778CD"/>
    <w:rsid w:val="00684A69"/>
    <w:rsid w:val="006862BD"/>
    <w:rsid w:val="0068661B"/>
    <w:rsid w:val="00687DAB"/>
    <w:rsid w:val="00694338"/>
    <w:rsid w:val="00697E48"/>
    <w:rsid w:val="006A0924"/>
    <w:rsid w:val="006A4C1F"/>
    <w:rsid w:val="006A4DE0"/>
    <w:rsid w:val="006A6AD5"/>
    <w:rsid w:val="006B2AD8"/>
    <w:rsid w:val="006B5088"/>
    <w:rsid w:val="006B5231"/>
    <w:rsid w:val="006B7922"/>
    <w:rsid w:val="006C0921"/>
    <w:rsid w:val="006C1362"/>
    <w:rsid w:val="006C1407"/>
    <w:rsid w:val="006C590E"/>
    <w:rsid w:val="006C6D8A"/>
    <w:rsid w:val="006C77F4"/>
    <w:rsid w:val="006D09E6"/>
    <w:rsid w:val="006D0CAF"/>
    <w:rsid w:val="006D1B29"/>
    <w:rsid w:val="006D29C3"/>
    <w:rsid w:val="006E1E64"/>
    <w:rsid w:val="006E3D80"/>
    <w:rsid w:val="006E4F2B"/>
    <w:rsid w:val="006E60C2"/>
    <w:rsid w:val="006E61BB"/>
    <w:rsid w:val="006F5A1C"/>
    <w:rsid w:val="006F7859"/>
    <w:rsid w:val="0070178E"/>
    <w:rsid w:val="0070323A"/>
    <w:rsid w:val="007039C3"/>
    <w:rsid w:val="00704AC6"/>
    <w:rsid w:val="00705E68"/>
    <w:rsid w:val="007068B5"/>
    <w:rsid w:val="0071204C"/>
    <w:rsid w:val="00720186"/>
    <w:rsid w:val="007206B1"/>
    <w:rsid w:val="00721E40"/>
    <w:rsid w:val="00726B07"/>
    <w:rsid w:val="00730995"/>
    <w:rsid w:val="00730A55"/>
    <w:rsid w:val="00731041"/>
    <w:rsid w:val="007327A8"/>
    <w:rsid w:val="0073341D"/>
    <w:rsid w:val="00734988"/>
    <w:rsid w:val="0073610D"/>
    <w:rsid w:val="00737884"/>
    <w:rsid w:val="00737EFA"/>
    <w:rsid w:val="0074093A"/>
    <w:rsid w:val="007423A2"/>
    <w:rsid w:val="00744265"/>
    <w:rsid w:val="007449D6"/>
    <w:rsid w:val="00745018"/>
    <w:rsid w:val="00746038"/>
    <w:rsid w:val="007543C0"/>
    <w:rsid w:val="007548D9"/>
    <w:rsid w:val="007549FE"/>
    <w:rsid w:val="0075641B"/>
    <w:rsid w:val="00756530"/>
    <w:rsid w:val="00756A1A"/>
    <w:rsid w:val="00760D98"/>
    <w:rsid w:val="0076282F"/>
    <w:rsid w:val="0076344F"/>
    <w:rsid w:val="00763503"/>
    <w:rsid w:val="007647B8"/>
    <w:rsid w:val="007652D5"/>
    <w:rsid w:val="00766CE7"/>
    <w:rsid w:val="00767774"/>
    <w:rsid w:val="007709CC"/>
    <w:rsid w:val="00771ED0"/>
    <w:rsid w:val="00780B14"/>
    <w:rsid w:val="007850E8"/>
    <w:rsid w:val="007858A7"/>
    <w:rsid w:val="00790273"/>
    <w:rsid w:val="0079031A"/>
    <w:rsid w:val="00790478"/>
    <w:rsid w:val="00794F8E"/>
    <w:rsid w:val="00795B4F"/>
    <w:rsid w:val="00796042"/>
    <w:rsid w:val="00797962"/>
    <w:rsid w:val="007B09B4"/>
    <w:rsid w:val="007B2CE4"/>
    <w:rsid w:val="007B577A"/>
    <w:rsid w:val="007B5968"/>
    <w:rsid w:val="007B67FB"/>
    <w:rsid w:val="007C0F69"/>
    <w:rsid w:val="007C306C"/>
    <w:rsid w:val="007C3891"/>
    <w:rsid w:val="007C586B"/>
    <w:rsid w:val="007D239B"/>
    <w:rsid w:val="007D2821"/>
    <w:rsid w:val="007D75E5"/>
    <w:rsid w:val="007E1F86"/>
    <w:rsid w:val="007E2812"/>
    <w:rsid w:val="007E6187"/>
    <w:rsid w:val="007E6B27"/>
    <w:rsid w:val="007F0090"/>
    <w:rsid w:val="007F2BC7"/>
    <w:rsid w:val="007F3B95"/>
    <w:rsid w:val="00800E5A"/>
    <w:rsid w:val="00801E26"/>
    <w:rsid w:val="0080336D"/>
    <w:rsid w:val="00811506"/>
    <w:rsid w:val="008155D7"/>
    <w:rsid w:val="008163E0"/>
    <w:rsid w:val="008169AD"/>
    <w:rsid w:val="00817519"/>
    <w:rsid w:val="00817644"/>
    <w:rsid w:val="00817CA1"/>
    <w:rsid w:val="00820759"/>
    <w:rsid w:val="00822B6D"/>
    <w:rsid w:val="00823351"/>
    <w:rsid w:val="0082560D"/>
    <w:rsid w:val="00827888"/>
    <w:rsid w:val="00827929"/>
    <w:rsid w:val="008327BD"/>
    <w:rsid w:val="00832DD3"/>
    <w:rsid w:val="008446DE"/>
    <w:rsid w:val="008507BA"/>
    <w:rsid w:val="008523BC"/>
    <w:rsid w:val="00853EF9"/>
    <w:rsid w:val="0085425B"/>
    <w:rsid w:val="00857D62"/>
    <w:rsid w:val="008647D1"/>
    <w:rsid w:val="00864A5B"/>
    <w:rsid w:val="00864AC1"/>
    <w:rsid w:val="00866E25"/>
    <w:rsid w:val="00866ED0"/>
    <w:rsid w:val="00867876"/>
    <w:rsid w:val="00871AF4"/>
    <w:rsid w:val="00873FF3"/>
    <w:rsid w:val="008743DC"/>
    <w:rsid w:val="00880C30"/>
    <w:rsid w:val="00880F6D"/>
    <w:rsid w:val="0088294A"/>
    <w:rsid w:val="0088437E"/>
    <w:rsid w:val="008849EF"/>
    <w:rsid w:val="00886204"/>
    <w:rsid w:val="0089277D"/>
    <w:rsid w:val="00893B24"/>
    <w:rsid w:val="00896359"/>
    <w:rsid w:val="00896DED"/>
    <w:rsid w:val="00896FE6"/>
    <w:rsid w:val="008A2CAB"/>
    <w:rsid w:val="008B1C77"/>
    <w:rsid w:val="008B4532"/>
    <w:rsid w:val="008B481A"/>
    <w:rsid w:val="008C1F19"/>
    <w:rsid w:val="008C2341"/>
    <w:rsid w:val="008C7033"/>
    <w:rsid w:val="008C768E"/>
    <w:rsid w:val="008D15D0"/>
    <w:rsid w:val="008E1B99"/>
    <w:rsid w:val="008E4C6B"/>
    <w:rsid w:val="008E65AC"/>
    <w:rsid w:val="008E7203"/>
    <w:rsid w:val="008F17BE"/>
    <w:rsid w:val="008F2B3B"/>
    <w:rsid w:val="008F3836"/>
    <w:rsid w:val="008F4801"/>
    <w:rsid w:val="008F668F"/>
    <w:rsid w:val="00902458"/>
    <w:rsid w:val="009034D6"/>
    <w:rsid w:val="0090419E"/>
    <w:rsid w:val="009041A3"/>
    <w:rsid w:val="00904B9D"/>
    <w:rsid w:val="00906CE6"/>
    <w:rsid w:val="0091333E"/>
    <w:rsid w:val="009150BE"/>
    <w:rsid w:val="009151E9"/>
    <w:rsid w:val="00921A7A"/>
    <w:rsid w:val="00922D60"/>
    <w:rsid w:val="00923D80"/>
    <w:rsid w:val="00924A1F"/>
    <w:rsid w:val="0092755D"/>
    <w:rsid w:val="00933EEC"/>
    <w:rsid w:val="00935141"/>
    <w:rsid w:val="00935AC3"/>
    <w:rsid w:val="009402FC"/>
    <w:rsid w:val="00945805"/>
    <w:rsid w:val="00946B7A"/>
    <w:rsid w:val="009474E5"/>
    <w:rsid w:val="00947B1D"/>
    <w:rsid w:val="0095374B"/>
    <w:rsid w:val="00953AF5"/>
    <w:rsid w:val="00953CFC"/>
    <w:rsid w:val="00954140"/>
    <w:rsid w:val="00955780"/>
    <w:rsid w:val="00955899"/>
    <w:rsid w:val="00957DB9"/>
    <w:rsid w:val="009612B5"/>
    <w:rsid w:val="00962BE5"/>
    <w:rsid w:val="00974EF5"/>
    <w:rsid w:val="009760AD"/>
    <w:rsid w:val="00982E82"/>
    <w:rsid w:val="00983160"/>
    <w:rsid w:val="00985E6F"/>
    <w:rsid w:val="00990DCB"/>
    <w:rsid w:val="00993042"/>
    <w:rsid w:val="00994704"/>
    <w:rsid w:val="009962E0"/>
    <w:rsid w:val="009965B0"/>
    <w:rsid w:val="009A1751"/>
    <w:rsid w:val="009A567A"/>
    <w:rsid w:val="009A6573"/>
    <w:rsid w:val="009A6725"/>
    <w:rsid w:val="009B0F0D"/>
    <w:rsid w:val="009B123F"/>
    <w:rsid w:val="009B2D99"/>
    <w:rsid w:val="009D30FC"/>
    <w:rsid w:val="009D3836"/>
    <w:rsid w:val="009D41B6"/>
    <w:rsid w:val="009D4292"/>
    <w:rsid w:val="009D4C83"/>
    <w:rsid w:val="009D5300"/>
    <w:rsid w:val="009D5D34"/>
    <w:rsid w:val="009D65EE"/>
    <w:rsid w:val="009D7187"/>
    <w:rsid w:val="009E0E55"/>
    <w:rsid w:val="009E21E7"/>
    <w:rsid w:val="009E2FCF"/>
    <w:rsid w:val="009F40CE"/>
    <w:rsid w:val="009F69BB"/>
    <w:rsid w:val="00A0101A"/>
    <w:rsid w:val="00A0383B"/>
    <w:rsid w:val="00A0396E"/>
    <w:rsid w:val="00A04D69"/>
    <w:rsid w:val="00A07AE3"/>
    <w:rsid w:val="00A07B9D"/>
    <w:rsid w:val="00A150B7"/>
    <w:rsid w:val="00A171F7"/>
    <w:rsid w:val="00A208C1"/>
    <w:rsid w:val="00A24F03"/>
    <w:rsid w:val="00A259F1"/>
    <w:rsid w:val="00A30433"/>
    <w:rsid w:val="00A337D3"/>
    <w:rsid w:val="00A37770"/>
    <w:rsid w:val="00A42A95"/>
    <w:rsid w:val="00A4360D"/>
    <w:rsid w:val="00A43FBB"/>
    <w:rsid w:val="00A46237"/>
    <w:rsid w:val="00A465C5"/>
    <w:rsid w:val="00A4692F"/>
    <w:rsid w:val="00A56482"/>
    <w:rsid w:val="00A57404"/>
    <w:rsid w:val="00A57E3D"/>
    <w:rsid w:val="00A60416"/>
    <w:rsid w:val="00A637CB"/>
    <w:rsid w:val="00A7203F"/>
    <w:rsid w:val="00A74CC6"/>
    <w:rsid w:val="00A76590"/>
    <w:rsid w:val="00A76D06"/>
    <w:rsid w:val="00A839C2"/>
    <w:rsid w:val="00A85F19"/>
    <w:rsid w:val="00A9078A"/>
    <w:rsid w:val="00A91729"/>
    <w:rsid w:val="00A92267"/>
    <w:rsid w:val="00A92825"/>
    <w:rsid w:val="00A952F5"/>
    <w:rsid w:val="00A966D6"/>
    <w:rsid w:val="00A97042"/>
    <w:rsid w:val="00AA0B09"/>
    <w:rsid w:val="00AA2BCF"/>
    <w:rsid w:val="00AA2D31"/>
    <w:rsid w:val="00AA6738"/>
    <w:rsid w:val="00AA7AED"/>
    <w:rsid w:val="00AA7EAD"/>
    <w:rsid w:val="00AB04C9"/>
    <w:rsid w:val="00AB07C4"/>
    <w:rsid w:val="00AB165E"/>
    <w:rsid w:val="00AB1CB9"/>
    <w:rsid w:val="00AB2674"/>
    <w:rsid w:val="00AB2CCE"/>
    <w:rsid w:val="00AC100D"/>
    <w:rsid w:val="00AC1852"/>
    <w:rsid w:val="00AC64DD"/>
    <w:rsid w:val="00AD28E6"/>
    <w:rsid w:val="00AD3DD0"/>
    <w:rsid w:val="00AD545D"/>
    <w:rsid w:val="00AD5F3B"/>
    <w:rsid w:val="00AD62D6"/>
    <w:rsid w:val="00AE14B2"/>
    <w:rsid w:val="00AE18BE"/>
    <w:rsid w:val="00AE2BB4"/>
    <w:rsid w:val="00AE310B"/>
    <w:rsid w:val="00AE3DAB"/>
    <w:rsid w:val="00AE49DC"/>
    <w:rsid w:val="00AE50E6"/>
    <w:rsid w:val="00AE57EF"/>
    <w:rsid w:val="00AE5CFF"/>
    <w:rsid w:val="00AF2B0D"/>
    <w:rsid w:val="00AF7655"/>
    <w:rsid w:val="00B021E3"/>
    <w:rsid w:val="00B0293F"/>
    <w:rsid w:val="00B10957"/>
    <w:rsid w:val="00B1101D"/>
    <w:rsid w:val="00B11F47"/>
    <w:rsid w:val="00B12263"/>
    <w:rsid w:val="00B12CBA"/>
    <w:rsid w:val="00B15561"/>
    <w:rsid w:val="00B16FFF"/>
    <w:rsid w:val="00B2092F"/>
    <w:rsid w:val="00B2479E"/>
    <w:rsid w:val="00B25902"/>
    <w:rsid w:val="00B26CAB"/>
    <w:rsid w:val="00B272A2"/>
    <w:rsid w:val="00B30075"/>
    <w:rsid w:val="00B30EC5"/>
    <w:rsid w:val="00B33B78"/>
    <w:rsid w:val="00B34247"/>
    <w:rsid w:val="00B34457"/>
    <w:rsid w:val="00B36E35"/>
    <w:rsid w:val="00B44C7A"/>
    <w:rsid w:val="00B46158"/>
    <w:rsid w:val="00B523BF"/>
    <w:rsid w:val="00B601DA"/>
    <w:rsid w:val="00B61060"/>
    <w:rsid w:val="00B610A6"/>
    <w:rsid w:val="00B644D0"/>
    <w:rsid w:val="00B64FE3"/>
    <w:rsid w:val="00B65579"/>
    <w:rsid w:val="00B674FD"/>
    <w:rsid w:val="00B71A6F"/>
    <w:rsid w:val="00B7223B"/>
    <w:rsid w:val="00B75499"/>
    <w:rsid w:val="00B80344"/>
    <w:rsid w:val="00B824C9"/>
    <w:rsid w:val="00B83A1D"/>
    <w:rsid w:val="00B8701A"/>
    <w:rsid w:val="00B87ADD"/>
    <w:rsid w:val="00B91898"/>
    <w:rsid w:val="00B95796"/>
    <w:rsid w:val="00B958FB"/>
    <w:rsid w:val="00B96197"/>
    <w:rsid w:val="00B97389"/>
    <w:rsid w:val="00BB3391"/>
    <w:rsid w:val="00BB3F87"/>
    <w:rsid w:val="00BB435E"/>
    <w:rsid w:val="00BB55C1"/>
    <w:rsid w:val="00BB65C2"/>
    <w:rsid w:val="00BB6BB1"/>
    <w:rsid w:val="00BC1C2F"/>
    <w:rsid w:val="00BC57CF"/>
    <w:rsid w:val="00BC5D5F"/>
    <w:rsid w:val="00BC7AA6"/>
    <w:rsid w:val="00BD1968"/>
    <w:rsid w:val="00BD1C48"/>
    <w:rsid w:val="00BD4FCD"/>
    <w:rsid w:val="00BD58F5"/>
    <w:rsid w:val="00BD6F97"/>
    <w:rsid w:val="00BD7106"/>
    <w:rsid w:val="00BE40F0"/>
    <w:rsid w:val="00BE53A9"/>
    <w:rsid w:val="00BE6DDD"/>
    <w:rsid w:val="00BF02AD"/>
    <w:rsid w:val="00BF350D"/>
    <w:rsid w:val="00BF4FAA"/>
    <w:rsid w:val="00BF6348"/>
    <w:rsid w:val="00BF7AB6"/>
    <w:rsid w:val="00C01A70"/>
    <w:rsid w:val="00C038F2"/>
    <w:rsid w:val="00C04EBF"/>
    <w:rsid w:val="00C0660C"/>
    <w:rsid w:val="00C0728F"/>
    <w:rsid w:val="00C1204D"/>
    <w:rsid w:val="00C16600"/>
    <w:rsid w:val="00C1705F"/>
    <w:rsid w:val="00C231DF"/>
    <w:rsid w:val="00C2450C"/>
    <w:rsid w:val="00C278FA"/>
    <w:rsid w:val="00C27FB5"/>
    <w:rsid w:val="00C31A1A"/>
    <w:rsid w:val="00C31B20"/>
    <w:rsid w:val="00C32266"/>
    <w:rsid w:val="00C33355"/>
    <w:rsid w:val="00C4040B"/>
    <w:rsid w:val="00C418B3"/>
    <w:rsid w:val="00C4373C"/>
    <w:rsid w:val="00C45909"/>
    <w:rsid w:val="00C46B69"/>
    <w:rsid w:val="00C46D22"/>
    <w:rsid w:val="00C528A4"/>
    <w:rsid w:val="00C55011"/>
    <w:rsid w:val="00C57EAA"/>
    <w:rsid w:val="00C61E67"/>
    <w:rsid w:val="00C64CCF"/>
    <w:rsid w:val="00C662F4"/>
    <w:rsid w:val="00C759BA"/>
    <w:rsid w:val="00C7632D"/>
    <w:rsid w:val="00C7663B"/>
    <w:rsid w:val="00C8053D"/>
    <w:rsid w:val="00C8440D"/>
    <w:rsid w:val="00C86F85"/>
    <w:rsid w:val="00C9061D"/>
    <w:rsid w:val="00C9167C"/>
    <w:rsid w:val="00C92274"/>
    <w:rsid w:val="00C922E6"/>
    <w:rsid w:val="00C92320"/>
    <w:rsid w:val="00C94078"/>
    <w:rsid w:val="00CA0F57"/>
    <w:rsid w:val="00CA2D8B"/>
    <w:rsid w:val="00CA419D"/>
    <w:rsid w:val="00CA4A27"/>
    <w:rsid w:val="00CA4B14"/>
    <w:rsid w:val="00CB0438"/>
    <w:rsid w:val="00CB0AE9"/>
    <w:rsid w:val="00CB15A3"/>
    <w:rsid w:val="00CB3D20"/>
    <w:rsid w:val="00CB3E8F"/>
    <w:rsid w:val="00CB4193"/>
    <w:rsid w:val="00CB5284"/>
    <w:rsid w:val="00CB6DC9"/>
    <w:rsid w:val="00CC13F8"/>
    <w:rsid w:val="00CC2013"/>
    <w:rsid w:val="00CC2535"/>
    <w:rsid w:val="00CC6362"/>
    <w:rsid w:val="00CC7617"/>
    <w:rsid w:val="00CD03E3"/>
    <w:rsid w:val="00CD55BE"/>
    <w:rsid w:val="00CE016B"/>
    <w:rsid w:val="00CE34DB"/>
    <w:rsid w:val="00CE3E2B"/>
    <w:rsid w:val="00CE62C4"/>
    <w:rsid w:val="00CF3A6E"/>
    <w:rsid w:val="00CF6740"/>
    <w:rsid w:val="00D03D44"/>
    <w:rsid w:val="00D04B7D"/>
    <w:rsid w:val="00D052E2"/>
    <w:rsid w:val="00D05C0D"/>
    <w:rsid w:val="00D13047"/>
    <w:rsid w:val="00D17731"/>
    <w:rsid w:val="00D21138"/>
    <w:rsid w:val="00D21250"/>
    <w:rsid w:val="00D22703"/>
    <w:rsid w:val="00D23353"/>
    <w:rsid w:val="00D245D4"/>
    <w:rsid w:val="00D252CD"/>
    <w:rsid w:val="00D26AEB"/>
    <w:rsid w:val="00D27CC6"/>
    <w:rsid w:val="00D337EB"/>
    <w:rsid w:val="00D34D42"/>
    <w:rsid w:val="00D36BC1"/>
    <w:rsid w:val="00D371E3"/>
    <w:rsid w:val="00D407F8"/>
    <w:rsid w:val="00D44452"/>
    <w:rsid w:val="00D4559B"/>
    <w:rsid w:val="00D458B8"/>
    <w:rsid w:val="00D46586"/>
    <w:rsid w:val="00D53E96"/>
    <w:rsid w:val="00D57624"/>
    <w:rsid w:val="00D60146"/>
    <w:rsid w:val="00D60E9E"/>
    <w:rsid w:val="00D641B2"/>
    <w:rsid w:val="00D70AD3"/>
    <w:rsid w:val="00D70BED"/>
    <w:rsid w:val="00D7154A"/>
    <w:rsid w:val="00D72F13"/>
    <w:rsid w:val="00D73578"/>
    <w:rsid w:val="00D73D8C"/>
    <w:rsid w:val="00D80D19"/>
    <w:rsid w:val="00D80DEE"/>
    <w:rsid w:val="00D81308"/>
    <w:rsid w:val="00D83DF6"/>
    <w:rsid w:val="00D91F92"/>
    <w:rsid w:val="00D9349F"/>
    <w:rsid w:val="00D94ED3"/>
    <w:rsid w:val="00D953FC"/>
    <w:rsid w:val="00D95E26"/>
    <w:rsid w:val="00D970CA"/>
    <w:rsid w:val="00DA139B"/>
    <w:rsid w:val="00DA16AE"/>
    <w:rsid w:val="00DA2F81"/>
    <w:rsid w:val="00DA56C1"/>
    <w:rsid w:val="00DB717B"/>
    <w:rsid w:val="00DC0EE7"/>
    <w:rsid w:val="00DC225C"/>
    <w:rsid w:val="00DC69AE"/>
    <w:rsid w:val="00DC734D"/>
    <w:rsid w:val="00DC7DEB"/>
    <w:rsid w:val="00DD1BBB"/>
    <w:rsid w:val="00DD6D6B"/>
    <w:rsid w:val="00DE1455"/>
    <w:rsid w:val="00DE5621"/>
    <w:rsid w:val="00DE7C84"/>
    <w:rsid w:val="00DF2CAC"/>
    <w:rsid w:val="00DF2EE4"/>
    <w:rsid w:val="00DF7F8D"/>
    <w:rsid w:val="00DF7FE9"/>
    <w:rsid w:val="00E00846"/>
    <w:rsid w:val="00E06038"/>
    <w:rsid w:val="00E11FBA"/>
    <w:rsid w:val="00E13ACB"/>
    <w:rsid w:val="00E24E26"/>
    <w:rsid w:val="00E266B3"/>
    <w:rsid w:val="00E269B8"/>
    <w:rsid w:val="00E3065E"/>
    <w:rsid w:val="00E344D3"/>
    <w:rsid w:val="00E34F92"/>
    <w:rsid w:val="00E35880"/>
    <w:rsid w:val="00E40068"/>
    <w:rsid w:val="00E45192"/>
    <w:rsid w:val="00E50E24"/>
    <w:rsid w:val="00E51377"/>
    <w:rsid w:val="00E52334"/>
    <w:rsid w:val="00E5314D"/>
    <w:rsid w:val="00E55C0F"/>
    <w:rsid w:val="00E57DFD"/>
    <w:rsid w:val="00E60BE6"/>
    <w:rsid w:val="00E60CA5"/>
    <w:rsid w:val="00E60FC6"/>
    <w:rsid w:val="00E61EA8"/>
    <w:rsid w:val="00E63BCA"/>
    <w:rsid w:val="00E64319"/>
    <w:rsid w:val="00E70188"/>
    <w:rsid w:val="00E71A83"/>
    <w:rsid w:val="00E71D4B"/>
    <w:rsid w:val="00E73E6A"/>
    <w:rsid w:val="00E755BB"/>
    <w:rsid w:val="00E76B5D"/>
    <w:rsid w:val="00E80982"/>
    <w:rsid w:val="00E82219"/>
    <w:rsid w:val="00E85026"/>
    <w:rsid w:val="00E8550B"/>
    <w:rsid w:val="00E941F5"/>
    <w:rsid w:val="00E9456E"/>
    <w:rsid w:val="00E94F27"/>
    <w:rsid w:val="00E97192"/>
    <w:rsid w:val="00E975BB"/>
    <w:rsid w:val="00EA0A5E"/>
    <w:rsid w:val="00EA1DE7"/>
    <w:rsid w:val="00EA777B"/>
    <w:rsid w:val="00EB33F4"/>
    <w:rsid w:val="00EB4CAF"/>
    <w:rsid w:val="00EB508A"/>
    <w:rsid w:val="00EB66E7"/>
    <w:rsid w:val="00EB78FB"/>
    <w:rsid w:val="00EC3D91"/>
    <w:rsid w:val="00EC4710"/>
    <w:rsid w:val="00ED737D"/>
    <w:rsid w:val="00EE2EF4"/>
    <w:rsid w:val="00EE34A0"/>
    <w:rsid w:val="00EE3941"/>
    <w:rsid w:val="00EE4665"/>
    <w:rsid w:val="00EE4DE6"/>
    <w:rsid w:val="00EE5AB0"/>
    <w:rsid w:val="00EE6A39"/>
    <w:rsid w:val="00EF03D4"/>
    <w:rsid w:val="00EF2524"/>
    <w:rsid w:val="00EF5184"/>
    <w:rsid w:val="00EF52AB"/>
    <w:rsid w:val="00F00BA3"/>
    <w:rsid w:val="00F02985"/>
    <w:rsid w:val="00F02D3C"/>
    <w:rsid w:val="00F03A18"/>
    <w:rsid w:val="00F040D2"/>
    <w:rsid w:val="00F042BE"/>
    <w:rsid w:val="00F0710A"/>
    <w:rsid w:val="00F07D11"/>
    <w:rsid w:val="00F12F43"/>
    <w:rsid w:val="00F14BCC"/>
    <w:rsid w:val="00F15726"/>
    <w:rsid w:val="00F15B50"/>
    <w:rsid w:val="00F306FC"/>
    <w:rsid w:val="00F31627"/>
    <w:rsid w:val="00F33E4E"/>
    <w:rsid w:val="00F35068"/>
    <w:rsid w:val="00F35882"/>
    <w:rsid w:val="00F367B0"/>
    <w:rsid w:val="00F445FE"/>
    <w:rsid w:val="00F464CE"/>
    <w:rsid w:val="00F52DDC"/>
    <w:rsid w:val="00F57911"/>
    <w:rsid w:val="00F57E7E"/>
    <w:rsid w:val="00F6005E"/>
    <w:rsid w:val="00F62D0F"/>
    <w:rsid w:val="00F6384F"/>
    <w:rsid w:val="00F6548D"/>
    <w:rsid w:val="00F70307"/>
    <w:rsid w:val="00F72391"/>
    <w:rsid w:val="00F724BC"/>
    <w:rsid w:val="00F75503"/>
    <w:rsid w:val="00F77158"/>
    <w:rsid w:val="00F81E7D"/>
    <w:rsid w:val="00F84F93"/>
    <w:rsid w:val="00F8687A"/>
    <w:rsid w:val="00F93834"/>
    <w:rsid w:val="00F93F1A"/>
    <w:rsid w:val="00F960E0"/>
    <w:rsid w:val="00F977DB"/>
    <w:rsid w:val="00FA1BBE"/>
    <w:rsid w:val="00FA67CD"/>
    <w:rsid w:val="00FA7012"/>
    <w:rsid w:val="00FA7D57"/>
    <w:rsid w:val="00FB04FB"/>
    <w:rsid w:val="00FB08CF"/>
    <w:rsid w:val="00FB0E64"/>
    <w:rsid w:val="00FB1DF3"/>
    <w:rsid w:val="00FB2027"/>
    <w:rsid w:val="00FB2B13"/>
    <w:rsid w:val="00FB3637"/>
    <w:rsid w:val="00FB47CB"/>
    <w:rsid w:val="00FB5DD9"/>
    <w:rsid w:val="00FB73A9"/>
    <w:rsid w:val="00FC132C"/>
    <w:rsid w:val="00FC3099"/>
    <w:rsid w:val="00FC3439"/>
    <w:rsid w:val="00FC6815"/>
    <w:rsid w:val="00FD0A9B"/>
    <w:rsid w:val="00FD0E07"/>
    <w:rsid w:val="00FD3272"/>
    <w:rsid w:val="00FD75C8"/>
    <w:rsid w:val="00FE04ED"/>
    <w:rsid w:val="00FE125F"/>
    <w:rsid w:val="00FE2E5B"/>
    <w:rsid w:val="00FE4642"/>
    <w:rsid w:val="00FE5BEE"/>
    <w:rsid w:val="00FE6634"/>
    <w:rsid w:val="00FE712A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D3058"/>
  <w15:chartTrackingRefBased/>
  <w15:docId w15:val="{26438203-0837-414D-BA1E-DE5C8A1F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E7C84"/>
    <w:pPr>
      <w:keepNext/>
      <w:tabs>
        <w:tab w:val="left" w:pos="851"/>
      </w:tabs>
      <w:spacing w:line="360" w:lineRule="auto"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link w:val="Titre2Car"/>
    <w:uiPriority w:val="9"/>
    <w:qFormat/>
    <w:rsid w:val="00DE7C8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DE7C8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7C84"/>
    <w:pPr>
      <w:keepNext/>
      <w:spacing w:before="240" w:after="60" w:line="480" w:lineRule="auto"/>
      <w:ind w:firstLine="454"/>
      <w:jc w:val="both"/>
      <w:outlineLvl w:val="3"/>
    </w:pPr>
    <w:rPr>
      <w:rFonts w:ascii="Calibri" w:hAnsi="Calibri"/>
      <w:b/>
      <w:bCs/>
      <w:sz w:val="28"/>
      <w:szCs w:val="28"/>
      <w:lang w:val="pt-BR"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7C84"/>
    <w:rPr>
      <w:rFonts w:ascii="Arial" w:eastAsia="Times New Roman" w:hAnsi="Arial" w:cs="Times New Roman"/>
      <w:b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DE7C84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DE7C84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DE7C84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Numrodeligne">
    <w:name w:val="line number"/>
    <w:basedOn w:val="Policepardfaut"/>
    <w:uiPriority w:val="99"/>
    <w:unhideWhenUsed/>
    <w:rsid w:val="002E0D47"/>
  </w:style>
  <w:style w:type="paragraph" w:styleId="En-tte">
    <w:name w:val="header"/>
    <w:basedOn w:val="Normal"/>
    <w:link w:val="En-tteCar"/>
    <w:uiPriority w:val="99"/>
    <w:unhideWhenUsed/>
    <w:rsid w:val="00C7663B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C766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7663B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66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uiPriority w:val="99"/>
    <w:rsid w:val="000B455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E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DE7C8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E7C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DE7C84"/>
    <w:rPr>
      <w:vertAlign w:val="superscript"/>
    </w:rPr>
  </w:style>
  <w:style w:type="paragraph" w:customStyle="1" w:styleId="p1">
    <w:name w:val="p1"/>
    <w:basedOn w:val="Normal"/>
    <w:rsid w:val="00DE7C84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ind w:left="720"/>
      <w:jc w:val="both"/>
    </w:pPr>
    <w:rPr>
      <w:sz w:val="20"/>
    </w:rPr>
  </w:style>
  <w:style w:type="character" w:customStyle="1" w:styleId="textocinza">
    <w:name w:val="textocinza"/>
    <w:basedOn w:val="Policepardfaut"/>
    <w:rsid w:val="00DE7C84"/>
  </w:style>
  <w:style w:type="character" w:styleId="Numrodepage">
    <w:name w:val="page number"/>
    <w:basedOn w:val="Policepardfaut"/>
    <w:rsid w:val="00DE7C84"/>
  </w:style>
  <w:style w:type="paragraph" w:styleId="En-ttedetabledesmatires">
    <w:name w:val="TOC Heading"/>
    <w:basedOn w:val="Titre1"/>
    <w:next w:val="Normal"/>
    <w:uiPriority w:val="39"/>
    <w:qFormat/>
    <w:rsid w:val="00DE7C84"/>
    <w:pPr>
      <w:keepLines/>
      <w:tabs>
        <w:tab w:val="clear" w:pos="851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M1">
    <w:name w:val="toc 1"/>
    <w:basedOn w:val="Normal"/>
    <w:next w:val="Normal"/>
    <w:autoRedefine/>
    <w:uiPriority w:val="39"/>
    <w:qFormat/>
    <w:rsid w:val="00DE7C84"/>
    <w:pPr>
      <w:spacing w:after="100"/>
    </w:pPr>
  </w:style>
  <w:style w:type="paragraph" w:styleId="TM2">
    <w:name w:val="toc 2"/>
    <w:basedOn w:val="Normal"/>
    <w:next w:val="Normal"/>
    <w:autoRedefine/>
    <w:uiPriority w:val="39"/>
    <w:qFormat/>
    <w:rsid w:val="00DE7C84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qFormat/>
    <w:rsid w:val="00DE7C84"/>
    <w:pPr>
      <w:spacing w:after="100"/>
      <w:ind w:left="480"/>
    </w:pPr>
  </w:style>
  <w:style w:type="paragraph" w:styleId="Textedebulles">
    <w:name w:val="Balloon Text"/>
    <w:basedOn w:val="Normal"/>
    <w:link w:val="TextedebullesCar"/>
    <w:uiPriority w:val="99"/>
    <w:rsid w:val="00DE7C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DE7C84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DE7C84"/>
    <w:pPr>
      <w:ind w:left="720"/>
      <w:contextualSpacing/>
    </w:pPr>
  </w:style>
  <w:style w:type="paragraph" w:customStyle="1" w:styleId="Estilo1">
    <w:name w:val="Estilo1"/>
    <w:basedOn w:val="Titre1"/>
    <w:link w:val="Estilo1Char"/>
    <w:qFormat/>
    <w:rsid w:val="00DE7C84"/>
    <w:pPr>
      <w:numPr>
        <w:numId w:val="16"/>
      </w:numPr>
      <w:tabs>
        <w:tab w:val="clear" w:pos="851"/>
        <w:tab w:val="left" w:pos="426"/>
      </w:tabs>
      <w:jc w:val="both"/>
    </w:pPr>
    <w:rPr>
      <w:rFonts w:ascii="Times New Roman" w:hAnsi="Times New Roman"/>
    </w:rPr>
  </w:style>
  <w:style w:type="character" w:customStyle="1" w:styleId="Estilo1Char">
    <w:name w:val="Estilo1 Char"/>
    <w:basedOn w:val="Titre1Car"/>
    <w:link w:val="Estilo1"/>
    <w:rsid w:val="00DE7C84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Estilo2">
    <w:name w:val="Estilo2"/>
    <w:basedOn w:val="Titre2"/>
    <w:link w:val="Estilo2Char"/>
    <w:qFormat/>
    <w:rsid w:val="00DE7C84"/>
    <w:pPr>
      <w:numPr>
        <w:ilvl w:val="1"/>
        <w:numId w:val="16"/>
      </w:numPr>
      <w:spacing w:before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Estilo2Char">
    <w:name w:val="Estilo2 Char"/>
    <w:link w:val="Estilo2"/>
    <w:rsid w:val="00DE7C84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Estilo3">
    <w:name w:val="Estilo3"/>
    <w:basedOn w:val="Titre3"/>
    <w:link w:val="Estilo3Char"/>
    <w:qFormat/>
    <w:rsid w:val="00DE7C84"/>
    <w:pPr>
      <w:numPr>
        <w:ilvl w:val="2"/>
        <w:numId w:val="16"/>
      </w:numPr>
      <w:spacing w:before="0" w:line="36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Estilo3Char">
    <w:name w:val="Estilo3 Char"/>
    <w:link w:val="Estilo3"/>
    <w:rsid w:val="00DE7C84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exto">
    <w:name w:val="Texto"/>
    <w:basedOn w:val="Normal"/>
    <w:rsid w:val="00DE7C84"/>
    <w:pPr>
      <w:ind w:firstLine="709"/>
      <w:jc w:val="both"/>
    </w:pPr>
    <w:rPr>
      <w:rFonts w:ascii="Arial" w:hAnsi="Arial"/>
      <w:color w:val="000000"/>
    </w:rPr>
  </w:style>
  <w:style w:type="paragraph" w:styleId="Corpsdetexte">
    <w:name w:val="Body Text"/>
    <w:basedOn w:val="Normal"/>
    <w:link w:val="CorpsdetexteCar"/>
    <w:rsid w:val="00DE7C84"/>
    <w:rPr>
      <w:rFonts w:ascii="Arial" w:hAnsi="Arial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DE7C84"/>
    <w:rPr>
      <w:rFonts w:ascii="Arial" w:eastAsia="Times New Roman" w:hAnsi="Arial" w:cs="Times New Roman"/>
      <w:b/>
      <w:bCs/>
      <w:sz w:val="28"/>
      <w:szCs w:val="28"/>
      <w:lang w:val="en-US"/>
    </w:rPr>
  </w:style>
  <w:style w:type="paragraph" w:customStyle="1" w:styleId="Default">
    <w:name w:val="Default"/>
    <w:rsid w:val="00DE7C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7C84"/>
    <w:pPr>
      <w:spacing w:before="100" w:beforeAutospacing="1" w:after="100" w:afterAutospacing="1"/>
    </w:pPr>
  </w:style>
  <w:style w:type="character" w:styleId="Accentuation">
    <w:name w:val="Emphasis"/>
    <w:uiPriority w:val="20"/>
    <w:qFormat/>
    <w:rsid w:val="00DE7C84"/>
    <w:rPr>
      <w:i/>
      <w:iCs/>
    </w:rPr>
  </w:style>
  <w:style w:type="paragraph" w:customStyle="1" w:styleId="ListParagraph1">
    <w:name w:val="List Paragraph1"/>
    <w:basedOn w:val="Normal"/>
    <w:rsid w:val="00DE7C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">
    <w:name w:val="Normal1"/>
    <w:basedOn w:val="Normal"/>
    <w:link w:val="NORMALChar"/>
    <w:rsid w:val="00DE7C84"/>
    <w:pPr>
      <w:spacing w:after="200" w:line="360" w:lineRule="auto"/>
      <w:jc w:val="both"/>
    </w:pPr>
  </w:style>
  <w:style w:type="character" w:customStyle="1" w:styleId="NORMALChar">
    <w:name w:val="NORMAL Char"/>
    <w:link w:val="Normal1"/>
    <w:locked/>
    <w:rsid w:val="00DE7C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Firstline1">
    <w:name w:val="Normal1 + First line:  1"/>
    <w:aliases w:val="25 cm,After:  0 pt"/>
    <w:basedOn w:val="Normal"/>
    <w:rsid w:val="00DE7C8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TITULO2">
    <w:name w:val="TITULO 2"/>
    <w:basedOn w:val="Normal"/>
    <w:link w:val="TITULO2Char"/>
    <w:rsid w:val="00DE7C84"/>
    <w:pPr>
      <w:keepNext/>
      <w:keepLines/>
      <w:numPr>
        <w:ilvl w:val="1"/>
        <w:numId w:val="19"/>
      </w:numPr>
      <w:spacing w:line="276" w:lineRule="auto"/>
      <w:jc w:val="both"/>
      <w:outlineLvl w:val="0"/>
    </w:pPr>
    <w:rPr>
      <w:rFonts w:eastAsia="Calibri"/>
      <w:b/>
      <w:bCs/>
      <w:color w:val="000000"/>
    </w:rPr>
  </w:style>
  <w:style w:type="character" w:customStyle="1" w:styleId="TITULO2Char">
    <w:name w:val="TITULO 2 Char"/>
    <w:link w:val="TITULO2"/>
    <w:locked/>
    <w:rsid w:val="00DE7C84"/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reference-book-title">
    <w:name w:val="reference-book-title"/>
    <w:rsid w:val="00DE7C84"/>
    <w:rPr>
      <w:rFonts w:cs="Times New Roman"/>
    </w:rPr>
  </w:style>
  <w:style w:type="character" w:customStyle="1" w:styleId="author-info">
    <w:name w:val="author-info"/>
    <w:rsid w:val="00DE7C84"/>
  </w:style>
  <w:style w:type="character" w:customStyle="1" w:styleId="name">
    <w:name w:val="name"/>
    <w:rsid w:val="00DE7C84"/>
  </w:style>
  <w:style w:type="character" w:customStyle="1" w:styleId="surname">
    <w:name w:val="surname"/>
    <w:rsid w:val="00DE7C84"/>
  </w:style>
  <w:style w:type="character" w:customStyle="1" w:styleId="forenames">
    <w:name w:val="forenames"/>
    <w:rsid w:val="00DE7C84"/>
  </w:style>
  <w:style w:type="character" w:customStyle="1" w:styleId="reference-document-title">
    <w:name w:val="reference-document-title"/>
    <w:rsid w:val="00DE7C84"/>
  </w:style>
  <w:style w:type="character" w:customStyle="1" w:styleId="reference-miscellaneoustext">
    <w:name w:val="reference-miscellaneoustext"/>
    <w:rsid w:val="00DE7C84"/>
  </w:style>
  <w:style w:type="character" w:customStyle="1" w:styleId="roman">
    <w:name w:val="roman"/>
    <w:rsid w:val="00DE7C84"/>
  </w:style>
  <w:style w:type="character" w:customStyle="1" w:styleId="reference-address">
    <w:name w:val="reference-address"/>
    <w:rsid w:val="00DE7C84"/>
  </w:style>
  <w:style w:type="character" w:customStyle="1" w:styleId="reference-publisher">
    <w:name w:val="reference-publisher"/>
    <w:rsid w:val="00DE7C84"/>
  </w:style>
  <w:style w:type="character" w:customStyle="1" w:styleId="reference-page">
    <w:name w:val="reference-page"/>
    <w:rsid w:val="00DE7C84"/>
  </w:style>
  <w:style w:type="paragraph" w:customStyle="1" w:styleId="a-TextoGeral">
    <w:name w:val="a-Texto Geral"/>
    <w:basedOn w:val="Normal"/>
    <w:rsid w:val="00DE7C84"/>
    <w:pPr>
      <w:autoSpaceDE w:val="0"/>
      <w:autoSpaceDN w:val="0"/>
      <w:adjustRightInd w:val="0"/>
      <w:spacing w:before="57" w:line="300" w:lineRule="atLeast"/>
      <w:ind w:firstLine="567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6">
    <w:name w:val="A6"/>
    <w:uiPriority w:val="99"/>
    <w:rsid w:val="00DE7C84"/>
    <w:rPr>
      <w:color w:val="000000"/>
      <w:sz w:val="11"/>
      <w:szCs w:val="11"/>
    </w:rPr>
  </w:style>
  <w:style w:type="character" w:styleId="Marquedecommentaire">
    <w:name w:val="annotation reference"/>
    <w:uiPriority w:val="99"/>
    <w:unhideWhenUsed/>
    <w:rsid w:val="00DE7C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7C84"/>
    <w:pPr>
      <w:spacing w:line="480" w:lineRule="auto"/>
      <w:ind w:firstLine="454"/>
      <w:jc w:val="both"/>
    </w:pPr>
    <w:rPr>
      <w:sz w:val="20"/>
      <w:szCs w:val="20"/>
      <w:lang w:val="pt-BR" w:eastAsia="pt-BR"/>
    </w:rPr>
  </w:style>
  <w:style w:type="character" w:customStyle="1" w:styleId="CommentaireCar">
    <w:name w:val="Commentaire Car"/>
    <w:basedOn w:val="Policepardfaut"/>
    <w:link w:val="Commentaire"/>
    <w:uiPriority w:val="99"/>
    <w:rsid w:val="00DE7C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DE7C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7C8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Lgende">
    <w:name w:val="caption"/>
    <w:basedOn w:val="Normal"/>
    <w:next w:val="Normal"/>
    <w:uiPriority w:val="35"/>
    <w:qFormat/>
    <w:rsid w:val="00DE7C84"/>
    <w:pPr>
      <w:spacing w:line="480" w:lineRule="auto"/>
      <w:ind w:firstLine="454"/>
      <w:jc w:val="both"/>
    </w:pPr>
    <w:rPr>
      <w:b/>
      <w:bCs/>
      <w:sz w:val="20"/>
      <w:szCs w:val="20"/>
      <w:lang w:val="pt-BR" w:eastAsia="pt-BR"/>
    </w:rPr>
  </w:style>
  <w:style w:type="character" w:styleId="Mentionnonrsolue">
    <w:name w:val="Unresolved Mention"/>
    <w:uiPriority w:val="99"/>
    <w:semiHidden/>
    <w:unhideWhenUsed/>
    <w:rsid w:val="00DE7C84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unhideWhenUsed/>
    <w:rsid w:val="00DE7C84"/>
    <w:rPr>
      <w:color w:val="954F72"/>
      <w:u w:val="single"/>
    </w:rPr>
  </w:style>
  <w:style w:type="paragraph" w:customStyle="1" w:styleId="msonormal0">
    <w:name w:val="msonormal"/>
    <w:basedOn w:val="Normal"/>
    <w:rsid w:val="00DE7C84"/>
    <w:pPr>
      <w:spacing w:before="100" w:beforeAutospacing="1" w:after="100" w:afterAutospacing="1"/>
    </w:pPr>
    <w:rPr>
      <w:lang w:val="pt-BR" w:eastAsia="pt-BR"/>
    </w:rPr>
  </w:style>
  <w:style w:type="paragraph" w:customStyle="1" w:styleId="xl65">
    <w:name w:val="xl65"/>
    <w:basedOn w:val="Normal"/>
    <w:rsid w:val="00DE7C84"/>
    <w:pPr>
      <w:spacing w:before="100" w:beforeAutospacing="1" w:after="100" w:afterAutospacing="1"/>
    </w:pPr>
    <w:rPr>
      <w:lang w:val="pt-BR" w:eastAsia="pt-BR"/>
    </w:rPr>
  </w:style>
  <w:style w:type="paragraph" w:customStyle="1" w:styleId="xl66">
    <w:name w:val="xl66"/>
    <w:basedOn w:val="Normal"/>
    <w:rsid w:val="00DE7C84"/>
    <w:pPr>
      <w:shd w:val="clear" w:color="000000" w:fill="00B050"/>
      <w:spacing w:before="100" w:beforeAutospacing="1" w:after="100" w:afterAutospacing="1"/>
    </w:pPr>
    <w:rPr>
      <w:lang w:val="pt-BR" w:eastAsia="pt-BR"/>
    </w:rPr>
  </w:style>
  <w:style w:type="paragraph" w:customStyle="1" w:styleId="xl67">
    <w:name w:val="xl67"/>
    <w:basedOn w:val="Normal"/>
    <w:rsid w:val="00DE7C84"/>
    <w:pPr>
      <w:shd w:val="clear" w:color="000000" w:fill="FF0000"/>
      <w:spacing w:before="100" w:beforeAutospacing="1" w:after="100" w:afterAutospacing="1"/>
    </w:pPr>
    <w:rPr>
      <w:lang w:val="pt-BR" w:eastAsia="pt-BR"/>
    </w:rPr>
  </w:style>
  <w:style w:type="paragraph" w:customStyle="1" w:styleId="xl68">
    <w:name w:val="xl68"/>
    <w:basedOn w:val="Normal"/>
    <w:rsid w:val="00DE7C84"/>
    <w:pPr>
      <w:pBdr>
        <w:top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/>
    </w:pPr>
    <w:rPr>
      <w:lang w:val="pt-BR" w:eastAsia="pt-BR"/>
    </w:rPr>
  </w:style>
  <w:style w:type="paragraph" w:customStyle="1" w:styleId="xl69">
    <w:name w:val="xl69"/>
    <w:basedOn w:val="Normal"/>
    <w:rsid w:val="00DE7C84"/>
    <w:pPr>
      <w:pBdr>
        <w:top w:val="single" w:sz="4" w:space="0" w:color="auto"/>
      </w:pBdr>
      <w:shd w:val="clear" w:color="000000" w:fill="C9C9C9"/>
      <w:spacing w:before="100" w:beforeAutospacing="1" w:after="100" w:afterAutospacing="1"/>
    </w:pPr>
    <w:rPr>
      <w:lang w:val="pt-BR" w:eastAsia="pt-BR"/>
    </w:rPr>
  </w:style>
  <w:style w:type="paragraph" w:customStyle="1" w:styleId="xl70">
    <w:name w:val="xl70"/>
    <w:basedOn w:val="Normal"/>
    <w:rsid w:val="00DE7C84"/>
    <w:pPr>
      <w:pBdr>
        <w:top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71">
    <w:name w:val="xl71"/>
    <w:basedOn w:val="Normal"/>
    <w:rsid w:val="00DE7C84"/>
    <w:pPr>
      <w:pBdr>
        <w:bottom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72">
    <w:name w:val="xl72"/>
    <w:basedOn w:val="Normal"/>
    <w:rsid w:val="00DE7C84"/>
    <w:pPr>
      <w:pBdr>
        <w:top w:val="single" w:sz="4" w:space="0" w:color="auto"/>
      </w:pBdr>
      <w:spacing w:before="100" w:beforeAutospacing="1" w:after="100" w:afterAutospacing="1"/>
    </w:pPr>
    <w:rPr>
      <w:lang w:val="pt-BR" w:eastAsia="pt-BR"/>
    </w:rPr>
  </w:style>
  <w:style w:type="paragraph" w:customStyle="1" w:styleId="xl73">
    <w:name w:val="xl73"/>
    <w:basedOn w:val="Normal"/>
    <w:rsid w:val="00DE7C84"/>
    <w:pPr>
      <w:spacing w:before="100" w:beforeAutospacing="1" w:after="100" w:afterAutospacing="1"/>
    </w:pPr>
    <w:rPr>
      <w:lang w:val="pt-BR" w:eastAsia="pt-BR"/>
    </w:rPr>
  </w:style>
  <w:style w:type="paragraph" w:customStyle="1" w:styleId="xl74">
    <w:name w:val="xl74"/>
    <w:basedOn w:val="Normal"/>
    <w:rsid w:val="00DE7C84"/>
    <w:pPr>
      <w:shd w:val="clear" w:color="000000" w:fill="E7E6E6"/>
      <w:spacing w:before="100" w:beforeAutospacing="1" w:after="100" w:afterAutospacing="1"/>
    </w:pPr>
    <w:rPr>
      <w:lang w:val="pt-BR" w:eastAsia="pt-BR"/>
    </w:rPr>
  </w:style>
  <w:style w:type="paragraph" w:customStyle="1" w:styleId="xl75">
    <w:name w:val="xl75"/>
    <w:basedOn w:val="Normal"/>
    <w:rsid w:val="00DE7C84"/>
    <w:pPr>
      <w:pBdr>
        <w:top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/>
    </w:pPr>
    <w:rPr>
      <w:lang w:val="pt-BR" w:eastAsia="pt-BR"/>
    </w:rPr>
  </w:style>
  <w:style w:type="paragraph" w:customStyle="1" w:styleId="xl76">
    <w:name w:val="xl76"/>
    <w:basedOn w:val="Normal"/>
    <w:rsid w:val="00DE7C84"/>
    <w:pPr>
      <w:pBdr>
        <w:top w:val="single" w:sz="4" w:space="0" w:color="auto"/>
      </w:pBdr>
      <w:shd w:val="clear" w:color="000000" w:fill="C9C9C9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77">
    <w:name w:val="xl77"/>
    <w:basedOn w:val="Normal"/>
    <w:rsid w:val="00DE7C84"/>
    <w:pPr>
      <w:shd w:val="clear" w:color="000000" w:fill="C9C9C9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78">
    <w:name w:val="xl78"/>
    <w:basedOn w:val="Normal"/>
    <w:rsid w:val="00DE7C84"/>
    <w:pPr>
      <w:pBdr>
        <w:bottom w:val="single" w:sz="4" w:space="0" w:color="auto"/>
      </w:pBdr>
      <w:shd w:val="clear" w:color="000000" w:fill="C9C9C9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79">
    <w:name w:val="xl79"/>
    <w:basedOn w:val="Normal"/>
    <w:rsid w:val="00DE7C84"/>
    <w:pPr>
      <w:spacing w:before="100" w:beforeAutospacing="1" w:after="100" w:afterAutospacing="1"/>
    </w:pPr>
    <w:rPr>
      <w:color w:val="0563C1"/>
      <w:u w:val="single"/>
      <w:lang w:val="pt-BR" w:eastAsia="pt-BR"/>
    </w:rPr>
  </w:style>
  <w:style w:type="paragraph" w:customStyle="1" w:styleId="xl80">
    <w:name w:val="xl80"/>
    <w:basedOn w:val="Normal"/>
    <w:rsid w:val="00DE7C84"/>
    <w:pPr>
      <w:spacing w:before="100" w:beforeAutospacing="1" w:after="100" w:afterAutospacing="1"/>
    </w:pPr>
    <w:rPr>
      <w:color w:val="0563C1"/>
      <w:u w:val="single"/>
      <w:lang w:val="pt-BR" w:eastAsia="pt-BR"/>
    </w:rPr>
  </w:style>
  <w:style w:type="paragraph" w:customStyle="1" w:styleId="xl81">
    <w:name w:val="xl81"/>
    <w:basedOn w:val="Normal"/>
    <w:rsid w:val="00DE7C84"/>
    <w:pPr>
      <w:pBdr>
        <w:top w:val="single" w:sz="4" w:space="0" w:color="auto"/>
      </w:pBdr>
      <w:spacing w:before="100" w:beforeAutospacing="1" w:after="100" w:afterAutospacing="1"/>
    </w:pPr>
    <w:rPr>
      <w:lang w:val="pt-BR" w:eastAsia="pt-BR"/>
    </w:rPr>
  </w:style>
  <w:style w:type="table" w:styleId="Tableausimple1">
    <w:name w:val="Plain Table 1"/>
    <w:basedOn w:val="TableauNormal"/>
    <w:uiPriority w:val="41"/>
    <w:rsid w:val="00DE7C8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Textedelespacerserv">
    <w:name w:val="Placeholder Text"/>
    <w:basedOn w:val="Policepardfaut"/>
    <w:uiPriority w:val="99"/>
    <w:semiHidden/>
    <w:rsid w:val="006D0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chem.ncbi.nlm.nih.gov/compound/L-glutamine" TargetMode="External"/><Relationship Id="rId21" Type="http://schemas.openxmlformats.org/officeDocument/2006/relationships/hyperlink" Target="https://www.genome.jp/dbget-bin/www_bget?C00049" TargetMode="External"/><Relationship Id="rId42" Type="http://schemas.openxmlformats.org/officeDocument/2006/relationships/hyperlink" Target="https://pubchem.ncbi.nlm.nih.gov/compound/70914" TargetMode="External"/><Relationship Id="rId47" Type="http://schemas.openxmlformats.org/officeDocument/2006/relationships/hyperlink" Target="https://pubchem.ncbi.nlm.nih.gov/compound/6140" TargetMode="External"/><Relationship Id="rId63" Type="http://schemas.openxmlformats.org/officeDocument/2006/relationships/hyperlink" Target="https://pubchem.ncbi.nlm.nih.gov/compound/dimboa" TargetMode="External"/><Relationship Id="rId68" Type="http://schemas.openxmlformats.org/officeDocument/2006/relationships/hyperlink" Target="https://pubchem.ncbi.nlm.nih.gov/compound/HMBOA" TargetMode="External"/><Relationship Id="rId84" Type="http://schemas.openxmlformats.org/officeDocument/2006/relationships/hyperlink" Target="https://www.genome.jp/dbget-bin/www_bget?C04293" TargetMode="External"/><Relationship Id="rId89" Type="http://schemas.openxmlformats.org/officeDocument/2006/relationships/hyperlink" Target="https://pubchem.ncbi.nlm.nih.gov/compound/luteol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chem.ncbi.nlm.nih.gov/compound/spermidine" TargetMode="External"/><Relationship Id="rId29" Type="http://schemas.openxmlformats.org/officeDocument/2006/relationships/hyperlink" Target="https://www.genome.jp/dbget-bin/www_bget?C01157" TargetMode="External"/><Relationship Id="rId107" Type="http://schemas.openxmlformats.org/officeDocument/2006/relationships/hyperlink" Target="http://pubchem.ncbi.nlm.nih.gov" TargetMode="External"/><Relationship Id="rId11" Type="http://schemas.openxmlformats.org/officeDocument/2006/relationships/hyperlink" Target="https://www.genome.jp/dbget-bin/www_bget?cpd:C01740" TargetMode="External"/><Relationship Id="rId24" Type="http://schemas.openxmlformats.org/officeDocument/2006/relationships/hyperlink" Target="https://pubchem.ncbi.nlm.nih.gov/compound/4525487" TargetMode="External"/><Relationship Id="rId32" Type="http://schemas.openxmlformats.org/officeDocument/2006/relationships/hyperlink" Target="https://pubchem.ncbi.nlm.nih.gov/compound/l-isoleucine" TargetMode="External"/><Relationship Id="rId37" Type="http://schemas.openxmlformats.org/officeDocument/2006/relationships/hyperlink" Target="https://pubchem.ncbi.nlm.nih.gov/compound/L-methionine" TargetMode="External"/><Relationship Id="rId40" Type="http://schemas.openxmlformats.org/officeDocument/2006/relationships/hyperlink" Target="https://pubchem.ncbi.nlm.nih.gov/compound/N-epsilon-Acetyl-L-lysine" TargetMode="External"/><Relationship Id="rId45" Type="http://schemas.openxmlformats.org/officeDocument/2006/relationships/hyperlink" Target="https://pubchem.ncbi.nlm.nih.gov/compound/N-Acetyl-L-proline" TargetMode="External"/><Relationship Id="rId53" Type="http://schemas.openxmlformats.org/officeDocument/2006/relationships/hyperlink" Target="https://www.genome.jp/dbget-bin/www_bget?C00078" TargetMode="External"/><Relationship Id="rId58" Type="http://schemas.openxmlformats.org/officeDocument/2006/relationships/hyperlink" Target="https://pubchem.ncbi.nlm.nih.gov/compound/L-valine" TargetMode="External"/><Relationship Id="rId66" Type="http://schemas.openxmlformats.org/officeDocument/2006/relationships/hyperlink" Target="https://pubchem.ncbi.nlm.nih.gov/compound/hboa" TargetMode="External"/><Relationship Id="rId74" Type="http://schemas.openxmlformats.org/officeDocument/2006/relationships/hyperlink" Target="https://www.genome.jp/dbget-bin/www_bget?C00852" TargetMode="External"/><Relationship Id="rId79" Type="http://schemas.openxmlformats.org/officeDocument/2006/relationships/hyperlink" Target="https://pubchem.ncbi.nlm.nih.gov/compound/quinic_acid" TargetMode="External"/><Relationship Id="rId87" Type="http://schemas.openxmlformats.org/officeDocument/2006/relationships/hyperlink" Target="https://pubchem.ncbi.nlm.nih.gov/compound/Isoscoparin" TargetMode="External"/><Relationship Id="rId102" Type="http://schemas.openxmlformats.org/officeDocument/2006/relationships/hyperlink" Target="https://pubchem.ncbi.nlm.nih.gov/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pubchem.ncbi.nlm.nih.gov/compound/Dioxindole" TargetMode="External"/><Relationship Id="rId82" Type="http://schemas.openxmlformats.org/officeDocument/2006/relationships/hyperlink" Target="https://www.genome.jp/dbget-bin/www_bget?C01714" TargetMode="External"/><Relationship Id="rId90" Type="http://schemas.openxmlformats.org/officeDocument/2006/relationships/hyperlink" Target="https://www.genome.jp/dbget-bin/www_bget?cpd:C10193" TargetMode="External"/><Relationship Id="rId95" Type="http://schemas.openxmlformats.org/officeDocument/2006/relationships/hyperlink" Target="https://pubchem.ncbi.nlm.nih.gov/compound/Jasmonic_acid" TargetMode="External"/><Relationship Id="rId19" Type="http://schemas.openxmlformats.org/officeDocument/2006/relationships/hyperlink" Target="https://www.genome.jp/dbget-bin/www_bget?C00152" TargetMode="External"/><Relationship Id="rId14" Type="http://schemas.openxmlformats.org/officeDocument/2006/relationships/hyperlink" Target="https://pubchem.ncbi.nlm.nih.gov/compound/serotonin" TargetMode="External"/><Relationship Id="rId22" Type="http://schemas.openxmlformats.org/officeDocument/2006/relationships/hyperlink" Target="https://pubchem.ncbi.nlm.nih.gov/compound/L-aspartic_acid" TargetMode="External"/><Relationship Id="rId27" Type="http://schemas.openxmlformats.org/officeDocument/2006/relationships/hyperlink" Target="https://www.genome.jp/dbget-bin/www_bget?C00135" TargetMode="External"/><Relationship Id="rId30" Type="http://schemas.openxmlformats.org/officeDocument/2006/relationships/hyperlink" Target="https://pubchem.ncbi.nlm.nih.gov/compound/5810" TargetMode="External"/><Relationship Id="rId35" Type="http://schemas.openxmlformats.org/officeDocument/2006/relationships/hyperlink" Target="https://www.genome.jp/dbget-bin/www_bget?cpd:C00047" TargetMode="External"/><Relationship Id="rId43" Type="http://schemas.openxmlformats.org/officeDocument/2006/relationships/hyperlink" Target="https://www.genome.jp/dbget-bin/www_bget?C00437" TargetMode="External"/><Relationship Id="rId48" Type="http://schemas.openxmlformats.org/officeDocument/2006/relationships/hyperlink" Target="https://www.genome.jp/dbget-bin/www_bget?C00148" TargetMode="External"/><Relationship Id="rId56" Type="http://schemas.openxmlformats.org/officeDocument/2006/relationships/hyperlink" Target="https://pubchem.ncbi.nlm.nih.gov/compound/6057" TargetMode="External"/><Relationship Id="rId64" Type="http://schemas.openxmlformats.org/officeDocument/2006/relationships/hyperlink" Target="https://pubchem.ncbi.nlm.nih.gov/compound/11139254" TargetMode="External"/><Relationship Id="rId69" Type="http://schemas.openxmlformats.org/officeDocument/2006/relationships/hyperlink" Target="https://pubchem.ncbi.nlm.nih.gov/compound/10965465" TargetMode="External"/><Relationship Id="rId77" Type="http://schemas.openxmlformats.org/officeDocument/2006/relationships/hyperlink" Target="https://pubchem.ncbi.nlm.nih.gov/compound/ferulic_acid" TargetMode="External"/><Relationship Id="rId100" Type="http://schemas.openxmlformats.org/officeDocument/2006/relationships/hyperlink" Target="https://www.genome.jp/dbget-bin/www_bget?C18325" TargetMode="External"/><Relationship Id="rId105" Type="http://schemas.openxmlformats.org/officeDocument/2006/relationships/hyperlink" Target="https://pubchem.ncbi.nlm.nih.gov/compound/101708178" TargetMode="External"/><Relationship Id="rId8" Type="http://schemas.openxmlformats.org/officeDocument/2006/relationships/image" Target="media/image1.tiff"/><Relationship Id="rId51" Type="http://schemas.openxmlformats.org/officeDocument/2006/relationships/hyperlink" Target="https://pubchem.ncbi.nlm.nih.gov/compound/6288" TargetMode="External"/><Relationship Id="rId72" Type="http://schemas.openxmlformats.org/officeDocument/2006/relationships/hyperlink" Target="https://www.genome.jp/dbget-bin/www_bget?C04039" TargetMode="External"/><Relationship Id="rId80" Type="http://schemas.openxmlformats.org/officeDocument/2006/relationships/hyperlink" Target="https://www.genome.jp/dbget-bin/www_bget?C10833" TargetMode="External"/><Relationship Id="rId85" Type="http://schemas.openxmlformats.org/officeDocument/2006/relationships/hyperlink" Target="https://pubchem.ncbi.nlm.nih.gov/compound/Chrysoeriol" TargetMode="External"/><Relationship Id="rId93" Type="http://schemas.openxmlformats.org/officeDocument/2006/relationships/hyperlink" Target="https://pubchem.ncbi.nlm.nih.gov/compound/122391240" TargetMode="External"/><Relationship Id="rId98" Type="http://schemas.openxmlformats.org/officeDocument/2006/relationships/hyperlink" Target="https://pubchem.ncbi.nlm.nih.gov/" TargetMode="External"/><Relationship Id="rId3" Type="http://schemas.openxmlformats.org/officeDocument/2006/relationships/styles" Target="styles.xml"/><Relationship Id="rId12" Type="http://schemas.openxmlformats.org/officeDocument/2006/relationships/hyperlink" Target="https://pubchem.ncbi.nlm.nih.gov/compound/Octylamine" TargetMode="External"/><Relationship Id="rId17" Type="http://schemas.openxmlformats.org/officeDocument/2006/relationships/hyperlink" Target="https://www.genome.jp/dbget-bin/www_bget?C00062" TargetMode="External"/><Relationship Id="rId25" Type="http://schemas.openxmlformats.org/officeDocument/2006/relationships/hyperlink" Target="https://www.genome.jp/dbget-bin/www_bget?C00064" TargetMode="External"/><Relationship Id="rId33" Type="http://schemas.openxmlformats.org/officeDocument/2006/relationships/hyperlink" Target="https://www.genome.jp/dbget-bin/www_bget?C00123" TargetMode="External"/><Relationship Id="rId38" Type="http://schemas.openxmlformats.org/officeDocument/2006/relationships/hyperlink" Target="https://pubchem.ncbi.nlm.nih.gov/compound/N-Methyl-L-proline" TargetMode="External"/><Relationship Id="rId46" Type="http://schemas.openxmlformats.org/officeDocument/2006/relationships/hyperlink" Target="https://www.genome.jp/dbget-bin/www_bget?C00079" TargetMode="External"/><Relationship Id="rId59" Type="http://schemas.openxmlformats.org/officeDocument/2006/relationships/hyperlink" Target="https://pubchem.ncbi.nlm.nih.gov/compound/Valylvaline" TargetMode="External"/><Relationship Id="rId67" Type="http://schemas.openxmlformats.org/officeDocument/2006/relationships/hyperlink" Target="https://pubchem.ncbi.nlm.nih.gov/compound/14605136" TargetMode="External"/><Relationship Id="rId103" Type="http://schemas.openxmlformats.org/officeDocument/2006/relationships/hyperlink" Target="https://www.genome.jp/dbget-bin/www_bget?C10497" TargetMode="External"/><Relationship Id="rId108" Type="http://schemas.openxmlformats.org/officeDocument/2006/relationships/hyperlink" Target="http://www.genome.ad.jp/kegg/" TargetMode="External"/><Relationship Id="rId20" Type="http://schemas.openxmlformats.org/officeDocument/2006/relationships/hyperlink" Target="https://pubchem.ncbi.nlm.nih.gov/compound/L-asparagine" TargetMode="External"/><Relationship Id="rId41" Type="http://schemas.openxmlformats.org/officeDocument/2006/relationships/hyperlink" Target="https://www.genome.jp/dbget-bin/www_bget?cpd:C00624" TargetMode="External"/><Relationship Id="rId54" Type="http://schemas.openxmlformats.org/officeDocument/2006/relationships/hyperlink" Target="https://pubchem.ncbi.nlm.nih.gov/compound/6305" TargetMode="External"/><Relationship Id="rId62" Type="http://schemas.openxmlformats.org/officeDocument/2006/relationships/hyperlink" Target="https://www.genome.jp/dbget-bin/www_bget?cpd:C04720" TargetMode="External"/><Relationship Id="rId70" Type="http://schemas.openxmlformats.org/officeDocument/2006/relationships/hyperlink" Target="https://www.genome.jp/dbget-bin/www_bget?C01752" TargetMode="External"/><Relationship Id="rId75" Type="http://schemas.openxmlformats.org/officeDocument/2006/relationships/hyperlink" Target="https://pubchem.ncbi.nlm.nih.gov/compound/chlorogenic_acid" TargetMode="External"/><Relationship Id="rId83" Type="http://schemas.openxmlformats.org/officeDocument/2006/relationships/hyperlink" Target="https://pubchem.ncbi.nlm.nih.gov/compound/Isovitexin" TargetMode="External"/><Relationship Id="rId88" Type="http://schemas.openxmlformats.org/officeDocument/2006/relationships/hyperlink" Target="https://www.genome.jp/dbget-bin/www_bget?C01514" TargetMode="External"/><Relationship Id="rId91" Type="http://schemas.openxmlformats.org/officeDocument/2006/relationships/hyperlink" Target="https://pubchem.ncbi.nlm.nih.gov/compound/Tricin" TargetMode="External"/><Relationship Id="rId96" Type="http://schemas.openxmlformats.org/officeDocument/2006/relationships/hyperlink" Target="https://www.genome.jp/dbget-bin/www_bget?C00805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enome.jp/dbget-bin/www_bget?cpd:C00315" TargetMode="External"/><Relationship Id="rId23" Type="http://schemas.openxmlformats.org/officeDocument/2006/relationships/hyperlink" Target="https://www.genome.jp/dbget-bin/www_bget?C00025" TargetMode="External"/><Relationship Id="rId28" Type="http://schemas.openxmlformats.org/officeDocument/2006/relationships/hyperlink" Target="https://pubchem.ncbi.nlm.nih.gov/compound/6274" TargetMode="External"/><Relationship Id="rId36" Type="http://schemas.openxmlformats.org/officeDocument/2006/relationships/hyperlink" Target="https://www.genome.jp/dbget-bin/www_bget?C00073" TargetMode="External"/><Relationship Id="rId49" Type="http://schemas.openxmlformats.org/officeDocument/2006/relationships/hyperlink" Target="https://pubchem.ncbi.nlm.nih.gov/compound/L-proline" TargetMode="External"/><Relationship Id="rId57" Type="http://schemas.openxmlformats.org/officeDocument/2006/relationships/hyperlink" Target="https://www.genome.jp/dbget-bin/www_bget?cpd:C00183" TargetMode="External"/><Relationship Id="rId106" Type="http://schemas.openxmlformats.org/officeDocument/2006/relationships/hyperlink" Target="http://www.genome.ad.jp/kegg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genome.jp/dbget-bin/www_bget?C00407" TargetMode="External"/><Relationship Id="rId44" Type="http://schemas.openxmlformats.org/officeDocument/2006/relationships/hyperlink" Target="https://pubchem.ncbi.nlm.nih.gov/compound/N-acetylornithine" TargetMode="External"/><Relationship Id="rId52" Type="http://schemas.openxmlformats.org/officeDocument/2006/relationships/hyperlink" Target="https://pubchem.ncbi.nlm.nih.gov/compound/H-Thr-Leu-OH" TargetMode="External"/><Relationship Id="rId60" Type="http://schemas.openxmlformats.org/officeDocument/2006/relationships/hyperlink" Target="https://www.genome.jp/dbget-bin/www_bget?C11130" TargetMode="External"/><Relationship Id="rId65" Type="http://schemas.openxmlformats.org/officeDocument/2006/relationships/hyperlink" Target="https://www.genome.jp/dbget-bin/www_bget?cpd:C15769" TargetMode="External"/><Relationship Id="rId73" Type="http://schemas.openxmlformats.org/officeDocument/2006/relationships/hyperlink" Target="https://pubchem.ncbi.nlm.nih.gov/compound/440279" TargetMode="External"/><Relationship Id="rId78" Type="http://schemas.openxmlformats.org/officeDocument/2006/relationships/hyperlink" Target="https://www.genome.jp/dbget-bin/www_bget?C00296" TargetMode="External"/><Relationship Id="rId81" Type="http://schemas.openxmlformats.org/officeDocument/2006/relationships/hyperlink" Target="https://pubchem.ncbi.nlm.nih.gov/compound/syringic_acid" TargetMode="External"/><Relationship Id="rId86" Type="http://schemas.openxmlformats.org/officeDocument/2006/relationships/hyperlink" Target="https://www.genome.jp/dbget-bin/www_bget?cpd:C05990" TargetMode="External"/><Relationship Id="rId94" Type="http://schemas.openxmlformats.org/officeDocument/2006/relationships/hyperlink" Target="https://www.genome.jp/dbget-bin/www_bget?C08491" TargetMode="External"/><Relationship Id="rId99" Type="http://schemas.openxmlformats.org/officeDocument/2006/relationships/hyperlink" Target="https://pubchem.ncbi.nlm.nih.gov/compound/5280691" TargetMode="External"/><Relationship Id="rId101" Type="http://schemas.openxmlformats.org/officeDocument/2006/relationships/hyperlink" Target="https://pubchem.ncbi.nlm.nih.gov/compound/4617337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genome.jp/dbget-bin/www_bget?C00780" TargetMode="External"/><Relationship Id="rId18" Type="http://schemas.openxmlformats.org/officeDocument/2006/relationships/hyperlink" Target="https://pubchem.ncbi.nlm.nih.gov/compound/L-arginine" TargetMode="External"/><Relationship Id="rId39" Type="http://schemas.openxmlformats.org/officeDocument/2006/relationships/hyperlink" Target="https://www.genome.jp/dbget-bin/www_bget?cpd+C02727" TargetMode="External"/><Relationship Id="rId109" Type="http://schemas.openxmlformats.org/officeDocument/2006/relationships/hyperlink" Target="http://pubchem.ncbi.nlm.nih.gov" TargetMode="External"/><Relationship Id="rId34" Type="http://schemas.openxmlformats.org/officeDocument/2006/relationships/hyperlink" Target="https://pubchem.ncbi.nlm.nih.gov/compound/6106" TargetMode="External"/><Relationship Id="rId50" Type="http://schemas.openxmlformats.org/officeDocument/2006/relationships/hyperlink" Target="https://www.genome.jp/dbget-bin/www_bget?C00188" TargetMode="External"/><Relationship Id="rId55" Type="http://schemas.openxmlformats.org/officeDocument/2006/relationships/hyperlink" Target="https://www.genome.jp/dbget-bin/www_bget?C00082" TargetMode="External"/><Relationship Id="rId76" Type="http://schemas.openxmlformats.org/officeDocument/2006/relationships/hyperlink" Target="https://www.genome.jp/dbget-bin/www_bget?cpd:C01494" TargetMode="External"/><Relationship Id="rId97" Type="http://schemas.openxmlformats.org/officeDocument/2006/relationships/hyperlink" Target="https://pubchem.ncbi.nlm.nih.gov/compound/salicylic_acid" TargetMode="External"/><Relationship Id="rId104" Type="http://schemas.openxmlformats.org/officeDocument/2006/relationships/hyperlink" Target="https://pubchem.ncbi.nlm.nih.gov/compound/Feruloylputrescin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ubchem.ncbi.nlm.nih.gov/compound/scopoletin" TargetMode="External"/><Relationship Id="rId92" Type="http://schemas.openxmlformats.org/officeDocument/2006/relationships/hyperlink" Target="https://pubchem.ncbi.nlm.nih.gov/compound/532202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4771-53C6-7E41-8DDE-E9E65AE1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2899</Words>
  <Characters>15950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Borba</dc:creator>
  <cp:keywords/>
  <dc:description/>
  <cp:lastModifiedBy>Ali SIAH</cp:lastModifiedBy>
  <cp:revision>2</cp:revision>
  <dcterms:created xsi:type="dcterms:W3CDTF">2021-08-25T08:30:00Z</dcterms:created>
  <dcterms:modified xsi:type="dcterms:W3CDTF">2021-08-25T08:30:00Z</dcterms:modified>
</cp:coreProperties>
</file>