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87" w:rsidRDefault="00632587" w:rsidP="00632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</w:t>
      </w:r>
      <w:r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Correlations between the expression of LncRNA NEAT1 and various clinicopathological features in 64 GC patients</w:t>
      </w:r>
    </w:p>
    <w:tbl>
      <w:tblPr>
        <w:tblStyle w:val="a5"/>
        <w:tblpPr w:leftFromText="180" w:rightFromText="180" w:vertAnchor="page" w:horzAnchor="page" w:tblpX="1855" w:tblpY="2133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632587" w:rsidTr="00A861FC">
        <w:tc>
          <w:tcPr>
            <w:tcW w:w="1704" w:type="dxa"/>
            <w:tcBorders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</w:t>
            </w:r>
          </w:p>
        </w:tc>
        <w:tc>
          <w:tcPr>
            <w:tcW w:w="3409" w:type="dxa"/>
            <w:gridSpan w:val="2"/>
            <w:tcBorders>
              <w:left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NEAT1 expression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value</w:t>
            </w:r>
          </w:p>
        </w:tc>
      </w:tr>
      <w:tr w:rsidR="00632587" w:rsidTr="00A861FC">
        <w:tc>
          <w:tcPr>
            <w:tcW w:w="1704" w:type="dxa"/>
            <w:tcBorders>
              <w:top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(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>=51)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(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>=13)</w:t>
            </w:r>
          </w:p>
        </w:tc>
        <w:tc>
          <w:tcPr>
            <w:tcW w:w="1705" w:type="dxa"/>
            <w:tcBorders>
              <w:top w:val="nil"/>
              <w:lef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587" w:rsidTr="00A861FC">
        <w:tc>
          <w:tcPr>
            <w:tcW w:w="1704" w:type="dxa"/>
            <w:tcBorders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≥60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0.0209*</w:t>
            </w: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&lt;60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Male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0.7282</w:t>
            </w: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Female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3" w:colFirst="2" w:colLast="3"/>
            <w:r>
              <w:rPr>
                <w:rFonts w:ascii="Times New Roman" w:hAnsi="Times New Roman" w:cs="Times New Roman"/>
              </w:rPr>
              <w:t>Tumor size (cm)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≥5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0.001**</w:t>
            </w: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5" w:colFirst="2" w:colLast="3"/>
            <w:bookmarkStart w:id="2" w:name="OLE_LINK4" w:colFirst="2" w:colLast="3"/>
            <w:bookmarkEnd w:id="0"/>
            <w:r>
              <w:rPr>
                <w:rFonts w:ascii="Times New Roman" w:hAnsi="Times New Roman" w:cs="Times New Roman"/>
              </w:rPr>
              <w:t xml:space="preserve">T stage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1-T2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0.0014**</w:t>
            </w: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T3-T4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587" w:rsidTr="00A861FC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6" w:colFirst="2" w:colLast="3"/>
            <w:bookmarkEnd w:id="1"/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stage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N0-N1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0.279</w:t>
            </w:r>
          </w:p>
        </w:tc>
      </w:tr>
      <w:tr w:rsidR="00632587" w:rsidTr="00A861FC">
        <w:tc>
          <w:tcPr>
            <w:tcW w:w="1704" w:type="dxa"/>
            <w:tcBorders>
              <w:top w:val="nil"/>
              <w:bottom w:val="single" w:sz="4" w:space="0" w:color="auto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N2-N3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</w:tcPr>
          <w:p w:rsidR="00632587" w:rsidRDefault="00632587" w:rsidP="00A86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2"/>
    <w:bookmarkEnd w:id="3"/>
    <w:p w:rsidR="00632587" w:rsidRDefault="00632587" w:rsidP="00632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(*:p&lt;0.05; **:p&lt;0.01)</w:t>
      </w:r>
    </w:p>
    <w:p w:rsidR="0019115C" w:rsidRDefault="0019115C"/>
    <w:p w:rsidR="0019115C" w:rsidRDefault="00FA2919" w:rsidP="00632587">
      <w:pPr>
        <w:spacing w:afterLines="50"/>
        <w:ind w:firstLineChars="200" w:firstLine="4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able S</w:t>
      </w:r>
      <w:r w:rsidR="00CC41D7"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RT-</w:t>
      </w:r>
      <w:r>
        <w:rPr>
          <w:rFonts w:ascii="Times New Roman" w:hAnsi="Times New Roman" w:cs="Times New Roman" w:hint="eastAsia"/>
        </w:rPr>
        <w:t>qP</w:t>
      </w:r>
      <w:r>
        <w:rPr>
          <w:rFonts w:ascii="Times New Roman" w:hAnsi="Times New Roman" w:cs="Times New Roman"/>
        </w:rPr>
        <w:t>CR primer sequences for human genes</w:t>
      </w:r>
    </w:p>
    <w:tbl>
      <w:tblPr>
        <w:tblStyle w:val="a5"/>
        <w:tblW w:w="9606" w:type="dxa"/>
        <w:jc w:val="center"/>
        <w:tblLayout w:type="fixed"/>
        <w:tblLook w:val="04A0"/>
      </w:tblPr>
      <w:tblGrid>
        <w:gridCol w:w="1101"/>
        <w:gridCol w:w="3518"/>
        <w:gridCol w:w="3544"/>
        <w:gridCol w:w="1443"/>
      </w:tblGrid>
      <w:tr w:rsidR="0019115C">
        <w:trPr>
          <w:cantSplit/>
          <w:trHeight w:val="254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0"/>
                <w:sz w:val="18"/>
                <w:szCs w:val="18"/>
              </w:rPr>
              <w:t>Gene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0"/>
                <w:sz w:val="18"/>
                <w:szCs w:val="18"/>
              </w:rPr>
              <w:t>Forward primer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0"/>
                <w:sz w:val="18"/>
                <w:szCs w:val="18"/>
              </w:rPr>
              <w:t>Reverse primer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0"/>
                <w:sz w:val="18"/>
                <w:szCs w:val="18"/>
              </w:rPr>
              <w:t>Product length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 w:hint="eastAsia"/>
                <w:bCs/>
                <w:kern w:val="0"/>
                <w:sz w:val="18"/>
                <w:szCs w:val="18"/>
              </w:rPr>
              <w:t>GAPDH</w:t>
            </w:r>
          </w:p>
        </w:tc>
        <w:tc>
          <w:tcPr>
            <w:tcW w:w="3518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 w:hint="eastAsia"/>
                <w:bCs/>
                <w:kern w:val="0"/>
                <w:sz w:val="18"/>
                <w:szCs w:val="18"/>
              </w:rPr>
              <w:t>GGAGCGAGATCCCTCCAAAAT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 w:hint="eastAsia"/>
                <w:bCs/>
                <w:kern w:val="0"/>
                <w:sz w:val="18"/>
                <w:szCs w:val="18"/>
              </w:rPr>
              <w:t>GGCTGTTGTCATACTTCTCAT</w:t>
            </w: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GG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Calibri" w:eastAsia="宋体" w:hAnsi="Calibri" w:cs="Calibri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 w:hint="eastAsia"/>
                <w:bCs/>
                <w:kern w:val="0"/>
                <w:sz w:val="18"/>
                <w:szCs w:val="18"/>
              </w:rPr>
              <w:t>197bp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NEAT1</w:t>
            </w:r>
          </w:p>
        </w:tc>
        <w:tc>
          <w:tcPr>
            <w:tcW w:w="3518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 w:hint="eastAsia"/>
                <w:bCs/>
                <w:kern w:val="0"/>
                <w:sz w:val="20"/>
                <w:szCs w:val="20"/>
              </w:rPr>
              <w:t>GGCCAGAGCTTTGTTGCTTC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 w:hint="eastAsia"/>
                <w:bCs/>
                <w:kern w:val="0"/>
                <w:sz w:val="20"/>
                <w:szCs w:val="20"/>
              </w:rPr>
              <w:t>GGTGCGGGCACTTACTTACT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20"/>
                <w:szCs w:val="20"/>
              </w:rPr>
              <w:t>91</w:t>
            </w:r>
            <w:r>
              <w:rPr>
                <w:rFonts w:ascii="Times New Roman" w:hAnsi="Times New Roman" w:cs="Calibri"/>
                <w:bCs/>
                <w:kern w:val="0"/>
                <w:sz w:val="20"/>
                <w:szCs w:val="20"/>
              </w:rPr>
              <w:t>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FGF2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TTCACAGCCCTGACCGAGAA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CGTTGCTACAGTAGAGGAGTTTG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6bp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EGFA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AGGGCAGAATCATCACGAAGT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AGGGTCTCGATTGGATGGCA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5bp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EGFC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GAGGAGCAGTTACGGTCTGTG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TCCTTTCCTTAGCTGACACTTGT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6bp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DGFB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CTCGATCCGCTCCTTTGATGA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CGTTGGTGCGGTCTATGAG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39bp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CXCL8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TTTTGCCAAGGAGTGCTAAAGA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AACCCTCTGCACCCAGTTTTC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94bp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bookmarkStart w:id="4" w:name="_Hlk38023627"/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DLL4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GTCTCCACGCCGGTATTGG</w:t>
            </w:r>
          </w:p>
        </w:tc>
        <w:tc>
          <w:tcPr>
            <w:tcW w:w="3544" w:type="dxa"/>
          </w:tcPr>
          <w:p w:rsidR="0019115C" w:rsidRDefault="00FA2919">
            <w:pPr>
              <w:widowControl/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CAGGTGAAATTGAAGGGCAGT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98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bp</w:t>
            </w:r>
          </w:p>
        </w:tc>
      </w:tr>
      <w:bookmarkEnd w:id="4"/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IF1A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GAACGTCGAAAAGAAAAGTCTCG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CCTTATCAAGATGCGAACTCACA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Calibri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Calibri"/>
                <w:bCs/>
                <w:kern w:val="0"/>
                <w:sz w:val="18"/>
                <w:szCs w:val="18"/>
              </w:rPr>
              <w:t>24bp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" w:eastAsia="宋体" w:hAnsi="Times" w:cs="Calibri"/>
                <w:bCs/>
                <w:kern w:val="0"/>
                <w:sz w:val="18"/>
                <w:szCs w:val="18"/>
              </w:rPr>
            </w:pPr>
            <w:r>
              <w:rPr>
                <w:rFonts w:ascii="Times" w:eastAsia="宋体" w:hAnsi="Times" w:cs="Calibri"/>
                <w:bCs/>
                <w:kern w:val="0"/>
                <w:sz w:val="18"/>
                <w:szCs w:val="18"/>
              </w:rPr>
              <w:t>TGF-β1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CGCTGCCCATCGTGTACTA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ACACAGAGATCCGCAGTCCT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" w:eastAsia="宋体" w:hAnsi="Times" w:cs="Calibri"/>
                <w:bCs/>
                <w:sz w:val="18"/>
                <w:szCs w:val="18"/>
              </w:rPr>
            </w:pPr>
            <w:r>
              <w:rPr>
                <w:rFonts w:ascii="Times" w:eastAsia="宋体" w:hAnsi="Times" w:cs="Calibri"/>
                <w:bCs/>
                <w:sz w:val="18"/>
                <w:szCs w:val="18"/>
              </w:rPr>
              <w:t>240bp</w:t>
            </w:r>
          </w:p>
        </w:tc>
      </w:tr>
      <w:tr w:rsidR="0019115C">
        <w:trPr>
          <w:cantSplit/>
          <w:trHeight w:val="267"/>
          <w:jc w:val="center"/>
        </w:trPr>
        <w:tc>
          <w:tcPr>
            <w:tcW w:w="1101" w:type="dxa"/>
          </w:tcPr>
          <w:p w:rsidR="0019115C" w:rsidRDefault="00FA2919">
            <w:pPr>
              <w:jc w:val="center"/>
              <w:rPr>
                <w:rFonts w:ascii="Times" w:eastAsia="宋体" w:hAnsi="Times" w:cs="Calibri"/>
                <w:bCs/>
                <w:kern w:val="0"/>
                <w:sz w:val="18"/>
                <w:szCs w:val="18"/>
              </w:rPr>
            </w:pPr>
            <w:r>
              <w:rPr>
                <w:rFonts w:ascii="Times" w:eastAsia="宋体" w:hAnsi="Times" w:cs="Calibri" w:hint="eastAsia"/>
                <w:bCs/>
                <w:kern w:val="0"/>
                <w:sz w:val="18"/>
                <w:szCs w:val="18"/>
              </w:rPr>
              <w:t>PGF</w:t>
            </w:r>
          </w:p>
        </w:tc>
        <w:tc>
          <w:tcPr>
            <w:tcW w:w="3518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GAACGGCTCGTCAGAGGTG</w:t>
            </w:r>
          </w:p>
        </w:tc>
        <w:tc>
          <w:tcPr>
            <w:tcW w:w="3544" w:type="dxa"/>
          </w:tcPr>
          <w:p w:rsidR="0019115C" w:rsidRDefault="00FA2919">
            <w:pPr>
              <w:jc w:val="center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</w:rPr>
              <w:t>ACAGTGCAGATTCTCATCGCC</w:t>
            </w:r>
          </w:p>
        </w:tc>
        <w:tc>
          <w:tcPr>
            <w:tcW w:w="1443" w:type="dxa"/>
          </w:tcPr>
          <w:p w:rsidR="0019115C" w:rsidRDefault="00FA2919">
            <w:pPr>
              <w:jc w:val="center"/>
              <w:rPr>
                <w:rFonts w:ascii="Times" w:eastAsia="宋体" w:hAnsi="Times" w:cs="Calibri"/>
                <w:bCs/>
                <w:sz w:val="18"/>
                <w:szCs w:val="18"/>
              </w:rPr>
            </w:pPr>
            <w:r>
              <w:rPr>
                <w:rFonts w:ascii="Times" w:eastAsia="宋体" w:hAnsi="Times" w:cs="Calibri" w:hint="eastAsia"/>
                <w:bCs/>
                <w:sz w:val="18"/>
                <w:szCs w:val="18"/>
              </w:rPr>
              <w:t>187</w:t>
            </w:r>
            <w:r>
              <w:rPr>
                <w:rFonts w:ascii="Times" w:eastAsia="宋体" w:hAnsi="Times" w:cs="Calibri"/>
                <w:bCs/>
                <w:sz w:val="18"/>
                <w:szCs w:val="18"/>
              </w:rPr>
              <w:t>bp</w:t>
            </w:r>
          </w:p>
        </w:tc>
      </w:tr>
    </w:tbl>
    <w:p w:rsidR="0019115C" w:rsidRDefault="0019115C"/>
    <w:p w:rsidR="0019115C" w:rsidRDefault="0019115C"/>
    <w:p w:rsidR="0019115C" w:rsidRDefault="0019115C"/>
    <w:p w:rsidR="0019115C" w:rsidRDefault="00FA2919" w:rsidP="00632587">
      <w:pPr>
        <w:spacing w:afterLines="50"/>
        <w:ind w:firstLineChars="200" w:firstLine="4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able S</w:t>
      </w:r>
      <w:r w:rsidR="005C2C7D"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RT-</w:t>
      </w:r>
      <w:r>
        <w:rPr>
          <w:rFonts w:ascii="Times New Roman" w:hAnsi="Times New Roman" w:cs="Times New Roman" w:hint="eastAsia"/>
        </w:rPr>
        <w:t>qP</w:t>
      </w:r>
      <w:r>
        <w:rPr>
          <w:rFonts w:ascii="Times New Roman" w:hAnsi="Times New Roman" w:cs="Times New Roman"/>
        </w:rPr>
        <w:t>CR primer sequences for</w:t>
      </w:r>
      <w:r>
        <w:rPr>
          <w:rFonts w:ascii="Times New Roman" w:hAnsi="Times New Roman" w:cs="Times New Roman" w:hint="eastAsia"/>
        </w:rPr>
        <w:t xml:space="preserve"> mircoRNA</w:t>
      </w:r>
    </w:p>
    <w:tbl>
      <w:tblPr>
        <w:tblpPr w:leftFromText="180" w:rightFromText="180" w:vertAnchor="text" w:horzAnchor="page" w:tblpX="3000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4126"/>
      </w:tblGrid>
      <w:tr w:rsidR="0019115C">
        <w:trPr>
          <w:trHeight w:val="630"/>
        </w:trPr>
        <w:tc>
          <w:tcPr>
            <w:tcW w:w="2304" w:type="dxa"/>
            <w:vAlign w:val="center"/>
          </w:tcPr>
          <w:p w:rsidR="0019115C" w:rsidRDefault="00FA2919">
            <w:pPr>
              <w:tabs>
                <w:tab w:val="left" w:pos="2666"/>
              </w:tabs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List of oligonucleotide</w:t>
            </w:r>
          </w:p>
          <w:p w:rsidR="0019115C" w:rsidRDefault="00FA2919">
            <w:pPr>
              <w:tabs>
                <w:tab w:val="left" w:pos="2666"/>
              </w:tabs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sequences</w:t>
            </w:r>
          </w:p>
        </w:tc>
        <w:tc>
          <w:tcPr>
            <w:tcW w:w="4126" w:type="dxa"/>
            <w:vAlign w:val="center"/>
          </w:tcPr>
          <w:p w:rsidR="0019115C" w:rsidRDefault="00FA2919">
            <w:pPr>
              <w:tabs>
                <w:tab w:val="left" w:pos="2666"/>
              </w:tabs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5’→3’</w:t>
            </w:r>
          </w:p>
        </w:tc>
      </w:tr>
      <w:tr w:rsidR="0019115C">
        <w:tc>
          <w:tcPr>
            <w:tcW w:w="6430" w:type="dxa"/>
            <w:gridSpan w:val="2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Primers for Real-time PCR and RT-PCR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U6—qF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CTCGCTTCGGCAGCACA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U6—qR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AACGCTTCACGAATTTGCGT</w:t>
            </w:r>
          </w:p>
        </w:tc>
      </w:tr>
      <w:tr w:rsidR="0019115C">
        <w:tc>
          <w:tcPr>
            <w:tcW w:w="2304" w:type="dxa"/>
            <w:vAlign w:val="bottom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hsa-miR-16-5p</w:t>
            </w:r>
          </w:p>
        </w:tc>
        <w:tc>
          <w:tcPr>
            <w:tcW w:w="4126" w:type="dxa"/>
            <w:vAlign w:val="center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CCCGTAGCAGCACGTAAATA</w:t>
            </w:r>
          </w:p>
        </w:tc>
      </w:tr>
      <w:tr w:rsidR="0019115C">
        <w:tc>
          <w:tcPr>
            <w:tcW w:w="2304" w:type="dxa"/>
            <w:vAlign w:val="bottom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hsa-miR-301a-3p</w:t>
            </w:r>
          </w:p>
        </w:tc>
        <w:tc>
          <w:tcPr>
            <w:tcW w:w="4126" w:type="dxa"/>
            <w:vAlign w:val="center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CCCTAGTATTGTCAAAGCAAAA</w:t>
            </w:r>
          </w:p>
        </w:tc>
      </w:tr>
      <w:tr w:rsidR="0019115C">
        <w:tc>
          <w:tcPr>
            <w:tcW w:w="2304" w:type="dxa"/>
            <w:vAlign w:val="bottom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hsa-miR-93-5p</w:t>
            </w:r>
          </w:p>
        </w:tc>
        <w:tc>
          <w:tcPr>
            <w:tcW w:w="4126" w:type="dxa"/>
            <w:vAlign w:val="center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CCCAAAGTGCTGTTCGTGC</w:t>
            </w:r>
          </w:p>
        </w:tc>
      </w:tr>
      <w:tr w:rsidR="0019115C">
        <w:tc>
          <w:tcPr>
            <w:tcW w:w="2304" w:type="dxa"/>
            <w:vAlign w:val="bottom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hsa-miR-20a-5p</w:t>
            </w:r>
          </w:p>
        </w:tc>
        <w:tc>
          <w:tcPr>
            <w:tcW w:w="4126" w:type="dxa"/>
            <w:vAlign w:val="center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TAAAGTGCTTATAGTGCAGGTA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hsa-miR-17-5p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CAAAGTGCTTACAGTGCAGGT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bookmarkStart w:id="5" w:name="OLE_LINK1"/>
            <w:r>
              <w:rPr>
                <w:rFonts w:ascii="Times New Roman" w:hAnsi="Times New Roman"/>
                <w:szCs w:val="21"/>
              </w:rPr>
              <w:t>hsa-</w:t>
            </w:r>
            <w:bookmarkEnd w:id="5"/>
            <w:r>
              <w:rPr>
                <w:rFonts w:ascii="Times New Roman" w:hAnsi="Times New Roman"/>
                <w:szCs w:val="21"/>
              </w:rPr>
              <w:t>miR-27a-3p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TTCACAGTGGCTAAGTTCCG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hsa-miR-15a-5p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TAGCAGCACATAATGGTTTGT</w:t>
            </w:r>
          </w:p>
        </w:tc>
      </w:tr>
      <w:tr w:rsidR="0019115C">
        <w:trPr>
          <w:trHeight w:val="90"/>
        </w:trPr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hsa-mir-27b-3p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TTCACAGTGGCTAAGTTCTGC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hsa-miR-20b-5p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AAGTGCTCATAGTGCAGGTAG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hsa-miR-18a-5p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UAAGGUGCAUCUAGUGCAGAUA</w:t>
            </w:r>
          </w:p>
        </w:tc>
      </w:tr>
      <w:tr w:rsidR="0019115C">
        <w:tc>
          <w:tcPr>
            <w:tcW w:w="2304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hsa-miR-374a-5p</w:t>
            </w:r>
          </w:p>
        </w:tc>
        <w:tc>
          <w:tcPr>
            <w:tcW w:w="4126" w:type="dxa"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GTTATAATACAACCTGATAAGTG</w:t>
            </w:r>
          </w:p>
        </w:tc>
      </w:tr>
    </w:tbl>
    <w:p w:rsidR="0019115C" w:rsidRDefault="0019115C" w:rsidP="00632587">
      <w:pPr>
        <w:spacing w:afterLines="50"/>
        <w:rPr>
          <w:rFonts w:ascii="Times New Roman" w:hAnsi="Times New Roman" w:cs="Times New Roman"/>
          <w:b/>
        </w:rPr>
      </w:pPr>
    </w:p>
    <w:p w:rsidR="0019115C" w:rsidRDefault="0019115C" w:rsidP="00632587">
      <w:pPr>
        <w:spacing w:afterLines="50"/>
        <w:rPr>
          <w:rFonts w:ascii="Times New Roman" w:hAnsi="Times New Roman" w:cs="Times New Roman"/>
          <w:b/>
        </w:rPr>
      </w:pPr>
    </w:p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19115C" w:rsidRDefault="0019115C"/>
    <w:p w:rsidR="00E26026" w:rsidRDefault="00E26026" w:rsidP="00632587">
      <w:pPr>
        <w:spacing w:afterLines="50"/>
        <w:rPr>
          <w:rFonts w:ascii="Times New Roman" w:hAnsi="Times New Roman" w:cs="Times New Roman"/>
          <w:b/>
        </w:rPr>
      </w:pPr>
    </w:p>
    <w:p w:rsidR="0019115C" w:rsidRDefault="00FA2919" w:rsidP="00632587">
      <w:pPr>
        <w:spacing w:afterLines="50"/>
        <w:ind w:firstLineChars="200" w:firstLine="422"/>
        <w:jc w:val="center"/>
        <w:rPr>
          <w:rFonts w:ascii="Times New Roman" w:hAnsi="Times New Roman" w:cs="Times New Roman"/>
        </w:rPr>
      </w:pPr>
      <w:bookmarkStart w:id="6" w:name="OLE_LINK2"/>
      <w:r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able S</w:t>
      </w:r>
      <w:r w:rsidR="005C2C7D"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bookmarkEnd w:id="6"/>
      <w:r>
        <w:rPr>
          <w:rFonts w:ascii="Times New Roman" w:eastAsia="宋体" w:hAnsi="Times New Roman" w:cs="Times New Roman"/>
          <w:sz w:val="24"/>
          <w:szCs w:val="24"/>
        </w:rPr>
        <w:t>Ten miRNAs were identified as the potential targets of NEAT1</w:t>
      </w:r>
    </w:p>
    <w:tbl>
      <w:tblPr>
        <w:tblW w:w="80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990"/>
        <w:gridCol w:w="1112"/>
        <w:gridCol w:w="694"/>
        <w:gridCol w:w="694"/>
        <w:gridCol w:w="1947"/>
        <w:gridCol w:w="2020"/>
      </w:tblGrid>
      <w:tr w:rsidR="0019115C">
        <w:trPr>
          <w:trHeight w:val="270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miRNAid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miRNAname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geneID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start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end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miRseq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targetSeq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MIMAT0000072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hsa-miR-18a-5p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65206598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65206622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gauagAC-GUGAU-CUACGUGGAAu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augagUGAUGCUAUCAAGCACCUUu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hsa-miR-301a-3p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65204086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65204109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cgaaacUGUUAUG-AUAACGUGAc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caccacACAGCCUGUCUUGCACUg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MIMAT0000068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hsa-miR-15a-5p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65209688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65209710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guguuUGGUAAUAC-ACGACGAu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gccucGCCUUCACGCUGCUGCUg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MIMAT0000070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hsa-miR-17-5p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65210090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65210111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gaUGGACGUGACAUUCGUGAAAc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acGCCUG-AAUCUUAGCACUUUg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hsa-miR-27a-3p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65192982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65193001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cgccUUGAAUCGGUGACACUu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gguuGAUUU-GAAACUGUGAa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hsa-miR-27b-3p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65192982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65193001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cgucUUGAAUCGGUGACACUu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gguuGAUUU-GAAACUGUGAa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hsa-miR-106a-5p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65206890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65206912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gaUGGACGUGACAUUCGUGAAAa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acGCUUGUAAUCCCAGCACUUUg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MIMAT0000093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hsa-miR-93-5p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65206890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65206912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gaUGGACGUGCUUGUCGUGAAAc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acGCUUGUAAUCCCAGCACUUUg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hsa-miR-374a-5p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65199856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65199877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gugaauaguccaacAUAAUAUu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gugcaaaaagcaccUAUUAUAc</w:t>
            </w:r>
          </w:p>
        </w:tc>
      </w:tr>
      <w:tr w:rsidR="0019115C">
        <w:trPr>
          <w:trHeight w:val="2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MIMAT0000069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hsa-miR-16-5p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ENSG00000245532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65209688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65209710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gcgguuauAAAUGC-ACGACGAu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9115C" w:rsidRDefault="00FA2919">
            <w:pPr>
              <w:tabs>
                <w:tab w:val="left" w:pos="2666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gccucgccUUCACGCUGCUGCUg</w:t>
            </w:r>
          </w:p>
        </w:tc>
      </w:tr>
    </w:tbl>
    <w:p w:rsidR="0019115C" w:rsidRDefault="0019115C">
      <w:pPr>
        <w:tabs>
          <w:tab w:val="left" w:pos="2666"/>
        </w:tabs>
        <w:jc w:val="left"/>
        <w:rPr>
          <w:rFonts w:ascii="Times New Roman" w:hAnsi="Times New Roman"/>
          <w:szCs w:val="21"/>
        </w:rPr>
      </w:pPr>
    </w:p>
    <w:p w:rsidR="0019115C" w:rsidRDefault="0019115C">
      <w:pPr>
        <w:tabs>
          <w:tab w:val="left" w:pos="2666"/>
        </w:tabs>
        <w:jc w:val="left"/>
        <w:rPr>
          <w:rFonts w:ascii="Times New Roman" w:hAnsi="Times New Roman"/>
          <w:szCs w:val="21"/>
        </w:rPr>
      </w:pPr>
    </w:p>
    <w:p w:rsidR="0019115C" w:rsidRDefault="00FA2919">
      <w:pPr>
        <w:overflowPunct w:val="0"/>
        <w:jc w:val="left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able S</w:t>
      </w:r>
      <w:r w:rsidR="005C2C7D"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/>
          <w:b/>
        </w:rPr>
        <w:t xml:space="preserve">: </w:t>
      </w:r>
      <w:r w:rsidR="00B00BC8">
        <w:rPr>
          <w:rFonts w:ascii="Times New Roman" w:hAnsi="Times New Roman" w:cs="Times New Roman" w:hint="eastAsia"/>
          <w:b/>
        </w:rPr>
        <w:t>NEAT1 and NEAT1/</w:t>
      </w:r>
      <w:r w:rsidR="00B00BC8" w:rsidRPr="00B00BC8">
        <w:t xml:space="preserve"> </w:t>
      </w:r>
      <w:r w:rsidR="00B00BC8" w:rsidRPr="00B00BC8">
        <w:rPr>
          <w:rFonts w:ascii="Times New Roman" w:hAnsi="Times New Roman" w:cs="Times New Roman"/>
          <w:b/>
        </w:rPr>
        <w:t>miR-17-5p</w:t>
      </w:r>
      <w:r>
        <w:rPr>
          <w:rFonts w:ascii="Times New Roman" w:hAnsi="Times New Roman" w:cs="Times New Roman"/>
          <w:b/>
        </w:rPr>
        <w:t xml:space="preserve"> modified orthotopic xenograph </w:t>
      </w:r>
      <w:r>
        <w:rPr>
          <w:rFonts w:ascii="Times New Roman" w:hAnsi="Times New Roman" w:cs="Times New Roman" w:hint="eastAsia"/>
          <w:b/>
        </w:rPr>
        <w:t>GC</w:t>
      </w:r>
      <w:r>
        <w:rPr>
          <w:rFonts w:ascii="Times New Roman" w:hAnsi="Times New Roman" w:cs="Times New Roman"/>
          <w:b/>
        </w:rPr>
        <w:t xml:space="preserve"> tumor formation and liver metastasis analysis. </w:t>
      </w:r>
    </w:p>
    <w:tbl>
      <w:tblPr>
        <w:tblpPr w:leftFromText="180" w:rightFromText="180" w:vertAnchor="text" w:horzAnchor="page" w:tblpX="1832" w:tblpY="378"/>
        <w:tblOverlap w:val="never"/>
        <w:tblW w:w="9035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35"/>
        <w:gridCol w:w="1417"/>
        <w:gridCol w:w="1728"/>
        <w:gridCol w:w="1809"/>
        <w:gridCol w:w="72"/>
        <w:gridCol w:w="1659"/>
        <w:gridCol w:w="115"/>
      </w:tblGrid>
      <w:tr w:rsidR="0019115C" w:rsidTr="00C40649">
        <w:tc>
          <w:tcPr>
            <w:tcW w:w="2235" w:type="dxa"/>
            <w:tcBorders>
              <w:bottom w:val="single" w:sz="4" w:space="0" w:color="auto"/>
            </w:tcBorders>
          </w:tcPr>
          <w:p w:rsidR="0019115C" w:rsidRDefault="0019115C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115C" w:rsidRDefault="00FA2919">
            <w:pPr>
              <w:overflowPunct w:val="0"/>
              <w:ind w:left="420" w:hangingChars="200" w:hanging="42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Total mice</w:t>
            </w:r>
          </w:p>
          <w:p w:rsidR="0019115C" w:rsidRDefault="00FA2919">
            <w:pPr>
              <w:overflowPunct w:val="0"/>
              <w:ind w:left="420" w:hangingChars="200" w:hanging="42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number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9115C" w:rsidRDefault="00FA2919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Orthotropic tumor</w:t>
            </w:r>
            <w:r w:rsidR="00C4064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N(%)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19115C" w:rsidRDefault="00FA2919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High tumor burden     N(%)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19115C" w:rsidRDefault="00FA2919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Liver metastasis </w:t>
            </w:r>
          </w:p>
          <w:p w:rsidR="0019115C" w:rsidRDefault="00FA2919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N(%)</w:t>
            </w:r>
          </w:p>
        </w:tc>
      </w:tr>
      <w:tr w:rsidR="0019115C" w:rsidTr="00C40649">
        <w:trPr>
          <w:gridAfter w:val="1"/>
          <w:wAfter w:w="115" w:type="dxa"/>
        </w:trPr>
        <w:tc>
          <w:tcPr>
            <w:tcW w:w="2235" w:type="dxa"/>
          </w:tcPr>
          <w:p w:rsidR="0019115C" w:rsidRDefault="00B00BC8">
            <w:pPr>
              <w:overflowPunct w:val="0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MGC803.shCtrl</w:t>
            </w:r>
          </w:p>
          <w:p w:rsidR="00B00BC8" w:rsidRDefault="00927AB9" w:rsidP="00B00BC8">
            <w:pPr>
              <w:overflowPunct w:val="0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MGC803.sh</w:t>
            </w:r>
            <w:r w:rsidR="00B00BC8">
              <w:rPr>
                <w:rFonts w:ascii="Times New Roman" w:hAnsi="Times New Roman" w:cs="Times New Roman" w:hint="eastAsia"/>
                <w:szCs w:val="21"/>
              </w:rPr>
              <w:t>NEAT1</w:t>
            </w:r>
          </w:p>
          <w:p w:rsidR="00C40649" w:rsidRDefault="00927AB9" w:rsidP="00C40649">
            <w:pPr>
              <w:overflowPunct w:val="0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MGC803.sh</w:t>
            </w:r>
            <w:r w:rsidR="00C40649">
              <w:rPr>
                <w:rFonts w:ascii="Times New Roman" w:hAnsi="Times New Roman" w:cs="Times New Roman" w:hint="eastAsia"/>
                <w:szCs w:val="21"/>
              </w:rPr>
              <w:t>NEAT1</w:t>
            </w:r>
          </w:p>
          <w:p w:rsidR="0019115C" w:rsidRDefault="00C40649">
            <w:pPr>
              <w:overflowPunct w:val="0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miR-17-5p-inhibitor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728" w:type="dxa"/>
          </w:tcPr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(100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0)</w:t>
            </w:r>
          </w:p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9115C" w:rsidRDefault="0019115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9" w:type="dxa"/>
          </w:tcPr>
          <w:p w:rsidR="0019115C" w:rsidRDefault="00B00BC8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FA2919">
              <w:rPr>
                <w:rFonts w:ascii="Times New Roman" w:hAnsi="Times New Roman" w:cs="Times New Roman"/>
                <w:szCs w:val="21"/>
              </w:rPr>
              <w:t>(100)</w:t>
            </w:r>
          </w:p>
          <w:p w:rsidR="0019115C" w:rsidRDefault="00B00BC8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FA2919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FA2919">
              <w:rPr>
                <w:rFonts w:ascii="Times New Roman" w:hAnsi="Times New Roman" w:cs="Times New Roman"/>
                <w:szCs w:val="21"/>
              </w:rPr>
              <w:t>)</w:t>
            </w:r>
          </w:p>
          <w:p w:rsidR="00B00BC8" w:rsidRDefault="00B00BC8" w:rsidP="00B00BC8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(100)</w:t>
            </w:r>
          </w:p>
          <w:p w:rsidR="0019115C" w:rsidRDefault="0019115C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1" w:type="dxa"/>
            <w:gridSpan w:val="2"/>
          </w:tcPr>
          <w:p w:rsidR="0019115C" w:rsidRDefault="00C4064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FA2919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 w:rsidR="00FA2919">
              <w:rPr>
                <w:rFonts w:ascii="Times New Roman" w:hAnsi="Times New Roman" w:cs="Times New Roman"/>
                <w:szCs w:val="21"/>
              </w:rPr>
              <w:t>)</w:t>
            </w:r>
          </w:p>
          <w:p w:rsidR="0019115C" w:rsidRDefault="00FA291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0(0)</w:t>
            </w:r>
          </w:p>
          <w:p w:rsidR="0019115C" w:rsidRDefault="00C4064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FA2919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FA2919">
              <w:rPr>
                <w:rFonts w:ascii="Times New Roman" w:hAnsi="Times New Roman" w:cs="Times New Roman"/>
                <w:szCs w:val="21"/>
              </w:rPr>
              <w:t>)</w:t>
            </w:r>
          </w:p>
          <w:p w:rsidR="0019115C" w:rsidRDefault="0019115C">
            <w:pPr>
              <w:overflowPunct w:val="0"/>
              <w:textAlignment w:val="baseline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9115C" w:rsidRDefault="00FA291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High tumor burden: The tumor mass is more than 1cm in diameter</w:t>
      </w:r>
    </w:p>
    <w:p w:rsidR="0019115C" w:rsidRDefault="0019115C">
      <w:pPr>
        <w:tabs>
          <w:tab w:val="left" w:pos="2666"/>
        </w:tabs>
        <w:jc w:val="left"/>
        <w:rPr>
          <w:rFonts w:ascii="Times New Roman" w:hAnsi="Times New Roman"/>
          <w:szCs w:val="21"/>
        </w:rPr>
      </w:pPr>
      <w:bookmarkStart w:id="7" w:name="_GoBack"/>
      <w:bookmarkEnd w:id="7"/>
    </w:p>
    <w:sectPr w:rsidR="0019115C" w:rsidSect="0019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CC" w:rsidRDefault="00A255CC" w:rsidP="00B00BC8">
      <w:r>
        <w:separator/>
      </w:r>
    </w:p>
  </w:endnote>
  <w:endnote w:type="continuationSeparator" w:id="0">
    <w:p w:rsidR="00A255CC" w:rsidRDefault="00A255CC" w:rsidP="00B0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CC" w:rsidRDefault="00A255CC" w:rsidP="00B00BC8">
      <w:r>
        <w:separator/>
      </w:r>
    </w:p>
  </w:footnote>
  <w:footnote w:type="continuationSeparator" w:id="0">
    <w:p w:rsidR="00A255CC" w:rsidRDefault="00A255CC" w:rsidP="00B00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C47D0A"/>
    <w:rsid w:val="00016758"/>
    <w:rsid w:val="00020A40"/>
    <w:rsid w:val="00022623"/>
    <w:rsid w:val="00037282"/>
    <w:rsid w:val="0006375C"/>
    <w:rsid w:val="00073084"/>
    <w:rsid w:val="000D5E9F"/>
    <w:rsid w:val="001460C5"/>
    <w:rsid w:val="001667EA"/>
    <w:rsid w:val="001779BA"/>
    <w:rsid w:val="001879B0"/>
    <w:rsid w:val="0019115C"/>
    <w:rsid w:val="001D7738"/>
    <w:rsid w:val="00206741"/>
    <w:rsid w:val="0024610E"/>
    <w:rsid w:val="00254591"/>
    <w:rsid w:val="00265389"/>
    <w:rsid w:val="0028101E"/>
    <w:rsid w:val="00284E06"/>
    <w:rsid w:val="002D5DB1"/>
    <w:rsid w:val="00313494"/>
    <w:rsid w:val="003429EE"/>
    <w:rsid w:val="00346802"/>
    <w:rsid w:val="003E0EF8"/>
    <w:rsid w:val="0040227C"/>
    <w:rsid w:val="0042504B"/>
    <w:rsid w:val="00490039"/>
    <w:rsid w:val="004B50BE"/>
    <w:rsid w:val="00565133"/>
    <w:rsid w:val="005A5089"/>
    <w:rsid w:val="005C2C7D"/>
    <w:rsid w:val="005D22EF"/>
    <w:rsid w:val="005E1C11"/>
    <w:rsid w:val="00632587"/>
    <w:rsid w:val="00647962"/>
    <w:rsid w:val="00664A2F"/>
    <w:rsid w:val="0069147A"/>
    <w:rsid w:val="006C0491"/>
    <w:rsid w:val="006D602F"/>
    <w:rsid w:val="006F0D4E"/>
    <w:rsid w:val="00710B45"/>
    <w:rsid w:val="007166AC"/>
    <w:rsid w:val="00733B45"/>
    <w:rsid w:val="007377E4"/>
    <w:rsid w:val="007606D4"/>
    <w:rsid w:val="007F013E"/>
    <w:rsid w:val="0089145D"/>
    <w:rsid w:val="008B3CE5"/>
    <w:rsid w:val="008B4AD1"/>
    <w:rsid w:val="008C5002"/>
    <w:rsid w:val="008E1BBE"/>
    <w:rsid w:val="008E664F"/>
    <w:rsid w:val="009047AA"/>
    <w:rsid w:val="00927AB9"/>
    <w:rsid w:val="00933BF7"/>
    <w:rsid w:val="009C6574"/>
    <w:rsid w:val="009E6027"/>
    <w:rsid w:val="00A07636"/>
    <w:rsid w:val="00A255CC"/>
    <w:rsid w:val="00A43011"/>
    <w:rsid w:val="00A43E25"/>
    <w:rsid w:val="00AC6042"/>
    <w:rsid w:val="00AD196F"/>
    <w:rsid w:val="00AD2B61"/>
    <w:rsid w:val="00B00BC8"/>
    <w:rsid w:val="00B95346"/>
    <w:rsid w:val="00C1267F"/>
    <w:rsid w:val="00C20DA8"/>
    <w:rsid w:val="00C21041"/>
    <w:rsid w:val="00C25450"/>
    <w:rsid w:val="00C40649"/>
    <w:rsid w:val="00C47D0A"/>
    <w:rsid w:val="00C56DFF"/>
    <w:rsid w:val="00C63F09"/>
    <w:rsid w:val="00C93C91"/>
    <w:rsid w:val="00CC41D7"/>
    <w:rsid w:val="00CE3998"/>
    <w:rsid w:val="00CF2750"/>
    <w:rsid w:val="00D37ACA"/>
    <w:rsid w:val="00D80D4D"/>
    <w:rsid w:val="00DA2A9D"/>
    <w:rsid w:val="00DC58B7"/>
    <w:rsid w:val="00E04457"/>
    <w:rsid w:val="00E26026"/>
    <w:rsid w:val="00E513F6"/>
    <w:rsid w:val="00E663BF"/>
    <w:rsid w:val="00E83F07"/>
    <w:rsid w:val="00E87762"/>
    <w:rsid w:val="00E9362A"/>
    <w:rsid w:val="00EA03B6"/>
    <w:rsid w:val="00EB5A87"/>
    <w:rsid w:val="00F02788"/>
    <w:rsid w:val="00F91EF9"/>
    <w:rsid w:val="00F977B4"/>
    <w:rsid w:val="00FA2919"/>
    <w:rsid w:val="00FC4EE7"/>
    <w:rsid w:val="00FE44C1"/>
    <w:rsid w:val="0CD2624C"/>
    <w:rsid w:val="0E38165F"/>
    <w:rsid w:val="1A9F44FE"/>
    <w:rsid w:val="33107618"/>
    <w:rsid w:val="4C9C2BA8"/>
    <w:rsid w:val="51BA5131"/>
    <w:rsid w:val="53363895"/>
    <w:rsid w:val="536D6904"/>
    <w:rsid w:val="567B09A2"/>
    <w:rsid w:val="5AF27F96"/>
    <w:rsid w:val="666B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911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19115C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Char0">
    <w:name w:val="页眉 Char"/>
    <w:basedOn w:val="a0"/>
    <w:link w:val="a4"/>
    <w:qFormat/>
    <w:rsid w:val="001911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11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2972</Characters>
  <Application>Microsoft Office Word</Application>
  <DocSecurity>0</DocSecurity>
  <Lines>24</Lines>
  <Paragraphs>6</Paragraphs>
  <ScaleCrop>false</ScaleCrop>
  <Company>souhern medical univercity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50</cp:revision>
  <cp:lastPrinted>2020-10-18T00:49:00Z</cp:lastPrinted>
  <dcterms:created xsi:type="dcterms:W3CDTF">2014-10-29T12:08:00Z</dcterms:created>
  <dcterms:modified xsi:type="dcterms:W3CDTF">2021-08-01T13:04:00Z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A9EA8B080049438D824AFE3739FE7B40</vt:lpwstr>
  </property>
</Properties>
</file>