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36" w:rsidRDefault="00980F36" w:rsidP="00980F36">
      <w:pPr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noProof/>
          <w:lang w:eastAsia="de-DE"/>
        </w:rPr>
        <w:drawing>
          <wp:inline distT="0" distB="0" distL="0" distR="0" wp14:anchorId="348F0968" wp14:editId="6E68A808">
            <wp:extent cx="2325949" cy="2911873"/>
            <wp:effectExtent l="0" t="7303" r="0" b="0"/>
            <wp:docPr id="12" name="Grafik 12" descr="F:\Tubetest\SupplFig3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Tubetest\SupplFig3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13" t="32536" r="27116" b="31773"/>
                    <a:stretch/>
                  </pic:blipFill>
                  <pic:spPr bwMode="auto">
                    <a:xfrm rot="5400000">
                      <a:off x="0" y="0"/>
                      <a:ext cx="2325668" cy="29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80F36">
        <w:rPr>
          <w:rFonts w:ascii="Calibri" w:hAnsi="Calibri"/>
          <w:b/>
          <w:lang w:val="en-US"/>
        </w:rPr>
        <w:t xml:space="preserve"> </w:t>
      </w:r>
    </w:p>
    <w:p w:rsidR="00980F36" w:rsidRPr="009A0BB0" w:rsidRDefault="00980F36" w:rsidP="00980F36">
      <w:pPr>
        <w:jc w:val="both"/>
        <w:rPr>
          <w:rFonts w:ascii="Calibri" w:hAnsi="Calibri"/>
          <w:b/>
          <w:lang w:val="en-US"/>
        </w:rPr>
      </w:pPr>
      <w:bookmarkStart w:id="0" w:name="_GoBack"/>
      <w:bookmarkEnd w:id="0"/>
      <w:r w:rsidRPr="009A0BB0">
        <w:rPr>
          <w:rFonts w:ascii="Calibri" w:hAnsi="Calibri"/>
          <w:b/>
          <w:lang w:val="en-US"/>
        </w:rPr>
        <w:t xml:space="preserve">Supplementary Figure 3: </w:t>
      </w:r>
      <w:proofErr w:type="spellStart"/>
      <w:r w:rsidRPr="009A0BB0">
        <w:rPr>
          <w:rFonts w:ascii="Calibri" w:hAnsi="Calibri"/>
          <w:b/>
          <w:lang w:val="en-US"/>
        </w:rPr>
        <w:t>Methyltransferase</w:t>
      </w:r>
      <w:proofErr w:type="spellEnd"/>
      <w:r w:rsidRPr="009A0BB0">
        <w:rPr>
          <w:rFonts w:ascii="Calibri" w:hAnsi="Calibri"/>
          <w:b/>
          <w:lang w:val="en-US"/>
        </w:rPr>
        <w:t xml:space="preserve"> act</w:t>
      </w:r>
      <w:r>
        <w:rPr>
          <w:rFonts w:ascii="Calibri" w:hAnsi="Calibri"/>
          <w:b/>
          <w:lang w:val="en-US"/>
        </w:rPr>
        <w:t xml:space="preserve">ivity assay with </w:t>
      </w:r>
      <w:proofErr w:type="spellStart"/>
      <w:r>
        <w:rPr>
          <w:rFonts w:ascii="Calibri" w:hAnsi="Calibri"/>
          <w:b/>
          <w:lang w:val="en-US"/>
        </w:rPr>
        <w:t>Sinefungin</w:t>
      </w:r>
      <w:proofErr w:type="spellEnd"/>
      <w:r>
        <w:rPr>
          <w:rFonts w:ascii="Calibri" w:hAnsi="Calibri"/>
          <w:b/>
          <w:lang w:val="en-US"/>
        </w:rPr>
        <w:t xml:space="preserve"> as i</w:t>
      </w:r>
      <w:r w:rsidRPr="009A0BB0">
        <w:rPr>
          <w:rFonts w:ascii="Calibri" w:hAnsi="Calibri"/>
          <w:b/>
          <w:lang w:val="en-US"/>
        </w:rPr>
        <w:t xml:space="preserve">nhibitor </w:t>
      </w:r>
    </w:p>
    <w:p w:rsidR="00980F36" w:rsidRDefault="00980F36" w:rsidP="00980F36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Nuclei extract (5 </w:t>
      </w:r>
      <w:proofErr w:type="spellStart"/>
      <w:r>
        <w:rPr>
          <w:rFonts w:ascii="Calibri" w:hAnsi="Calibri"/>
          <w:lang w:val="en-US"/>
        </w:rPr>
        <w:t>μg</w:t>
      </w:r>
      <w:proofErr w:type="spellEnd"/>
      <w:r>
        <w:rPr>
          <w:rFonts w:ascii="Calibri" w:hAnsi="Calibri"/>
          <w:lang w:val="en-US"/>
        </w:rPr>
        <w:t xml:space="preserve"> protein per sample) was subjected to the luciferase-based </w:t>
      </w:r>
      <w:proofErr w:type="spellStart"/>
      <w:r>
        <w:rPr>
          <w:rFonts w:ascii="Calibri" w:hAnsi="Calibri"/>
          <w:lang w:val="en-US"/>
        </w:rPr>
        <w:t>methyltransferase</w:t>
      </w:r>
      <w:proofErr w:type="spellEnd"/>
      <w:r>
        <w:rPr>
          <w:rFonts w:ascii="Calibri" w:hAnsi="Calibri"/>
          <w:lang w:val="en-US"/>
        </w:rPr>
        <w:t xml:space="preserve"> assay. Samples without SAM served as background control. Samples with 10 </w:t>
      </w:r>
      <w:proofErr w:type="spellStart"/>
      <w:r>
        <w:rPr>
          <w:rFonts w:ascii="Calibri" w:hAnsi="Calibri"/>
          <w:lang w:val="en-US"/>
        </w:rPr>
        <w:t>μM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Sinefungin</w:t>
      </w:r>
      <w:proofErr w:type="spellEnd"/>
      <w:r>
        <w:rPr>
          <w:rFonts w:ascii="Calibri" w:hAnsi="Calibri"/>
          <w:lang w:val="en-US"/>
        </w:rPr>
        <w:t xml:space="preserve"> revealed a reduced </w:t>
      </w:r>
      <w:r w:rsidRPr="00516ACB">
        <w:rPr>
          <w:rFonts w:ascii="Calibri" w:hAnsi="Calibri"/>
          <w:lang w:val="en-US"/>
        </w:rPr>
        <w:t>(</w:t>
      </w:r>
      <w:r>
        <w:rPr>
          <w:rFonts w:ascii="Calibri" w:hAnsi="Calibri"/>
          <w:lang w:val="en-US"/>
        </w:rPr>
        <w:t>-</w:t>
      </w:r>
      <w:r w:rsidRPr="00516ACB">
        <w:rPr>
          <w:rFonts w:ascii="Calibri" w:hAnsi="Calibri"/>
          <w:lang w:val="en-US"/>
        </w:rPr>
        <w:t>5</w:t>
      </w:r>
      <w:r>
        <w:rPr>
          <w:rFonts w:ascii="Calibri" w:hAnsi="Calibri"/>
          <w:lang w:val="en-US"/>
        </w:rPr>
        <w:t>1</w:t>
      </w:r>
      <w:r w:rsidRPr="00516ACB">
        <w:rPr>
          <w:rFonts w:ascii="Calibri" w:hAnsi="Calibri"/>
          <w:lang w:val="en-US"/>
        </w:rPr>
        <w:t>%, p=0.0</w:t>
      </w:r>
      <w:r>
        <w:rPr>
          <w:rFonts w:ascii="Calibri" w:hAnsi="Calibri"/>
          <w:lang w:val="en-US"/>
        </w:rPr>
        <w:t xml:space="preserve">2) activity, indicating the participation of the METTL3/METTL14 complex. </w:t>
      </w:r>
      <w:r w:rsidRPr="00BF571B">
        <w:rPr>
          <w:rFonts w:ascii="Calibri" w:hAnsi="Calibri"/>
          <w:lang w:val="en-US"/>
        </w:rPr>
        <w:t xml:space="preserve">Data are </w:t>
      </w:r>
      <w:r>
        <w:rPr>
          <w:rFonts w:ascii="Calibri" w:hAnsi="Calibri"/>
          <w:lang w:val="en-US"/>
        </w:rPr>
        <w:t>presented as mean +</w:t>
      </w:r>
      <w:r w:rsidRPr="00BF571B">
        <w:rPr>
          <w:rFonts w:ascii="Calibri" w:hAnsi="Calibri"/>
          <w:lang w:val="en-US"/>
        </w:rPr>
        <w:t xml:space="preserve"> S</w:t>
      </w:r>
      <w:r>
        <w:rPr>
          <w:rFonts w:ascii="Calibri" w:hAnsi="Calibri"/>
          <w:lang w:val="en-US"/>
        </w:rPr>
        <w:t>EM.</w:t>
      </w:r>
      <w:r w:rsidRPr="00BF571B">
        <w:rPr>
          <w:rFonts w:ascii="Calibri" w:hAnsi="Calibri"/>
          <w:lang w:val="en-US"/>
        </w:rPr>
        <w:t xml:space="preserve"> Statistical analysis was performed w</w:t>
      </w:r>
      <w:r>
        <w:rPr>
          <w:rFonts w:ascii="Calibri" w:hAnsi="Calibri"/>
          <w:lang w:val="en-US"/>
        </w:rPr>
        <w:t xml:space="preserve">ith Student’s t-test; *, </w:t>
      </w:r>
      <w:r w:rsidRPr="00BF571B">
        <w:rPr>
          <w:rFonts w:ascii="Calibri" w:hAnsi="Calibri"/>
          <w:lang w:val="en-US"/>
        </w:rPr>
        <w:t>p&lt;0.05</w:t>
      </w:r>
      <w:r>
        <w:rPr>
          <w:rFonts w:ascii="Calibri" w:hAnsi="Calibri"/>
          <w:lang w:val="en-US"/>
        </w:rPr>
        <w:t>, n=7 per measurement condition</w:t>
      </w:r>
      <w:r w:rsidRPr="00BF571B">
        <w:rPr>
          <w:rFonts w:ascii="Calibri" w:hAnsi="Calibri"/>
          <w:lang w:val="en-US"/>
        </w:rPr>
        <w:t>).</w:t>
      </w:r>
    </w:p>
    <w:p w:rsidR="00B81835" w:rsidRPr="00980F36" w:rsidRDefault="00B81835">
      <w:pPr>
        <w:rPr>
          <w:lang w:val="en-US"/>
        </w:rPr>
      </w:pPr>
    </w:p>
    <w:sectPr w:rsidR="00B81835" w:rsidRPr="00980F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36"/>
    <w:rsid w:val="00980F36"/>
    <w:rsid w:val="00B8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F0F4"/>
  <w15:chartTrackingRefBased/>
  <w15:docId w15:val="{D80D06B2-18E8-4C31-A161-F8A05C7B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0F3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Mainz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Endres, Kristina</dc:creator>
  <cp:keywords/>
  <dc:description/>
  <cp:lastModifiedBy>Endres, Kristina</cp:lastModifiedBy>
  <cp:revision>1</cp:revision>
  <dcterms:created xsi:type="dcterms:W3CDTF">2021-02-16T16:54:00Z</dcterms:created>
  <dcterms:modified xsi:type="dcterms:W3CDTF">2021-02-16T16:55:00Z</dcterms:modified>
</cp:coreProperties>
</file>