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948B" w14:textId="77777777" w:rsidR="00422D25" w:rsidRPr="005522E8" w:rsidRDefault="00DA68FB">
      <w:pPr>
        <w:pStyle w:val="SupplementaryMaterial"/>
      </w:pPr>
      <w:r w:rsidRPr="005522E8">
        <w:t>Supplementary Material</w:t>
      </w:r>
    </w:p>
    <w:p w14:paraId="31BF4B86" w14:textId="77777777" w:rsidR="00422D25" w:rsidRPr="005522E8" w:rsidRDefault="00422D25">
      <w:pPr>
        <w:pStyle w:val="Title"/>
      </w:pPr>
    </w:p>
    <w:p w14:paraId="12C121E8" w14:textId="77777777" w:rsidR="00422D25" w:rsidRPr="005522E8" w:rsidRDefault="00DA68FB">
      <w:pPr>
        <w:widowControl w:val="0"/>
        <w:spacing w:afterLines="50" w:after="120"/>
        <w:rPr>
          <w:b/>
          <w:bCs/>
          <w:szCs w:val="24"/>
        </w:rPr>
      </w:pPr>
      <w:r w:rsidRPr="005522E8">
        <w:rPr>
          <w:rFonts w:cs="Times New Roman"/>
          <w:b/>
          <w:szCs w:val="24"/>
        </w:rPr>
        <w:t>Supplementary</w:t>
      </w:r>
      <w:r w:rsidRPr="005522E8">
        <w:rPr>
          <w:rFonts w:eastAsia="SimSun" w:cs="Times New Roman" w:hint="eastAsia"/>
          <w:b/>
          <w:szCs w:val="24"/>
          <w:lang w:eastAsia="zh-CN"/>
        </w:rPr>
        <w:t xml:space="preserve"> </w:t>
      </w:r>
      <w:r w:rsidRPr="005522E8">
        <w:rPr>
          <w:rFonts w:hint="eastAsia"/>
          <w:b/>
          <w:bCs/>
          <w:szCs w:val="24"/>
        </w:rPr>
        <w:t>T</w:t>
      </w:r>
      <w:r w:rsidRPr="005522E8">
        <w:rPr>
          <w:b/>
          <w:bCs/>
          <w:szCs w:val="24"/>
        </w:rPr>
        <w:t xml:space="preserve">able </w:t>
      </w:r>
      <w:r w:rsidRPr="005522E8">
        <w:rPr>
          <w:rFonts w:hint="eastAsia"/>
          <w:b/>
          <w:bCs/>
          <w:szCs w:val="24"/>
          <w:lang w:eastAsia="zh-CN"/>
        </w:rPr>
        <w:t>1</w:t>
      </w:r>
      <w:r w:rsidRPr="005522E8">
        <w:rPr>
          <w:b/>
          <w:bCs/>
          <w:szCs w:val="24"/>
        </w:rPr>
        <w:t xml:space="preserve">. </w:t>
      </w:r>
      <w:r w:rsidRPr="005522E8">
        <w:rPr>
          <w:rFonts w:hint="eastAsia"/>
          <w:b/>
          <w:bCs/>
          <w:szCs w:val="24"/>
        </w:rPr>
        <w:t xml:space="preserve">Primer sequences </w:t>
      </w:r>
      <w:r w:rsidRPr="005522E8">
        <w:rPr>
          <w:rFonts w:hint="eastAsia"/>
          <w:b/>
          <w:bCs/>
          <w:szCs w:val="24"/>
          <w:lang w:eastAsia="zh-CN"/>
        </w:rPr>
        <w:t xml:space="preserve">of miRNA </w:t>
      </w:r>
      <w:r w:rsidRPr="005522E8">
        <w:rPr>
          <w:rFonts w:hint="eastAsia"/>
          <w:b/>
          <w:bCs/>
          <w:szCs w:val="24"/>
        </w:rPr>
        <w:t>used for real-time RT-PCR.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3868"/>
        <w:gridCol w:w="3868"/>
      </w:tblGrid>
      <w:tr w:rsidR="00422D25" w:rsidRPr="005522E8" w14:paraId="1118952A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D09" w14:textId="77777777" w:rsidR="00422D25" w:rsidRPr="005522E8" w:rsidRDefault="00DA68FB">
            <w:pPr>
              <w:rPr>
                <w:rFonts w:ascii="Calibri" w:eastAsiaTheme="minorEastAsia" w:hAnsi="Calibri" w:cs="Calibri"/>
                <w:b/>
                <w:bCs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microRNA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E3E" w14:textId="77777777" w:rsidR="00422D25" w:rsidRPr="005522E8" w:rsidRDefault="00DA68F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522E8">
              <w:rPr>
                <w:rFonts w:ascii="Calibri" w:hAnsi="Calibri" w:cs="Calibri"/>
                <w:b/>
                <w:bCs/>
                <w:sz w:val="22"/>
                <w:lang w:eastAsia="zh-CN"/>
              </w:rPr>
              <w:t>Forward</w:t>
            </w:r>
            <w:r w:rsidRPr="005522E8">
              <w:rPr>
                <w:rFonts w:ascii="Calibri" w:hAnsi="Calibri" w:cs="Calibri"/>
                <w:b/>
                <w:bCs/>
                <w:sz w:val="22"/>
              </w:rPr>
              <w:t xml:space="preserve"> (5′→3′)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7C4" w14:textId="77777777" w:rsidR="00422D25" w:rsidRPr="005522E8" w:rsidRDefault="00DA68F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522E8">
              <w:rPr>
                <w:rFonts w:ascii="Calibri" w:hAnsi="Calibri" w:cs="Calibri"/>
                <w:b/>
                <w:bCs/>
                <w:sz w:val="22"/>
                <w:lang w:eastAsia="zh-CN"/>
              </w:rPr>
              <w:t>Reverse</w:t>
            </w:r>
            <w:r w:rsidRPr="005522E8">
              <w:rPr>
                <w:rFonts w:ascii="Calibri" w:hAnsi="Calibri" w:cs="Calibri"/>
                <w:b/>
                <w:bCs/>
                <w:sz w:val="22"/>
              </w:rPr>
              <w:t xml:space="preserve"> (5′→3′)</w:t>
            </w:r>
          </w:p>
        </w:tc>
      </w:tr>
      <w:tr w:rsidR="00422D25" w:rsidRPr="005522E8" w14:paraId="6C9231A5" w14:textId="77777777">
        <w:trPr>
          <w:trHeight w:val="36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28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miR-</w:t>
            </w: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155</w:t>
            </w:r>
            <w:r w:rsidRPr="005522E8">
              <w:rPr>
                <w:rFonts w:ascii="Calibri" w:eastAsia="SimSun" w:hAnsi="Calibri" w:cs="Calibri"/>
                <w:sz w:val="22"/>
              </w:rPr>
              <w:t>-5p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C30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TAATGCTAATCGTGATAGGGGTTC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184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CTCAACTGGTGTCGTGGAGTC</w:t>
            </w:r>
          </w:p>
        </w:tc>
      </w:tr>
      <w:tr w:rsidR="00422D25" w:rsidRPr="005522E8" w14:paraId="359EC2DA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13A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</w:rPr>
              <w:t>miR-27a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E0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GCGCTTCACAGTGGCTAAG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CB6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GTGCAGGGTCCGAGGT</w:t>
            </w:r>
          </w:p>
        </w:tc>
      </w:tr>
      <w:tr w:rsidR="00422D25" w:rsidRPr="005522E8" w14:paraId="1778BAAB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BC8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miR-135b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F2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GGTATGGCTTTTCATTCCT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209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CAGTGCGTGTCGTGGAGT</w:t>
            </w:r>
          </w:p>
        </w:tc>
      </w:tr>
      <w:tr w:rsidR="00422D25" w:rsidRPr="005522E8" w14:paraId="5D51972F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E4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miR-182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140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ATCACTTTTGGCAATGGTAGAACT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C25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TATGGTTTTGACGACTGTGTGAT</w:t>
            </w:r>
          </w:p>
        </w:tc>
      </w:tr>
      <w:tr w:rsidR="00422D25" w:rsidRPr="005522E8" w14:paraId="08F96C69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649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miR-587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AB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CCAGGCAA-GAGAGAGTTGCTG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64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ATGG-GCTTTCCACTGGTGATG</w:t>
            </w:r>
          </w:p>
        </w:tc>
      </w:tr>
      <w:tr w:rsidR="00422D25" w:rsidRPr="005522E8" w14:paraId="18228C38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51A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miR-23a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FAF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GCGATCACATTGCCAGGG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33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AGTGCAGGGTCCGAGGTATT</w:t>
            </w:r>
          </w:p>
        </w:tc>
      </w:tr>
      <w:tr w:rsidR="00422D25" w:rsidRPr="005522E8" w14:paraId="4F224B43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326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miR-125b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21F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TCCAGTTCGGGAAGTGAAGTGA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DBF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GTCCAAAGTGGTATTGCCACTA</w:t>
            </w:r>
          </w:p>
        </w:tc>
      </w:tr>
      <w:tr w:rsidR="00422D25" w:rsidRPr="005522E8" w14:paraId="74F64E0A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FFD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miR-224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745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GCTCAAGTCACTAGTGGTTCC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D5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CAGTGCGTGTCGTGGAGT</w:t>
            </w:r>
          </w:p>
        </w:tc>
      </w:tr>
      <w:tr w:rsidR="00422D25" w:rsidRPr="005522E8" w14:paraId="393970FA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F3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FDE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TGGGCTTATCAGACTGATGTTGA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963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CTCAACTGGTGTCGTGGAGTC</w:t>
            </w:r>
          </w:p>
        </w:tc>
      </w:tr>
      <w:tr w:rsidR="00422D25" w:rsidRPr="005522E8" w14:paraId="798FCF90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3F4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miR-1290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F60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ACACTCCAGCTGGGTGGATTTTTGGATC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9E8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CTCAACTGGTGTC</w:t>
            </w:r>
          </w:p>
        </w:tc>
      </w:tr>
      <w:tr w:rsidR="00422D25" w:rsidRPr="005522E8" w14:paraId="4AD90A97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FB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miR-425-5P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DD4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TGCGGAATGACACGATCACTCCCG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E27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CCAGTGCAGGGTCCGAGGT</w:t>
            </w:r>
          </w:p>
        </w:tc>
      </w:tr>
      <w:tr w:rsidR="00422D25" w:rsidRPr="005522E8" w14:paraId="245039D8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654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miR-10b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54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TACCCTGTAGAACCGAATTTGTG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5E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CAGTGCGTGTCGTGGAGT</w:t>
            </w:r>
          </w:p>
        </w:tc>
      </w:tr>
      <w:tr w:rsidR="00422D25" w:rsidRPr="005522E8" w14:paraId="60E2080D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7A8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t>miR-196b-5p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DBF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GCGCGTAGGTAGTTTCCTGTT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0C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AGTGCAGGGTCCGAGGTATT</w:t>
            </w:r>
          </w:p>
        </w:tc>
      </w:tr>
      <w:tr w:rsidR="00422D25" w:rsidRPr="005522E8" w14:paraId="162F661A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1BF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color w:val="000000" w:themeColor="text1"/>
                <w:sz w:val="22"/>
                <w:lang w:eastAsia="zh-CN"/>
              </w:rPr>
              <w:t>miR-330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33A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GACCCTTTGGCGATCTCTG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EB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CTGTGCTTTGCTCGTTGGAT</w:t>
            </w:r>
          </w:p>
        </w:tc>
      </w:tr>
      <w:tr w:rsidR="00422D25" w:rsidRPr="005522E8" w14:paraId="02F54FC3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934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color w:val="000000" w:themeColor="text1"/>
                <w:sz w:val="22"/>
                <w:lang w:eastAsia="zh-CN"/>
              </w:rPr>
              <w:lastRenderedPageBreak/>
              <w:t>miR-375-3p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DD9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CGGGTTTGTTCGTTCGGCT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57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GTGCAGGGTCCGAGGTATT</w:t>
            </w:r>
          </w:p>
        </w:tc>
      </w:tr>
      <w:tr w:rsidR="00422D25" w:rsidRPr="005522E8" w14:paraId="7060D3AA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F47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miR-203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C8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GTATTCGCACTGGATACGACCGACC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230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TGCGCTAACAGTCTACAGCCA</w:t>
            </w:r>
          </w:p>
        </w:tc>
      </w:tr>
      <w:tr w:rsidR="00422D25" w:rsidRPr="005522E8" w14:paraId="28AFC4D7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4D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miR-218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863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GCCGAGTTGTGCTTGATC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E36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CTCAACTGGTGTCGTGGA</w:t>
            </w:r>
          </w:p>
        </w:tc>
      </w:tr>
      <w:tr w:rsidR="00422D25" w:rsidRPr="005522E8" w14:paraId="076267EC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0EC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miR-139-5p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642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GCCTCTACAGTGCACGTGTCTC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3A7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CGCTGTTCTCATCTGTCTCGC</w:t>
            </w:r>
          </w:p>
        </w:tc>
      </w:tr>
      <w:tr w:rsidR="00422D25" w:rsidRPr="005522E8" w14:paraId="45AB4BA4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B93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miR-129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1FF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AAGCCCTTACCCCAAAAAGTAT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D8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CTTTTTGCGGTCTGGGCTTGC</w:t>
            </w:r>
          </w:p>
        </w:tc>
      </w:tr>
      <w:tr w:rsidR="00422D25" w:rsidRPr="005522E8" w14:paraId="0E6412E9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CD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miR-192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5C5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CTGACCTATGAATTGACAGCCGT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73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ATCCAGTGCAGGGTCCGA</w:t>
            </w:r>
          </w:p>
        </w:tc>
      </w:tr>
      <w:tr w:rsidR="00422D25" w:rsidRPr="005522E8" w14:paraId="26A664B9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B45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miR-215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98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CTCGAGATGTCATCCTCAG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F9F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GAATTCGTGAGTTCTTCTG</w:t>
            </w:r>
          </w:p>
        </w:tc>
      </w:tr>
      <w:tr w:rsidR="00422D25" w:rsidRPr="005522E8" w14:paraId="5BD567B8" w14:textId="7777777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E8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U6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7C6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CTCGCTTCGGCAGCACA</w:t>
            </w: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9C3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AACGCTTCACGAATTTGCGT</w:t>
            </w:r>
          </w:p>
        </w:tc>
      </w:tr>
    </w:tbl>
    <w:p w14:paraId="24F8DB6E" w14:textId="77777777" w:rsidR="00422D25" w:rsidRPr="005522E8" w:rsidRDefault="00422D25"/>
    <w:p w14:paraId="7A06DFC7" w14:textId="77777777" w:rsidR="00422D25" w:rsidRPr="005522E8" w:rsidRDefault="00DA68FB">
      <w:pPr>
        <w:widowControl w:val="0"/>
        <w:spacing w:afterLines="50" w:after="120"/>
        <w:rPr>
          <w:rFonts w:ascii="Calibri" w:eastAsiaTheme="minorEastAsia" w:hAnsi="Calibri" w:cs="Calibri"/>
          <w:b/>
          <w:bCs/>
          <w:szCs w:val="24"/>
          <w:lang w:eastAsia="zh-CN"/>
        </w:rPr>
      </w:pPr>
      <w:r w:rsidRPr="005522E8">
        <w:rPr>
          <w:rFonts w:cs="Times New Roman"/>
          <w:b/>
          <w:szCs w:val="24"/>
        </w:rPr>
        <w:t>Supplementary</w:t>
      </w:r>
      <w:r w:rsidRPr="005522E8">
        <w:rPr>
          <w:rFonts w:eastAsia="SimSun" w:cs="Times New Roman" w:hint="eastAsia"/>
          <w:b/>
          <w:szCs w:val="24"/>
          <w:lang w:eastAsia="zh-CN"/>
        </w:rPr>
        <w:t xml:space="preserve"> </w:t>
      </w:r>
      <w:r w:rsidRPr="005522E8">
        <w:rPr>
          <w:rFonts w:hint="eastAsia"/>
          <w:b/>
          <w:bCs/>
        </w:rPr>
        <w:t>T</w:t>
      </w:r>
      <w:r w:rsidRPr="005522E8">
        <w:rPr>
          <w:b/>
          <w:bCs/>
        </w:rPr>
        <w:t xml:space="preserve">able </w:t>
      </w:r>
      <w:r w:rsidRPr="005522E8">
        <w:rPr>
          <w:rFonts w:hint="eastAsia"/>
          <w:b/>
          <w:bCs/>
          <w:lang w:eastAsia="zh-CN"/>
        </w:rPr>
        <w:t>2</w:t>
      </w:r>
      <w:r w:rsidRPr="005522E8">
        <w:rPr>
          <w:b/>
          <w:bCs/>
        </w:rPr>
        <w:t>.</w:t>
      </w:r>
      <w:r w:rsidRPr="005522E8">
        <w:t xml:space="preserve"> </w:t>
      </w:r>
      <w:r w:rsidRPr="005522E8">
        <w:rPr>
          <w:rFonts w:hint="eastAsia"/>
          <w:b/>
          <w:bCs/>
          <w:lang w:eastAsia="zh-CN"/>
        </w:rPr>
        <w:t>The scre</w:t>
      </w:r>
      <w:r w:rsidRPr="005522E8">
        <w:rPr>
          <w:rFonts w:ascii="Calibri" w:hAnsi="Calibri" w:cs="Calibri"/>
          <w:b/>
          <w:bCs/>
          <w:szCs w:val="24"/>
          <w:lang w:eastAsia="zh-CN"/>
        </w:rPr>
        <w:t>ening</w:t>
      </w:r>
      <w:r w:rsidRPr="005522E8">
        <w:rPr>
          <w:rFonts w:ascii="Calibri" w:hAnsi="Calibri" w:cs="Calibri"/>
          <w:b/>
          <w:bCs/>
          <w:szCs w:val="24"/>
        </w:rPr>
        <w:t xml:space="preserve"> </w:t>
      </w:r>
      <w:r w:rsidRPr="005522E8">
        <w:rPr>
          <w:rFonts w:ascii="Calibri" w:hAnsi="Calibri" w:cs="Calibri"/>
          <w:b/>
          <w:bCs/>
          <w:szCs w:val="24"/>
          <w:lang w:eastAsia="zh-CN"/>
        </w:rPr>
        <w:t xml:space="preserve">of miR-155-5p target candidates </w:t>
      </w:r>
      <w:r w:rsidRPr="005522E8">
        <w:rPr>
          <w:rFonts w:ascii="Calibri" w:hAnsi="Calibri" w:cs="Calibri"/>
          <w:b/>
          <w:bCs/>
          <w:szCs w:val="24"/>
        </w:rPr>
        <w:t>us</w:t>
      </w:r>
      <w:r w:rsidRPr="005522E8">
        <w:rPr>
          <w:rFonts w:ascii="Calibri" w:hAnsi="Calibri" w:cs="Calibri"/>
          <w:b/>
          <w:bCs/>
          <w:szCs w:val="24"/>
          <w:lang w:eastAsia="zh-CN"/>
        </w:rPr>
        <w:t>ing miRNA prediction algorithms.</w:t>
      </w:r>
    </w:p>
    <w:tbl>
      <w:tblPr>
        <w:tblStyle w:val="TableGrid"/>
        <w:tblW w:w="8505" w:type="dxa"/>
        <w:tblLayout w:type="fixed"/>
        <w:tblLook w:val="04A0" w:firstRow="1" w:lastRow="0" w:firstColumn="1" w:lastColumn="0" w:noHBand="0" w:noVBand="1"/>
      </w:tblPr>
      <w:tblGrid>
        <w:gridCol w:w="1297"/>
        <w:gridCol w:w="2872"/>
        <w:gridCol w:w="4336"/>
      </w:tblGrid>
      <w:tr w:rsidR="00422D25" w:rsidRPr="005522E8" w14:paraId="70548119" w14:textId="77777777">
        <w:tc>
          <w:tcPr>
            <w:tcW w:w="1297" w:type="dxa"/>
          </w:tcPr>
          <w:p w14:paraId="74C3C6CE" w14:textId="77777777" w:rsidR="00422D25" w:rsidRPr="005522E8" w:rsidRDefault="00DA68FB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5522E8">
              <w:rPr>
                <w:rFonts w:ascii="Calibri" w:hAnsi="Calibri" w:cs="Calibri"/>
                <w:b/>
                <w:bCs/>
                <w:szCs w:val="24"/>
                <w:lang w:eastAsia="zh-CN"/>
              </w:rPr>
              <w:t>MiRNA prediction algorithms</w:t>
            </w:r>
          </w:p>
        </w:tc>
        <w:tc>
          <w:tcPr>
            <w:tcW w:w="2872" w:type="dxa"/>
          </w:tcPr>
          <w:p w14:paraId="15AED43C" w14:textId="77777777" w:rsidR="00422D25" w:rsidRPr="005522E8" w:rsidRDefault="00DA68FB">
            <w:pPr>
              <w:jc w:val="center"/>
              <w:rPr>
                <w:rFonts w:ascii="Calibri" w:eastAsiaTheme="minorEastAsia" w:hAnsi="Calibri" w:cs="Calibri"/>
                <w:b/>
                <w:bCs/>
                <w:szCs w:val="24"/>
                <w:lang w:eastAsia="zh-CN"/>
              </w:rPr>
            </w:pPr>
            <w:r w:rsidRPr="005522E8">
              <w:rPr>
                <w:rFonts w:ascii="Calibri" w:hAnsi="Calibri" w:cs="Calibri"/>
                <w:b/>
                <w:bCs/>
                <w:szCs w:val="24"/>
                <w:lang w:eastAsia="zh-CN"/>
              </w:rPr>
              <w:t>Screening criteria</w:t>
            </w:r>
          </w:p>
        </w:tc>
        <w:tc>
          <w:tcPr>
            <w:tcW w:w="4336" w:type="dxa"/>
          </w:tcPr>
          <w:p w14:paraId="6F10BDF6" w14:textId="77777777" w:rsidR="00422D25" w:rsidRPr="005522E8" w:rsidRDefault="00DA68FB">
            <w:pPr>
              <w:jc w:val="both"/>
              <w:rPr>
                <w:rFonts w:ascii="Calibri" w:eastAsiaTheme="minorEastAsia" w:hAnsi="Calibri" w:cs="Calibri"/>
                <w:b/>
                <w:bCs/>
                <w:szCs w:val="24"/>
                <w:lang w:eastAsia="zh-CN"/>
              </w:rPr>
            </w:pPr>
            <w:r w:rsidRPr="005522E8">
              <w:rPr>
                <w:rFonts w:ascii="Calibri" w:hAnsi="Calibri" w:cs="Calibri"/>
                <w:b/>
                <w:bCs/>
                <w:szCs w:val="24"/>
                <w:lang w:eastAsia="zh-CN"/>
              </w:rPr>
              <w:t>Genes</w:t>
            </w:r>
          </w:p>
        </w:tc>
      </w:tr>
      <w:tr w:rsidR="00422D25" w:rsidRPr="005522E8" w14:paraId="33BF6A20" w14:textId="77777777">
        <w:tc>
          <w:tcPr>
            <w:tcW w:w="1297" w:type="dxa"/>
          </w:tcPr>
          <w:p w14:paraId="74E98A4C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proofErr w:type="spellStart"/>
            <w:r w:rsidRPr="005522E8">
              <w:rPr>
                <w:rFonts w:ascii="Calibri" w:hAnsi="Calibri" w:cs="Calibri"/>
                <w:sz w:val="22"/>
              </w:rPr>
              <w:t>miRDB</w:t>
            </w:r>
            <w:proofErr w:type="spellEnd"/>
          </w:p>
        </w:tc>
        <w:tc>
          <w:tcPr>
            <w:tcW w:w="2872" w:type="dxa"/>
          </w:tcPr>
          <w:p w14:paraId="3E6B8D4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hAnsi="Calibri" w:cs="Calibri"/>
                <w:sz w:val="22"/>
              </w:rPr>
              <w:t xml:space="preserve"> </w:t>
            </w:r>
            <w:r w:rsidRPr="005522E8">
              <w:rPr>
                <w:rFonts w:ascii="Calibri" w:hAnsi="Calibri" w:cs="Calibri" w:hint="eastAsia"/>
                <w:sz w:val="22"/>
                <w:lang w:eastAsia="zh-CN"/>
              </w:rPr>
              <w:t>S</w:t>
            </w:r>
            <w:r w:rsidRPr="005522E8">
              <w:rPr>
                <w:rFonts w:ascii="Calibri" w:hAnsi="Calibri" w:cs="Calibri"/>
                <w:sz w:val="22"/>
              </w:rPr>
              <w:t>core&gt;95</w:t>
            </w:r>
          </w:p>
        </w:tc>
        <w:tc>
          <w:tcPr>
            <w:tcW w:w="4336" w:type="dxa"/>
          </w:tcPr>
          <w:p w14:paraId="3F18C161" w14:textId="77777777" w:rsidR="00422D25" w:rsidRPr="005522E8" w:rsidRDefault="00DA68FB">
            <w:pPr>
              <w:rPr>
                <w:rFonts w:ascii="Calibri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JARID2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ZNF652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BACH1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ZIC3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IRF2BP2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KDM5B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ZNF98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OLFML3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TBR1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CDX1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CHAF1A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MPEG1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FOS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ACTL7A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MARCH1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IKBIP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TP53INP1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GYG1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MYBL1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GABARAPL1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KANSL1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TSHZ3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VAV3</w:t>
            </w:r>
            <w:r w:rsidRPr="005522E8">
              <w:rPr>
                <w:rFonts w:ascii="Calibri" w:eastAsia="SimSun" w:hAnsi="Calibri" w:cs="Calibri"/>
                <w:sz w:val="22"/>
              </w:rPr>
              <w:t>、</w:t>
            </w:r>
            <w:r w:rsidRPr="005522E8">
              <w:rPr>
                <w:rFonts w:ascii="Calibri" w:eastAsia="SimSun" w:hAnsi="Calibri" w:cs="Calibri"/>
                <w:sz w:val="22"/>
              </w:rPr>
              <w:t>RGP1</w:t>
            </w:r>
          </w:p>
        </w:tc>
      </w:tr>
      <w:tr w:rsidR="00422D25" w:rsidRPr="005522E8" w14:paraId="429D6BE9" w14:textId="77777777">
        <w:tc>
          <w:tcPr>
            <w:tcW w:w="1297" w:type="dxa"/>
          </w:tcPr>
          <w:p w14:paraId="515716D4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proofErr w:type="spellStart"/>
            <w:r w:rsidRPr="005522E8">
              <w:rPr>
                <w:rFonts w:ascii="Calibri" w:hAnsi="Calibri" w:cs="Calibri"/>
                <w:sz w:val="22"/>
              </w:rPr>
              <w:t>Targetscan</w:t>
            </w:r>
            <w:proofErr w:type="spellEnd"/>
          </w:p>
        </w:tc>
        <w:tc>
          <w:tcPr>
            <w:tcW w:w="2872" w:type="dxa"/>
          </w:tcPr>
          <w:p w14:paraId="1513AE9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 w:bidi="ar"/>
              </w:rPr>
              <w:t>Number of 3P-seq tags supporting UTR + 5&gt;30</w:t>
            </w:r>
          </w:p>
        </w:tc>
        <w:tc>
          <w:tcPr>
            <w:tcW w:w="4336" w:type="dxa"/>
          </w:tcPr>
          <w:p w14:paraId="2F1E9095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9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JARID2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0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BACH1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 xml:space="preserve">, </w:t>
            </w:r>
            <w:hyperlink r:id="rId11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IRF2BP2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2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KDM5B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3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CHAF1A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4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FOS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r w:rsidR="00DA68FB" w:rsidRPr="005522E8">
              <w:rPr>
                <w:rFonts w:ascii="Calibri" w:hAnsi="Calibri" w:cs="Calibri"/>
                <w:sz w:val="22"/>
                <w:lang w:eastAsia="zh-CN"/>
              </w:rPr>
              <w:t>TP53INP1</w:t>
            </w:r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5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TSHZ3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6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VAV3</w:t>
              </w:r>
            </w:hyperlink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, </w:t>
            </w:r>
            <w:hyperlink r:id="rId17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RGP1</w:t>
              </w:r>
            </w:hyperlink>
          </w:p>
        </w:tc>
      </w:tr>
      <w:tr w:rsidR="00422D25" w:rsidRPr="005522E8" w14:paraId="1E2C2E51" w14:textId="77777777">
        <w:tc>
          <w:tcPr>
            <w:tcW w:w="1297" w:type="dxa"/>
          </w:tcPr>
          <w:p w14:paraId="2C41A3EF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proofErr w:type="spellStart"/>
            <w:r w:rsidRPr="005522E8">
              <w:rPr>
                <w:rFonts w:ascii="Calibri" w:hAnsi="Calibri" w:cs="Calibri"/>
                <w:sz w:val="22"/>
              </w:rPr>
              <w:t>miRWalk</w:t>
            </w:r>
            <w:proofErr w:type="spellEnd"/>
          </w:p>
        </w:tc>
        <w:tc>
          <w:tcPr>
            <w:tcW w:w="2872" w:type="dxa"/>
          </w:tcPr>
          <w:p w14:paraId="6D3ADCF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 w:hint="eastAsia"/>
                <w:sz w:val="22"/>
                <w:lang w:eastAsia="zh-CN"/>
              </w:rPr>
              <w:t>Predicted Targets</w:t>
            </w:r>
          </w:p>
        </w:tc>
        <w:tc>
          <w:tcPr>
            <w:tcW w:w="4336" w:type="dxa"/>
          </w:tcPr>
          <w:p w14:paraId="063AF095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18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JARID2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19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BACH1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 xml:space="preserve">, </w:t>
            </w:r>
            <w:hyperlink r:id="rId20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KDM5B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r w:rsidR="00DA68FB" w:rsidRPr="005522E8">
              <w:rPr>
                <w:rFonts w:ascii="Calibri" w:hAnsi="Calibri" w:cs="Calibri"/>
                <w:sz w:val="22"/>
                <w:lang w:eastAsia="zh-CN"/>
              </w:rPr>
              <w:t>TP53INP1</w:t>
            </w:r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21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TSHZ3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>,</w:t>
            </w:r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hyperlink r:id="rId22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VAV3</w:t>
              </w:r>
            </w:hyperlink>
            <w:r w:rsidR="00DA68FB" w:rsidRPr="005522E8">
              <w:rPr>
                <w:rFonts w:ascii="Calibri" w:hAnsi="Calibri" w:cs="Calibri" w:hint="eastAsia"/>
                <w:sz w:val="22"/>
                <w:lang w:eastAsia="zh-CN"/>
              </w:rPr>
              <w:t>,</w:t>
            </w:r>
            <w:r w:rsidR="00DA68FB" w:rsidRPr="005522E8">
              <w:rPr>
                <w:rFonts w:ascii="Calibri" w:hAnsi="Calibri" w:cs="Calibri"/>
                <w:sz w:val="22"/>
              </w:rPr>
              <w:t xml:space="preserve"> </w:t>
            </w:r>
            <w:hyperlink r:id="rId23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RGP1</w:t>
              </w:r>
            </w:hyperlink>
          </w:p>
        </w:tc>
      </w:tr>
    </w:tbl>
    <w:p w14:paraId="1FF99705" w14:textId="77777777" w:rsidR="00422D25" w:rsidRPr="005522E8" w:rsidRDefault="00DA68FB">
      <w:pPr>
        <w:rPr>
          <w:b/>
          <w:bCs/>
        </w:rPr>
      </w:pPr>
      <w:r w:rsidRPr="005522E8">
        <w:rPr>
          <w:rFonts w:hint="eastAsia"/>
          <w:b/>
          <w:bCs/>
        </w:rPr>
        <w:br w:type="page"/>
      </w:r>
    </w:p>
    <w:p w14:paraId="45235A21" w14:textId="77777777" w:rsidR="00422D25" w:rsidRPr="005522E8" w:rsidRDefault="00422D25">
      <w:pPr>
        <w:rPr>
          <w:b/>
          <w:bCs/>
        </w:rPr>
      </w:pPr>
    </w:p>
    <w:p w14:paraId="7845907B" w14:textId="77777777" w:rsidR="00422D25" w:rsidRPr="005522E8" w:rsidRDefault="00DA68FB">
      <w:pPr>
        <w:widowControl w:val="0"/>
        <w:spacing w:afterLines="50" w:after="120"/>
        <w:rPr>
          <w:b/>
          <w:bCs/>
        </w:rPr>
      </w:pPr>
      <w:r w:rsidRPr="005522E8">
        <w:rPr>
          <w:rFonts w:cs="Times New Roman"/>
          <w:b/>
          <w:szCs w:val="24"/>
        </w:rPr>
        <w:t>Supplementary</w:t>
      </w:r>
      <w:r w:rsidRPr="005522E8">
        <w:rPr>
          <w:rFonts w:eastAsia="SimSun" w:cs="Times New Roman" w:hint="eastAsia"/>
          <w:b/>
          <w:szCs w:val="24"/>
          <w:lang w:eastAsia="zh-CN"/>
        </w:rPr>
        <w:t xml:space="preserve"> </w:t>
      </w:r>
      <w:r w:rsidRPr="005522E8">
        <w:rPr>
          <w:rFonts w:hint="eastAsia"/>
          <w:b/>
          <w:bCs/>
        </w:rPr>
        <w:t>T</w:t>
      </w:r>
      <w:r w:rsidRPr="005522E8">
        <w:rPr>
          <w:b/>
          <w:bCs/>
        </w:rPr>
        <w:t xml:space="preserve">able </w:t>
      </w:r>
      <w:r w:rsidRPr="005522E8">
        <w:rPr>
          <w:rFonts w:hint="eastAsia"/>
          <w:b/>
          <w:bCs/>
          <w:lang w:eastAsia="zh-CN"/>
        </w:rPr>
        <w:t>3</w:t>
      </w:r>
      <w:r w:rsidRPr="005522E8">
        <w:rPr>
          <w:b/>
          <w:bCs/>
        </w:rPr>
        <w:t xml:space="preserve">. </w:t>
      </w:r>
      <w:r w:rsidRPr="005522E8">
        <w:rPr>
          <w:rFonts w:hint="eastAsia"/>
          <w:b/>
          <w:bCs/>
        </w:rPr>
        <w:t xml:space="preserve">Primer sequences </w:t>
      </w:r>
      <w:r w:rsidRPr="005522E8">
        <w:rPr>
          <w:rFonts w:hint="eastAsia"/>
          <w:b/>
          <w:bCs/>
          <w:lang w:eastAsia="zh-CN"/>
        </w:rPr>
        <w:t xml:space="preserve">of miR-155-5p target candidates </w:t>
      </w:r>
      <w:r w:rsidRPr="005522E8">
        <w:rPr>
          <w:rFonts w:hint="eastAsia"/>
          <w:b/>
          <w:bCs/>
        </w:rPr>
        <w:t>used for real-time RT-PCR.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2933"/>
        <w:gridCol w:w="3150"/>
        <w:gridCol w:w="1203"/>
      </w:tblGrid>
      <w:tr w:rsidR="00422D25" w:rsidRPr="005522E8" w14:paraId="06F4862E" w14:textId="77777777">
        <w:tc>
          <w:tcPr>
            <w:tcW w:w="1236" w:type="dxa"/>
          </w:tcPr>
          <w:p w14:paraId="1FC4BF7D" w14:textId="77777777" w:rsidR="00422D25" w:rsidRPr="005522E8" w:rsidRDefault="00DA68F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522E8">
              <w:rPr>
                <w:rFonts w:ascii="Calibri" w:hAnsi="Calibri" w:cs="Calibri"/>
                <w:b/>
                <w:bCs/>
                <w:sz w:val="22"/>
              </w:rPr>
              <w:t>Gene</w:t>
            </w:r>
          </w:p>
        </w:tc>
        <w:tc>
          <w:tcPr>
            <w:tcW w:w="2933" w:type="dxa"/>
          </w:tcPr>
          <w:p w14:paraId="59F2DB2D" w14:textId="77777777" w:rsidR="00422D25" w:rsidRPr="005522E8" w:rsidRDefault="00DA68F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522E8">
              <w:rPr>
                <w:rFonts w:ascii="Calibri" w:hAnsi="Calibri" w:cs="Calibri"/>
                <w:b/>
                <w:bCs/>
                <w:sz w:val="22"/>
                <w:lang w:eastAsia="zh-CN"/>
              </w:rPr>
              <w:t>Forward</w:t>
            </w:r>
            <w:r w:rsidRPr="005522E8">
              <w:rPr>
                <w:rFonts w:ascii="Calibri" w:hAnsi="Calibri" w:cs="Calibri"/>
                <w:b/>
                <w:bCs/>
                <w:sz w:val="22"/>
              </w:rPr>
              <w:t xml:space="preserve"> (5′→3′)</w:t>
            </w:r>
          </w:p>
        </w:tc>
        <w:tc>
          <w:tcPr>
            <w:tcW w:w="3150" w:type="dxa"/>
          </w:tcPr>
          <w:p w14:paraId="54CF3319" w14:textId="77777777" w:rsidR="00422D25" w:rsidRPr="005522E8" w:rsidRDefault="00DA68F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522E8">
              <w:rPr>
                <w:rFonts w:ascii="Calibri" w:hAnsi="Calibri" w:cs="Calibri"/>
                <w:b/>
                <w:bCs/>
                <w:sz w:val="22"/>
                <w:lang w:eastAsia="zh-CN"/>
              </w:rPr>
              <w:t>Reverse</w:t>
            </w:r>
            <w:r w:rsidRPr="005522E8">
              <w:rPr>
                <w:rFonts w:ascii="Calibri" w:hAnsi="Calibri" w:cs="Calibri"/>
                <w:b/>
                <w:bCs/>
                <w:sz w:val="22"/>
              </w:rPr>
              <w:t xml:space="preserve"> (5′→3′)</w:t>
            </w:r>
          </w:p>
        </w:tc>
        <w:tc>
          <w:tcPr>
            <w:tcW w:w="1203" w:type="dxa"/>
          </w:tcPr>
          <w:p w14:paraId="2BE8398C" w14:textId="77777777" w:rsidR="00422D25" w:rsidRPr="005522E8" w:rsidRDefault="00DA68F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522E8">
              <w:rPr>
                <w:rFonts w:ascii="Calibri" w:hAnsi="Calibri" w:cs="Calibri"/>
                <w:b/>
                <w:bCs/>
                <w:sz w:val="22"/>
              </w:rPr>
              <w:t>Product length (bp)</w:t>
            </w:r>
          </w:p>
        </w:tc>
      </w:tr>
      <w:tr w:rsidR="00422D25" w:rsidRPr="005522E8" w14:paraId="7F4F6EE5" w14:textId="77777777">
        <w:tc>
          <w:tcPr>
            <w:tcW w:w="1236" w:type="dxa"/>
          </w:tcPr>
          <w:p w14:paraId="6DCC4FC6" w14:textId="77777777" w:rsidR="00422D25" w:rsidRPr="005522E8" w:rsidRDefault="007A2376">
            <w:pPr>
              <w:rPr>
                <w:rFonts w:ascii="Calibri" w:eastAsia="SimSun" w:hAnsi="Calibri" w:cs="Calibri"/>
                <w:sz w:val="22"/>
              </w:rPr>
            </w:pPr>
            <w:hyperlink r:id="rId24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JARID2</w:t>
              </w:r>
            </w:hyperlink>
          </w:p>
        </w:tc>
        <w:tc>
          <w:tcPr>
            <w:tcW w:w="2933" w:type="dxa"/>
          </w:tcPr>
          <w:p w14:paraId="521D608E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ACCAGTCTAAGGGATTAGGACC</w:t>
            </w:r>
          </w:p>
        </w:tc>
        <w:tc>
          <w:tcPr>
            <w:tcW w:w="3150" w:type="dxa"/>
          </w:tcPr>
          <w:p w14:paraId="4C0E0AB7" w14:textId="77777777" w:rsidR="00422D25" w:rsidRPr="005522E8" w:rsidRDefault="00DA68FB">
            <w:pPr>
              <w:rPr>
                <w:rFonts w:ascii="Calibri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TGCTGGGACTATTCGGCTGA</w:t>
            </w:r>
          </w:p>
        </w:tc>
        <w:tc>
          <w:tcPr>
            <w:tcW w:w="1203" w:type="dxa"/>
          </w:tcPr>
          <w:p w14:paraId="51BDF43B" w14:textId="77777777" w:rsidR="00422D25" w:rsidRPr="005522E8" w:rsidRDefault="00DA68FB">
            <w:pPr>
              <w:rPr>
                <w:rFonts w:ascii="Calibri" w:eastAsiaTheme="minorEastAsia" w:hAnsi="Calibri" w:cs="Calibri"/>
                <w:sz w:val="22"/>
                <w:lang w:eastAsia="zh-CN"/>
              </w:rPr>
            </w:pPr>
            <w:r w:rsidRPr="005522E8">
              <w:rPr>
                <w:rFonts w:ascii="Calibri" w:hAnsi="Calibri" w:cs="Calibri"/>
                <w:sz w:val="22"/>
                <w:lang w:eastAsia="zh-CN"/>
              </w:rPr>
              <w:t>183</w:t>
            </w:r>
          </w:p>
        </w:tc>
      </w:tr>
      <w:tr w:rsidR="00422D25" w:rsidRPr="005522E8" w14:paraId="709EB0CF" w14:textId="77777777">
        <w:tc>
          <w:tcPr>
            <w:tcW w:w="1236" w:type="dxa"/>
          </w:tcPr>
          <w:p w14:paraId="255E43E0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25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BACH1</w:t>
              </w:r>
            </w:hyperlink>
          </w:p>
        </w:tc>
        <w:tc>
          <w:tcPr>
            <w:tcW w:w="2933" w:type="dxa"/>
          </w:tcPr>
          <w:p w14:paraId="2C5EA57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CTCAGCCTTAATGACCAGCGG</w:t>
            </w:r>
          </w:p>
        </w:tc>
        <w:tc>
          <w:tcPr>
            <w:tcW w:w="3150" w:type="dxa"/>
          </w:tcPr>
          <w:p w14:paraId="45FDBB50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GCCTACGATTCTTGAGTGGAAG</w:t>
            </w:r>
          </w:p>
        </w:tc>
        <w:tc>
          <w:tcPr>
            <w:tcW w:w="1203" w:type="dxa"/>
          </w:tcPr>
          <w:p w14:paraId="3207CF0B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kern w:val="2"/>
                <w:sz w:val="22"/>
                <w:lang w:eastAsia="zh-CN"/>
              </w:rPr>
              <w:t>132</w:t>
            </w:r>
          </w:p>
        </w:tc>
      </w:tr>
      <w:tr w:rsidR="00422D25" w:rsidRPr="005522E8" w14:paraId="6F93EED9" w14:textId="77777777">
        <w:tc>
          <w:tcPr>
            <w:tcW w:w="1236" w:type="dxa"/>
          </w:tcPr>
          <w:p w14:paraId="12F1F0E9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26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KDM5B</w:t>
              </w:r>
            </w:hyperlink>
          </w:p>
        </w:tc>
        <w:tc>
          <w:tcPr>
            <w:tcW w:w="2933" w:type="dxa"/>
          </w:tcPr>
          <w:p w14:paraId="66B3C9EC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CCATAGCCGAGCAGACTGG</w:t>
            </w:r>
          </w:p>
        </w:tc>
        <w:tc>
          <w:tcPr>
            <w:tcW w:w="3150" w:type="dxa"/>
          </w:tcPr>
          <w:p w14:paraId="1A56542E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GGATACGTGGCGTAAAATGAAGT</w:t>
            </w:r>
          </w:p>
        </w:tc>
        <w:tc>
          <w:tcPr>
            <w:tcW w:w="1203" w:type="dxa"/>
          </w:tcPr>
          <w:p w14:paraId="7CE81C55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kern w:val="2"/>
                <w:sz w:val="22"/>
                <w:lang w:eastAsia="zh-CN"/>
              </w:rPr>
              <w:t>102</w:t>
            </w:r>
          </w:p>
        </w:tc>
      </w:tr>
      <w:tr w:rsidR="00422D25" w:rsidRPr="005522E8" w14:paraId="53CA9972" w14:textId="77777777">
        <w:tc>
          <w:tcPr>
            <w:tcW w:w="1236" w:type="dxa"/>
          </w:tcPr>
          <w:p w14:paraId="193EF258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hAnsi="Calibri" w:cs="Calibri"/>
                <w:sz w:val="22"/>
                <w:lang w:eastAsia="zh-CN"/>
              </w:rPr>
              <w:t>TP53INP1</w:t>
            </w:r>
          </w:p>
        </w:tc>
        <w:tc>
          <w:tcPr>
            <w:tcW w:w="2933" w:type="dxa"/>
          </w:tcPr>
          <w:p w14:paraId="1EE3E905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TTCCTCCAACCAAGAACCAGA</w:t>
            </w:r>
          </w:p>
        </w:tc>
        <w:tc>
          <w:tcPr>
            <w:tcW w:w="3150" w:type="dxa"/>
          </w:tcPr>
          <w:p w14:paraId="286F307F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GCTCAGTAGGTGACTCTTCACT</w:t>
            </w:r>
          </w:p>
        </w:tc>
        <w:tc>
          <w:tcPr>
            <w:tcW w:w="1203" w:type="dxa"/>
          </w:tcPr>
          <w:p w14:paraId="4CA43D25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kern w:val="2"/>
                <w:sz w:val="22"/>
                <w:lang w:eastAsia="zh-CN"/>
              </w:rPr>
              <w:t>140</w:t>
            </w:r>
          </w:p>
        </w:tc>
      </w:tr>
      <w:tr w:rsidR="00422D25" w:rsidRPr="005522E8" w14:paraId="50D37EB8" w14:textId="77777777">
        <w:tc>
          <w:tcPr>
            <w:tcW w:w="1236" w:type="dxa"/>
          </w:tcPr>
          <w:p w14:paraId="1E6D7E90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27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TSHZ3</w:t>
              </w:r>
            </w:hyperlink>
          </w:p>
        </w:tc>
        <w:tc>
          <w:tcPr>
            <w:tcW w:w="2933" w:type="dxa"/>
          </w:tcPr>
          <w:p w14:paraId="699D0D1D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GTGACCGAATGGCTGACTTTG</w:t>
            </w:r>
          </w:p>
        </w:tc>
        <w:tc>
          <w:tcPr>
            <w:tcW w:w="3150" w:type="dxa"/>
          </w:tcPr>
          <w:p w14:paraId="490CF138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AGGCTATCCGACACAGTCGT</w:t>
            </w:r>
          </w:p>
        </w:tc>
        <w:tc>
          <w:tcPr>
            <w:tcW w:w="1203" w:type="dxa"/>
          </w:tcPr>
          <w:p w14:paraId="108EC976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kern w:val="2"/>
                <w:sz w:val="22"/>
                <w:lang w:eastAsia="zh-CN"/>
              </w:rPr>
              <w:t>100</w:t>
            </w:r>
          </w:p>
        </w:tc>
      </w:tr>
      <w:tr w:rsidR="00422D25" w:rsidRPr="005522E8" w14:paraId="4368CC48" w14:textId="77777777">
        <w:tc>
          <w:tcPr>
            <w:tcW w:w="1236" w:type="dxa"/>
          </w:tcPr>
          <w:p w14:paraId="5CB1444A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28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VAV3</w:t>
              </w:r>
            </w:hyperlink>
            <w:r w:rsidR="00DA68FB" w:rsidRPr="005522E8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933" w:type="dxa"/>
          </w:tcPr>
          <w:p w14:paraId="1795B6DB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GCCGGGGATACCGTTGAAC</w:t>
            </w:r>
          </w:p>
        </w:tc>
        <w:tc>
          <w:tcPr>
            <w:tcW w:w="3150" w:type="dxa"/>
          </w:tcPr>
          <w:p w14:paraId="6594BF94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CAAGGCTTGACTGCATCACT</w:t>
            </w:r>
          </w:p>
        </w:tc>
        <w:tc>
          <w:tcPr>
            <w:tcW w:w="1203" w:type="dxa"/>
          </w:tcPr>
          <w:p w14:paraId="168690AC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kern w:val="2"/>
                <w:sz w:val="22"/>
                <w:lang w:eastAsia="zh-CN"/>
              </w:rPr>
              <w:t>113</w:t>
            </w:r>
          </w:p>
        </w:tc>
      </w:tr>
      <w:tr w:rsidR="00422D25" w:rsidRPr="005522E8" w14:paraId="39488FB8" w14:textId="77777777">
        <w:tc>
          <w:tcPr>
            <w:tcW w:w="1236" w:type="dxa"/>
          </w:tcPr>
          <w:p w14:paraId="2671D008" w14:textId="77777777" w:rsidR="00422D25" w:rsidRPr="005522E8" w:rsidRDefault="007A2376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hyperlink r:id="rId29" w:tgtFrame="http://mirdb.org/cgi-bin/_blank" w:history="1">
              <w:r w:rsidR="00DA68FB" w:rsidRPr="005522E8">
                <w:rPr>
                  <w:rFonts w:ascii="Calibri" w:hAnsi="Calibri" w:cs="Calibri"/>
                  <w:sz w:val="22"/>
                </w:rPr>
                <w:t>RGP1</w:t>
              </w:r>
            </w:hyperlink>
          </w:p>
        </w:tc>
        <w:tc>
          <w:tcPr>
            <w:tcW w:w="2933" w:type="dxa"/>
          </w:tcPr>
          <w:p w14:paraId="77468FA1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CTGTGACCTGAGGCTTGATCC</w:t>
            </w:r>
          </w:p>
        </w:tc>
        <w:tc>
          <w:tcPr>
            <w:tcW w:w="3150" w:type="dxa"/>
          </w:tcPr>
          <w:p w14:paraId="690113B0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AGTGATAGGGGAGTTGACACG</w:t>
            </w:r>
          </w:p>
        </w:tc>
        <w:tc>
          <w:tcPr>
            <w:tcW w:w="1203" w:type="dxa"/>
          </w:tcPr>
          <w:p w14:paraId="695D3F0C" w14:textId="77777777" w:rsidR="00422D25" w:rsidRPr="005522E8" w:rsidRDefault="00DA68FB">
            <w:pPr>
              <w:rPr>
                <w:rFonts w:ascii="Calibri" w:eastAsia="SimSun" w:hAnsi="Calibri" w:cs="Calibri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  <w:lang w:eastAsia="zh-CN"/>
              </w:rPr>
              <w:t>151</w:t>
            </w:r>
          </w:p>
        </w:tc>
      </w:tr>
      <w:tr w:rsidR="00422D25" w:rsidRPr="005522E8" w14:paraId="78AF2A14" w14:textId="77777777">
        <w:tc>
          <w:tcPr>
            <w:tcW w:w="1236" w:type="dxa"/>
          </w:tcPr>
          <w:p w14:paraId="2FBE4FF3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GAPDH</w:t>
            </w:r>
          </w:p>
        </w:tc>
        <w:tc>
          <w:tcPr>
            <w:tcW w:w="2933" w:type="dxa"/>
          </w:tcPr>
          <w:p w14:paraId="330DE968" w14:textId="77777777" w:rsidR="00422D25" w:rsidRPr="005522E8" w:rsidRDefault="00DA68FB">
            <w:pPr>
              <w:rPr>
                <w:rFonts w:ascii="Calibri" w:eastAsia="SimSun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TGTTCGTCATGGGTGTGAAC</w:t>
            </w:r>
          </w:p>
        </w:tc>
        <w:tc>
          <w:tcPr>
            <w:tcW w:w="3150" w:type="dxa"/>
          </w:tcPr>
          <w:p w14:paraId="37C0033D" w14:textId="77777777" w:rsidR="00422D25" w:rsidRPr="005522E8" w:rsidRDefault="00DA68FB">
            <w:pPr>
              <w:rPr>
                <w:rFonts w:ascii="Calibri" w:eastAsiaTheme="minorEastAsia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eastAsia="SimSun" w:hAnsi="Calibri" w:cs="Calibri"/>
                <w:sz w:val="22"/>
              </w:rPr>
              <w:t>ATGGCATGGACTGTGGTCAT</w:t>
            </w:r>
          </w:p>
        </w:tc>
        <w:tc>
          <w:tcPr>
            <w:tcW w:w="1203" w:type="dxa"/>
          </w:tcPr>
          <w:p w14:paraId="5C490770" w14:textId="77777777" w:rsidR="00422D25" w:rsidRPr="005522E8" w:rsidRDefault="00DA68FB">
            <w:pPr>
              <w:rPr>
                <w:rFonts w:ascii="Calibri" w:hAnsi="Calibri" w:cs="Calibri"/>
                <w:kern w:val="2"/>
                <w:sz w:val="22"/>
                <w:lang w:eastAsia="zh-CN"/>
              </w:rPr>
            </w:pPr>
            <w:r w:rsidRPr="005522E8">
              <w:rPr>
                <w:rFonts w:ascii="Calibri" w:hAnsi="Calibri" w:cs="Calibri"/>
                <w:kern w:val="2"/>
                <w:sz w:val="22"/>
                <w:lang w:eastAsia="zh-CN"/>
              </w:rPr>
              <w:t>131</w:t>
            </w:r>
          </w:p>
        </w:tc>
      </w:tr>
    </w:tbl>
    <w:p w14:paraId="72EE2BA9" w14:textId="77777777" w:rsidR="00422D25" w:rsidRPr="005522E8" w:rsidRDefault="00422D25"/>
    <w:p w14:paraId="360DEFE6" w14:textId="77777777" w:rsidR="00422D25" w:rsidRPr="005522E8" w:rsidRDefault="00DA68FB">
      <w:r w:rsidRPr="005522E8">
        <w:rPr>
          <w:noProof/>
        </w:rPr>
        <w:drawing>
          <wp:inline distT="0" distB="0" distL="114300" distR="114300" wp14:anchorId="0E25F7D0" wp14:editId="61A0A32E">
            <wp:extent cx="4959350" cy="2114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2DFC" w14:textId="40C9F039" w:rsidR="007B35A4" w:rsidRPr="005522E8" w:rsidRDefault="00DA68FB">
      <w:pPr>
        <w:widowControl w:val="0"/>
        <w:spacing w:beforeLines="50" w:line="360" w:lineRule="auto"/>
      </w:pPr>
      <w:bookmarkStart w:id="0" w:name="_Hlk89297224"/>
      <w:r w:rsidRPr="005522E8">
        <w:rPr>
          <w:rFonts w:cs="Times New Roman"/>
          <w:b/>
          <w:szCs w:val="24"/>
        </w:rPr>
        <w:t>Supplementary</w:t>
      </w:r>
      <w:r w:rsidRPr="005522E8">
        <w:rPr>
          <w:rFonts w:eastAsia="SimSun" w:cs="Times New Roman" w:hint="eastAsia"/>
          <w:b/>
          <w:szCs w:val="24"/>
          <w:lang w:eastAsia="zh-CN"/>
        </w:rPr>
        <w:t xml:space="preserve"> </w:t>
      </w:r>
      <w:r w:rsidRPr="005522E8">
        <w:rPr>
          <w:b/>
          <w:bCs/>
        </w:rPr>
        <w:t>Figure 1</w:t>
      </w:r>
      <w:r w:rsidRPr="005522E8">
        <w:rPr>
          <w:rFonts w:hint="eastAsia"/>
          <w:b/>
          <w:bCs/>
          <w:lang w:eastAsia="zh-CN"/>
        </w:rPr>
        <w:t>.</w:t>
      </w:r>
      <w:bookmarkEnd w:id="0"/>
      <w:r w:rsidRPr="005522E8">
        <w:rPr>
          <w:rFonts w:hint="eastAsia"/>
          <w:b/>
          <w:bCs/>
        </w:rPr>
        <w:t xml:space="preserve"> TP53INP1 protein level. </w:t>
      </w:r>
      <w:r w:rsidRPr="005522E8">
        <w:rPr>
          <w:rFonts w:hint="eastAsia"/>
        </w:rPr>
        <w:t xml:space="preserve">HSC3 and HSC4 cells transfected with </w:t>
      </w:r>
      <w:r w:rsidRPr="005522E8">
        <w:t>miR-155-5p or miR-155-5p+</w:t>
      </w:r>
      <w:r w:rsidRPr="005522E8">
        <w:rPr>
          <w:rFonts w:hint="eastAsia"/>
        </w:rPr>
        <w:t>TP53INP1 ove</w:t>
      </w:r>
      <w:r w:rsidRPr="005522E8">
        <w:rPr>
          <w:rFonts w:hint="eastAsia"/>
          <w:lang w:eastAsia="zh-CN"/>
        </w:rPr>
        <w:t>r-</w:t>
      </w:r>
      <w:r w:rsidRPr="005522E8">
        <w:rPr>
          <w:rFonts w:hint="eastAsia"/>
        </w:rPr>
        <w:t>expression plasmid</w:t>
      </w:r>
      <w:r w:rsidRPr="005522E8">
        <w:rPr>
          <w:rFonts w:hint="eastAsia"/>
          <w:lang w:eastAsia="zh-CN"/>
        </w:rPr>
        <w:t xml:space="preserve">, and the TP53INP1 protein level was </w:t>
      </w:r>
      <w:proofErr w:type="spellStart"/>
      <w:r w:rsidRPr="005522E8">
        <w:rPr>
          <w:rFonts w:hint="eastAsia"/>
          <w:lang w:eastAsia="zh-CN"/>
        </w:rPr>
        <w:t>analysed</w:t>
      </w:r>
      <w:proofErr w:type="spellEnd"/>
      <w:r w:rsidRPr="005522E8">
        <w:rPr>
          <w:rFonts w:hint="eastAsia"/>
          <w:lang w:eastAsia="zh-CN"/>
        </w:rPr>
        <w:t xml:space="preserve"> using </w:t>
      </w:r>
      <w:proofErr w:type="spellStart"/>
      <w:r w:rsidRPr="005522E8">
        <w:rPr>
          <w:rFonts w:hint="eastAsia"/>
          <w:lang w:eastAsia="zh-CN"/>
        </w:rPr>
        <w:t>Wetern</w:t>
      </w:r>
      <w:proofErr w:type="spellEnd"/>
      <w:r w:rsidRPr="005522E8">
        <w:rPr>
          <w:rFonts w:hint="eastAsia"/>
          <w:lang w:eastAsia="zh-CN"/>
        </w:rPr>
        <w:t xml:space="preserve"> blotting assay</w:t>
      </w:r>
      <w:r w:rsidRPr="005522E8">
        <w:rPr>
          <w:rFonts w:hint="eastAsia"/>
        </w:rPr>
        <w:t xml:space="preserve">. </w:t>
      </w:r>
    </w:p>
    <w:p w14:paraId="2A23014C" w14:textId="576B6DDF" w:rsidR="007B35A4" w:rsidRPr="005522E8" w:rsidRDefault="007B35A4">
      <w:pPr>
        <w:spacing w:before="0" w:after="0"/>
      </w:pPr>
    </w:p>
    <w:p w14:paraId="7899CE3D" w14:textId="53CF5FB8" w:rsidR="00422D25" w:rsidRPr="005522E8" w:rsidRDefault="00B11952">
      <w:pPr>
        <w:widowControl w:val="0"/>
        <w:spacing w:beforeLines="50" w:line="360" w:lineRule="auto"/>
      </w:pPr>
      <w:r w:rsidRPr="005522E8">
        <w:rPr>
          <w:noProof/>
        </w:rPr>
        <w:drawing>
          <wp:inline distT="0" distB="0" distL="0" distR="0" wp14:anchorId="544DEB94" wp14:editId="6B452A0F">
            <wp:extent cx="5553710" cy="4444196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94" cy="444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7FC0C" w14:textId="134E50A6" w:rsidR="00B11952" w:rsidRPr="00034DE9" w:rsidRDefault="00B11952" w:rsidP="00034DE9">
      <w:pPr>
        <w:widowControl w:val="0"/>
        <w:spacing w:beforeLines="50" w:line="360" w:lineRule="auto"/>
      </w:pPr>
      <w:r w:rsidRPr="005522E8">
        <w:rPr>
          <w:rFonts w:cs="Times New Roman"/>
          <w:b/>
          <w:szCs w:val="24"/>
        </w:rPr>
        <w:t>Supplementary</w:t>
      </w:r>
      <w:r w:rsidRPr="005522E8">
        <w:rPr>
          <w:rFonts w:eastAsia="SimSun" w:cs="Times New Roman" w:hint="eastAsia"/>
          <w:b/>
          <w:szCs w:val="24"/>
          <w:lang w:eastAsia="zh-CN"/>
        </w:rPr>
        <w:t xml:space="preserve"> </w:t>
      </w:r>
      <w:r w:rsidRPr="005522E8">
        <w:rPr>
          <w:b/>
          <w:bCs/>
        </w:rPr>
        <w:t>Figure 2</w:t>
      </w:r>
      <w:r w:rsidRPr="005522E8">
        <w:rPr>
          <w:rFonts w:hint="eastAsia"/>
          <w:b/>
          <w:bCs/>
          <w:lang w:eastAsia="zh-CN"/>
        </w:rPr>
        <w:t>.</w:t>
      </w:r>
      <w:r w:rsidR="00034DE9" w:rsidRPr="005522E8">
        <w:rPr>
          <w:b/>
          <w:bCs/>
          <w:lang w:eastAsia="zh-CN"/>
        </w:rPr>
        <w:t xml:space="preserve"> Verification of the relationship between miR-155-5p and TP53INP1 by RNA pull-down assay. </w:t>
      </w:r>
      <w:r w:rsidR="00034DE9" w:rsidRPr="005522E8">
        <w:rPr>
          <w:lang w:eastAsia="zh-CN"/>
        </w:rPr>
        <w:t>Bio-NC,</w:t>
      </w:r>
      <w:r w:rsidR="00A51B44" w:rsidRPr="005522E8">
        <w:rPr>
          <w:lang w:eastAsia="zh-CN"/>
        </w:rPr>
        <w:t xml:space="preserve"> biotin-labeled negative control.</w:t>
      </w:r>
      <w:r w:rsidR="00034DE9" w:rsidRPr="005522E8">
        <w:rPr>
          <w:lang w:eastAsia="zh-CN"/>
        </w:rPr>
        <w:t xml:space="preserve"> Bio-miR-155-5p-WT,</w:t>
      </w:r>
      <w:bookmarkStart w:id="1" w:name="_Hlk89297845"/>
      <w:r w:rsidR="00034DE9" w:rsidRPr="005522E8">
        <w:rPr>
          <w:lang w:eastAsia="zh-CN"/>
        </w:rPr>
        <w:t xml:space="preserve"> </w:t>
      </w:r>
      <w:r w:rsidR="00A51B44" w:rsidRPr="005522E8">
        <w:rPr>
          <w:lang w:eastAsia="zh-CN"/>
        </w:rPr>
        <w:t>biotin-labeled</w:t>
      </w:r>
      <w:bookmarkEnd w:id="1"/>
      <w:r w:rsidR="00A51B44" w:rsidRPr="005522E8">
        <w:rPr>
          <w:lang w:eastAsia="zh-CN"/>
        </w:rPr>
        <w:t xml:space="preserve"> miR-155-5p mimic. </w:t>
      </w:r>
      <w:r w:rsidR="00034DE9" w:rsidRPr="005522E8">
        <w:rPr>
          <w:lang w:eastAsia="zh-CN"/>
        </w:rPr>
        <w:t>Bio-miR-155-5p-</w:t>
      </w:r>
      <w:r w:rsidR="009E1B2D" w:rsidRPr="005522E8">
        <w:rPr>
          <w:lang w:eastAsia="zh-CN"/>
        </w:rPr>
        <w:t>Mut</w:t>
      </w:r>
      <w:r w:rsidR="00034DE9" w:rsidRPr="005522E8">
        <w:rPr>
          <w:lang w:eastAsia="zh-CN"/>
        </w:rPr>
        <w:t>,</w:t>
      </w:r>
      <w:r w:rsidR="00A51B44" w:rsidRPr="005522E8">
        <w:rPr>
          <w:lang w:eastAsia="zh-CN"/>
        </w:rPr>
        <w:t xml:space="preserve"> biotin-labeled mutated miR-155-5p</w:t>
      </w:r>
      <w:r w:rsidR="00034DE9" w:rsidRPr="005522E8">
        <w:rPr>
          <w:b/>
          <w:bCs/>
          <w:lang w:eastAsia="zh-CN"/>
        </w:rPr>
        <w:t>.</w:t>
      </w:r>
      <w:r w:rsidR="00034DE9" w:rsidRPr="005522E8">
        <w:rPr>
          <w:lang w:eastAsia="zh-CN"/>
        </w:rPr>
        <w:t>*, p&lt;0.05; * *, p&lt;0.01.  Triple experiments were conducted.</w:t>
      </w:r>
    </w:p>
    <w:p w14:paraId="44C7D18B" w14:textId="77777777" w:rsidR="00A51B44" w:rsidRPr="00034DE9" w:rsidRDefault="00A51B44">
      <w:pPr>
        <w:widowControl w:val="0"/>
        <w:spacing w:beforeLines="50" w:line="360" w:lineRule="auto"/>
      </w:pPr>
    </w:p>
    <w:sectPr w:rsidR="00A51B44" w:rsidRPr="00034DE9">
      <w:headerReference w:type="even" r:id="rId32"/>
      <w:footerReference w:type="even" r:id="rId33"/>
      <w:footerReference w:type="default" r:id="rId34"/>
      <w:headerReference w:type="first" r:id="rId3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E277" w14:textId="77777777" w:rsidR="007A2376" w:rsidRDefault="007A2376">
      <w:r>
        <w:separator/>
      </w:r>
    </w:p>
  </w:endnote>
  <w:endnote w:type="continuationSeparator" w:id="0">
    <w:p w14:paraId="0CDA681B" w14:textId="77777777" w:rsidR="007A2376" w:rsidRDefault="007A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4CDF" w14:textId="77777777" w:rsidR="00422D25" w:rsidRDefault="00DA68F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CD43F" wp14:editId="4837461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BA68E2" w14:textId="77777777" w:rsidR="00422D25" w:rsidRDefault="00DA68F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CD4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14:paraId="46BA68E2" w14:textId="77777777" w:rsidR="00422D25" w:rsidRDefault="00DA68F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7222" w14:textId="77777777" w:rsidR="00422D25" w:rsidRDefault="00DA68F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9761E" wp14:editId="33851D7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DC60F6" w14:textId="77777777" w:rsidR="00422D25" w:rsidRDefault="00DA68F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9761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CDC60F6" w14:textId="77777777" w:rsidR="00422D25" w:rsidRDefault="00DA68F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1A7D" w14:textId="77777777" w:rsidR="007A2376" w:rsidRDefault="007A2376">
      <w:pPr>
        <w:spacing w:before="0" w:after="0"/>
      </w:pPr>
      <w:r>
        <w:separator/>
      </w:r>
    </w:p>
  </w:footnote>
  <w:footnote w:type="continuationSeparator" w:id="0">
    <w:p w14:paraId="4545C532" w14:textId="77777777" w:rsidR="007A2376" w:rsidRDefault="007A23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774" w14:textId="77777777" w:rsidR="00422D25" w:rsidRDefault="00DA68FB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F0B1" w14:textId="77777777" w:rsidR="00422D25" w:rsidRDefault="00DA68FB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4C90DEB" wp14:editId="0027AB1E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4DE9"/>
    <w:rsid w:val="00035434"/>
    <w:rsid w:val="00040898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22D25"/>
    <w:rsid w:val="00447801"/>
    <w:rsid w:val="00452E9C"/>
    <w:rsid w:val="004735C8"/>
    <w:rsid w:val="004947A6"/>
    <w:rsid w:val="004961FF"/>
    <w:rsid w:val="00517A89"/>
    <w:rsid w:val="005250F2"/>
    <w:rsid w:val="005522E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2376"/>
    <w:rsid w:val="007B35A4"/>
    <w:rsid w:val="007C206C"/>
    <w:rsid w:val="0081193B"/>
    <w:rsid w:val="00817DD6"/>
    <w:rsid w:val="0083759F"/>
    <w:rsid w:val="00867FFA"/>
    <w:rsid w:val="00885156"/>
    <w:rsid w:val="009151AA"/>
    <w:rsid w:val="0093429D"/>
    <w:rsid w:val="00943573"/>
    <w:rsid w:val="00964134"/>
    <w:rsid w:val="00970F7D"/>
    <w:rsid w:val="00994A3D"/>
    <w:rsid w:val="009C2B12"/>
    <w:rsid w:val="009E1B2D"/>
    <w:rsid w:val="00A174D9"/>
    <w:rsid w:val="00A51B44"/>
    <w:rsid w:val="00AA4D24"/>
    <w:rsid w:val="00AB6715"/>
    <w:rsid w:val="00B11952"/>
    <w:rsid w:val="00B1671E"/>
    <w:rsid w:val="00B25EB8"/>
    <w:rsid w:val="00B37F4D"/>
    <w:rsid w:val="00C52A7B"/>
    <w:rsid w:val="00C56BAF"/>
    <w:rsid w:val="00C679AA"/>
    <w:rsid w:val="00C75972"/>
    <w:rsid w:val="00CB39B4"/>
    <w:rsid w:val="00CD066B"/>
    <w:rsid w:val="00CE4FEE"/>
    <w:rsid w:val="00D060CF"/>
    <w:rsid w:val="00DA68FB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74E6E02"/>
    <w:rsid w:val="1EFF285A"/>
    <w:rsid w:val="3F8D33E4"/>
    <w:rsid w:val="7A2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E38CC"/>
  <w15:docId w15:val="{BAF21CF4-D7D7-4F97-9225-7DFF1A4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entrez/query.fcgi?db=gene&amp;cmd=Retrieve&amp;dopt=full_report&amp;list_uids=10036" TargetMode="External"/><Relationship Id="rId18" Type="http://schemas.openxmlformats.org/officeDocument/2006/relationships/hyperlink" Target="http://www.ncbi.nlm.nih.gov/entrez/query.fcgi?db=gene&amp;cmd=Retrieve&amp;dopt=full_report&amp;list_uids=3720" TargetMode="External"/><Relationship Id="rId26" Type="http://schemas.openxmlformats.org/officeDocument/2006/relationships/hyperlink" Target="http://www.ncbi.nlm.nih.gov/entrez/query.fcgi?db=gene&amp;cmd=Retrieve&amp;dopt=full_report&amp;list_uids=10765" TargetMode="External"/><Relationship Id="rId21" Type="http://schemas.openxmlformats.org/officeDocument/2006/relationships/hyperlink" Target="http://www.ncbi.nlm.nih.gov/entrez/query.fcgi?db=gene&amp;cmd=Retrieve&amp;dopt=full_report&amp;list_uids=57616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entrez/query.fcgi?db=gene&amp;cmd=Retrieve&amp;dopt=full_report&amp;list_uids=10765" TargetMode="External"/><Relationship Id="rId17" Type="http://schemas.openxmlformats.org/officeDocument/2006/relationships/hyperlink" Target="http://www.ncbi.nlm.nih.gov/entrez/query.fcgi?db=gene&amp;cmd=Retrieve&amp;dopt=full_report&amp;list_uids=9827" TargetMode="External"/><Relationship Id="rId25" Type="http://schemas.openxmlformats.org/officeDocument/2006/relationships/hyperlink" Target="http://www.ncbi.nlm.nih.gov/entrez/query.fcgi?db=gene&amp;cmd=Retrieve&amp;dopt=full_report&amp;list_uids=571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cbi.nlm.nih.gov/entrez/query.fcgi?db=gene&amp;cmd=Retrieve&amp;dopt=full_report&amp;list_uids=10451" TargetMode="External"/><Relationship Id="rId20" Type="http://schemas.openxmlformats.org/officeDocument/2006/relationships/hyperlink" Target="http://www.ncbi.nlm.nih.gov/entrez/query.fcgi?db=gene&amp;cmd=Retrieve&amp;dopt=full_report&amp;list_uids=10765" TargetMode="External"/><Relationship Id="rId29" Type="http://schemas.openxmlformats.org/officeDocument/2006/relationships/hyperlink" Target="http://www.ncbi.nlm.nih.gov/entrez/query.fcgi?db=gene&amp;cmd=Retrieve&amp;dopt=full_report&amp;list_uids=98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entrez/query.fcgi?db=gene&amp;cmd=Retrieve&amp;dopt=full_report&amp;list_uids=359948" TargetMode="External"/><Relationship Id="rId24" Type="http://schemas.openxmlformats.org/officeDocument/2006/relationships/hyperlink" Target="http://www.ncbi.nlm.nih.gov/entrez/query.fcgi?db=gene&amp;cmd=Retrieve&amp;dopt=full_report&amp;list_uids=3720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entrez/query.fcgi?db=gene&amp;cmd=Retrieve&amp;dopt=full_report&amp;list_uids=57616" TargetMode="External"/><Relationship Id="rId23" Type="http://schemas.openxmlformats.org/officeDocument/2006/relationships/hyperlink" Target="http://www.ncbi.nlm.nih.gov/entrez/query.fcgi?db=gene&amp;cmd=Retrieve&amp;dopt=full_report&amp;list_uids=9827" TargetMode="External"/><Relationship Id="rId28" Type="http://schemas.openxmlformats.org/officeDocument/2006/relationships/hyperlink" Target="http://www.ncbi.nlm.nih.gov/entrez/query.fcgi?db=gene&amp;cmd=Retrieve&amp;dopt=full_report&amp;list_uids=1045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cbi.nlm.nih.gov/entrez/query.fcgi?db=gene&amp;cmd=Retrieve&amp;dopt=full_report&amp;list_uids=571" TargetMode="External"/><Relationship Id="rId19" Type="http://schemas.openxmlformats.org/officeDocument/2006/relationships/hyperlink" Target="http://www.ncbi.nlm.nih.gov/entrez/query.fcgi?db=gene&amp;cmd=Retrieve&amp;dopt=full_report&amp;list_uids=571" TargetMode="External"/><Relationship Id="rId31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ncbi.nlm.nih.gov/entrez/query.fcgi?db=gene&amp;cmd=Retrieve&amp;dopt=full_report&amp;list_uids=3720" TargetMode="External"/><Relationship Id="rId14" Type="http://schemas.openxmlformats.org/officeDocument/2006/relationships/hyperlink" Target="http://www.ncbi.nlm.nih.gov/entrez/query.fcgi?db=gene&amp;cmd=Retrieve&amp;dopt=full_report&amp;list_uids=2353" TargetMode="External"/><Relationship Id="rId22" Type="http://schemas.openxmlformats.org/officeDocument/2006/relationships/hyperlink" Target="http://www.ncbi.nlm.nih.gov/entrez/query.fcgi?db=gene&amp;cmd=Retrieve&amp;dopt=full_report&amp;list_uids=10451" TargetMode="External"/><Relationship Id="rId27" Type="http://schemas.openxmlformats.org/officeDocument/2006/relationships/hyperlink" Target="http://www.ncbi.nlm.nih.gov/entrez/query.fcgi?db=gene&amp;cmd=Retrieve&amp;dopt=full_report&amp;list_uids=57616" TargetMode="External"/><Relationship Id="rId30" Type="http://schemas.openxmlformats.org/officeDocument/2006/relationships/image" Target="media/image1.png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18</TotalTime>
  <Pages>4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revision>9</cp:revision>
  <cp:lastPrinted>2013-10-03T12:51:00Z</cp:lastPrinted>
  <dcterms:created xsi:type="dcterms:W3CDTF">2018-11-23T08:58:00Z</dcterms:created>
  <dcterms:modified xsi:type="dcterms:W3CDTF">2021-12-15T17:42:00Z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05F817C984294377B379B688143AC562</vt:lpwstr>
  </property>
</Properties>
</file>