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6819" w14:textId="77777777" w:rsidR="001B1B94" w:rsidRPr="00376CC5" w:rsidRDefault="001B1B94" w:rsidP="001B1B94">
      <w:pPr>
        <w:pStyle w:val="Heading1"/>
        <w:numPr>
          <w:ilvl w:val="0"/>
          <w:numId w:val="0"/>
        </w:numPr>
        <w:spacing w:after="0"/>
        <w:ind w:left="567" w:hanging="567"/>
      </w:pPr>
      <w:r w:rsidRPr="00376CC5">
        <w:t>Supplementary Material</w:t>
      </w:r>
    </w:p>
    <w:p w14:paraId="046161C0" w14:textId="77777777" w:rsidR="001B1B94" w:rsidRPr="009A48A4" w:rsidRDefault="001B1B94" w:rsidP="001B1B94">
      <w:pPr>
        <w:rPr>
          <w:b/>
          <w:bCs/>
        </w:rPr>
      </w:pPr>
      <w:r w:rsidRPr="009A48A4">
        <w:rPr>
          <w:b/>
          <w:bCs/>
        </w:rPr>
        <w:t>GEEM parameters</w:t>
      </w:r>
    </w:p>
    <w:tbl>
      <w:tblPr>
        <w:tblStyle w:val="TableGrid"/>
        <w:tblW w:w="0" w:type="auto"/>
        <w:tblLayout w:type="fixed"/>
        <w:tblLook w:val="04A0" w:firstRow="1" w:lastRow="0" w:firstColumn="1" w:lastColumn="0" w:noHBand="0" w:noVBand="1"/>
      </w:tblPr>
      <w:tblGrid>
        <w:gridCol w:w="2212"/>
        <w:gridCol w:w="1103"/>
        <w:gridCol w:w="1114"/>
        <w:gridCol w:w="783"/>
        <w:gridCol w:w="805"/>
        <w:gridCol w:w="876"/>
        <w:gridCol w:w="884"/>
        <w:gridCol w:w="889"/>
        <w:gridCol w:w="1095"/>
        <w:gridCol w:w="884"/>
        <w:gridCol w:w="830"/>
        <w:gridCol w:w="1030"/>
        <w:gridCol w:w="1049"/>
      </w:tblGrid>
      <w:tr w:rsidR="001B1B94" w:rsidRPr="002F0090" w14:paraId="4215BC52" w14:textId="77777777" w:rsidTr="00D57D8A">
        <w:trPr>
          <w:trHeight w:val="216"/>
        </w:trPr>
        <w:tc>
          <w:tcPr>
            <w:tcW w:w="2212" w:type="dxa"/>
          </w:tcPr>
          <w:p w14:paraId="26EFADFC" w14:textId="77777777" w:rsidR="001B1B94" w:rsidRPr="002F0090" w:rsidRDefault="001B1B94" w:rsidP="00D57D8A">
            <w:pPr>
              <w:spacing w:before="0" w:after="0"/>
              <w:rPr>
                <w:szCs w:val="24"/>
              </w:rPr>
            </w:pPr>
          </w:p>
        </w:tc>
        <w:tc>
          <w:tcPr>
            <w:tcW w:w="1103" w:type="dxa"/>
          </w:tcPr>
          <w:p w14:paraId="53F26EF8" w14:textId="77777777" w:rsidR="001B1B94" w:rsidRPr="002F0090" w:rsidRDefault="001B1B94" w:rsidP="00D57D8A">
            <w:pPr>
              <w:spacing w:before="0" w:after="0"/>
              <w:jc w:val="center"/>
              <w:rPr>
                <w:sz w:val="20"/>
                <w:szCs w:val="20"/>
              </w:rPr>
            </w:pPr>
            <w:r w:rsidRPr="002F0090">
              <w:rPr>
                <w:sz w:val="20"/>
                <w:szCs w:val="20"/>
              </w:rPr>
              <w:t>Grass</w:t>
            </w:r>
          </w:p>
        </w:tc>
        <w:tc>
          <w:tcPr>
            <w:tcW w:w="1114" w:type="dxa"/>
          </w:tcPr>
          <w:p w14:paraId="1697F271" w14:textId="77777777" w:rsidR="001B1B94" w:rsidRPr="002F0090" w:rsidRDefault="001B1B94" w:rsidP="00D57D8A">
            <w:pPr>
              <w:spacing w:before="0" w:after="0"/>
              <w:jc w:val="center"/>
              <w:rPr>
                <w:sz w:val="20"/>
                <w:szCs w:val="20"/>
              </w:rPr>
            </w:pPr>
            <w:r w:rsidRPr="002F0090">
              <w:rPr>
                <w:sz w:val="20"/>
                <w:szCs w:val="20"/>
              </w:rPr>
              <w:t>Shrub</w:t>
            </w:r>
          </w:p>
        </w:tc>
        <w:tc>
          <w:tcPr>
            <w:tcW w:w="783" w:type="dxa"/>
          </w:tcPr>
          <w:p w14:paraId="5E3CA46D" w14:textId="77777777" w:rsidR="001B1B94" w:rsidRPr="002F0090" w:rsidRDefault="001B1B94" w:rsidP="00D57D8A">
            <w:pPr>
              <w:spacing w:before="0" w:after="0"/>
              <w:jc w:val="center"/>
              <w:rPr>
                <w:sz w:val="20"/>
                <w:szCs w:val="20"/>
              </w:rPr>
            </w:pPr>
            <w:r w:rsidRPr="002F0090">
              <w:rPr>
                <w:sz w:val="20"/>
                <w:szCs w:val="20"/>
              </w:rPr>
              <w:t>Elk</w:t>
            </w:r>
          </w:p>
        </w:tc>
        <w:tc>
          <w:tcPr>
            <w:tcW w:w="805" w:type="dxa"/>
          </w:tcPr>
          <w:p w14:paraId="577CDF75" w14:textId="77777777" w:rsidR="001B1B94" w:rsidRPr="002F0090" w:rsidRDefault="001B1B94" w:rsidP="00D57D8A">
            <w:pPr>
              <w:spacing w:before="0" w:after="0"/>
              <w:jc w:val="center"/>
              <w:rPr>
                <w:sz w:val="20"/>
                <w:szCs w:val="20"/>
              </w:rPr>
            </w:pPr>
            <w:r w:rsidRPr="002F0090">
              <w:rPr>
                <w:sz w:val="20"/>
                <w:szCs w:val="20"/>
              </w:rPr>
              <w:t>Sage Grouse</w:t>
            </w:r>
          </w:p>
        </w:tc>
        <w:tc>
          <w:tcPr>
            <w:tcW w:w="876" w:type="dxa"/>
          </w:tcPr>
          <w:p w14:paraId="6C9580FD" w14:textId="77777777" w:rsidR="001B1B94" w:rsidRPr="002F0090" w:rsidRDefault="001B1B94" w:rsidP="00D57D8A">
            <w:pPr>
              <w:spacing w:before="0" w:after="0"/>
              <w:jc w:val="center"/>
              <w:rPr>
                <w:sz w:val="20"/>
                <w:szCs w:val="20"/>
              </w:rPr>
            </w:pPr>
            <w:r w:rsidRPr="002F0090">
              <w:rPr>
                <w:sz w:val="20"/>
                <w:szCs w:val="20"/>
              </w:rPr>
              <w:t>Mule Deer</w:t>
            </w:r>
          </w:p>
        </w:tc>
        <w:tc>
          <w:tcPr>
            <w:tcW w:w="884" w:type="dxa"/>
          </w:tcPr>
          <w:p w14:paraId="3E8262EB" w14:textId="77777777" w:rsidR="001B1B94" w:rsidRPr="002F0090" w:rsidRDefault="001B1B94" w:rsidP="00D57D8A">
            <w:pPr>
              <w:spacing w:before="0" w:after="0"/>
              <w:jc w:val="center"/>
              <w:rPr>
                <w:sz w:val="20"/>
                <w:szCs w:val="20"/>
              </w:rPr>
            </w:pPr>
            <w:r w:rsidRPr="002F0090">
              <w:rPr>
                <w:sz w:val="20"/>
                <w:szCs w:val="20"/>
              </w:rPr>
              <w:t>Prairie Dog</w:t>
            </w:r>
          </w:p>
        </w:tc>
        <w:tc>
          <w:tcPr>
            <w:tcW w:w="889" w:type="dxa"/>
          </w:tcPr>
          <w:p w14:paraId="2B19B8B3" w14:textId="77777777" w:rsidR="001B1B94" w:rsidRPr="002F0090" w:rsidRDefault="001B1B94" w:rsidP="00D57D8A">
            <w:pPr>
              <w:spacing w:before="0" w:after="0"/>
              <w:jc w:val="center"/>
              <w:rPr>
                <w:sz w:val="20"/>
                <w:szCs w:val="20"/>
              </w:rPr>
            </w:pPr>
            <w:proofErr w:type="gramStart"/>
            <w:r w:rsidRPr="002F0090">
              <w:rPr>
                <w:sz w:val="20"/>
                <w:szCs w:val="20"/>
              </w:rPr>
              <w:t>Grass-hopper</w:t>
            </w:r>
            <w:proofErr w:type="gramEnd"/>
          </w:p>
        </w:tc>
        <w:tc>
          <w:tcPr>
            <w:tcW w:w="1095" w:type="dxa"/>
          </w:tcPr>
          <w:p w14:paraId="14CF7103" w14:textId="77777777" w:rsidR="001B1B94" w:rsidRPr="002F0090" w:rsidRDefault="001B1B94" w:rsidP="00D57D8A">
            <w:pPr>
              <w:spacing w:before="0" w:after="0"/>
              <w:jc w:val="center"/>
              <w:rPr>
                <w:sz w:val="20"/>
                <w:szCs w:val="20"/>
              </w:rPr>
            </w:pPr>
            <w:r w:rsidRPr="002F0090">
              <w:rPr>
                <w:sz w:val="20"/>
                <w:szCs w:val="20"/>
              </w:rPr>
              <w:t>Jackrabbit</w:t>
            </w:r>
          </w:p>
        </w:tc>
        <w:tc>
          <w:tcPr>
            <w:tcW w:w="884" w:type="dxa"/>
          </w:tcPr>
          <w:p w14:paraId="752F4C97" w14:textId="77777777" w:rsidR="001B1B94" w:rsidRPr="002F0090" w:rsidRDefault="001B1B94" w:rsidP="00D57D8A">
            <w:pPr>
              <w:spacing w:before="0" w:after="0"/>
              <w:jc w:val="center"/>
              <w:rPr>
                <w:sz w:val="20"/>
                <w:szCs w:val="20"/>
              </w:rPr>
            </w:pPr>
            <w:proofErr w:type="gramStart"/>
            <w:r w:rsidRPr="002F0090">
              <w:rPr>
                <w:sz w:val="20"/>
                <w:szCs w:val="20"/>
              </w:rPr>
              <w:t>Prong-horn</w:t>
            </w:r>
            <w:proofErr w:type="gramEnd"/>
          </w:p>
        </w:tc>
        <w:tc>
          <w:tcPr>
            <w:tcW w:w="830" w:type="dxa"/>
          </w:tcPr>
          <w:p w14:paraId="329A2827" w14:textId="77777777" w:rsidR="001B1B94" w:rsidRPr="002F0090" w:rsidRDefault="001B1B94" w:rsidP="00D57D8A">
            <w:pPr>
              <w:spacing w:before="0" w:after="0"/>
              <w:jc w:val="center"/>
              <w:rPr>
                <w:sz w:val="20"/>
                <w:szCs w:val="20"/>
              </w:rPr>
            </w:pPr>
            <w:r w:rsidRPr="002F0090">
              <w:rPr>
                <w:sz w:val="20"/>
                <w:szCs w:val="20"/>
              </w:rPr>
              <w:t>Ferret</w:t>
            </w:r>
          </w:p>
        </w:tc>
        <w:tc>
          <w:tcPr>
            <w:tcW w:w="1030" w:type="dxa"/>
          </w:tcPr>
          <w:p w14:paraId="5F033E34" w14:textId="77777777" w:rsidR="001B1B94" w:rsidRPr="002F0090" w:rsidRDefault="001B1B94" w:rsidP="00D57D8A">
            <w:pPr>
              <w:spacing w:before="0" w:after="0"/>
              <w:jc w:val="center"/>
              <w:rPr>
                <w:sz w:val="20"/>
                <w:szCs w:val="20"/>
              </w:rPr>
            </w:pPr>
            <w:r w:rsidRPr="002F0090">
              <w:rPr>
                <w:sz w:val="20"/>
                <w:szCs w:val="20"/>
              </w:rPr>
              <w:t>Coyote</w:t>
            </w:r>
          </w:p>
        </w:tc>
        <w:tc>
          <w:tcPr>
            <w:tcW w:w="1049" w:type="dxa"/>
          </w:tcPr>
          <w:p w14:paraId="1A762929" w14:textId="77777777" w:rsidR="001B1B94" w:rsidRPr="002F0090" w:rsidRDefault="001B1B94" w:rsidP="00D57D8A">
            <w:pPr>
              <w:spacing w:before="0" w:after="0"/>
              <w:jc w:val="center"/>
              <w:rPr>
                <w:sz w:val="20"/>
                <w:szCs w:val="20"/>
              </w:rPr>
            </w:pPr>
            <w:r w:rsidRPr="002F0090">
              <w:rPr>
                <w:sz w:val="20"/>
                <w:szCs w:val="20"/>
              </w:rPr>
              <w:t>Swift Fox</w:t>
            </w:r>
          </w:p>
        </w:tc>
      </w:tr>
      <w:tr w:rsidR="001B1B94" w:rsidRPr="002F0090" w14:paraId="677EAFF6" w14:textId="77777777" w:rsidTr="00D57D8A">
        <w:trPr>
          <w:trHeight w:val="216"/>
        </w:trPr>
        <w:tc>
          <w:tcPr>
            <w:tcW w:w="2212" w:type="dxa"/>
          </w:tcPr>
          <w:p w14:paraId="56E678FE" w14:textId="77777777" w:rsidR="001B1B94" w:rsidRPr="002F0090" w:rsidRDefault="001B1B94" w:rsidP="00D57D8A">
            <w:pPr>
              <w:spacing w:before="0" w:after="0"/>
              <w:rPr>
                <w:szCs w:val="24"/>
              </w:rPr>
            </w:pPr>
            <w:r w:rsidRPr="002F0090">
              <w:rPr>
                <w:szCs w:val="24"/>
              </w:rPr>
              <w:t>Basal metabolism parameter (kcal)</w:t>
            </w:r>
          </w:p>
        </w:tc>
        <w:tc>
          <w:tcPr>
            <w:tcW w:w="1103" w:type="dxa"/>
          </w:tcPr>
          <w:p w14:paraId="62BC94FE" w14:textId="77777777" w:rsidR="001B1B94" w:rsidRPr="002F0090" w:rsidRDefault="001B1B94" w:rsidP="00D57D8A">
            <w:pPr>
              <w:spacing w:before="0" w:after="0"/>
              <w:jc w:val="center"/>
              <w:rPr>
                <w:sz w:val="14"/>
                <w:szCs w:val="14"/>
              </w:rPr>
            </w:pPr>
            <w:r w:rsidRPr="002F0090">
              <w:rPr>
                <w:sz w:val="14"/>
                <w:szCs w:val="14"/>
              </w:rPr>
              <w:t xml:space="preserve">4,190.05 </w:t>
            </w:r>
          </w:p>
          <w:p w14:paraId="77ACC39D" w14:textId="77777777" w:rsidR="001B1B94" w:rsidRPr="002F0090" w:rsidRDefault="001B1B94" w:rsidP="00D57D8A">
            <w:pPr>
              <w:spacing w:before="0" w:after="0"/>
              <w:jc w:val="center"/>
              <w:rPr>
                <w:sz w:val="14"/>
                <w:szCs w:val="14"/>
              </w:rPr>
            </w:pPr>
            <w:r w:rsidRPr="002F0090">
              <w:rPr>
                <w:sz w:val="14"/>
                <w:szCs w:val="14"/>
              </w:rPr>
              <w:t>(naive)</w:t>
            </w:r>
          </w:p>
          <w:p w14:paraId="39D95B17" w14:textId="77777777" w:rsidR="001B1B94" w:rsidRPr="002F0090" w:rsidRDefault="001B1B94" w:rsidP="00D57D8A">
            <w:pPr>
              <w:spacing w:before="0" w:after="0"/>
              <w:jc w:val="center"/>
              <w:rPr>
                <w:sz w:val="14"/>
                <w:szCs w:val="14"/>
              </w:rPr>
            </w:pPr>
            <w:r w:rsidRPr="002F0090">
              <w:rPr>
                <w:sz w:val="14"/>
                <w:szCs w:val="14"/>
              </w:rPr>
              <w:t>3,796</w:t>
            </w:r>
          </w:p>
          <w:p w14:paraId="62886156" w14:textId="77777777" w:rsidR="001B1B94" w:rsidRPr="002F0090" w:rsidRDefault="001B1B94" w:rsidP="00D57D8A">
            <w:pPr>
              <w:spacing w:before="0" w:after="0"/>
              <w:jc w:val="center"/>
              <w:rPr>
                <w:sz w:val="14"/>
                <w:szCs w:val="14"/>
              </w:rPr>
            </w:pPr>
            <w:r w:rsidRPr="002F0090">
              <w:rPr>
                <w:sz w:val="14"/>
                <w:szCs w:val="14"/>
              </w:rPr>
              <w:t>(complex)</w:t>
            </w:r>
          </w:p>
          <w:p w14:paraId="250B143C" w14:textId="77777777" w:rsidR="001B1B94" w:rsidRPr="002F0090" w:rsidRDefault="001B1B94" w:rsidP="00D57D8A">
            <w:pPr>
              <w:spacing w:before="0" w:after="0"/>
              <w:jc w:val="center"/>
              <w:rPr>
                <w:sz w:val="14"/>
                <w:szCs w:val="14"/>
              </w:rPr>
            </w:pPr>
          </w:p>
        </w:tc>
        <w:tc>
          <w:tcPr>
            <w:tcW w:w="1114" w:type="dxa"/>
          </w:tcPr>
          <w:p w14:paraId="3513FC2B" w14:textId="77777777" w:rsidR="001B1B94" w:rsidRPr="002F0090" w:rsidRDefault="001B1B94" w:rsidP="00D57D8A">
            <w:pPr>
              <w:spacing w:before="0" w:after="0"/>
              <w:jc w:val="center"/>
              <w:rPr>
                <w:sz w:val="14"/>
                <w:szCs w:val="14"/>
              </w:rPr>
            </w:pPr>
            <w:r w:rsidRPr="002F0090">
              <w:rPr>
                <w:sz w:val="14"/>
                <w:szCs w:val="14"/>
              </w:rPr>
              <w:t>21,129.2</w:t>
            </w:r>
          </w:p>
          <w:p w14:paraId="5ABDC434" w14:textId="77777777" w:rsidR="001B1B94" w:rsidRPr="002F0090" w:rsidRDefault="001B1B94" w:rsidP="00D57D8A">
            <w:pPr>
              <w:spacing w:before="0" w:after="0"/>
              <w:jc w:val="center"/>
              <w:rPr>
                <w:sz w:val="14"/>
                <w:szCs w:val="14"/>
              </w:rPr>
            </w:pPr>
            <w:r w:rsidRPr="002F0090">
              <w:rPr>
                <w:sz w:val="14"/>
                <w:szCs w:val="14"/>
              </w:rPr>
              <w:t>(naïve)</w:t>
            </w:r>
          </w:p>
          <w:p w14:paraId="3D1CDCC7" w14:textId="77777777" w:rsidR="001B1B94" w:rsidRPr="002F0090" w:rsidRDefault="001B1B94" w:rsidP="00D57D8A">
            <w:pPr>
              <w:spacing w:before="0" w:after="0"/>
              <w:jc w:val="center"/>
              <w:rPr>
                <w:sz w:val="14"/>
                <w:szCs w:val="14"/>
              </w:rPr>
            </w:pPr>
            <w:r w:rsidRPr="002F0090">
              <w:rPr>
                <w:sz w:val="14"/>
                <w:szCs w:val="14"/>
              </w:rPr>
              <w:t>13,227 (complex)</w:t>
            </w:r>
          </w:p>
        </w:tc>
        <w:tc>
          <w:tcPr>
            <w:tcW w:w="783" w:type="dxa"/>
          </w:tcPr>
          <w:p w14:paraId="174E88A0" w14:textId="77777777" w:rsidR="001B1B94" w:rsidRDefault="001B1B94" w:rsidP="00D57D8A">
            <w:pPr>
              <w:spacing w:before="0" w:after="0"/>
              <w:jc w:val="center"/>
              <w:rPr>
                <w:sz w:val="14"/>
                <w:szCs w:val="14"/>
              </w:rPr>
            </w:pPr>
            <w:r w:rsidRPr="002F0090">
              <w:rPr>
                <w:sz w:val="14"/>
                <w:szCs w:val="14"/>
              </w:rPr>
              <w:t>1,581,212</w:t>
            </w:r>
          </w:p>
          <w:p w14:paraId="3ADC1CCB" w14:textId="77777777" w:rsidR="001B1B94" w:rsidRPr="002F0090" w:rsidRDefault="001B1B94" w:rsidP="00D57D8A">
            <w:pPr>
              <w:spacing w:before="0" w:after="0"/>
              <w:jc w:val="center"/>
              <w:rPr>
                <w:sz w:val="14"/>
                <w:szCs w:val="14"/>
              </w:rPr>
            </w:pPr>
            <w:r>
              <w:rPr>
                <w:sz w:val="14"/>
                <w:szCs w:val="14"/>
              </w:rPr>
              <w:t>(48)</w:t>
            </w:r>
          </w:p>
        </w:tc>
        <w:tc>
          <w:tcPr>
            <w:tcW w:w="805" w:type="dxa"/>
          </w:tcPr>
          <w:p w14:paraId="29497A34" w14:textId="77777777" w:rsidR="001B1B94" w:rsidRDefault="001B1B94" w:rsidP="00D57D8A">
            <w:pPr>
              <w:spacing w:before="0" w:after="0"/>
              <w:jc w:val="center"/>
              <w:rPr>
                <w:sz w:val="14"/>
                <w:szCs w:val="14"/>
              </w:rPr>
            </w:pPr>
            <w:r w:rsidRPr="002F0090">
              <w:rPr>
                <w:sz w:val="14"/>
                <w:szCs w:val="14"/>
              </w:rPr>
              <w:t>42110</w:t>
            </w:r>
          </w:p>
          <w:p w14:paraId="02E1EA4C" w14:textId="77777777" w:rsidR="001B1B94" w:rsidRPr="002F0090" w:rsidRDefault="001B1B94" w:rsidP="00D57D8A">
            <w:pPr>
              <w:spacing w:before="0" w:after="0"/>
              <w:jc w:val="center"/>
              <w:rPr>
                <w:sz w:val="14"/>
                <w:szCs w:val="14"/>
              </w:rPr>
            </w:pPr>
            <w:r>
              <w:rPr>
                <w:sz w:val="14"/>
                <w:szCs w:val="14"/>
              </w:rPr>
              <w:t>(54)</w:t>
            </w:r>
          </w:p>
        </w:tc>
        <w:tc>
          <w:tcPr>
            <w:tcW w:w="876" w:type="dxa"/>
          </w:tcPr>
          <w:p w14:paraId="2FE60B13" w14:textId="77777777" w:rsidR="001B1B94" w:rsidRDefault="001B1B94" w:rsidP="00D57D8A">
            <w:pPr>
              <w:spacing w:before="0" w:after="0"/>
              <w:jc w:val="center"/>
              <w:rPr>
                <w:sz w:val="14"/>
                <w:szCs w:val="14"/>
              </w:rPr>
            </w:pPr>
            <w:r w:rsidRPr="002F0090">
              <w:rPr>
                <w:sz w:val="14"/>
                <w:szCs w:val="14"/>
              </w:rPr>
              <w:t>568,967</w:t>
            </w:r>
          </w:p>
          <w:p w14:paraId="2743AADA" w14:textId="77777777" w:rsidR="001B1B94" w:rsidRPr="002F0090" w:rsidRDefault="001B1B94" w:rsidP="00D57D8A">
            <w:pPr>
              <w:spacing w:before="0" w:after="0"/>
              <w:jc w:val="center"/>
              <w:rPr>
                <w:sz w:val="14"/>
                <w:szCs w:val="14"/>
              </w:rPr>
            </w:pPr>
            <w:r>
              <w:rPr>
                <w:sz w:val="14"/>
                <w:szCs w:val="14"/>
              </w:rPr>
              <w:t>(53)</w:t>
            </w:r>
          </w:p>
        </w:tc>
        <w:tc>
          <w:tcPr>
            <w:tcW w:w="884" w:type="dxa"/>
          </w:tcPr>
          <w:p w14:paraId="69FE3A98" w14:textId="77777777" w:rsidR="001B1B94" w:rsidRDefault="001B1B94" w:rsidP="00D57D8A">
            <w:pPr>
              <w:spacing w:before="0" w:after="0"/>
              <w:jc w:val="center"/>
              <w:rPr>
                <w:sz w:val="14"/>
                <w:szCs w:val="14"/>
              </w:rPr>
            </w:pPr>
            <w:r w:rsidRPr="002F0090">
              <w:rPr>
                <w:sz w:val="14"/>
                <w:szCs w:val="14"/>
              </w:rPr>
              <w:t>15,026</w:t>
            </w:r>
          </w:p>
          <w:p w14:paraId="591ACB69" w14:textId="77777777" w:rsidR="001B1B94" w:rsidRPr="002F0090" w:rsidRDefault="001B1B94" w:rsidP="00D57D8A">
            <w:pPr>
              <w:spacing w:before="0" w:after="0"/>
              <w:jc w:val="center"/>
              <w:rPr>
                <w:sz w:val="14"/>
                <w:szCs w:val="14"/>
              </w:rPr>
            </w:pPr>
            <w:r>
              <w:rPr>
                <w:sz w:val="14"/>
                <w:szCs w:val="14"/>
              </w:rPr>
              <w:t>(49)</w:t>
            </w:r>
          </w:p>
        </w:tc>
        <w:tc>
          <w:tcPr>
            <w:tcW w:w="889" w:type="dxa"/>
          </w:tcPr>
          <w:p w14:paraId="73FA4E16" w14:textId="77777777" w:rsidR="001B1B94" w:rsidRDefault="001B1B94" w:rsidP="00D57D8A">
            <w:pPr>
              <w:spacing w:before="0" w:after="0"/>
              <w:jc w:val="center"/>
              <w:rPr>
                <w:sz w:val="14"/>
                <w:szCs w:val="14"/>
              </w:rPr>
            </w:pPr>
            <w:r w:rsidRPr="002F0090">
              <w:rPr>
                <w:sz w:val="14"/>
                <w:szCs w:val="14"/>
              </w:rPr>
              <w:t>12131</w:t>
            </w:r>
          </w:p>
          <w:p w14:paraId="6492A51D" w14:textId="77777777" w:rsidR="001B1B94" w:rsidRPr="002F0090" w:rsidRDefault="001B1B94" w:rsidP="00D57D8A">
            <w:pPr>
              <w:spacing w:before="0" w:after="0"/>
              <w:jc w:val="center"/>
              <w:rPr>
                <w:sz w:val="14"/>
                <w:szCs w:val="14"/>
              </w:rPr>
            </w:pPr>
            <w:r>
              <w:rPr>
                <w:sz w:val="14"/>
                <w:szCs w:val="14"/>
              </w:rPr>
              <w:t>(50)</w:t>
            </w:r>
          </w:p>
        </w:tc>
        <w:tc>
          <w:tcPr>
            <w:tcW w:w="1095" w:type="dxa"/>
          </w:tcPr>
          <w:p w14:paraId="68D544F1" w14:textId="77777777" w:rsidR="001B1B94" w:rsidRDefault="001B1B94" w:rsidP="00D57D8A">
            <w:pPr>
              <w:spacing w:before="0" w:after="0"/>
              <w:jc w:val="center"/>
              <w:rPr>
                <w:sz w:val="14"/>
                <w:szCs w:val="14"/>
              </w:rPr>
            </w:pPr>
            <w:r w:rsidRPr="002F0090">
              <w:rPr>
                <w:sz w:val="14"/>
                <w:szCs w:val="14"/>
              </w:rPr>
              <w:t>54,388</w:t>
            </w:r>
          </w:p>
          <w:p w14:paraId="58C2B19C" w14:textId="77777777" w:rsidR="001B1B94" w:rsidRPr="002F0090" w:rsidRDefault="001B1B94" w:rsidP="00D57D8A">
            <w:pPr>
              <w:spacing w:before="0" w:after="0"/>
              <w:jc w:val="center"/>
              <w:rPr>
                <w:sz w:val="14"/>
                <w:szCs w:val="14"/>
              </w:rPr>
            </w:pPr>
            <w:r>
              <w:rPr>
                <w:sz w:val="14"/>
                <w:szCs w:val="14"/>
              </w:rPr>
              <w:t>(51)</w:t>
            </w:r>
          </w:p>
        </w:tc>
        <w:tc>
          <w:tcPr>
            <w:tcW w:w="884" w:type="dxa"/>
          </w:tcPr>
          <w:p w14:paraId="40248244" w14:textId="77777777" w:rsidR="001B1B94" w:rsidRDefault="001B1B94" w:rsidP="00D57D8A">
            <w:pPr>
              <w:spacing w:before="0" w:after="0"/>
              <w:jc w:val="center"/>
              <w:rPr>
                <w:sz w:val="14"/>
                <w:szCs w:val="14"/>
              </w:rPr>
            </w:pPr>
            <w:r w:rsidRPr="002F0090">
              <w:rPr>
                <w:sz w:val="14"/>
                <w:szCs w:val="14"/>
              </w:rPr>
              <w:t>335,584</w:t>
            </w:r>
          </w:p>
          <w:p w14:paraId="53A64750" w14:textId="77777777" w:rsidR="001B1B94" w:rsidRPr="002F0090" w:rsidRDefault="001B1B94" w:rsidP="00D57D8A">
            <w:pPr>
              <w:spacing w:before="0" w:after="0"/>
              <w:jc w:val="center"/>
              <w:rPr>
                <w:sz w:val="14"/>
                <w:szCs w:val="14"/>
              </w:rPr>
            </w:pPr>
            <w:r>
              <w:rPr>
                <w:sz w:val="14"/>
                <w:szCs w:val="14"/>
              </w:rPr>
              <w:t>(52)</w:t>
            </w:r>
          </w:p>
        </w:tc>
        <w:tc>
          <w:tcPr>
            <w:tcW w:w="830" w:type="dxa"/>
          </w:tcPr>
          <w:p w14:paraId="2D0AB562" w14:textId="77777777" w:rsidR="001B1B94" w:rsidRDefault="001B1B94" w:rsidP="00D57D8A">
            <w:pPr>
              <w:spacing w:before="0" w:after="0"/>
              <w:jc w:val="center"/>
              <w:rPr>
                <w:sz w:val="14"/>
                <w:szCs w:val="14"/>
              </w:rPr>
            </w:pPr>
            <w:r w:rsidRPr="002F0090">
              <w:rPr>
                <w:sz w:val="14"/>
                <w:szCs w:val="14"/>
              </w:rPr>
              <w:t>28,622</w:t>
            </w:r>
          </w:p>
          <w:p w14:paraId="0EDD4AF8" w14:textId="77777777" w:rsidR="001B1B94" w:rsidRPr="002F0090" w:rsidRDefault="001B1B94" w:rsidP="00D57D8A">
            <w:pPr>
              <w:spacing w:before="0" w:after="0"/>
              <w:jc w:val="center"/>
              <w:rPr>
                <w:sz w:val="14"/>
                <w:szCs w:val="14"/>
              </w:rPr>
            </w:pPr>
            <w:r>
              <w:rPr>
                <w:sz w:val="14"/>
                <w:szCs w:val="14"/>
              </w:rPr>
              <w:t>(55)</w:t>
            </w:r>
          </w:p>
        </w:tc>
        <w:tc>
          <w:tcPr>
            <w:tcW w:w="1030" w:type="dxa"/>
          </w:tcPr>
          <w:p w14:paraId="5A91C1D1" w14:textId="77777777" w:rsidR="001B1B94" w:rsidRDefault="001B1B94" w:rsidP="00D57D8A">
            <w:pPr>
              <w:spacing w:before="0" w:after="0"/>
              <w:jc w:val="center"/>
              <w:rPr>
                <w:sz w:val="14"/>
                <w:szCs w:val="14"/>
              </w:rPr>
            </w:pPr>
            <w:r w:rsidRPr="002F0090">
              <w:rPr>
                <w:sz w:val="14"/>
                <w:szCs w:val="14"/>
              </w:rPr>
              <w:t>90,656</w:t>
            </w:r>
          </w:p>
          <w:p w14:paraId="24C551D5" w14:textId="77777777" w:rsidR="001B1B94" w:rsidRPr="002F0090" w:rsidRDefault="001B1B94" w:rsidP="00D57D8A">
            <w:pPr>
              <w:spacing w:before="0" w:after="0"/>
              <w:jc w:val="center"/>
              <w:rPr>
                <w:sz w:val="14"/>
                <w:szCs w:val="14"/>
              </w:rPr>
            </w:pPr>
            <w:r>
              <w:rPr>
                <w:sz w:val="14"/>
                <w:szCs w:val="14"/>
              </w:rPr>
              <w:t>(57)</w:t>
            </w:r>
          </w:p>
        </w:tc>
        <w:tc>
          <w:tcPr>
            <w:tcW w:w="1049" w:type="dxa"/>
          </w:tcPr>
          <w:p w14:paraId="40E1293A" w14:textId="77777777" w:rsidR="001B1B94" w:rsidRDefault="001B1B94" w:rsidP="00D57D8A">
            <w:pPr>
              <w:spacing w:before="0" w:after="0"/>
              <w:jc w:val="center"/>
              <w:rPr>
                <w:sz w:val="14"/>
                <w:szCs w:val="14"/>
              </w:rPr>
            </w:pPr>
            <w:r w:rsidRPr="002F0090">
              <w:rPr>
                <w:sz w:val="14"/>
                <w:szCs w:val="14"/>
              </w:rPr>
              <w:t>22,180</w:t>
            </w:r>
          </w:p>
          <w:p w14:paraId="18F76F8A" w14:textId="77777777" w:rsidR="001B1B94" w:rsidRPr="002F0090" w:rsidRDefault="001B1B94" w:rsidP="00D57D8A">
            <w:pPr>
              <w:spacing w:before="0" w:after="0"/>
              <w:jc w:val="center"/>
              <w:rPr>
                <w:sz w:val="14"/>
                <w:szCs w:val="14"/>
              </w:rPr>
            </w:pPr>
            <w:r>
              <w:rPr>
                <w:sz w:val="14"/>
                <w:szCs w:val="14"/>
              </w:rPr>
              <w:t>(56)</w:t>
            </w:r>
          </w:p>
        </w:tc>
      </w:tr>
      <w:tr w:rsidR="001B1B94" w:rsidRPr="002F0090" w14:paraId="05FCAC84" w14:textId="77777777" w:rsidTr="00D57D8A">
        <w:trPr>
          <w:trHeight w:val="216"/>
        </w:trPr>
        <w:tc>
          <w:tcPr>
            <w:tcW w:w="2212" w:type="dxa"/>
          </w:tcPr>
          <w:p w14:paraId="02315E5E" w14:textId="77777777" w:rsidR="001B1B94" w:rsidRPr="002F0090" w:rsidRDefault="001B1B94" w:rsidP="00D57D8A">
            <w:pPr>
              <w:spacing w:before="0" w:after="0"/>
              <w:rPr>
                <w:szCs w:val="24"/>
              </w:rPr>
            </w:pPr>
            <w:r w:rsidRPr="002F0090">
              <w:rPr>
                <w:szCs w:val="24"/>
              </w:rPr>
              <w:t>Stress parameter</w:t>
            </w:r>
          </w:p>
        </w:tc>
        <w:tc>
          <w:tcPr>
            <w:tcW w:w="1103" w:type="dxa"/>
          </w:tcPr>
          <w:p w14:paraId="3AFDE223" w14:textId="77777777" w:rsidR="001B1B94" w:rsidRPr="002F0090" w:rsidRDefault="001B1B94" w:rsidP="00D57D8A">
            <w:pPr>
              <w:spacing w:before="0" w:after="0"/>
              <w:jc w:val="center"/>
              <w:rPr>
                <w:sz w:val="14"/>
                <w:szCs w:val="14"/>
              </w:rPr>
            </w:pPr>
          </w:p>
        </w:tc>
        <w:tc>
          <w:tcPr>
            <w:tcW w:w="1114" w:type="dxa"/>
          </w:tcPr>
          <w:p w14:paraId="38D93614" w14:textId="77777777" w:rsidR="001B1B94" w:rsidRPr="002F0090" w:rsidRDefault="001B1B94" w:rsidP="00D57D8A">
            <w:pPr>
              <w:spacing w:before="0" w:after="0"/>
              <w:jc w:val="center"/>
              <w:rPr>
                <w:sz w:val="14"/>
                <w:szCs w:val="14"/>
              </w:rPr>
            </w:pPr>
          </w:p>
        </w:tc>
        <w:tc>
          <w:tcPr>
            <w:tcW w:w="783" w:type="dxa"/>
          </w:tcPr>
          <w:p w14:paraId="7FFC742E" w14:textId="77777777" w:rsidR="001B1B94" w:rsidRPr="002F0090" w:rsidRDefault="001B1B94" w:rsidP="00D57D8A">
            <w:pPr>
              <w:spacing w:before="0" w:after="0"/>
              <w:jc w:val="center"/>
              <w:rPr>
                <w:sz w:val="14"/>
                <w:szCs w:val="14"/>
              </w:rPr>
            </w:pPr>
            <w:r w:rsidRPr="002F0090">
              <w:rPr>
                <w:sz w:val="14"/>
                <w:szCs w:val="14"/>
              </w:rPr>
              <w:t>0.75</w:t>
            </w:r>
          </w:p>
        </w:tc>
        <w:tc>
          <w:tcPr>
            <w:tcW w:w="805" w:type="dxa"/>
          </w:tcPr>
          <w:p w14:paraId="1301FD87" w14:textId="77777777" w:rsidR="001B1B94" w:rsidRPr="002F0090" w:rsidRDefault="001B1B94" w:rsidP="00D57D8A">
            <w:pPr>
              <w:spacing w:before="0" w:after="0"/>
              <w:jc w:val="center"/>
              <w:rPr>
                <w:sz w:val="14"/>
                <w:szCs w:val="14"/>
              </w:rPr>
            </w:pPr>
            <w:r w:rsidRPr="002F0090">
              <w:rPr>
                <w:sz w:val="14"/>
                <w:szCs w:val="14"/>
              </w:rPr>
              <w:t>1.00</w:t>
            </w:r>
          </w:p>
        </w:tc>
        <w:tc>
          <w:tcPr>
            <w:tcW w:w="876" w:type="dxa"/>
          </w:tcPr>
          <w:p w14:paraId="4E67DE69" w14:textId="77777777" w:rsidR="001B1B94" w:rsidRPr="002F0090" w:rsidRDefault="001B1B94" w:rsidP="00D57D8A">
            <w:pPr>
              <w:spacing w:before="0" w:after="0"/>
              <w:jc w:val="center"/>
              <w:rPr>
                <w:sz w:val="14"/>
                <w:szCs w:val="14"/>
              </w:rPr>
            </w:pPr>
            <w:r w:rsidRPr="002F0090">
              <w:rPr>
                <w:sz w:val="14"/>
                <w:szCs w:val="14"/>
              </w:rPr>
              <w:t>1.25</w:t>
            </w:r>
          </w:p>
        </w:tc>
        <w:tc>
          <w:tcPr>
            <w:tcW w:w="884" w:type="dxa"/>
          </w:tcPr>
          <w:p w14:paraId="01CC4F18" w14:textId="77777777" w:rsidR="001B1B94" w:rsidRPr="002F0090" w:rsidRDefault="001B1B94" w:rsidP="00D57D8A">
            <w:pPr>
              <w:spacing w:before="0" w:after="0"/>
              <w:jc w:val="center"/>
              <w:rPr>
                <w:sz w:val="14"/>
                <w:szCs w:val="14"/>
              </w:rPr>
            </w:pPr>
          </w:p>
        </w:tc>
        <w:tc>
          <w:tcPr>
            <w:tcW w:w="889" w:type="dxa"/>
          </w:tcPr>
          <w:p w14:paraId="1603033E" w14:textId="77777777" w:rsidR="001B1B94" w:rsidRPr="002F0090" w:rsidRDefault="001B1B94" w:rsidP="00D57D8A">
            <w:pPr>
              <w:spacing w:before="0" w:after="0"/>
              <w:jc w:val="center"/>
              <w:rPr>
                <w:sz w:val="14"/>
                <w:szCs w:val="14"/>
              </w:rPr>
            </w:pPr>
          </w:p>
        </w:tc>
        <w:tc>
          <w:tcPr>
            <w:tcW w:w="1095" w:type="dxa"/>
          </w:tcPr>
          <w:p w14:paraId="0CA02BDC" w14:textId="77777777" w:rsidR="001B1B94" w:rsidRPr="002F0090" w:rsidRDefault="001B1B94" w:rsidP="00D57D8A">
            <w:pPr>
              <w:spacing w:before="0" w:after="0"/>
              <w:jc w:val="center"/>
              <w:rPr>
                <w:sz w:val="14"/>
                <w:szCs w:val="14"/>
              </w:rPr>
            </w:pPr>
          </w:p>
        </w:tc>
        <w:tc>
          <w:tcPr>
            <w:tcW w:w="884" w:type="dxa"/>
          </w:tcPr>
          <w:p w14:paraId="77BF423A" w14:textId="77777777" w:rsidR="001B1B94" w:rsidRPr="002F0090" w:rsidRDefault="001B1B94" w:rsidP="00D57D8A">
            <w:pPr>
              <w:spacing w:before="0" w:after="0"/>
              <w:jc w:val="center"/>
              <w:rPr>
                <w:sz w:val="14"/>
                <w:szCs w:val="14"/>
              </w:rPr>
            </w:pPr>
          </w:p>
        </w:tc>
        <w:tc>
          <w:tcPr>
            <w:tcW w:w="830" w:type="dxa"/>
          </w:tcPr>
          <w:p w14:paraId="7F5CAAD2" w14:textId="77777777" w:rsidR="001B1B94" w:rsidRPr="002F0090" w:rsidRDefault="001B1B94" w:rsidP="00D57D8A">
            <w:pPr>
              <w:spacing w:before="0" w:after="0"/>
              <w:jc w:val="center"/>
              <w:rPr>
                <w:sz w:val="14"/>
                <w:szCs w:val="14"/>
              </w:rPr>
            </w:pPr>
          </w:p>
        </w:tc>
        <w:tc>
          <w:tcPr>
            <w:tcW w:w="1030" w:type="dxa"/>
          </w:tcPr>
          <w:p w14:paraId="21122EF4" w14:textId="77777777" w:rsidR="001B1B94" w:rsidRPr="002F0090" w:rsidRDefault="001B1B94" w:rsidP="00D57D8A">
            <w:pPr>
              <w:spacing w:before="0" w:after="0"/>
              <w:jc w:val="center"/>
              <w:rPr>
                <w:sz w:val="14"/>
                <w:szCs w:val="14"/>
              </w:rPr>
            </w:pPr>
          </w:p>
        </w:tc>
        <w:tc>
          <w:tcPr>
            <w:tcW w:w="1049" w:type="dxa"/>
          </w:tcPr>
          <w:p w14:paraId="51A01970" w14:textId="77777777" w:rsidR="001B1B94" w:rsidRPr="002F0090" w:rsidRDefault="001B1B94" w:rsidP="00D57D8A">
            <w:pPr>
              <w:spacing w:before="0" w:after="0"/>
              <w:jc w:val="center"/>
              <w:rPr>
                <w:sz w:val="14"/>
                <w:szCs w:val="14"/>
              </w:rPr>
            </w:pPr>
          </w:p>
        </w:tc>
      </w:tr>
      <w:tr w:rsidR="001B1B94" w:rsidRPr="002F0090" w14:paraId="5DC41246" w14:textId="77777777" w:rsidTr="00D57D8A">
        <w:trPr>
          <w:trHeight w:val="216"/>
        </w:trPr>
        <w:tc>
          <w:tcPr>
            <w:tcW w:w="2212" w:type="dxa"/>
          </w:tcPr>
          <w:p w14:paraId="4972FABA" w14:textId="77777777" w:rsidR="001B1B94" w:rsidRPr="002F0090" w:rsidRDefault="001B1B94" w:rsidP="00D57D8A">
            <w:pPr>
              <w:spacing w:before="0" w:after="0"/>
              <w:rPr>
                <w:szCs w:val="24"/>
              </w:rPr>
            </w:pPr>
            <w:r w:rsidRPr="002F0090">
              <w:rPr>
                <w:szCs w:val="24"/>
              </w:rPr>
              <w:t>Energy content per kg of biomass (kcal)</w:t>
            </w:r>
          </w:p>
        </w:tc>
        <w:tc>
          <w:tcPr>
            <w:tcW w:w="1103" w:type="dxa"/>
          </w:tcPr>
          <w:p w14:paraId="5B0982F1" w14:textId="77777777" w:rsidR="001B1B94" w:rsidRDefault="001B1B94" w:rsidP="00D57D8A">
            <w:pPr>
              <w:spacing w:before="0" w:after="0"/>
              <w:jc w:val="center"/>
              <w:rPr>
                <w:sz w:val="14"/>
                <w:szCs w:val="14"/>
              </w:rPr>
            </w:pPr>
            <w:r w:rsidRPr="002F0090">
              <w:rPr>
                <w:sz w:val="14"/>
                <w:szCs w:val="14"/>
              </w:rPr>
              <w:t>4,200</w:t>
            </w:r>
          </w:p>
          <w:p w14:paraId="16F13B6F" w14:textId="77777777" w:rsidR="001B1B94" w:rsidRPr="002F0090" w:rsidRDefault="001B1B94" w:rsidP="00D57D8A">
            <w:pPr>
              <w:spacing w:before="0" w:after="0"/>
              <w:jc w:val="center"/>
              <w:rPr>
                <w:sz w:val="14"/>
                <w:szCs w:val="14"/>
              </w:rPr>
            </w:pPr>
            <w:r>
              <w:rPr>
                <w:sz w:val="14"/>
                <w:szCs w:val="14"/>
              </w:rPr>
              <w:t>(25)</w:t>
            </w:r>
          </w:p>
        </w:tc>
        <w:tc>
          <w:tcPr>
            <w:tcW w:w="1114" w:type="dxa"/>
          </w:tcPr>
          <w:p w14:paraId="3F81C9AC" w14:textId="77777777" w:rsidR="001B1B94" w:rsidRDefault="001B1B94" w:rsidP="00D57D8A">
            <w:pPr>
              <w:spacing w:before="0" w:after="0"/>
              <w:jc w:val="center"/>
              <w:rPr>
                <w:sz w:val="14"/>
                <w:szCs w:val="14"/>
              </w:rPr>
            </w:pPr>
            <w:r w:rsidRPr="002F0090">
              <w:rPr>
                <w:sz w:val="14"/>
                <w:szCs w:val="14"/>
              </w:rPr>
              <w:t>5068</w:t>
            </w:r>
          </w:p>
          <w:p w14:paraId="712295BC" w14:textId="77777777" w:rsidR="001B1B94" w:rsidRPr="002F0090" w:rsidRDefault="001B1B94" w:rsidP="00D57D8A">
            <w:pPr>
              <w:spacing w:before="0" w:after="0"/>
              <w:jc w:val="center"/>
              <w:rPr>
                <w:sz w:val="14"/>
                <w:szCs w:val="14"/>
              </w:rPr>
            </w:pPr>
            <w:r>
              <w:rPr>
                <w:sz w:val="14"/>
                <w:szCs w:val="14"/>
              </w:rPr>
              <w:t>(26)</w:t>
            </w:r>
          </w:p>
        </w:tc>
        <w:tc>
          <w:tcPr>
            <w:tcW w:w="783" w:type="dxa"/>
          </w:tcPr>
          <w:p w14:paraId="56D74DB9" w14:textId="77777777" w:rsidR="001B1B94" w:rsidRPr="002F0090" w:rsidRDefault="001B1B94" w:rsidP="00D57D8A">
            <w:pPr>
              <w:spacing w:before="0" w:after="0"/>
              <w:jc w:val="center"/>
              <w:rPr>
                <w:sz w:val="14"/>
                <w:szCs w:val="14"/>
              </w:rPr>
            </w:pPr>
          </w:p>
        </w:tc>
        <w:tc>
          <w:tcPr>
            <w:tcW w:w="805" w:type="dxa"/>
          </w:tcPr>
          <w:p w14:paraId="1CCD98F0" w14:textId="77777777" w:rsidR="001B1B94" w:rsidRPr="002F0090" w:rsidRDefault="001B1B94" w:rsidP="00D57D8A">
            <w:pPr>
              <w:spacing w:before="0" w:after="0"/>
              <w:jc w:val="center"/>
              <w:rPr>
                <w:sz w:val="14"/>
                <w:szCs w:val="14"/>
              </w:rPr>
            </w:pPr>
          </w:p>
        </w:tc>
        <w:tc>
          <w:tcPr>
            <w:tcW w:w="876" w:type="dxa"/>
          </w:tcPr>
          <w:p w14:paraId="1670E3CA" w14:textId="77777777" w:rsidR="001B1B94" w:rsidRDefault="001B1B94" w:rsidP="00D57D8A">
            <w:pPr>
              <w:spacing w:before="0" w:after="0"/>
              <w:jc w:val="center"/>
              <w:rPr>
                <w:sz w:val="14"/>
                <w:szCs w:val="14"/>
              </w:rPr>
            </w:pPr>
            <w:r w:rsidRPr="002F0090">
              <w:rPr>
                <w:sz w:val="14"/>
                <w:szCs w:val="14"/>
              </w:rPr>
              <w:t>1,890</w:t>
            </w:r>
          </w:p>
          <w:p w14:paraId="03DF837E" w14:textId="77777777" w:rsidR="001B1B94" w:rsidRPr="002F0090" w:rsidRDefault="001B1B94" w:rsidP="00D57D8A">
            <w:pPr>
              <w:spacing w:before="0" w:after="0"/>
              <w:jc w:val="center"/>
              <w:rPr>
                <w:sz w:val="14"/>
                <w:szCs w:val="14"/>
              </w:rPr>
            </w:pPr>
            <w:r>
              <w:rPr>
                <w:sz w:val="14"/>
                <w:szCs w:val="14"/>
              </w:rPr>
              <w:t>(30)</w:t>
            </w:r>
          </w:p>
        </w:tc>
        <w:tc>
          <w:tcPr>
            <w:tcW w:w="884" w:type="dxa"/>
          </w:tcPr>
          <w:p w14:paraId="30C43AB6" w14:textId="77777777" w:rsidR="001B1B94" w:rsidRDefault="001B1B94" w:rsidP="00D57D8A">
            <w:pPr>
              <w:spacing w:before="0" w:after="0"/>
              <w:jc w:val="center"/>
              <w:rPr>
                <w:sz w:val="14"/>
                <w:szCs w:val="14"/>
              </w:rPr>
            </w:pPr>
            <w:r w:rsidRPr="002F0090">
              <w:rPr>
                <w:sz w:val="14"/>
                <w:szCs w:val="14"/>
              </w:rPr>
              <w:t>1,806</w:t>
            </w:r>
          </w:p>
          <w:p w14:paraId="730D2BF6" w14:textId="77777777" w:rsidR="001B1B94" w:rsidRPr="002F0090" w:rsidRDefault="001B1B94" w:rsidP="00D57D8A">
            <w:pPr>
              <w:spacing w:before="0" w:after="0"/>
              <w:jc w:val="center"/>
              <w:rPr>
                <w:sz w:val="14"/>
                <w:szCs w:val="14"/>
              </w:rPr>
            </w:pPr>
            <w:r>
              <w:rPr>
                <w:sz w:val="14"/>
                <w:szCs w:val="14"/>
              </w:rPr>
              <w:t>(27)</w:t>
            </w:r>
          </w:p>
        </w:tc>
        <w:tc>
          <w:tcPr>
            <w:tcW w:w="889" w:type="dxa"/>
          </w:tcPr>
          <w:p w14:paraId="5B5C6005" w14:textId="77777777" w:rsidR="001B1B94" w:rsidRDefault="001B1B94" w:rsidP="00D57D8A">
            <w:pPr>
              <w:spacing w:before="0" w:after="0"/>
              <w:jc w:val="center"/>
              <w:rPr>
                <w:sz w:val="14"/>
                <w:szCs w:val="14"/>
              </w:rPr>
            </w:pPr>
            <w:r w:rsidRPr="002F0090">
              <w:rPr>
                <w:sz w:val="14"/>
                <w:szCs w:val="14"/>
              </w:rPr>
              <w:t>2,186</w:t>
            </w:r>
          </w:p>
          <w:p w14:paraId="01DC9023" w14:textId="77777777" w:rsidR="001B1B94" w:rsidRPr="002F0090" w:rsidRDefault="001B1B94" w:rsidP="00D57D8A">
            <w:pPr>
              <w:spacing w:before="0" w:after="0"/>
              <w:jc w:val="center"/>
              <w:rPr>
                <w:sz w:val="14"/>
                <w:szCs w:val="14"/>
              </w:rPr>
            </w:pPr>
            <w:r>
              <w:rPr>
                <w:sz w:val="14"/>
                <w:szCs w:val="14"/>
              </w:rPr>
              <w:t>(28)</w:t>
            </w:r>
          </w:p>
        </w:tc>
        <w:tc>
          <w:tcPr>
            <w:tcW w:w="1095" w:type="dxa"/>
          </w:tcPr>
          <w:p w14:paraId="05924CE9" w14:textId="77777777" w:rsidR="001B1B94" w:rsidRDefault="001B1B94" w:rsidP="00D57D8A">
            <w:pPr>
              <w:spacing w:before="0" w:after="0"/>
              <w:jc w:val="center"/>
              <w:rPr>
                <w:sz w:val="14"/>
                <w:szCs w:val="14"/>
              </w:rPr>
            </w:pPr>
            <w:r w:rsidRPr="002F0090">
              <w:rPr>
                <w:sz w:val="14"/>
                <w:szCs w:val="14"/>
              </w:rPr>
              <w:t>1323.2</w:t>
            </w:r>
          </w:p>
          <w:p w14:paraId="589D30FB" w14:textId="77777777" w:rsidR="001B1B94" w:rsidRPr="002F0090" w:rsidRDefault="001B1B94" w:rsidP="00D57D8A">
            <w:pPr>
              <w:spacing w:before="0" w:after="0"/>
              <w:jc w:val="center"/>
              <w:rPr>
                <w:sz w:val="14"/>
                <w:szCs w:val="14"/>
              </w:rPr>
            </w:pPr>
            <w:r>
              <w:rPr>
                <w:sz w:val="14"/>
                <w:szCs w:val="14"/>
              </w:rPr>
              <w:t>(29)</w:t>
            </w:r>
          </w:p>
        </w:tc>
        <w:tc>
          <w:tcPr>
            <w:tcW w:w="884" w:type="dxa"/>
          </w:tcPr>
          <w:p w14:paraId="216CEFB5" w14:textId="77777777" w:rsidR="001B1B94" w:rsidRPr="002F0090" w:rsidRDefault="001B1B94" w:rsidP="00D57D8A">
            <w:pPr>
              <w:spacing w:before="0" w:after="0"/>
              <w:jc w:val="center"/>
              <w:rPr>
                <w:sz w:val="14"/>
                <w:szCs w:val="14"/>
              </w:rPr>
            </w:pPr>
          </w:p>
        </w:tc>
        <w:tc>
          <w:tcPr>
            <w:tcW w:w="830" w:type="dxa"/>
          </w:tcPr>
          <w:p w14:paraId="6B34B7D6" w14:textId="77777777" w:rsidR="001B1B94" w:rsidRPr="002F0090" w:rsidRDefault="001B1B94" w:rsidP="00D57D8A">
            <w:pPr>
              <w:spacing w:before="0" w:after="0"/>
              <w:jc w:val="center"/>
              <w:rPr>
                <w:sz w:val="14"/>
                <w:szCs w:val="14"/>
              </w:rPr>
            </w:pPr>
          </w:p>
        </w:tc>
        <w:tc>
          <w:tcPr>
            <w:tcW w:w="1030" w:type="dxa"/>
          </w:tcPr>
          <w:p w14:paraId="607D78B6" w14:textId="77777777" w:rsidR="001B1B94" w:rsidRPr="002F0090" w:rsidRDefault="001B1B94" w:rsidP="00D57D8A">
            <w:pPr>
              <w:spacing w:before="0" w:after="0"/>
              <w:jc w:val="center"/>
              <w:rPr>
                <w:sz w:val="14"/>
                <w:szCs w:val="14"/>
              </w:rPr>
            </w:pPr>
          </w:p>
        </w:tc>
        <w:tc>
          <w:tcPr>
            <w:tcW w:w="1049" w:type="dxa"/>
          </w:tcPr>
          <w:p w14:paraId="488CD494" w14:textId="77777777" w:rsidR="001B1B94" w:rsidRPr="002F0090" w:rsidRDefault="001B1B94" w:rsidP="00D57D8A">
            <w:pPr>
              <w:spacing w:before="0" w:after="0"/>
              <w:jc w:val="center"/>
              <w:rPr>
                <w:sz w:val="14"/>
                <w:szCs w:val="14"/>
              </w:rPr>
            </w:pPr>
          </w:p>
        </w:tc>
      </w:tr>
      <w:tr w:rsidR="001B1B94" w:rsidRPr="002F0090" w14:paraId="32B22EEC" w14:textId="77777777" w:rsidTr="00D57D8A">
        <w:trPr>
          <w:trHeight w:val="216"/>
        </w:trPr>
        <w:tc>
          <w:tcPr>
            <w:tcW w:w="2212" w:type="dxa"/>
          </w:tcPr>
          <w:p w14:paraId="45FDDF78" w14:textId="77777777" w:rsidR="001B1B94" w:rsidRPr="002F0090" w:rsidRDefault="001B1B94" w:rsidP="00D57D8A">
            <w:pPr>
              <w:spacing w:before="0" w:after="0"/>
              <w:rPr>
                <w:szCs w:val="24"/>
              </w:rPr>
            </w:pPr>
            <w:r w:rsidRPr="002F0090">
              <w:rPr>
                <w:szCs w:val="24"/>
              </w:rPr>
              <w:t>Biomass consumption at the undisturbed scenario (kg)</w:t>
            </w:r>
          </w:p>
        </w:tc>
        <w:tc>
          <w:tcPr>
            <w:tcW w:w="1103" w:type="dxa"/>
          </w:tcPr>
          <w:p w14:paraId="3772E8D8" w14:textId="77777777" w:rsidR="001B1B94" w:rsidRDefault="001B1B94" w:rsidP="00D57D8A">
            <w:pPr>
              <w:spacing w:before="0" w:after="0"/>
              <w:jc w:val="center"/>
              <w:rPr>
                <w:sz w:val="14"/>
                <w:szCs w:val="14"/>
              </w:rPr>
            </w:pPr>
            <w:r w:rsidRPr="002F0090">
              <w:rPr>
                <w:sz w:val="14"/>
                <w:szCs w:val="14"/>
              </w:rPr>
              <w:t>0.0101649</w:t>
            </w:r>
          </w:p>
          <w:p w14:paraId="4E5B6FAC" w14:textId="77777777" w:rsidR="001B1B94" w:rsidRPr="002F0090" w:rsidRDefault="001B1B94" w:rsidP="00D57D8A">
            <w:pPr>
              <w:spacing w:before="0" w:after="0"/>
              <w:jc w:val="center"/>
              <w:rPr>
                <w:sz w:val="14"/>
                <w:szCs w:val="14"/>
              </w:rPr>
            </w:pPr>
            <w:r>
              <w:rPr>
                <w:sz w:val="14"/>
                <w:szCs w:val="14"/>
              </w:rPr>
              <w:t>(13)</w:t>
            </w:r>
          </w:p>
        </w:tc>
        <w:tc>
          <w:tcPr>
            <w:tcW w:w="1114" w:type="dxa"/>
          </w:tcPr>
          <w:p w14:paraId="24D80515" w14:textId="77777777" w:rsidR="001B1B94" w:rsidRDefault="001B1B94" w:rsidP="00D57D8A">
            <w:pPr>
              <w:spacing w:before="0" w:after="0"/>
              <w:jc w:val="center"/>
              <w:rPr>
                <w:sz w:val="14"/>
                <w:szCs w:val="14"/>
              </w:rPr>
            </w:pPr>
            <w:r w:rsidRPr="002F0090">
              <w:rPr>
                <w:sz w:val="14"/>
                <w:szCs w:val="14"/>
              </w:rPr>
              <w:t>0.0579607</w:t>
            </w:r>
          </w:p>
          <w:p w14:paraId="0E47CA2D" w14:textId="77777777" w:rsidR="001B1B94" w:rsidRPr="002F0090" w:rsidRDefault="001B1B94" w:rsidP="00D57D8A">
            <w:pPr>
              <w:spacing w:before="0" w:after="0"/>
              <w:jc w:val="center"/>
              <w:rPr>
                <w:sz w:val="14"/>
                <w:szCs w:val="14"/>
              </w:rPr>
            </w:pPr>
            <w:r>
              <w:rPr>
                <w:sz w:val="14"/>
                <w:szCs w:val="14"/>
              </w:rPr>
              <w:t>(14)</w:t>
            </w:r>
          </w:p>
        </w:tc>
        <w:tc>
          <w:tcPr>
            <w:tcW w:w="783" w:type="dxa"/>
          </w:tcPr>
          <w:p w14:paraId="7323E820" w14:textId="77777777" w:rsidR="001B1B94" w:rsidRDefault="001B1B94" w:rsidP="00D57D8A">
            <w:pPr>
              <w:spacing w:before="0" w:after="0"/>
              <w:jc w:val="center"/>
              <w:rPr>
                <w:sz w:val="14"/>
                <w:szCs w:val="14"/>
              </w:rPr>
            </w:pPr>
            <w:r w:rsidRPr="002F0090">
              <w:rPr>
                <w:sz w:val="14"/>
                <w:szCs w:val="14"/>
              </w:rPr>
              <w:t>2,620</w:t>
            </w:r>
          </w:p>
          <w:p w14:paraId="438D1447" w14:textId="77777777" w:rsidR="001B1B94" w:rsidRPr="002F0090" w:rsidRDefault="001B1B94" w:rsidP="00D57D8A">
            <w:pPr>
              <w:spacing w:before="0" w:after="0"/>
              <w:jc w:val="center"/>
              <w:rPr>
                <w:sz w:val="14"/>
                <w:szCs w:val="14"/>
              </w:rPr>
            </w:pPr>
            <w:r>
              <w:rPr>
                <w:sz w:val="14"/>
                <w:szCs w:val="14"/>
              </w:rPr>
              <w:t>(15)</w:t>
            </w:r>
          </w:p>
        </w:tc>
        <w:tc>
          <w:tcPr>
            <w:tcW w:w="805" w:type="dxa"/>
          </w:tcPr>
          <w:p w14:paraId="164FBCFD" w14:textId="77777777" w:rsidR="001B1B94" w:rsidRDefault="001B1B94" w:rsidP="00D57D8A">
            <w:pPr>
              <w:spacing w:before="0" w:after="0"/>
              <w:jc w:val="center"/>
              <w:rPr>
                <w:sz w:val="14"/>
                <w:szCs w:val="14"/>
              </w:rPr>
            </w:pPr>
            <w:r w:rsidRPr="002F0090">
              <w:rPr>
                <w:sz w:val="14"/>
                <w:szCs w:val="14"/>
              </w:rPr>
              <w:t>25</w:t>
            </w:r>
          </w:p>
          <w:p w14:paraId="0C11FD8C" w14:textId="77777777" w:rsidR="001B1B94" w:rsidRPr="002F0090" w:rsidRDefault="001B1B94" w:rsidP="00D57D8A">
            <w:pPr>
              <w:spacing w:before="0" w:after="0"/>
              <w:jc w:val="center"/>
              <w:rPr>
                <w:sz w:val="14"/>
                <w:szCs w:val="14"/>
              </w:rPr>
            </w:pPr>
            <w:r>
              <w:rPr>
                <w:sz w:val="14"/>
                <w:szCs w:val="14"/>
              </w:rPr>
              <w:t>(21)</w:t>
            </w:r>
          </w:p>
        </w:tc>
        <w:tc>
          <w:tcPr>
            <w:tcW w:w="876" w:type="dxa"/>
          </w:tcPr>
          <w:p w14:paraId="293889DA" w14:textId="77777777" w:rsidR="001B1B94" w:rsidRDefault="001B1B94" w:rsidP="00D57D8A">
            <w:pPr>
              <w:spacing w:before="0" w:after="0"/>
              <w:jc w:val="center"/>
              <w:rPr>
                <w:sz w:val="14"/>
                <w:szCs w:val="14"/>
              </w:rPr>
            </w:pPr>
            <w:r w:rsidRPr="002F0090">
              <w:rPr>
                <w:sz w:val="14"/>
                <w:szCs w:val="14"/>
              </w:rPr>
              <w:t>639.8</w:t>
            </w:r>
          </w:p>
          <w:p w14:paraId="790D2731" w14:textId="77777777" w:rsidR="001B1B94" w:rsidRPr="002F0090" w:rsidRDefault="001B1B94" w:rsidP="00D57D8A">
            <w:pPr>
              <w:spacing w:before="0" w:after="0"/>
              <w:jc w:val="center"/>
              <w:rPr>
                <w:sz w:val="14"/>
                <w:szCs w:val="14"/>
              </w:rPr>
            </w:pPr>
            <w:r>
              <w:rPr>
                <w:sz w:val="14"/>
                <w:szCs w:val="14"/>
              </w:rPr>
              <w:t>(20)</w:t>
            </w:r>
          </w:p>
        </w:tc>
        <w:tc>
          <w:tcPr>
            <w:tcW w:w="884" w:type="dxa"/>
          </w:tcPr>
          <w:p w14:paraId="08A56915" w14:textId="77777777" w:rsidR="001B1B94" w:rsidRDefault="001B1B94" w:rsidP="00D57D8A">
            <w:pPr>
              <w:spacing w:before="0" w:after="0"/>
              <w:jc w:val="center"/>
              <w:rPr>
                <w:sz w:val="14"/>
                <w:szCs w:val="14"/>
              </w:rPr>
            </w:pPr>
            <w:r w:rsidRPr="002F0090">
              <w:rPr>
                <w:sz w:val="14"/>
                <w:szCs w:val="14"/>
              </w:rPr>
              <w:t>8.637</w:t>
            </w:r>
          </w:p>
          <w:p w14:paraId="4CBCFBDB" w14:textId="77777777" w:rsidR="001B1B94" w:rsidRPr="002F0090" w:rsidRDefault="001B1B94" w:rsidP="00D57D8A">
            <w:pPr>
              <w:spacing w:before="0" w:after="0"/>
              <w:jc w:val="center"/>
              <w:rPr>
                <w:sz w:val="14"/>
                <w:szCs w:val="14"/>
              </w:rPr>
            </w:pPr>
            <w:r>
              <w:rPr>
                <w:sz w:val="14"/>
                <w:szCs w:val="14"/>
              </w:rPr>
              <w:t>(16)</w:t>
            </w:r>
          </w:p>
        </w:tc>
        <w:tc>
          <w:tcPr>
            <w:tcW w:w="889" w:type="dxa"/>
          </w:tcPr>
          <w:p w14:paraId="0916E75D" w14:textId="77777777" w:rsidR="001B1B94" w:rsidRDefault="001B1B94" w:rsidP="00D57D8A">
            <w:pPr>
              <w:spacing w:before="0" w:after="0"/>
              <w:jc w:val="center"/>
              <w:rPr>
                <w:sz w:val="14"/>
                <w:szCs w:val="14"/>
              </w:rPr>
            </w:pPr>
            <w:r w:rsidRPr="002F0090">
              <w:rPr>
                <w:sz w:val="14"/>
                <w:szCs w:val="14"/>
              </w:rPr>
              <w:t>11.35</w:t>
            </w:r>
          </w:p>
          <w:p w14:paraId="4EB6965A" w14:textId="77777777" w:rsidR="001B1B94" w:rsidRPr="002F0090" w:rsidRDefault="001B1B94" w:rsidP="00D57D8A">
            <w:pPr>
              <w:spacing w:before="0" w:after="0"/>
              <w:jc w:val="center"/>
              <w:rPr>
                <w:sz w:val="14"/>
                <w:szCs w:val="14"/>
              </w:rPr>
            </w:pPr>
            <w:r>
              <w:rPr>
                <w:sz w:val="14"/>
                <w:szCs w:val="14"/>
              </w:rPr>
              <w:t>(17)</w:t>
            </w:r>
          </w:p>
        </w:tc>
        <w:tc>
          <w:tcPr>
            <w:tcW w:w="1095" w:type="dxa"/>
          </w:tcPr>
          <w:p w14:paraId="4DB2E40B" w14:textId="77777777" w:rsidR="001B1B94" w:rsidRPr="002F0090" w:rsidRDefault="001B1B94" w:rsidP="00D57D8A">
            <w:pPr>
              <w:spacing w:before="0" w:after="0"/>
              <w:jc w:val="center"/>
              <w:rPr>
                <w:sz w:val="14"/>
                <w:szCs w:val="14"/>
              </w:rPr>
            </w:pPr>
            <w:r w:rsidRPr="002F0090">
              <w:rPr>
                <w:sz w:val="14"/>
                <w:szCs w:val="14"/>
              </w:rPr>
              <w:t>99.39</w:t>
            </w:r>
          </w:p>
          <w:p w14:paraId="62E362AB" w14:textId="77777777" w:rsidR="001B1B94" w:rsidRPr="002F0090" w:rsidRDefault="001B1B94" w:rsidP="00D57D8A">
            <w:pPr>
              <w:spacing w:before="0" w:after="0"/>
              <w:jc w:val="center"/>
              <w:rPr>
                <w:sz w:val="14"/>
                <w:szCs w:val="14"/>
              </w:rPr>
            </w:pPr>
            <w:r w:rsidRPr="002F0090">
              <w:rPr>
                <w:sz w:val="14"/>
                <w:szCs w:val="14"/>
              </w:rPr>
              <w:t>(grass)</w:t>
            </w:r>
          </w:p>
          <w:p w14:paraId="484D30CF" w14:textId="77777777" w:rsidR="001B1B94" w:rsidRPr="002F0090" w:rsidRDefault="001B1B94" w:rsidP="00D57D8A">
            <w:pPr>
              <w:spacing w:before="0" w:after="0"/>
              <w:jc w:val="center"/>
              <w:rPr>
                <w:sz w:val="14"/>
                <w:szCs w:val="14"/>
              </w:rPr>
            </w:pPr>
            <w:r w:rsidRPr="002F0090">
              <w:rPr>
                <w:sz w:val="14"/>
                <w:szCs w:val="14"/>
              </w:rPr>
              <w:t xml:space="preserve"> 28.40 </w:t>
            </w:r>
          </w:p>
          <w:p w14:paraId="5456443F" w14:textId="77777777" w:rsidR="001B1B94" w:rsidRDefault="001B1B94" w:rsidP="00D57D8A">
            <w:pPr>
              <w:spacing w:before="0" w:after="0"/>
              <w:jc w:val="center"/>
              <w:rPr>
                <w:sz w:val="14"/>
                <w:szCs w:val="14"/>
              </w:rPr>
            </w:pPr>
            <w:r w:rsidRPr="002F0090">
              <w:rPr>
                <w:sz w:val="14"/>
                <w:szCs w:val="14"/>
              </w:rPr>
              <w:t>(shrub)</w:t>
            </w:r>
          </w:p>
          <w:p w14:paraId="0C8516EE" w14:textId="77777777" w:rsidR="001B1B94" w:rsidRPr="002F0090" w:rsidRDefault="001B1B94" w:rsidP="00D57D8A">
            <w:pPr>
              <w:spacing w:before="0" w:after="0"/>
              <w:jc w:val="center"/>
              <w:rPr>
                <w:sz w:val="14"/>
                <w:szCs w:val="14"/>
              </w:rPr>
            </w:pPr>
            <w:r>
              <w:rPr>
                <w:sz w:val="14"/>
                <w:szCs w:val="14"/>
              </w:rPr>
              <w:t xml:space="preserve"> (18)</w:t>
            </w:r>
          </w:p>
        </w:tc>
        <w:tc>
          <w:tcPr>
            <w:tcW w:w="884" w:type="dxa"/>
          </w:tcPr>
          <w:p w14:paraId="68CD6D78" w14:textId="77777777" w:rsidR="001B1B94" w:rsidRDefault="001B1B94" w:rsidP="00D57D8A">
            <w:pPr>
              <w:spacing w:before="0" w:after="0"/>
              <w:jc w:val="center"/>
              <w:rPr>
                <w:sz w:val="14"/>
                <w:szCs w:val="14"/>
              </w:rPr>
            </w:pPr>
            <w:r w:rsidRPr="002F0090">
              <w:rPr>
                <w:sz w:val="14"/>
                <w:szCs w:val="14"/>
              </w:rPr>
              <w:t>209</w:t>
            </w:r>
          </w:p>
          <w:p w14:paraId="2BED7999" w14:textId="77777777" w:rsidR="001B1B94" w:rsidRPr="002F0090" w:rsidRDefault="001B1B94" w:rsidP="00D57D8A">
            <w:pPr>
              <w:spacing w:before="0" w:after="0"/>
              <w:jc w:val="center"/>
              <w:rPr>
                <w:sz w:val="14"/>
                <w:szCs w:val="14"/>
              </w:rPr>
            </w:pPr>
            <w:r>
              <w:rPr>
                <w:sz w:val="14"/>
                <w:szCs w:val="14"/>
              </w:rPr>
              <w:t>(19)</w:t>
            </w:r>
          </w:p>
        </w:tc>
        <w:tc>
          <w:tcPr>
            <w:tcW w:w="830" w:type="dxa"/>
          </w:tcPr>
          <w:p w14:paraId="505EB6BA" w14:textId="77777777" w:rsidR="001B1B94" w:rsidRDefault="001B1B94" w:rsidP="00D57D8A">
            <w:pPr>
              <w:spacing w:before="0" w:after="0"/>
              <w:jc w:val="center"/>
              <w:rPr>
                <w:sz w:val="14"/>
                <w:szCs w:val="14"/>
              </w:rPr>
            </w:pPr>
            <w:r w:rsidRPr="002F0090">
              <w:rPr>
                <w:sz w:val="14"/>
                <w:szCs w:val="14"/>
              </w:rPr>
              <w:t>79.50</w:t>
            </w:r>
          </w:p>
          <w:p w14:paraId="5C94D6BC" w14:textId="77777777" w:rsidR="001B1B94" w:rsidRPr="002F0090" w:rsidRDefault="001B1B94" w:rsidP="00D57D8A">
            <w:pPr>
              <w:spacing w:before="0" w:after="0"/>
              <w:jc w:val="center"/>
              <w:rPr>
                <w:sz w:val="14"/>
                <w:szCs w:val="14"/>
              </w:rPr>
            </w:pPr>
            <w:r>
              <w:rPr>
                <w:sz w:val="14"/>
                <w:szCs w:val="14"/>
              </w:rPr>
              <w:t>(22)</w:t>
            </w:r>
          </w:p>
        </w:tc>
        <w:tc>
          <w:tcPr>
            <w:tcW w:w="1030" w:type="dxa"/>
          </w:tcPr>
          <w:p w14:paraId="54FEC9FB" w14:textId="77777777" w:rsidR="001B1B94" w:rsidRPr="002F0090" w:rsidRDefault="001B1B94" w:rsidP="00D57D8A">
            <w:pPr>
              <w:spacing w:before="0" w:after="0"/>
              <w:jc w:val="center"/>
              <w:rPr>
                <w:sz w:val="14"/>
                <w:szCs w:val="14"/>
              </w:rPr>
            </w:pPr>
            <w:r w:rsidRPr="002F0090">
              <w:rPr>
                <w:sz w:val="14"/>
                <w:szCs w:val="14"/>
              </w:rPr>
              <w:t>20.08</w:t>
            </w:r>
          </w:p>
          <w:p w14:paraId="4D977A4C" w14:textId="77777777" w:rsidR="001B1B94" w:rsidRPr="002F0090" w:rsidRDefault="001B1B94" w:rsidP="00D57D8A">
            <w:pPr>
              <w:spacing w:before="0" w:after="0"/>
              <w:jc w:val="center"/>
              <w:rPr>
                <w:sz w:val="14"/>
                <w:szCs w:val="14"/>
              </w:rPr>
            </w:pPr>
            <w:r w:rsidRPr="002F0090">
              <w:rPr>
                <w:sz w:val="14"/>
                <w:szCs w:val="14"/>
              </w:rPr>
              <w:t>(</w:t>
            </w:r>
            <w:proofErr w:type="gramStart"/>
            <w:r w:rsidRPr="002F0090">
              <w:rPr>
                <w:sz w:val="14"/>
                <w:szCs w:val="14"/>
              </w:rPr>
              <w:t>mule</w:t>
            </w:r>
            <w:proofErr w:type="gramEnd"/>
            <w:r w:rsidRPr="002F0090">
              <w:rPr>
                <w:sz w:val="14"/>
                <w:szCs w:val="14"/>
              </w:rPr>
              <w:t xml:space="preserve"> deer)</w:t>
            </w:r>
          </w:p>
          <w:p w14:paraId="473BA6D3" w14:textId="77777777" w:rsidR="001B1B94" w:rsidRDefault="001B1B94" w:rsidP="00D57D8A">
            <w:pPr>
              <w:spacing w:before="0" w:after="0"/>
              <w:jc w:val="center"/>
              <w:rPr>
                <w:sz w:val="14"/>
                <w:szCs w:val="14"/>
              </w:rPr>
            </w:pPr>
            <w:r w:rsidRPr="002F0090">
              <w:rPr>
                <w:sz w:val="14"/>
                <w:szCs w:val="14"/>
              </w:rPr>
              <w:t>240.9 (jackrabbit)</w:t>
            </w:r>
          </w:p>
          <w:p w14:paraId="567BD819" w14:textId="77777777" w:rsidR="001B1B94" w:rsidRPr="002F0090" w:rsidRDefault="001B1B94" w:rsidP="00D57D8A">
            <w:pPr>
              <w:spacing w:before="0" w:after="0"/>
              <w:jc w:val="center"/>
              <w:rPr>
                <w:sz w:val="14"/>
                <w:szCs w:val="14"/>
              </w:rPr>
            </w:pPr>
            <w:r>
              <w:rPr>
                <w:sz w:val="14"/>
                <w:szCs w:val="14"/>
              </w:rPr>
              <w:t>(24)</w:t>
            </w:r>
          </w:p>
        </w:tc>
        <w:tc>
          <w:tcPr>
            <w:tcW w:w="1049" w:type="dxa"/>
          </w:tcPr>
          <w:p w14:paraId="681E230D" w14:textId="77777777" w:rsidR="001B1B94" w:rsidRPr="002F0090" w:rsidRDefault="001B1B94" w:rsidP="00D57D8A">
            <w:pPr>
              <w:spacing w:before="0" w:after="0"/>
              <w:jc w:val="center"/>
              <w:rPr>
                <w:sz w:val="14"/>
                <w:szCs w:val="14"/>
              </w:rPr>
            </w:pPr>
            <w:r w:rsidRPr="002F0090">
              <w:rPr>
                <w:sz w:val="14"/>
                <w:szCs w:val="14"/>
              </w:rPr>
              <w:t>26.83</w:t>
            </w:r>
          </w:p>
          <w:p w14:paraId="6733A01B" w14:textId="77777777" w:rsidR="001B1B94" w:rsidRPr="002F0090" w:rsidRDefault="001B1B94" w:rsidP="00D57D8A">
            <w:pPr>
              <w:spacing w:before="0" w:after="0"/>
              <w:jc w:val="center"/>
              <w:rPr>
                <w:sz w:val="14"/>
                <w:szCs w:val="14"/>
              </w:rPr>
            </w:pPr>
            <w:r w:rsidRPr="002F0090">
              <w:rPr>
                <w:sz w:val="14"/>
                <w:szCs w:val="14"/>
              </w:rPr>
              <w:t>(</w:t>
            </w:r>
            <w:proofErr w:type="gramStart"/>
            <w:r w:rsidRPr="002F0090">
              <w:rPr>
                <w:sz w:val="14"/>
                <w:szCs w:val="14"/>
              </w:rPr>
              <w:t>prairie</w:t>
            </w:r>
            <w:proofErr w:type="gramEnd"/>
            <w:r w:rsidRPr="002F0090">
              <w:rPr>
                <w:sz w:val="14"/>
                <w:szCs w:val="14"/>
              </w:rPr>
              <w:t xml:space="preserve"> dog)</w:t>
            </w:r>
          </w:p>
          <w:p w14:paraId="42922BB6" w14:textId="77777777" w:rsidR="001B1B94" w:rsidRPr="002F0090" w:rsidRDefault="001B1B94" w:rsidP="00D57D8A">
            <w:pPr>
              <w:spacing w:before="0" w:after="0"/>
              <w:jc w:val="center"/>
              <w:rPr>
                <w:sz w:val="14"/>
                <w:szCs w:val="14"/>
              </w:rPr>
            </w:pPr>
            <w:r w:rsidRPr="002F0090">
              <w:rPr>
                <w:sz w:val="14"/>
                <w:szCs w:val="14"/>
              </w:rPr>
              <w:t xml:space="preserve">9.86 </w:t>
            </w:r>
          </w:p>
          <w:p w14:paraId="7CA3C147" w14:textId="77777777" w:rsidR="001B1B94" w:rsidRDefault="001B1B94" w:rsidP="00D57D8A">
            <w:pPr>
              <w:spacing w:before="0" w:after="0"/>
              <w:jc w:val="center"/>
              <w:rPr>
                <w:sz w:val="14"/>
                <w:szCs w:val="14"/>
              </w:rPr>
            </w:pPr>
            <w:r w:rsidRPr="002F0090">
              <w:rPr>
                <w:sz w:val="14"/>
                <w:szCs w:val="14"/>
              </w:rPr>
              <w:t>(grasshopper)</w:t>
            </w:r>
          </w:p>
          <w:p w14:paraId="313AAAAB" w14:textId="77777777" w:rsidR="001B1B94" w:rsidRPr="002F0090" w:rsidRDefault="001B1B94" w:rsidP="00D57D8A">
            <w:pPr>
              <w:spacing w:before="0" w:after="0"/>
              <w:jc w:val="center"/>
              <w:rPr>
                <w:sz w:val="14"/>
                <w:szCs w:val="14"/>
              </w:rPr>
            </w:pPr>
            <w:r>
              <w:rPr>
                <w:sz w:val="14"/>
                <w:szCs w:val="14"/>
              </w:rPr>
              <w:t>(23)</w:t>
            </w:r>
          </w:p>
        </w:tc>
      </w:tr>
      <w:tr w:rsidR="001B1B94" w:rsidRPr="002F0090" w14:paraId="5BCDD6E0" w14:textId="77777777" w:rsidTr="00D57D8A">
        <w:trPr>
          <w:trHeight w:val="216"/>
        </w:trPr>
        <w:tc>
          <w:tcPr>
            <w:tcW w:w="2212" w:type="dxa"/>
          </w:tcPr>
          <w:p w14:paraId="78BEF48A" w14:textId="77777777" w:rsidR="001B1B94" w:rsidRPr="002F0090" w:rsidRDefault="001B1B94" w:rsidP="00D57D8A">
            <w:pPr>
              <w:spacing w:before="0" w:after="0"/>
              <w:rPr>
                <w:szCs w:val="24"/>
              </w:rPr>
            </w:pPr>
            <w:r w:rsidRPr="002F0090">
              <w:rPr>
                <w:szCs w:val="24"/>
              </w:rPr>
              <w:t>Density (individuals per ha)</w:t>
            </w:r>
          </w:p>
        </w:tc>
        <w:tc>
          <w:tcPr>
            <w:tcW w:w="1103" w:type="dxa"/>
          </w:tcPr>
          <w:p w14:paraId="50B8460C" w14:textId="77777777" w:rsidR="001B1B94" w:rsidRDefault="001B1B94" w:rsidP="00D57D8A">
            <w:pPr>
              <w:spacing w:before="0" w:after="0"/>
              <w:jc w:val="center"/>
              <w:rPr>
                <w:sz w:val="14"/>
                <w:szCs w:val="14"/>
              </w:rPr>
            </w:pPr>
            <w:r w:rsidRPr="002F0090">
              <w:rPr>
                <w:sz w:val="14"/>
                <w:szCs w:val="14"/>
              </w:rPr>
              <w:t>115,200</w:t>
            </w:r>
            <w:r>
              <w:rPr>
                <w:sz w:val="14"/>
                <w:szCs w:val="14"/>
              </w:rPr>
              <w:t xml:space="preserve"> </w:t>
            </w:r>
          </w:p>
          <w:p w14:paraId="48641433" w14:textId="77777777" w:rsidR="001B1B94" w:rsidRPr="002F0090" w:rsidRDefault="001B1B94" w:rsidP="00D57D8A">
            <w:pPr>
              <w:spacing w:before="0" w:after="0"/>
              <w:jc w:val="center"/>
              <w:rPr>
                <w:sz w:val="14"/>
                <w:szCs w:val="14"/>
              </w:rPr>
            </w:pPr>
            <w:r>
              <w:rPr>
                <w:sz w:val="14"/>
                <w:szCs w:val="14"/>
              </w:rPr>
              <w:t>(1)</w:t>
            </w:r>
          </w:p>
        </w:tc>
        <w:tc>
          <w:tcPr>
            <w:tcW w:w="1114" w:type="dxa"/>
          </w:tcPr>
          <w:p w14:paraId="4267BA33" w14:textId="77777777" w:rsidR="001B1B94" w:rsidRDefault="001B1B94" w:rsidP="00D57D8A">
            <w:pPr>
              <w:spacing w:before="0" w:after="0"/>
              <w:jc w:val="center"/>
              <w:rPr>
                <w:sz w:val="14"/>
                <w:szCs w:val="14"/>
              </w:rPr>
            </w:pPr>
            <w:r w:rsidRPr="002F0090">
              <w:rPr>
                <w:sz w:val="14"/>
                <w:szCs w:val="14"/>
              </w:rPr>
              <w:t>80,000</w:t>
            </w:r>
          </w:p>
          <w:p w14:paraId="205F0FEB" w14:textId="77777777" w:rsidR="001B1B94" w:rsidRPr="002F0090" w:rsidRDefault="001B1B94" w:rsidP="00D57D8A">
            <w:pPr>
              <w:spacing w:before="0" w:after="0"/>
              <w:jc w:val="center"/>
              <w:rPr>
                <w:sz w:val="14"/>
                <w:szCs w:val="14"/>
              </w:rPr>
            </w:pPr>
            <w:r>
              <w:rPr>
                <w:sz w:val="14"/>
                <w:szCs w:val="14"/>
              </w:rPr>
              <w:t>(2)</w:t>
            </w:r>
          </w:p>
        </w:tc>
        <w:tc>
          <w:tcPr>
            <w:tcW w:w="783" w:type="dxa"/>
          </w:tcPr>
          <w:p w14:paraId="79F27898" w14:textId="77777777" w:rsidR="001B1B94" w:rsidRDefault="001B1B94" w:rsidP="00D57D8A">
            <w:pPr>
              <w:spacing w:before="0" w:after="0"/>
              <w:jc w:val="center"/>
              <w:rPr>
                <w:sz w:val="14"/>
                <w:szCs w:val="14"/>
              </w:rPr>
            </w:pPr>
            <w:r w:rsidRPr="002F0090">
              <w:rPr>
                <w:sz w:val="14"/>
                <w:szCs w:val="14"/>
              </w:rPr>
              <w:t>0.0496</w:t>
            </w:r>
          </w:p>
          <w:p w14:paraId="66095155" w14:textId="77777777" w:rsidR="001B1B94" w:rsidRPr="002F0090" w:rsidRDefault="001B1B94" w:rsidP="00D57D8A">
            <w:pPr>
              <w:spacing w:before="0" w:after="0"/>
              <w:jc w:val="center"/>
              <w:rPr>
                <w:sz w:val="14"/>
                <w:szCs w:val="14"/>
              </w:rPr>
            </w:pPr>
            <w:r>
              <w:rPr>
                <w:sz w:val="14"/>
                <w:szCs w:val="14"/>
              </w:rPr>
              <w:t>(3)</w:t>
            </w:r>
          </w:p>
        </w:tc>
        <w:tc>
          <w:tcPr>
            <w:tcW w:w="805" w:type="dxa"/>
          </w:tcPr>
          <w:p w14:paraId="0E821C4C" w14:textId="77777777" w:rsidR="001B1B94" w:rsidRDefault="001B1B94" w:rsidP="00D57D8A">
            <w:pPr>
              <w:spacing w:before="0" w:after="0"/>
              <w:jc w:val="center"/>
              <w:rPr>
                <w:sz w:val="14"/>
                <w:szCs w:val="14"/>
              </w:rPr>
            </w:pPr>
            <w:r w:rsidRPr="002F0090">
              <w:rPr>
                <w:sz w:val="14"/>
                <w:szCs w:val="14"/>
              </w:rPr>
              <w:t>0.025</w:t>
            </w:r>
          </w:p>
          <w:p w14:paraId="30845119" w14:textId="77777777" w:rsidR="001B1B94" w:rsidRDefault="001B1B94" w:rsidP="00D57D8A">
            <w:pPr>
              <w:spacing w:before="0" w:after="0"/>
              <w:jc w:val="center"/>
              <w:rPr>
                <w:sz w:val="14"/>
                <w:szCs w:val="14"/>
              </w:rPr>
            </w:pPr>
            <w:r>
              <w:rPr>
                <w:sz w:val="14"/>
                <w:szCs w:val="14"/>
              </w:rPr>
              <w:t>(9)</w:t>
            </w:r>
          </w:p>
          <w:p w14:paraId="5F27FC7A" w14:textId="77777777" w:rsidR="001B1B94" w:rsidRPr="002F0090" w:rsidRDefault="001B1B94" w:rsidP="00D57D8A">
            <w:pPr>
              <w:spacing w:before="0" w:after="0"/>
              <w:jc w:val="center"/>
              <w:rPr>
                <w:sz w:val="14"/>
                <w:szCs w:val="14"/>
              </w:rPr>
            </w:pPr>
          </w:p>
        </w:tc>
        <w:tc>
          <w:tcPr>
            <w:tcW w:w="876" w:type="dxa"/>
          </w:tcPr>
          <w:p w14:paraId="1C0DD0B4" w14:textId="77777777" w:rsidR="001B1B94" w:rsidRDefault="001B1B94" w:rsidP="00D57D8A">
            <w:pPr>
              <w:spacing w:before="0" w:after="0"/>
              <w:jc w:val="center"/>
              <w:rPr>
                <w:sz w:val="14"/>
                <w:szCs w:val="14"/>
              </w:rPr>
            </w:pPr>
            <w:r w:rsidRPr="002F0090">
              <w:rPr>
                <w:sz w:val="14"/>
                <w:szCs w:val="14"/>
              </w:rPr>
              <w:t>0.09</w:t>
            </w:r>
          </w:p>
          <w:p w14:paraId="590C50F2" w14:textId="77777777" w:rsidR="001B1B94" w:rsidRPr="002F0090" w:rsidRDefault="001B1B94" w:rsidP="00D57D8A">
            <w:pPr>
              <w:spacing w:before="0" w:after="0"/>
              <w:jc w:val="center"/>
              <w:rPr>
                <w:sz w:val="14"/>
                <w:szCs w:val="14"/>
              </w:rPr>
            </w:pPr>
            <w:r>
              <w:rPr>
                <w:sz w:val="14"/>
                <w:szCs w:val="14"/>
              </w:rPr>
              <w:t>(8)</w:t>
            </w:r>
          </w:p>
        </w:tc>
        <w:tc>
          <w:tcPr>
            <w:tcW w:w="884" w:type="dxa"/>
          </w:tcPr>
          <w:p w14:paraId="488A3FA9" w14:textId="77777777" w:rsidR="001B1B94" w:rsidRDefault="001B1B94" w:rsidP="00D57D8A">
            <w:pPr>
              <w:spacing w:before="0" w:after="0"/>
              <w:jc w:val="center"/>
              <w:rPr>
                <w:sz w:val="14"/>
                <w:szCs w:val="14"/>
              </w:rPr>
            </w:pPr>
            <w:r w:rsidRPr="002F0090">
              <w:rPr>
                <w:sz w:val="14"/>
                <w:szCs w:val="14"/>
              </w:rPr>
              <w:t>24.5</w:t>
            </w:r>
          </w:p>
          <w:p w14:paraId="7AB917DF" w14:textId="77777777" w:rsidR="001B1B94" w:rsidRPr="002F0090" w:rsidRDefault="001B1B94" w:rsidP="00D57D8A">
            <w:pPr>
              <w:spacing w:before="0" w:after="0"/>
              <w:jc w:val="center"/>
              <w:rPr>
                <w:sz w:val="14"/>
                <w:szCs w:val="14"/>
              </w:rPr>
            </w:pPr>
            <w:r>
              <w:rPr>
                <w:sz w:val="14"/>
                <w:szCs w:val="14"/>
              </w:rPr>
              <w:t>(4)</w:t>
            </w:r>
          </w:p>
        </w:tc>
        <w:tc>
          <w:tcPr>
            <w:tcW w:w="889" w:type="dxa"/>
          </w:tcPr>
          <w:p w14:paraId="29D5D247" w14:textId="77777777" w:rsidR="001B1B94" w:rsidRDefault="001B1B94" w:rsidP="00D57D8A">
            <w:pPr>
              <w:spacing w:before="0" w:after="0"/>
              <w:jc w:val="center"/>
              <w:rPr>
                <w:sz w:val="14"/>
                <w:szCs w:val="14"/>
              </w:rPr>
            </w:pPr>
            <w:r w:rsidRPr="002F0090">
              <w:rPr>
                <w:sz w:val="14"/>
                <w:szCs w:val="14"/>
              </w:rPr>
              <w:t>61</w:t>
            </w:r>
          </w:p>
          <w:p w14:paraId="0AF0C8D6" w14:textId="77777777" w:rsidR="001B1B94" w:rsidRPr="002F0090" w:rsidRDefault="001B1B94" w:rsidP="00D57D8A">
            <w:pPr>
              <w:spacing w:before="0" w:after="0"/>
              <w:jc w:val="center"/>
              <w:rPr>
                <w:sz w:val="14"/>
                <w:szCs w:val="14"/>
              </w:rPr>
            </w:pPr>
            <w:r>
              <w:rPr>
                <w:sz w:val="14"/>
                <w:szCs w:val="14"/>
              </w:rPr>
              <w:t>(5)</w:t>
            </w:r>
          </w:p>
        </w:tc>
        <w:tc>
          <w:tcPr>
            <w:tcW w:w="1095" w:type="dxa"/>
          </w:tcPr>
          <w:p w14:paraId="52556174" w14:textId="77777777" w:rsidR="001B1B94" w:rsidRDefault="001B1B94" w:rsidP="00D57D8A">
            <w:pPr>
              <w:spacing w:before="0" w:after="0"/>
              <w:jc w:val="center"/>
              <w:rPr>
                <w:sz w:val="14"/>
                <w:szCs w:val="14"/>
              </w:rPr>
            </w:pPr>
            <w:r w:rsidRPr="002F0090">
              <w:rPr>
                <w:sz w:val="14"/>
                <w:szCs w:val="14"/>
              </w:rPr>
              <w:t>3</w:t>
            </w:r>
          </w:p>
          <w:p w14:paraId="30888352" w14:textId="77777777" w:rsidR="001B1B94" w:rsidRPr="002F0090" w:rsidRDefault="001B1B94" w:rsidP="00D57D8A">
            <w:pPr>
              <w:spacing w:before="0" w:after="0"/>
              <w:jc w:val="center"/>
              <w:rPr>
                <w:sz w:val="14"/>
                <w:szCs w:val="14"/>
              </w:rPr>
            </w:pPr>
            <w:r>
              <w:rPr>
                <w:sz w:val="14"/>
                <w:szCs w:val="14"/>
              </w:rPr>
              <w:t>(6)</w:t>
            </w:r>
          </w:p>
        </w:tc>
        <w:tc>
          <w:tcPr>
            <w:tcW w:w="884" w:type="dxa"/>
          </w:tcPr>
          <w:p w14:paraId="0022B503" w14:textId="77777777" w:rsidR="001B1B94" w:rsidRDefault="001B1B94" w:rsidP="00D57D8A">
            <w:pPr>
              <w:spacing w:before="0" w:after="0"/>
              <w:jc w:val="center"/>
              <w:rPr>
                <w:sz w:val="14"/>
                <w:szCs w:val="14"/>
              </w:rPr>
            </w:pPr>
            <w:r w:rsidRPr="002F0090">
              <w:rPr>
                <w:sz w:val="14"/>
                <w:szCs w:val="14"/>
              </w:rPr>
              <w:t>0.3</w:t>
            </w:r>
          </w:p>
          <w:p w14:paraId="4E86EDDC" w14:textId="77777777" w:rsidR="001B1B94" w:rsidRPr="002F0090" w:rsidRDefault="001B1B94" w:rsidP="00D57D8A">
            <w:pPr>
              <w:spacing w:before="0" w:after="0"/>
              <w:jc w:val="center"/>
              <w:rPr>
                <w:sz w:val="14"/>
                <w:szCs w:val="14"/>
              </w:rPr>
            </w:pPr>
            <w:r>
              <w:rPr>
                <w:sz w:val="14"/>
                <w:szCs w:val="14"/>
              </w:rPr>
              <w:t>(7)</w:t>
            </w:r>
          </w:p>
        </w:tc>
        <w:tc>
          <w:tcPr>
            <w:tcW w:w="830" w:type="dxa"/>
          </w:tcPr>
          <w:p w14:paraId="295FEC7D" w14:textId="77777777" w:rsidR="001B1B94" w:rsidRDefault="001B1B94" w:rsidP="00D57D8A">
            <w:pPr>
              <w:spacing w:before="0" w:after="0"/>
              <w:jc w:val="center"/>
              <w:rPr>
                <w:sz w:val="14"/>
                <w:szCs w:val="14"/>
              </w:rPr>
            </w:pPr>
            <w:r w:rsidRPr="002F0090">
              <w:rPr>
                <w:sz w:val="14"/>
                <w:szCs w:val="14"/>
              </w:rPr>
              <w:t>0.02</w:t>
            </w:r>
          </w:p>
          <w:p w14:paraId="600037EC" w14:textId="77777777" w:rsidR="001B1B94" w:rsidRPr="002F0090" w:rsidRDefault="001B1B94" w:rsidP="00D57D8A">
            <w:pPr>
              <w:spacing w:before="0" w:after="0"/>
              <w:jc w:val="center"/>
              <w:rPr>
                <w:sz w:val="14"/>
                <w:szCs w:val="14"/>
              </w:rPr>
            </w:pPr>
            <w:r>
              <w:rPr>
                <w:sz w:val="14"/>
                <w:szCs w:val="14"/>
              </w:rPr>
              <w:t>(10)</w:t>
            </w:r>
          </w:p>
        </w:tc>
        <w:tc>
          <w:tcPr>
            <w:tcW w:w="1030" w:type="dxa"/>
          </w:tcPr>
          <w:p w14:paraId="036E41A3" w14:textId="77777777" w:rsidR="001B1B94" w:rsidRDefault="001B1B94" w:rsidP="00D57D8A">
            <w:pPr>
              <w:spacing w:before="0" w:after="0"/>
              <w:jc w:val="center"/>
              <w:rPr>
                <w:sz w:val="14"/>
                <w:szCs w:val="14"/>
              </w:rPr>
            </w:pPr>
            <w:r w:rsidRPr="002F0090">
              <w:rPr>
                <w:sz w:val="14"/>
                <w:szCs w:val="14"/>
              </w:rPr>
              <w:t>0.0027</w:t>
            </w:r>
          </w:p>
          <w:p w14:paraId="37D8C915" w14:textId="77777777" w:rsidR="001B1B94" w:rsidRPr="002F0090" w:rsidRDefault="001B1B94" w:rsidP="00D57D8A">
            <w:pPr>
              <w:spacing w:before="0" w:after="0"/>
              <w:jc w:val="center"/>
              <w:rPr>
                <w:sz w:val="14"/>
                <w:szCs w:val="14"/>
              </w:rPr>
            </w:pPr>
            <w:r>
              <w:rPr>
                <w:sz w:val="14"/>
                <w:szCs w:val="14"/>
              </w:rPr>
              <w:t>(12)</w:t>
            </w:r>
          </w:p>
        </w:tc>
        <w:tc>
          <w:tcPr>
            <w:tcW w:w="1049" w:type="dxa"/>
          </w:tcPr>
          <w:p w14:paraId="12A6ED51" w14:textId="77777777" w:rsidR="001B1B94" w:rsidRDefault="001B1B94" w:rsidP="00D57D8A">
            <w:pPr>
              <w:spacing w:before="0" w:after="0"/>
              <w:jc w:val="center"/>
              <w:rPr>
                <w:sz w:val="14"/>
                <w:szCs w:val="14"/>
              </w:rPr>
            </w:pPr>
            <w:r w:rsidRPr="002F0090">
              <w:rPr>
                <w:sz w:val="14"/>
                <w:szCs w:val="14"/>
              </w:rPr>
              <w:t>0.0568</w:t>
            </w:r>
          </w:p>
          <w:p w14:paraId="28EB093B" w14:textId="77777777" w:rsidR="001B1B94" w:rsidRPr="002F0090" w:rsidRDefault="001B1B94" w:rsidP="00D57D8A">
            <w:pPr>
              <w:spacing w:before="0" w:after="0"/>
              <w:jc w:val="center"/>
              <w:rPr>
                <w:sz w:val="14"/>
                <w:szCs w:val="14"/>
              </w:rPr>
            </w:pPr>
            <w:r>
              <w:rPr>
                <w:sz w:val="14"/>
                <w:szCs w:val="14"/>
              </w:rPr>
              <w:t>(11)</w:t>
            </w:r>
          </w:p>
        </w:tc>
      </w:tr>
      <w:tr w:rsidR="001B1B94" w:rsidRPr="002F0090" w14:paraId="47E4F836" w14:textId="77777777" w:rsidTr="00D57D8A">
        <w:trPr>
          <w:trHeight w:val="216"/>
        </w:trPr>
        <w:tc>
          <w:tcPr>
            <w:tcW w:w="2212" w:type="dxa"/>
          </w:tcPr>
          <w:p w14:paraId="02B9434B" w14:textId="77777777" w:rsidR="001B1B94" w:rsidRPr="002F0090" w:rsidRDefault="001B1B94" w:rsidP="00D57D8A">
            <w:pPr>
              <w:spacing w:before="0" w:after="0"/>
              <w:rPr>
                <w:szCs w:val="24"/>
              </w:rPr>
            </w:pPr>
            <w:r w:rsidRPr="002F0090">
              <w:rPr>
                <w:szCs w:val="24"/>
              </w:rPr>
              <w:t>Life span (years)</w:t>
            </w:r>
          </w:p>
        </w:tc>
        <w:tc>
          <w:tcPr>
            <w:tcW w:w="1103" w:type="dxa"/>
          </w:tcPr>
          <w:p w14:paraId="185747A6" w14:textId="77777777" w:rsidR="001B1B94" w:rsidRDefault="001B1B94" w:rsidP="00D57D8A">
            <w:pPr>
              <w:spacing w:before="0" w:after="0"/>
              <w:jc w:val="center"/>
              <w:rPr>
                <w:sz w:val="14"/>
                <w:szCs w:val="14"/>
              </w:rPr>
            </w:pPr>
            <w:r w:rsidRPr="002F0090">
              <w:rPr>
                <w:sz w:val="14"/>
                <w:szCs w:val="14"/>
              </w:rPr>
              <w:t>5</w:t>
            </w:r>
          </w:p>
          <w:p w14:paraId="67647602" w14:textId="77777777" w:rsidR="001B1B94" w:rsidRPr="002F0090" w:rsidRDefault="001B1B94" w:rsidP="00D57D8A">
            <w:pPr>
              <w:spacing w:before="0" w:after="0"/>
              <w:jc w:val="center"/>
              <w:rPr>
                <w:sz w:val="14"/>
                <w:szCs w:val="14"/>
              </w:rPr>
            </w:pPr>
            <w:r>
              <w:rPr>
                <w:sz w:val="14"/>
                <w:szCs w:val="14"/>
              </w:rPr>
              <w:t>(33)</w:t>
            </w:r>
          </w:p>
        </w:tc>
        <w:tc>
          <w:tcPr>
            <w:tcW w:w="1114" w:type="dxa"/>
          </w:tcPr>
          <w:p w14:paraId="14101F3E" w14:textId="77777777" w:rsidR="001B1B94" w:rsidRDefault="001B1B94" w:rsidP="00D57D8A">
            <w:pPr>
              <w:spacing w:before="0" w:after="0"/>
              <w:jc w:val="center"/>
              <w:rPr>
                <w:sz w:val="14"/>
                <w:szCs w:val="14"/>
              </w:rPr>
            </w:pPr>
            <w:r w:rsidRPr="002F0090">
              <w:rPr>
                <w:sz w:val="14"/>
                <w:szCs w:val="14"/>
              </w:rPr>
              <w:t>42</w:t>
            </w:r>
          </w:p>
          <w:p w14:paraId="498B524F" w14:textId="77777777" w:rsidR="001B1B94" w:rsidRPr="002F0090" w:rsidRDefault="001B1B94" w:rsidP="00D57D8A">
            <w:pPr>
              <w:spacing w:before="0" w:after="0"/>
              <w:jc w:val="center"/>
              <w:rPr>
                <w:sz w:val="14"/>
                <w:szCs w:val="14"/>
              </w:rPr>
            </w:pPr>
            <w:r>
              <w:rPr>
                <w:sz w:val="14"/>
                <w:szCs w:val="14"/>
              </w:rPr>
              <w:t>(34)</w:t>
            </w:r>
          </w:p>
        </w:tc>
        <w:tc>
          <w:tcPr>
            <w:tcW w:w="783" w:type="dxa"/>
          </w:tcPr>
          <w:p w14:paraId="00E170CD" w14:textId="77777777" w:rsidR="001B1B94" w:rsidRDefault="001B1B94" w:rsidP="00D57D8A">
            <w:pPr>
              <w:spacing w:before="0" w:after="0"/>
              <w:jc w:val="center"/>
              <w:rPr>
                <w:sz w:val="14"/>
                <w:szCs w:val="14"/>
              </w:rPr>
            </w:pPr>
            <w:r w:rsidRPr="002F0090">
              <w:rPr>
                <w:sz w:val="14"/>
                <w:szCs w:val="14"/>
              </w:rPr>
              <w:t>14</w:t>
            </w:r>
          </w:p>
          <w:p w14:paraId="63B1229D" w14:textId="77777777" w:rsidR="001B1B94" w:rsidRPr="002F0090" w:rsidRDefault="001B1B94" w:rsidP="00D57D8A">
            <w:pPr>
              <w:spacing w:before="0" w:after="0"/>
              <w:jc w:val="center"/>
              <w:rPr>
                <w:sz w:val="14"/>
                <w:szCs w:val="14"/>
              </w:rPr>
            </w:pPr>
            <w:r>
              <w:rPr>
                <w:sz w:val="14"/>
                <w:szCs w:val="14"/>
              </w:rPr>
              <w:t>(35)</w:t>
            </w:r>
          </w:p>
        </w:tc>
        <w:tc>
          <w:tcPr>
            <w:tcW w:w="805" w:type="dxa"/>
          </w:tcPr>
          <w:p w14:paraId="1D89DF71" w14:textId="77777777" w:rsidR="001B1B94" w:rsidRDefault="001B1B94" w:rsidP="00D57D8A">
            <w:pPr>
              <w:spacing w:before="0" w:after="0"/>
              <w:jc w:val="center"/>
              <w:rPr>
                <w:sz w:val="14"/>
                <w:szCs w:val="14"/>
              </w:rPr>
            </w:pPr>
            <w:r w:rsidRPr="002F0090">
              <w:rPr>
                <w:sz w:val="14"/>
                <w:szCs w:val="14"/>
              </w:rPr>
              <w:t>9</w:t>
            </w:r>
          </w:p>
          <w:p w14:paraId="4D4DC166" w14:textId="77777777" w:rsidR="001B1B94" w:rsidRPr="002F0090" w:rsidRDefault="001B1B94" w:rsidP="00D57D8A">
            <w:pPr>
              <w:spacing w:before="0" w:after="0"/>
              <w:jc w:val="center"/>
              <w:rPr>
                <w:sz w:val="14"/>
                <w:szCs w:val="14"/>
              </w:rPr>
            </w:pPr>
            <w:r>
              <w:rPr>
                <w:sz w:val="14"/>
                <w:szCs w:val="14"/>
              </w:rPr>
              <w:t>(41)</w:t>
            </w:r>
          </w:p>
        </w:tc>
        <w:tc>
          <w:tcPr>
            <w:tcW w:w="876" w:type="dxa"/>
          </w:tcPr>
          <w:p w14:paraId="3B014D9B" w14:textId="77777777" w:rsidR="001B1B94" w:rsidRDefault="001B1B94" w:rsidP="00D57D8A">
            <w:pPr>
              <w:spacing w:before="0" w:after="0"/>
              <w:jc w:val="center"/>
              <w:rPr>
                <w:sz w:val="14"/>
                <w:szCs w:val="14"/>
              </w:rPr>
            </w:pPr>
            <w:r w:rsidRPr="002F0090">
              <w:rPr>
                <w:sz w:val="14"/>
                <w:szCs w:val="14"/>
              </w:rPr>
              <w:t>10</w:t>
            </w:r>
          </w:p>
          <w:p w14:paraId="3C0B0E32" w14:textId="77777777" w:rsidR="001B1B94" w:rsidRPr="002F0090" w:rsidRDefault="001B1B94" w:rsidP="00D57D8A">
            <w:pPr>
              <w:spacing w:before="0" w:after="0"/>
              <w:jc w:val="center"/>
              <w:rPr>
                <w:sz w:val="14"/>
                <w:szCs w:val="14"/>
              </w:rPr>
            </w:pPr>
            <w:r>
              <w:rPr>
                <w:sz w:val="14"/>
                <w:szCs w:val="14"/>
              </w:rPr>
              <w:t>(40)</w:t>
            </w:r>
          </w:p>
        </w:tc>
        <w:tc>
          <w:tcPr>
            <w:tcW w:w="884" w:type="dxa"/>
          </w:tcPr>
          <w:p w14:paraId="0F2C7AAB" w14:textId="77777777" w:rsidR="001B1B94" w:rsidRDefault="001B1B94" w:rsidP="00D57D8A">
            <w:pPr>
              <w:spacing w:before="0" w:after="0"/>
              <w:jc w:val="center"/>
              <w:rPr>
                <w:sz w:val="14"/>
                <w:szCs w:val="14"/>
              </w:rPr>
            </w:pPr>
            <w:r w:rsidRPr="002F0090">
              <w:rPr>
                <w:sz w:val="14"/>
                <w:szCs w:val="14"/>
              </w:rPr>
              <w:t>6</w:t>
            </w:r>
          </w:p>
          <w:p w14:paraId="386AB82E" w14:textId="77777777" w:rsidR="001B1B94" w:rsidRPr="002F0090" w:rsidRDefault="001B1B94" w:rsidP="00D57D8A">
            <w:pPr>
              <w:spacing w:before="0" w:after="0"/>
              <w:jc w:val="center"/>
              <w:rPr>
                <w:sz w:val="14"/>
                <w:szCs w:val="14"/>
              </w:rPr>
            </w:pPr>
            <w:r>
              <w:rPr>
                <w:sz w:val="14"/>
                <w:szCs w:val="14"/>
              </w:rPr>
              <w:t>(36)</w:t>
            </w:r>
          </w:p>
        </w:tc>
        <w:tc>
          <w:tcPr>
            <w:tcW w:w="889" w:type="dxa"/>
          </w:tcPr>
          <w:p w14:paraId="7128902E" w14:textId="77777777" w:rsidR="001B1B94" w:rsidRDefault="001B1B94" w:rsidP="00D57D8A">
            <w:pPr>
              <w:spacing w:before="0" w:after="0"/>
              <w:jc w:val="center"/>
              <w:rPr>
                <w:sz w:val="14"/>
                <w:szCs w:val="14"/>
              </w:rPr>
            </w:pPr>
            <w:r w:rsidRPr="002F0090">
              <w:rPr>
                <w:sz w:val="14"/>
                <w:szCs w:val="14"/>
              </w:rPr>
              <w:t>2</w:t>
            </w:r>
          </w:p>
          <w:p w14:paraId="3C301BE3" w14:textId="77777777" w:rsidR="001B1B94" w:rsidRPr="002F0090" w:rsidRDefault="001B1B94" w:rsidP="00D57D8A">
            <w:pPr>
              <w:spacing w:before="0" w:after="0"/>
              <w:jc w:val="center"/>
              <w:rPr>
                <w:sz w:val="14"/>
                <w:szCs w:val="14"/>
              </w:rPr>
            </w:pPr>
            <w:r>
              <w:rPr>
                <w:sz w:val="14"/>
                <w:szCs w:val="14"/>
              </w:rPr>
              <w:t>(37)</w:t>
            </w:r>
          </w:p>
        </w:tc>
        <w:tc>
          <w:tcPr>
            <w:tcW w:w="1095" w:type="dxa"/>
          </w:tcPr>
          <w:p w14:paraId="1CAAB1F4" w14:textId="77777777" w:rsidR="001B1B94" w:rsidRDefault="001B1B94" w:rsidP="00D57D8A">
            <w:pPr>
              <w:spacing w:before="0" w:after="0"/>
              <w:jc w:val="center"/>
              <w:rPr>
                <w:sz w:val="14"/>
                <w:szCs w:val="14"/>
              </w:rPr>
            </w:pPr>
            <w:r w:rsidRPr="002F0090">
              <w:rPr>
                <w:sz w:val="14"/>
                <w:szCs w:val="14"/>
              </w:rPr>
              <w:t>7</w:t>
            </w:r>
          </w:p>
          <w:p w14:paraId="5B7992FD" w14:textId="77777777" w:rsidR="001B1B94" w:rsidRPr="002F0090" w:rsidRDefault="001B1B94" w:rsidP="00D57D8A">
            <w:pPr>
              <w:spacing w:before="0" w:after="0"/>
              <w:jc w:val="center"/>
              <w:rPr>
                <w:sz w:val="14"/>
                <w:szCs w:val="14"/>
              </w:rPr>
            </w:pPr>
            <w:r>
              <w:rPr>
                <w:sz w:val="14"/>
                <w:szCs w:val="14"/>
              </w:rPr>
              <w:t>(38)</w:t>
            </w:r>
          </w:p>
        </w:tc>
        <w:tc>
          <w:tcPr>
            <w:tcW w:w="884" w:type="dxa"/>
          </w:tcPr>
          <w:p w14:paraId="6208DA56" w14:textId="77777777" w:rsidR="001B1B94" w:rsidRDefault="001B1B94" w:rsidP="00D57D8A">
            <w:pPr>
              <w:spacing w:before="0" w:after="0"/>
              <w:jc w:val="center"/>
              <w:rPr>
                <w:sz w:val="14"/>
                <w:szCs w:val="14"/>
              </w:rPr>
            </w:pPr>
            <w:r w:rsidRPr="002F0090">
              <w:rPr>
                <w:sz w:val="14"/>
                <w:szCs w:val="14"/>
              </w:rPr>
              <w:t>10</w:t>
            </w:r>
          </w:p>
          <w:p w14:paraId="08ACFAB3" w14:textId="77777777" w:rsidR="001B1B94" w:rsidRPr="002F0090" w:rsidRDefault="001B1B94" w:rsidP="00D57D8A">
            <w:pPr>
              <w:spacing w:before="0" w:after="0"/>
              <w:jc w:val="center"/>
              <w:rPr>
                <w:sz w:val="14"/>
                <w:szCs w:val="14"/>
              </w:rPr>
            </w:pPr>
            <w:r>
              <w:rPr>
                <w:sz w:val="14"/>
                <w:szCs w:val="14"/>
              </w:rPr>
              <w:t>(39)</w:t>
            </w:r>
          </w:p>
        </w:tc>
        <w:tc>
          <w:tcPr>
            <w:tcW w:w="830" w:type="dxa"/>
          </w:tcPr>
          <w:p w14:paraId="6F1A5641" w14:textId="77777777" w:rsidR="001B1B94" w:rsidRDefault="001B1B94" w:rsidP="00D57D8A">
            <w:pPr>
              <w:spacing w:before="0" w:after="0"/>
              <w:jc w:val="center"/>
              <w:rPr>
                <w:sz w:val="14"/>
                <w:szCs w:val="14"/>
              </w:rPr>
            </w:pPr>
            <w:r w:rsidRPr="002F0090">
              <w:rPr>
                <w:sz w:val="14"/>
                <w:szCs w:val="14"/>
              </w:rPr>
              <w:t>7</w:t>
            </w:r>
          </w:p>
          <w:p w14:paraId="606BE26A" w14:textId="77777777" w:rsidR="001B1B94" w:rsidRPr="002F0090" w:rsidRDefault="001B1B94" w:rsidP="00D57D8A">
            <w:pPr>
              <w:spacing w:before="0" w:after="0"/>
              <w:jc w:val="center"/>
              <w:rPr>
                <w:sz w:val="14"/>
                <w:szCs w:val="14"/>
              </w:rPr>
            </w:pPr>
            <w:r>
              <w:rPr>
                <w:sz w:val="14"/>
                <w:szCs w:val="14"/>
              </w:rPr>
              <w:t>(42)</w:t>
            </w:r>
          </w:p>
        </w:tc>
        <w:tc>
          <w:tcPr>
            <w:tcW w:w="1030" w:type="dxa"/>
          </w:tcPr>
          <w:p w14:paraId="25D9DE71" w14:textId="77777777" w:rsidR="001B1B94" w:rsidRDefault="001B1B94" w:rsidP="00D57D8A">
            <w:pPr>
              <w:spacing w:before="0" w:after="0"/>
              <w:jc w:val="center"/>
              <w:rPr>
                <w:sz w:val="14"/>
                <w:szCs w:val="14"/>
              </w:rPr>
            </w:pPr>
            <w:r w:rsidRPr="002F0090">
              <w:rPr>
                <w:sz w:val="14"/>
                <w:szCs w:val="14"/>
              </w:rPr>
              <w:t>6</w:t>
            </w:r>
          </w:p>
          <w:p w14:paraId="3237580A" w14:textId="77777777" w:rsidR="001B1B94" w:rsidRPr="002F0090" w:rsidRDefault="001B1B94" w:rsidP="00D57D8A">
            <w:pPr>
              <w:spacing w:before="0" w:after="0"/>
              <w:jc w:val="center"/>
              <w:rPr>
                <w:sz w:val="14"/>
                <w:szCs w:val="14"/>
              </w:rPr>
            </w:pPr>
            <w:r>
              <w:rPr>
                <w:sz w:val="14"/>
                <w:szCs w:val="14"/>
              </w:rPr>
              <w:t>(44)</w:t>
            </w:r>
          </w:p>
        </w:tc>
        <w:tc>
          <w:tcPr>
            <w:tcW w:w="1049" w:type="dxa"/>
          </w:tcPr>
          <w:p w14:paraId="103939F3" w14:textId="77777777" w:rsidR="001B1B94" w:rsidRDefault="001B1B94" w:rsidP="00D57D8A">
            <w:pPr>
              <w:spacing w:before="0" w:after="0"/>
              <w:jc w:val="center"/>
              <w:rPr>
                <w:sz w:val="14"/>
                <w:szCs w:val="14"/>
              </w:rPr>
            </w:pPr>
            <w:r w:rsidRPr="002F0090">
              <w:rPr>
                <w:sz w:val="14"/>
                <w:szCs w:val="14"/>
              </w:rPr>
              <w:t>6</w:t>
            </w:r>
          </w:p>
          <w:p w14:paraId="7E70C93C" w14:textId="77777777" w:rsidR="001B1B94" w:rsidRPr="002F0090" w:rsidRDefault="001B1B94" w:rsidP="00D57D8A">
            <w:pPr>
              <w:spacing w:before="0" w:after="0"/>
              <w:jc w:val="center"/>
              <w:rPr>
                <w:sz w:val="14"/>
                <w:szCs w:val="14"/>
              </w:rPr>
            </w:pPr>
            <w:r>
              <w:rPr>
                <w:sz w:val="14"/>
                <w:szCs w:val="14"/>
              </w:rPr>
              <w:t>(43)</w:t>
            </w:r>
          </w:p>
        </w:tc>
      </w:tr>
      <w:tr w:rsidR="001B1B94" w:rsidRPr="002F0090" w14:paraId="5CEE3569" w14:textId="77777777" w:rsidTr="00D57D8A">
        <w:trPr>
          <w:trHeight w:val="216"/>
        </w:trPr>
        <w:tc>
          <w:tcPr>
            <w:tcW w:w="2212" w:type="dxa"/>
          </w:tcPr>
          <w:p w14:paraId="3612FB5F" w14:textId="77777777" w:rsidR="001B1B94" w:rsidRPr="002F0090" w:rsidRDefault="001B1B94" w:rsidP="00D57D8A">
            <w:pPr>
              <w:spacing w:before="0" w:after="0"/>
              <w:rPr>
                <w:szCs w:val="24"/>
              </w:rPr>
            </w:pPr>
            <w:r w:rsidRPr="002F0090">
              <w:rPr>
                <w:szCs w:val="24"/>
              </w:rPr>
              <w:t>Average weight (kg)</w:t>
            </w:r>
          </w:p>
        </w:tc>
        <w:tc>
          <w:tcPr>
            <w:tcW w:w="1103" w:type="dxa"/>
          </w:tcPr>
          <w:p w14:paraId="1142377E" w14:textId="77777777" w:rsidR="001B1B94" w:rsidRPr="002F0090" w:rsidRDefault="001B1B94" w:rsidP="00D57D8A">
            <w:pPr>
              <w:spacing w:before="0" w:after="0"/>
              <w:jc w:val="center"/>
              <w:rPr>
                <w:sz w:val="14"/>
                <w:szCs w:val="14"/>
              </w:rPr>
            </w:pPr>
            <w:r>
              <w:rPr>
                <w:sz w:val="14"/>
                <w:szCs w:val="14"/>
              </w:rPr>
              <w:t>(58)</w:t>
            </w:r>
          </w:p>
        </w:tc>
        <w:tc>
          <w:tcPr>
            <w:tcW w:w="1114" w:type="dxa"/>
          </w:tcPr>
          <w:p w14:paraId="3457974B" w14:textId="77777777" w:rsidR="001B1B94" w:rsidRPr="002F0090" w:rsidRDefault="001B1B94" w:rsidP="00D57D8A">
            <w:pPr>
              <w:spacing w:before="0" w:after="0"/>
              <w:jc w:val="center"/>
              <w:rPr>
                <w:sz w:val="14"/>
                <w:szCs w:val="14"/>
              </w:rPr>
            </w:pPr>
            <w:r>
              <w:rPr>
                <w:sz w:val="14"/>
                <w:szCs w:val="14"/>
              </w:rPr>
              <w:t>(58)</w:t>
            </w:r>
          </w:p>
        </w:tc>
        <w:tc>
          <w:tcPr>
            <w:tcW w:w="783" w:type="dxa"/>
          </w:tcPr>
          <w:p w14:paraId="1F53ECC4" w14:textId="77777777" w:rsidR="001B1B94" w:rsidRDefault="001B1B94" w:rsidP="00D57D8A">
            <w:pPr>
              <w:spacing w:before="0" w:after="0"/>
              <w:jc w:val="center"/>
              <w:rPr>
                <w:sz w:val="14"/>
                <w:szCs w:val="14"/>
              </w:rPr>
            </w:pPr>
            <w:r w:rsidRPr="002F0090">
              <w:rPr>
                <w:sz w:val="14"/>
                <w:szCs w:val="14"/>
              </w:rPr>
              <w:t>315.5</w:t>
            </w:r>
          </w:p>
          <w:p w14:paraId="71AEF0D8" w14:textId="77777777" w:rsidR="001B1B94" w:rsidRPr="002F0090" w:rsidRDefault="001B1B94" w:rsidP="00D57D8A">
            <w:pPr>
              <w:spacing w:before="0" w:after="0"/>
              <w:jc w:val="center"/>
              <w:rPr>
                <w:sz w:val="14"/>
                <w:szCs w:val="14"/>
              </w:rPr>
            </w:pPr>
            <w:r>
              <w:rPr>
                <w:sz w:val="14"/>
                <w:szCs w:val="14"/>
              </w:rPr>
              <w:t>(59)</w:t>
            </w:r>
          </w:p>
        </w:tc>
        <w:tc>
          <w:tcPr>
            <w:tcW w:w="805" w:type="dxa"/>
          </w:tcPr>
          <w:p w14:paraId="5F5A7FE9" w14:textId="77777777" w:rsidR="001B1B94" w:rsidRDefault="001B1B94" w:rsidP="00D57D8A">
            <w:pPr>
              <w:spacing w:before="0" w:after="0"/>
              <w:jc w:val="center"/>
              <w:rPr>
                <w:sz w:val="14"/>
                <w:szCs w:val="14"/>
              </w:rPr>
            </w:pPr>
            <w:r w:rsidRPr="002F0090">
              <w:rPr>
                <w:sz w:val="14"/>
                <w:szCs w:val="14"/>
              </w:rPr>
              <w:t>1.5</w:t>
            </w:r>
          </w:p>
          <w:p w14:paraId="2DE9E7C9" w14:textId="77777777" w:rsidR="001B1B94" w:rsidRPr="002F0090" w:rsidRDefault="001B1B94" w:rsidP="00D57D8A">
            <w:pPr>
              <w:spacing w:before="0" w:after="0"/>
              <w:jc w:val="center"/>
              <w:rPr>
                <w:sz w:val="14"/>
                <w:szCs w:val="14"/>
              </w:rPr>
            </w:pPr>
            <w:r>
              <w:rPr>
                <w:sz w:val="14"/>
                <w:szCs w:val="14"/>
              </w:rPr>
              <w:t>(63)</w:t>
            </w:r>
          </w:p>
        </w:tc>
        <w:tc>
          <w:tcPr>
            <w:tcW w:w="876" w:type="dxa"/>
          </w:tcPr>
          <w:p w14:paraId="016DD135" w14:textId="77777777" w:rsidR="001B1B94" w:rsidRDefault="001B1B94" w:rsidP="00D57D8A">
            <w:pPr>
              <w:spacing w:before="0" w:after="0"/>
              <w:jc w:val="center"/>
              <w:rPr>
                <w:sz w:val="14"/>
                <w:szCs w:val="14"/>
              </w:rPr>
            </w:pPr>
            <w:r w:rsidRPr="002F0090">
              <w:rPr>
                <w:sz w:val="14"/>
                <w:szCs w:val="14"/>
              </w:rPr>
              <w:t>123.8</w:t>
            </w:r>
          </w:p>
          <w:p w14:paraId="6CFF80CB" w14:textId="77777777" w:rsidR="001B1B94" w:rsidRPr="002F0090" w:rsidRDefault="001B1B94" w:rsidP="00D57D8A">
            <w:pPr>
              <w:spacing w:before="0" w:after="0"/>
              <w:jc w:val="center"/>
              <w:rPr>
                <w:sz w:val="14"/>
                <w:szCs w:val="14"/>
              </w:rPr>
            </w:pPr>
            <w:r>
              <w:rPr>
                <w:sz w:val="14"/>
                <w:szCs w:val="14"/>
              </w:rPr>
              <w:t>(59)</w:t>
            </w:r>
          </w:p>
        </w:tc>
        <w:tc>
          <w:tcPr>
            <w:tcW w:w="884" w:type="dxa"/>
          </w:tcPr>
          <w:p w14:paraId="20FCE1D6" w14:textId="77777777" w:rsidR="001B1B94" w:rsidRDefault="001B1B94" w:rsidP="00D57D8A">
            <w:pPr>
              <w:spacing w:before="0" w:after="0"/>
              <w:jc w:val="center"/>
              <w:rPr>
                <w:sz w:val="14"/>
                <w:szCs w:val="14"/>
              </w:rPr>
            </w:pPr>
            <w:r w:rsidRPr="002F0090">
              <w:rPr>
                <w:sz w:val="14"/>
                <w:szCs w:val="14"/>
              </w:rPr>
              <w:t>1.13</w:t>
            </w:r>
          </w:p>
          <w:p w14:paraId="207097F3" w14:textId="77777777" w:rsidR="001B1B94" w:rsidRPr="002F0090" w:rsidRDefault="001B1B94" w:rsidP="00D57D8A">
            <w:pPr>
              <w:spacing w:before="0" w:after="0"/>
              <w:jc w:val="center"/>
              <w:rPr>
                <w:sz w:val="14"/>
                <w:szCs w:val="14"/>
              </w:rPr>
            </w:pPr>
            <w:r>
              <w:rPr>
                <w:sz w:val="14"/>
                <w:szCs w:val="14"/>
              </w:rPr>
              <w:t>(60)</w:t>
            </w:r>
          </w:p>
        </w:tc>
        <w:tc>
          <w:tcPr>
            <w:tcW w:w="889" w:type="dxa"/>
          </w:tcPr>
          <w:p w14:paraId="1A820A84" w14:textId="77777777" w:rsidR="001B1B94" w:rsidRDefault="001B1B94" w:rsidP="00D57D8A">
            <w:pPr>
              <w:spacing w:before="0" w:after="0"/>
              <w:jc w:val="center"/>
              <w:rPr>
                <w:sz w:val="14"/>
                <w:szCs w:val="14"/>
              </w:rPr>
            </w:pPr>
            <w:r w:rsidRPr="002F0090">
              <w:rPr>
                <w:sz w:val="14"/>
                <w:szCs w:val="14"/>
              </w:rPr>
              <w:t>0.1943</w:t>
            </w:r>
          </w:p>
          <w:p w14:paraId="09DA1723" w14:textId="77777777" w:rsidR="001B1B94" w:rsidRPr="002F0090" w:rsidRDefault="001B1B94" w:rsidP="00D57D8A">
            <w:pPr>
              <w:spacing w:before="0" w:after="0"/>
              <w:jc w:val="center"/>
              <w:rPr>
                <w:sz w:val="14"/>
                <w:szCs w:val="14"/>
              </w:rPr>
            </w:pPr>
            <w:r>
              <w:rPr>
                <w:sz w:val="14"/>
                <w:szCs w:val="14"/>
              </w:rPr>
              <w:t>(61)</w:t>
            </w:r>
          </w:p>
        </w:tc>
        <w:tc>
          <w:tcPr>
            <w:tcW w:w="1095" w:type="dxa"/>
          </w:tcPr>
          <w:p w14:paraId="0EB66180" w14:textId="77777777" w:rsidR="001B1B94" w:rsidRDefault="001B1B94" w:rsidP="00D57D8A">
            <w:pPr>
              <w:spacing w:before="0" w:after="0"/>
              <w:jc w:val="center"/>
              <w:rPr>
                <w:sz w:val="14"/>
                <w:szCs w:val="14"/>
              </w:rPr>
            </w:pPr>
            <w:r w:rsidRPr="002F0090">
              <w:rPr>
                <w:sz w:val="14"/>
                <w:szCs w:val="14"/>
              </w:rPr>
              <w:t>3.2</w:t>
            </w:r>
          </w:p>
          <w:p w14:paraId="05C71F6E" w14:textId="77777777" w:rsidR="001B1B94" w:rsidRPr="002F0090" w:rsidRDefault="001B1B94" w:rsidP="00D57D8A">
            <w:pPr>
              <w:spacing w:before="0" w:after="0"/>
              <w:jc w:val="center"/>
              <w:rPr>
                <w:sz w:val="14"/>
                <w:szCs w:val="14"/>
              </w:rPr>
            </w:pPr>
            <w:r>
              <w:rPr>
                <w:sz w:val="14"/>
                <w:szCs w:val="14"/>
              </w:rPr>
              <w:t>(62)</w:t>
            </w:r>
          </w:p>
        </w:tc>
        <w:tc>
          <w:tcPr>
            <w:tcW w:w="884" w:type="dxa"/>
          </w:tcPr>
          <w:p w14:paraId="430D6DB7" w14:textId="77777777" w:rsidR="001B1B94" w:rsidRDefault="001B1B94" w:rsidP="00D57D8A">
            <w:pPr>
              <w:spacing w:before="0" w:after="0"/>
              <w:jc w:val="center"/>
              <w:rPr>
                <w:sz w:val="14"/>
                <w:szCs w:val="14"/>
              </w:rPr>
            </w:pPr>
            <w:r w:rsidRPr="002F0090">
              <w:rPr>
                <w:sz w:val="14"/>
                <w:szCs w:val="14"/>
              </w:rPr>
              <w:t>46.4</w:t>
            </w:r>
          </w:p>
          <w:p w14:paraId="7536EC81" w14:textId="77777777" w:rsidR="001B1B94" w:rsidRPr="002F0090" w:rsidRDefault="001B1B94" w:rsidP="00D57D8A">
            <w:pPr>
              <w:spacing w:before="0" w:after="0"/>
              <w:jc w:val="center"/>
              <w:rPr>
                <w:sz w:val="14"/>
                <w:szCs w:val="14"/>
              </w:rPr>
            </w:pPr>
            <w:r>
              <w:rPr>
                <w:sz w:val="14"/>
                <w:szCs w:val="14"/>
              </w:rPr>
              <w:t>(59)</w:t>
            </w:r>
          </w:p>
        </w:tc>
        <w:tc>
          <w:tcPr>
            <w:tcW w:w="830" w:type="dxa"/>
          </w:tcPr>
          <w:p w14:paraId="571C07B3" w14:textId="77777777" w:rsidR="001B1B94" w:rsidRDefault="001B1B94" w:rsidP="00D57D8A">
            <w:pPr>
              <w:spacing w:before="0" w:after="0"/>
              <w:jc w:val="center"/>
              <w:rPr>
                <w:sz w:val="14"/>
                <w:szCs w:val="14"/>
              </w:rPr>
            </w:pPr>
            <w:r w:rsidRPr="002F0090">
              <w:rPr>
                <w:sz w:val="14"/>
                <w:szCs w:val="14"/>
              </w:rPr>
              <w:t>1.05</w:t>
            </w:r>
          </w:p>
          <w:p w14:paraId="69603B29" w14:textId="77777777" w:rsidR="001B1B94" w:rsidRPr="002F0090" w:rsidRDefault="001B1B94" w:rsidP="00D57D8A">
            <w:pPr>
              <w:spacing w:before="0" w:after="0"/>
              <w:jc w:val="center"/>
              <w:rPr>
                <w:sz w:val="14"/>
                <w:szCs w:val="14"/>
              </w:rPr>
            </w:pPr>
            <w:r>
              <w:rPr>
                <w:sz w:val="14"/>
                <w:szCs w:val="14"/>
              </w:rPr>
              <w:t>(64)</w:t>
            </w:r>
          </w:p>
        </w:tc>
        <w:tc>
          <w:tcPr>
            <w:tcW w:w="1030" w:type="dxa"/>
          </w:tcPr>
          <w:p w14:paraId="2BCA8BA2" w14:textId="77777777" w:rsidR="001B1B94" w:rsidRDefault="001B1B94" w:rsidP="00D57D8A">
            <w:pPr>
              <w:spacing w:before="0" w:after="0"/>
              <w:jc w:val="center"/>
              <w:rPr>
                <w:sz w:val="14"/>
                <w:szCs w:val="14"/>
              </w:rPr>
            </w:pPr>
            <w:r w:rsidRPr="002F0090">
              <w:rPr>
                <w:sz w:val="14"/>
                <w:szCs w:val="14"/>
              </w:rPr>
              <w:t>10</w:t>
            </w:r>
          </w:p>
          <w:p w14:paraId="145B835F" w14:textId="77777777" w:rsidR="001B1B94" w:rsidRPr="002F0090" w:rsidRDefault="001B1B94" w:rsidP="00D57D8A">
            <w:pPr>
              <w:spacing w:before="0" w:after="0"/>
              <w:jc w:val="center"/>
              <w:rPr>
                <w:sz w:val="14"/>
                <w:szCs w:val="14"/>
              </w:rPr>
            </w:pPr>
            <w:r>
              <w:rPr>
                <w:sz w:val="14"/>
                <w:szCs w:val="14"/>
              </w:rPr>
              <w:t>(66)</w:t>
            </w:r>
          </w:p>
        </w:tc>
        <w:tc>
          <w:tcPr>
            <w:tcW w:w="1049" w:type="dxa"/>
          </w:tcPr>
          <w:p w14:paraId="15CB8BDC" w14:textId="77777777" w:rsidR="001B1B94" w:rsidRDefault="001B1B94" w:rsidP="00D57D8A">
            <w:pPr>
              <w:spacing w:before="0" w:after="0"/>
              <w:jc w:val="center"/>
              <w:rPr>
                <w:sz w:val="14"/>
                <w:szCs w:val="14"/>
              </w:rPr>
            </w:pPr>
            <w:r w:rsidRPr="002F0090">
              <w:rPr>
                <w:sz w:val="14"/>
                <w:szCs w:val="14"/>
              </w:rPr>
              <w:t>2.1</w:t>
            </w:r>
          </w:p>
          <w:p w14:paraId="3CC1412D" w14:textId="77777777" w:rsidR="001B1B94" w:rsidRPr="002F0090" w:rsidRDefault="001B1B94" w:rsidP="00D57D8A">
            <w:pPr>
              <w:spacing w:before="0" w:after="0"/>
              <w:jc w:val="center"/>
              <w:rPr>
                <w:sz w:val="14"/>
                <w:szCs w:val="14"/>
              </w:rPr>
            </w:pPr>
            <w:r>
              <w:rPr>
                <w:sz w:val="14"/>
                <w:szCs w:val="14"/>
              </w:rPr>
              <w:t>(65)</w:t>
            </w:r>
          </w:p>
        </w:tc>
      </w:tr>
      <w:tr w:rsidR="001B1B94" w:rsidRPr="002F0090" w14:paraId="49D5EA92" w14:textId="77777777" w:rsidTr="00D57D8A">
        <w:trPr>
          <w:trHeight w:val="216"/>
        </w:trPr>
        <w:tc>
          <w:tcPr>
            <w:tcW w:w="2212" w:type="dxa"/>
          </w:tcPr>
          <w:p w14:paraId="3983E3B9" w14:textId="77777777" w:rsidR="001B1B94" w:rsidRPr="002F0090" w:rsidRDefault="001B1B94" w:rsidP="00D57D8A">
            <w:pPr>
              <w:spacing w:before="0" w:after="0"/>
              <w:rPr>
                <w:szCs w:val="24"/>
              </w:rPr>
            </w:pPr>
            <w:r w:rsidRPr="002F0090">
              <w:rPr>
                <w:szCs w:val="24"/>
              </w:rPr>
              <w:t>Predation risk</w:t>
            </w:r>
          </w:p>
        </w:tc>
        <w:tc>
          <w:tcPr>
            <w:tcW w:w="1103" w:type="dxa"/>
          </w:tcPr>
          <w:p w14:paraId="13C3FD3D" w14:textId="77777777" w:rsidR="001B1B94" w:rsidRPr="002F0090" w:rsidRDefault="001B1B94" w:rsidP="00D57D8A">
            <w:pPr>
              <w:spacing w:before="0" w:after="0"/>
              <w:jc w:val="center"/>
              <w:rPr>
                <w:sz w:val="14"/>
                <w:szCs w:val="14"/>
              </w:rPr>
            </w:pPr>
            <w:r w:rsidRPr="002F0090">
              <w:rPr>
                <w:sz w:val="14"/>
                <w:szCs w:val="14"/>
              </w:rPr>
              <w:t>0.110806 (naïve)</w:t>
            </w:r>
          </w:p>
          <w:p w14:paraId="60D6B625" w14:textId="77777777" w:rsidR="001B1B94" w:rsidRPr="002F0090" w:rsidRDefault="001B1B94" w:rsidP="00D57D8A">
            <w:pPr>
              <w:spacing w:before="0" w:after="0"/>
              <w:jc w:val="center"/>
              <w:rPr>
                <w:sz w:val="14"/>
                <w:szCs w:val="14"/>
              </w:rPr>
            </w:pPr>
            <w:r w:rsidRPr="002F0090">
              <w:rPr>
                <w:sz w:val="14"/>
                <w:szCs w:val="14"/>
              </w:rPr>
              <w:t>0.0141738</w:t>
            </w:r>
          </w:p>
          <w:p w14:paraId="281690FE" w14:textId="77777777" w:rsidR="001B1B94" w:rsidRPr="002F0090" w:rsidRDefault="001B1B94" w:rsidP="00D57D8A">
            <w:pPr>
              <w:spacing w:before="0" w:after="0"/>
              <w:jc w:val="center"/>
              <w:rPr>
                <w:sz w:val="14"/>
                <w:szCs w:val="14"/>
              </w:rPr>
            </w:pPr>
            <w:r w:rsidRPr="002F0090">
              <w:rPr>
                <w:sz w:val="14"/>
                <w:szCs w:val="14"/>
              </w:rPr>
              <w:t>(complex)</w:t>
            </w:r>
          </w:p>
          <w:p w14:paraId="04C53B2A" w14:textId="77777777" w:rsidR="001B1B94" w:rsidRPr="002F0090" w:rsidRDefault="001B1B94" w:rsidP="00D57D8A">
            <w:pPr>
              <w:spacing w:before="0" w:after="0"/>
              <w:jc w:val="center"/>
              <w:rPr>
                <w:sz w:val="14"/>
                <w:szCs w:val="14"/>
              </w:rPr>
            </w:pPr>
          </w:p>
        </w:tc>
        <w:tc>
          <w:tcPr>
            <w:tcW w:w="1114" w:type="dxa"/>
          </w:tcPr>
          <w:p w14:paraId="1D7B7A66" w14:textId="77777777" w:rsidR="001B1B94" w:rsidRPr="002F0090" w:rsidRDefault="001B1B94" w:rsidP="00D57D8A">
            <w:pPr>
              <w:spacing w:before="0" w:after="0"/>
              <w:jc w:val="center"/>
              <w:rPr>
                <w:sz w:val="14"/>
                <w:szCs w:val="14"/>
              </w:rPr>
            </w:pPr>
            <w:r w:rsidRPr="002F0090">
              <w:rPr>
                <w:sz w:val="14"/>
                <w:szCs w:val="14"/>
              </w:rPr>
              <w:t xml:space="preserve">12.8272 </w:t>
            </w:r>
          </w:p>
          <w:p w14:paraId="2513611D" w14:textId="77777777" w:rsidR="001B1B94" w:rsidRPr="002F0090" w:rsidRDefault="001B1B94" w:rsidP="00D57D8A">
            <w:pPr>
              <w:spacing w:before="0" w:after="0"/>
              <w:jc w:val="center"/>
              <w:rPr>
                <w:sz w:val="14"/>
                <w:szCs w:val="14"/>
              </w:rPr>
            </w:pPr>
            <w:r w:rsidRPr="002F0090">
              <w:rPr>
                <w:sz w:val="14"/>
                <w:szCs w:val="14"/>
              </w:rPr>
              <w:t>(naïve)</w:t>
            </w:r>
          </w:p>
          <w:p w14:paraId="73816901" w14:textId="77777777" w:rsidR="001B1B94" w:rsidRPr="002F0090" w:rsidRDefault="001B1B94" w:rsidP="00D57D8A">
            <w:pPr>
              <w:spacing w:before="0" w:after="0"/>
              <w:jc w:val="center"/>
              <w:rPr>
                <w:sz w:val="14"/>
                <w:szCs w:val="14"/>
              </w:rPr>
            </w:pPr>
            <w:r w:rsidRPr="002F0090">
              <w:rPr>
                <w:sz w:val="14"/>
                <w:szCs w:val="14"/>
              </w:rPr>
              <w:t>0.0133488</w:t>
            </w:r>
          </w:p>
          <w:p w14:paraId="46A6328A" w14:textId="77777777" w:rsidR="001B1B94" w:rsidRPr="002F0090" w:rsidRDefault="001B1B94" w:rsidP="00D57D8A">
            <w:pPr>
              <w:spacing w:before="0" w:after="0"/>
              <w:jc w:val="center"/>
              <w:rPr>
                <w:sz w:val="14"/>
                <w:szCs w:val="14"/>
              </w:rPr>
            </w:pPr>
            <w:r w:rsidRPr="002F0090">
              <w:rPr>
                <w:sz w:val="14"/>
                <w:szCs w:val="14"/>
              </w:rPr>
              <w:t>(complex)</w:t>
            </w:r>
          </w:p>
        </w:tc>
        <w:tc>
          <w:tcPr>
            <w:tcW w:w="783" w:type="dxa"/>
          </w:tcPr>
          <w:p w14:paraId="70EDB69D" w14:textId="77777777" w:rsidR="001B1B94" w:rsidRPr="002F0090" w:rsidRDefault="001B1B94" w:rsidP="00D57D8A">
            <w:pPr>
              <w:spacing w:before="0" w:after="0"/>
              <w:jc w:val="center"/>
              <w:rPr>
                <w:sz w:val="14"/>
                <w:szCs w:val="14"/>
              </w:rPr>
            </w:pPr>
          </w:p>
        </w:tc>
        <w:tc>
          <w:tcPr>
            <w:tcW w:w="805" w:type="dxa"/>
          </w:tcPr>
          <w:p w14:paraId="6A83A71C" w14:textId="77777777" w:rsidR="001B1B94" w:rsidRPr="002F0090" w:rsidRDefault="001B1B94" w:rsidP="00D57D8A">
            <w:pPr>
              <w:spacing w:before="0" w:after="0"/>
              <w:jc w:val="center"/>
              <w:rPr>
                <w:sz w:val="14"/>
                <w:szCs w:val="14"/>
              </w:rPr>
            </w:pPr>
          </w:p>
        </w:tc>
        <w:tc>
          <w:tcPr>
            <w:tcW w:w="876" w:type="dxa"/>
          </w:tcPr>
          <w:p w14:paraId="57AEC399" w14:textId="77777777" w:rsidR="001B1B94" w:rsidRDefault="001B1B94" w:rsidP="00D57D8A">
            <w:pPr>
              <w:spacing w:before="0" w:after="0"/>
              <w:jc w:val="center"/>
              <w:rPr>
                <w:sz w:val="14"/>
                <w:szCs w:val="14"/>
              </w:rPr>
            </w:pPr>
            <w:r w:rsidRPr="002F0090">
              <w:rPr>
                <w:sz w:val="14"/>
                <w:szCs w:val="14"/>
              </w:rPr>
              <w:t>0.005</w:t>
            </w:r>
          </w:p>
          <w:p w14:paraId="6692AA08" w14:textId="77777777" w:rsidR="001B1B94" w:rsidRPr="002F0090" w:rsidRDefault="001B1B94" w:rsidP="00D57D8A">
            <w:pPr>
              <w:spacing w:before="0" w:after="0"/>
              <w:jc w:val="center"/>
              <w:rPr>
                <w:sz w:val="14"/>
                <w:szCs w:val="14"/>
              </w:rPr>
            </w:pPr>
            <w:r>
              <w:rPr>
                <w:sz w:val="14"/>
                <w:szCs w:val="14"/>
              </w:rPr>
              <w:t>(45)</w:t>
            </w:r>
          </w:p>
        </w:tc>
        <w:tc>
          <w:tcPr>
            <w:tcW w:w="884" w:type="dxa"/>
          </w:tcPr>
          <w:p w14:paraId="2391F2DD" w14:textId="77777777" w:rsidR="001B1B94" w:rsidRDefault="001B1B94" w:rsidP="00D57D8A">
            <w:pPr>
              <w:spacing w:before="0" w:after="0"/>
              <w:jc w:val="center"/>
              <w:rPr>
                <w:sz w:val="14"/>
                <w:szCs w:val="14"/>
              </w:rPr>
            </w:pPr>
            <w:r w:rsidRPr="002F0090">
              <w:rPr>
                <w:sz w:val="14"/>
                <w:szCs w:val="14"/>
              </w:rPr>
              <w:t>0.005</w:t>
            </w:r>
          </w:p>
          <w:p w14:paraId="311EC8BA" w14:textId="77777777" w:rsidR="001B1B94" w:rsidRPr="002F0090" w:rsidRDefault="001B1B94" w:rsidP="00D57D8A">
            <w:pPr>
              <w:spacing w:before="0" w:after="0"/>
              <w:jc w:val="center"/>
              <w:rPr>
                <w:sz w:val="14"/>
                <w:szCs w:val="14"/>
              </w:rPr>
            </w:pPr>
            <w:r>
              <w:rPr>
                <w:sz w:val="14"/>
                <w:szCs w:val="14"/>
              </w:rPr>
              <w:t>(45)</w:t>
            </w:r>
          </w:p>
        </w:tc>
        <w:tc>
          <w:tcPr>
            <w:tcW w:w="889" w:type="dxa"/>
          </w:tcPr>
          <w:p w14:paraId="05074324" w14:textId="77777777" w:rsidR="001B1B94" w:rsidRDefault="001B1B94" w:rsidP="00D57D8A">
            <w:pPr>
              <w:spacing w:before="0" w:after="0"/>
              <w:jc w:val="center"/>
              <w:rPr>
                <w:sz w:val="14"/>
                <w:szCs w:val="14"/>
              </w:rPr>
            </w:pPr>
            <w:r w:rsidRPr="002F0090">
              <w:rPr>
                <w:sz w:val="14"/>
                <w:szCs w:val="14"/>
              </w:rPr>
              <w:t>0.005</w:t>
            </w:r>
          </w:p>
          <w:p w14:paraId="02A77F11" w14:textId="77777777" w:rsidR="001B1B94" w:rsidRPr="002F0090" w:rsidRDefault="001B1B94" w:rsidP="00D57D8A">
            <w:pPr>
              <w:spacing w:before="0" w:after="0"/>
              <w:jc w:val="center"/>
              <w:rPr>
                <w:sz w:val="14"/>
                <w:szCs w:val="14"/>
              </w:rPr>
            </w:pPr>
            <w:r>
              <w:rPr>
                <w:sz w:val="14"/>
                <w:szCs w:val="14"/>
              </w:rPr>
              <w:t>(45)</w:t>
            </w:r>
          </w:p>
        </w:tc>
        <w:tc>
          <w:tcPr>
            <w:tcW w:w="1095" w:type="dxa"/>
          </w:tcPr>
          <w:p w14:paraId="6EC2717C" w14:textId="77777777" w:rsidR="001B1B94" w:rsidRDefault="001B1B94" w:rsidP="00D57D8A">
            <w:pPr>
              <w:spacing w:before="0" w:after="0"/>
              <w:jc w:val="center"/>
              <w:rPr>
                <w:sz w:val="14"/>
                <w:szCs w:val="14"/>
              </w:rPr>
            </w:pPr>
            <w:r w:rsidRPr="002F0090">
              <w:rPr>
                <w:sz w:val="14"/>
                <w:szCs w:val="14"/>
              </w:rPr>
              <w:t>0.005</w:t>
            </w:r>
          </w:p>
          <w:p w14:paraId="348898BD" w14:textId="77777777" w:rsidR="001B1B94" w:rsidRPr="002F0090" w:rsidRDefault="001B1B94" w:rsidP="00D57D8A">
            <w:pPr>
              <w:spacing w:before="0" w:after="0"/>
              <w:jc w:val="center"/>
              <w:rPr>
                <w:sz w:val="14"/>
                <w:szCs w:val="14"/>
              </w:rPr>
            </w:pPr>
            <w:r>
              <w:rPr>
                <w:sz w:val="14"/>
                <w:szCs w:val="14"/>
              </w:rPr>
              <w:t>(45)</w:t>
            </w:r>
          </w:p>
        </w:tc>
        <w:tc>
          <w:tcPr>
            <w:tcW w:w="884" w:type="dxa"/>
          </w:tcPr>
          <w:p w14:paraId="77584A6C" w14:textId="77777777" w:rsidR="001B1B94" w:rsidRPr="002F0090" w:rsidRDefault="001B1B94" w:rsidP="00D57D8A">
            <w:pPr>
              <w:spacing w:before="0" w:after="0"/>
              <w:jc w:val="center"/>
              <w:rPr>
                <w:sz w:val="14"/>
                <w:szCs w:val="14"/>
              </w:rPr>
            </w:pPr>
          </w:p>
        </w:tc>
        <w:tc>
          <w:tcPr>
            <w:tcW w:w="830" w:type="dxa"/>
          </w:tcPr>
          <w:p w14:paraId="112C012E" w14:textId="77777777" w:rsidR="001B1B94" w:rsidRPr="002F0090" w:rsidRDefault="001B1B94" w:rsidP="00D57D8A">
            <w:pPr>
              <w:spacing w:before="0" w:after="0"/>
              <w:jc w:val="center"/>
              <w:rPr>
                <w:sz w:val="14"/>
                <w:szCs w:val="14"/>
              </w:rPr>
            </w:pPr>
          </w:p>
        </w:tc>
        <w:tc>
          <w:tcPr>
            <w:tcW w:w="1030" w:type="dxa"/>
          </w:tcPr>
          <w:p w14:paraId="60360392" w14:textId="77777777" w:rsidR="001B1B94" w:rsidRPr="002F0090" w:rsidRDefault="001B1B94" w:rsidP="00D57D8A">
            <w:pPr>
              <w:spacing w:before="0" w:after="0"/>
              <w:jc w:val="center"/>
              <w:rPr>
                <w:sz w:val="14"/>
                <w:szCs w:val="14"/>
              </w:rPr>
            </w:pPr>
          </w:p>
        </w:tc>
        <w:tc>
          <w:tcPr>
            <w:tcW w:w="1049" w:type="dxa"/>
          </w:tcPr>
          <w:p w14:paraId="1333EB48" w14:textId="77777777" w:rsidR="001B1B94" w:rsidRPr="002F0090" w:rsidRDefault="001B1B94" w:rsidP="00D57D8A">
            <w:pPr>
              <w:spacing w:before="0" w:after="0"/>
              <w:jc w:val="center"/>
              <w:rPr>
                <w:sz w:val="14"/>
                <w:szCs w:val="14"/>
              </w:rPr>
            </w:pPr>
          </w:p>
        </w:tc>
      </w:tr>
      <w:tr w:rsidR="001B1B94" w:rsidRPr="002F0090" w14:paraId="026BCE18" w14:textId="77777777" w:rsidTr="00D57D8A">
        <w:trPr>
          <w:trHeight w:val="216"/>
        </w:trPr>
        <w:tc>
          <w:tcPr>
            <w:tcW w:w="2212" w:type="dxa"/>
          </w:tcPr>
          <w:p w14:paraId="2E94AC78" w14:textId="77777777" w:rsidR="001B1B94" w:rsidRPr="002F0090" w:rsidRDefault="001B1B94" w:rsidP="00D57D8A">
            <w:pPr>
              <w:spacing w:before="0" w:after="0"/>
              <w:rPr>
                <w:szCs w:val="24"/>
              </w:rPr>
            </w:pPr>
            <w:r w:rsidRPr="002F0090">
              <w:rPr>
                <w:szCs w:val="24"/>
              </w:rPr>
              <w:t>Leaf area parameter (m</w:t>
            </w:r>
            <w:r w:rsidRPr="002F0090">
              <w:rPr>
                <w:szCs w:val="24"/>
                <w:vertAlign w:val="superscript"/>
              </w:rPr>
              <w:t>2</w:t>
            </w:r>
            <w:r w:rsidRPr="002F0090">
              <w:rPr>
                <w:szCs w:val="24"/>
              </w:rPr>
              <w:t>/kg)</w:t>
            </w:r>
          </w:p>
        </w:tc>
        <w:tc>
          <w:tcPr>
            <w:tcW w:w="1103" w:type="dxa"/>
          </w:tcPr>
          <w:p w14:paraId="18A951BC" w14:textId="77777777" w:rsidR="001B1B94" w:rsidRDefault="001B1B94" w:rsidP="00D57D8A">
            <w:pPr>
              <w:spacing w:before="0" w:after="0"/>
              <w:jc w:val="center"/>
              <w:rPr>
                <w:sz w:val="14"/>
                <w:szCs w:val="14"/>
              </w:rPr>
            </w:pPr>
            <w:r w:rsidRPr="002F0090">
              <w:rPr>
                <w:sz w:val="14"/>
                <w:szCs w:val="14"/>
              </w:rPr>
              <w:t>10</w:t>
            </w:r>
          </w:p>
          <w:p w14:paraId="32B1607B" w14:textId="77777777" w:rsidR="001B1B94" w:rsidRPr="002F0090" w:rsidRDefault="001B1B94" w:rsidP="00D57D8A">
            <w:pPr>
              <w:spacing w:before="0" w:after="0"/>
              <w:jc w:val="center"/>
              <w:rPr>
                <w:sz w:val="14"/>
                <w:szCs w:val="14"/>
              </w:rPr>
            </w:pPr>
            <w:r>
              <w:rPr>
                <w:sz w:val="14"/>
                <w:szCs w:val="14"/>
              </w:rPr>
              <w:t>(46)</w:t>
            </w:r>
          </w:p>
        </w:tc>
        <w:tc>
          <w:tcPr>
            <w:tcW w:w="1114" w:type="dxa"/>
          </w:tcPr>
          <w:p w14:paraId="59CF1796" w14:textId="77777777" w:rsidR="001B1B94" w:rsidRDefault="001B1B94" w:rsidP="00D57D8A">
            <w:pPr>
              <w:spacing w:before="0" w:after="0"/>
              <w:jc w:val="center"/>
              <w:rPr>
                <w:sz w:val="14"/>
                <w:szCs w:val="14"/>
              </w:rPr>
            </w:pPr>
            <w:r w:rsidRPr="002F0090">
              <w:rPr>
                <w:sz w:val="14"/>
                <w:szCs w:val="14"/>
              </w:rPr>
              <w:t>7.1</w:t>
            </w:r>
          </w:p>
          <w:p w14:paraId="78C8CB93" w14:textId="77777777" w:rsidR="001B1B94" w:rsidRPr="002F0090" w:rsidRDefault="001B1B94" w:rsidP="00D57D8A">
            <w:pPr>
              <w:spacing w:before="0" w:after="0"/>
              <w:jc w:val="center"/>
              <w:rPr>
                <w:sz w:val="14"/>
                <w:szCs w:val="14"/>
              </w:rPr>
            </w:pPr>
            <w:r>
              <w:rPr>
                <w:sz w:val="14"/>
                <w:szCs w:val="14"/>
              </w:rPr>
              <w:t>(47)</w:t>
            </w:r>
          </w:p>
        </w:tc>
        <w:tc>
          <w:tcPr>
            <w:tcW w:w="783" w:type="dxa"/>
          </w:tcPr>
          <w:p w14:paraId="4A36D0CB" w14:textId="77777777" w:rsidR="001B1B94" w:rsidRPr="002F0090" w:rsidRDefault="001B1B94" w:rsidP="00D57D8A">
            <w:pPr>
              <w:spacing w:before="0" w:after="0"/>
              <w:jc w:val="center"/>
              <w:rPr>
                <w:sz w:val="14"/>
                <w:szCs w:val="14"/>
              </w:rPr>
            </w:pPr>
          </w:p>
        </w:tc>
        <w:tc>
          <w:tcPr>
            <w:tcW w:w="805" w:type="dxa"/>
          </w:tcPr>
          <w:p w14:paraId="33F4E878" w14:textId="77777777" w:rsidR="001B1B94" w:rsidRPr="002F0090" w:rsidRDefault="001B1B94" w:rsidP="00D57D8A">
            <w:pPr>
              <w:spacing w:before="0" w:after="0"/>
              <w:jc w:val="center"/>
              <w:rPr>
                <w:sz w:val="14"/>
                <w:szCs w:val="14"/>
              </w:rPr>
            </w:pPr>
          </w:p>
        </w:tc>
        <w:tc>
          <w:tcPr>
            <w:tcW w:w="876" w:type="dxa"/>
          </w:tcPr>
          <w:p w14:paraId="55870C93" w14:textId="77777777" w:rsidR="001B1B94" w:rsidRPr="002F0090" w:rsidRDefault="001B1B94" w:rsidP="00D57D8A">
            <w:pPr>
              <w:spacing w:before="0" w:after="0"/>
              <w:jc w:val="center"/>
              <w:rPr>
                <w:sz w:val="14"/>
                <w:szCs w:val="14"/>
              </w:rPr>
            </w:pPr>
          </w:p>
        </w:tc>
        <w:tc>
          <w:tcPr>
            <w:tcW w:w="884" w:type="dxa"/>
          </w:tcPr>
          <w:p w14:paraId="38FA3A18" w14:textId="77777777" w:rsidR="001B1B94" w:rsidRPr="002F0090" w:rsidRDefault="001B1B94" w:rsidP="00D57D8A">
            <w:pPr>
              <w:spacing w:before="0" w:after="0"/>
              <w:jc w:val="center"/>
              <w:rPr>
                <w:sz w:val="14"/>
                <w:szCs w:val="14"/>
              </w:rPr>
            </w:pPr>
          </w:p>
        </w:tc>
        <w:tc>
          <w:tcPr>
            <w:tcW w:w="889" w:type="dxa"/>
          </w:tcPr>
          <w:p w14:paraId="72938AA0" w14:textId="77777777" w:rsidR="001B1B94" w:rsidRPr="002F0090" w:rsidRDefault="001B1B94" w:rsidP="00D57D8A">
            <w:pPr>
              <w:spacing w:before="0" w:after="0"/>
              <w:jc w:val="center"/>
              <w:rPr>
                <w:sz w:val="14"/>
                <w:szCs w:val="14"/>
              </w:rPr>
            </w:pPr>
          </w:p>
        </w:tc>
        <w:tc>
          <w:tcPr>
            <w:tcW w:w="1095" w:type="dxa"/>
          </w:tcPr>
          <w:p w14:paraId="213A0926" w14:textId="77777777" w:rsidR="001B1B94" w:rsidRPr="002F0090" w:rsidRDefault="001B1B94" w:rsidP="00D57D8A">
            <w:pPr>
              <w:spacing w:before="0" w:after="0"/>
              <w:jc w:val="center"/>
              <w:rPr>
                <w:sz w:val="14"/>
                <w:szCs w:val="14"/>
              </w:rPr>
            </w:pPr>
          </w:p>
        </w:tc>
        <w:tc>
          <w:tcPr>
            <w:tcW w:w="884" w:type="dxa"/>
          </w:tcPr>
          <w:p w14:paraId="4A7DB55F" w14:textId="77777777" w:rsidR="001B1B94" w:rsidRPr="002F0090" w:rsidRDefault="001B1B94" w:rsidP="00D57D8A">
            <w:pPr>
              <w:spacing w:before="0" w:after="0"/>
              <w:jc w:val="center"/>
              <w:rPr>
                <w:sz w:val="14"/>
                <w:szCs w:val="14"/>
              </w:rPr>
            </w:pPr>
          </w:p>
        </w:tc>
        <w:tc>
          <w:tcPr>
            <w:tcW w:w="830" w:type="dxa"/>
          </w:tcPr>
          <w:p w14:paraId="53A3CAB0" w14:textId="77777777" w:rsidR="001B1B94" w:rsidRPr="002F0090" w:rsidRDefault="001B1B94" w:rsidP="00D57D8A">
            <w:pPr>
              <w:spacing w:before="0" w:after="0"/>
              <w:jc w:val="center"/>
              <w:rPr>
                <w:sz w:val="14"/>
                <w:szCs w:val="14"/>
              </w:rPr>
            </w:pPr>
          </w:p>
        </w:tc>
        <w:tc>
          <w:tcPr>
            <w:tcW w:w="1030" w:type="dxa"/>
          </w:tcPr>
          <w:p w14:paraId="4DA39F39" w14:textId="77777777" w:rsidR="001B1B94" w:rsidRPr="002F0090" w:rsidRDefault="001B1B94" w:rsidP="00D57D8A">
            <w:pPr>
              <w:spacing w:before="0" w:after="0"/>
              <w:jc w:val="center"/>
              <w:rPr>
                <w:sz w:val="14"/>
                <w:szCs w:val="14"/>
              </w:rPr>
            </w:pPr>
          </w:p>
        </w:tc>
        <w:tc>
          <w:tcPr>
            <w:tcW w:w="1049" w:type="dxa"/>
          </w:tcPr>
          <w:p w14:paraId="19202D05" w14:textId="77777777" w:rsidR="001B1B94" w:rsidRPr="002F0090" w:rsidRDefault="001B1B94" w:rsidP="00D57D8A">
            <w:pPr>
              <w:spacing w:before="0" w:after="0"/>
              <w:jc w:val="center"/>
              <w:rPr>
                <w:sz w:val="14"/>
                <w:szCs w:val="14"/>
              </w:rPr>
            </w:pPr>
          </w:p>
        </w:tc>
      </w:tr>
      <w:tr w:rsidR="001B1B94" w:rsidRPr="002F0090" w14:paraId="3C4A941B" w14:textId="77777777" w:rsidTr="00D57D8A">
        <w:trPr>
          <w:trHeight w:val="216"/>
        </w:trPr>
        <w:tc>
          <w:tcPr>
            <w:tcW w:w="2212" w:type="dxa"/>
          </w:tcPr>
          <w:p w14:paraId="7CCE27D0" w14:textId="77777777" w:rsidR="001B1B94" w:rsidRPr="002F0090" w:rsidRDefault="001B1B94" w:rsidP="00D57D8A">
            <w:pPr>
              <w:spacing w:before="0" w:after="0"/>
              <w:rPr>
                <w:szCs w:val="24"/>
              </w:rPr>
            </w:pPr>
            <w:r w:rsidRPr="002F0090">
              <w:rPr>
                <w:szCs w:val="24"/>
              </w:rPr>
              <w:t>Extinction parameter</w:t>
            </w:r>
          </w:p>
        </w:tc>
        <w:tc>
          <w:tcPr>
            <w:tcW w:w="1103" w:type="dxa"/>
          </w:tcPr>
          <w:p w14:paraId="0BDA4024" w14:textId="77777777" w:rsidR="001B1B94" w:rsidRDefault="001B1B94" w:rsidP="00D57D8A">
            <w:pPr>
              <w:spacing w:before="0" w:after="0"/>
              <w:jc w:val="center"/>
              <w:rPr>
                <w:sz w:val="14"/>
                <w:szCs w:val="14"/>
              </w:rPr>
            </w:pPr>
            <w:r w:rsidRPr="002F0090">
              <w:rPr>
                <w:sz w:val="14"/>
                <w:szCs w:val="14"/>
              </w:rPr>
              <w:t>0.3</w:t>
            </w:r>
          </w:p>
          <w:p w14:paraId="4EDB6CEF" w14:textId="77777777" w:rsidR="001B1B94" w:rsidRPr="002F0090" w:rsidRDefault="001B1B94" w:rsidP="00D57D8A">
            <w:pPr>
              <w:spacing w:before="0" w:after="0"/>
              <w:jc w:val="center"/>
              <w:rPr>
                <w:sz w:val="14"/>
                <w:szCs w:val="14"/>
              </w:rPr>
            </w:pPr>
            <w:r>
              <w:rPr>
                <w:sz w:val="14"/>
                <w:szCs w:val="14"/>
              </w:rPr>
              <w:t>(31)</w:t>
            </w:r>
          </w:p>
        </w:tc>
        <w:tc>
          <w:tcPr>
            <w:tcW w:w="1114" w:type="dxa"/>
          </w:tcPr>
          <w:p w14:paraId="52EEEE15" w14:textId="77777777" w:rsidR="001B1B94" w:rsidRDefault="001B1B94" w:rsidP="00D57D8A">
            <w:pPr>
              <w:spacing w:before="0" w:after="0"/>
              <w:jc w:val="center"/>
              <w:rPr>
                <w:sz w:val="14"/>
                <w:szCs w:val="14"/>
              </w:rPr>
            </w:pPr>
            <w:r w:rsidRPr="002F0090">
              <w:rPr>
                <w:sz w:val="14"/>
                <w:szCs w:val="14"/>
              </w:rPr>
              <w:t>0.4</w:t>
            </w:r>
          </w:p>
          <w:p w14:paraId="33306CA1" w14:textId="77777777" w:rsidR="001B1B94" w:rsidRPr="002F0090" w:rsidRDefault="001B1B94" w:rsidP="00D57D8A">
            <w:pPr>
              <w:spacing w:before="0" w:after="0"/>
              <w:jc w:val="center"/>
              <w:rPr>
                <w:sz w:val="14"/>
                <w:szCs w:val="14"/>
              </w:rPr>
            </w:pPr>
            <w:r>
              <w:rPr>
                <w:sz w:val="14"/>
                <w:szCs w:val="14"/>
              </w:rPr>
              <w:t>(32)</w:t>
            </w:r>
          </w:p>
        </w:tc>
        <w:tc>
          <w:tcPr>
            <w:tcW w:w="783" w:type="dxa"/>
          </w:tcPr>
          <w:p w14:paraId="63C41D86" w14:textId="77777777" w:rsidR="001B1B94" w:rsidRPr="002F0090" w:rsidRDefault="001B1B94" w:rsidP="00D57D8A">
            <w:pPr>
              <w:spacing w:before="0" w:after="0"/>
              <w:jc w:val="center"/>
              <w:rPr>
                <w:sz w:val="14"/>
                <w:szCs w:val="14"/>
              </w:rPr>
            </w:pPr>
          </w:p>
        </w:tc>
        <w:tc>
          <w:tcPr>
            <w:tcW w:w="805" w:type="dxa"/>
          </w:tcPr>
          <w:p w14:paraId="75AD90FE" w14:textId="77777777" w:rsidR="001B1B94" w:rsidRPr="002F0090" w:rsidRDefault="001B1B94" w:rsidP="00D57D8A">
            <w:pPr>
              <w:spacing w:before="0" w:after="0"/>
              <w:jc w:val="center"/>
              <w:rPr>
                <w:sz w:val="14"/>
                <w:szCs w:val="14"/>
              </w:rPr>
            </w:pPr>
          </w:p>
        </w:tc>
        <w:tc>
          <w:tcPr>
            <w:tcW w:w="876" w:type="dxa"/>
          </w:tcPr>
          <w:p w14:paraId="1EA04F05" w14:textId="77777777" w:rsidR="001B1B94" w:rsidRPr="002F0090" w:rsidRDefault="001B1B94" w:rsidP="00D57D8A">
            <w:pPr>
              <w:spacing w:before="0" w:after="0"/>
              <w:jc w:val="center"/>
              <w:rPr>
                <w:sz w:val="14"/>
                <w:szCs w:val="14"/>
              </w:rPr>
            </w:pPr>
          </w:p>
        </w:tc>
        <w:tc>
          <w:tcPr>
            <w:tcW w:w="884" w:type="dxa"/>
          </w:tcPr>
          <w:p w14:paraId="07043847" w14:textId="77777777" w:rsidR="001B1B94" w:rsidRPr="002F0090" w:rsidRDefault="001B1B94" w:rsidP="00D57D8A">
            <w:pPr>
              <w:spacing w:before="0" w:after="0"/>
              <w:jc w:val="center"/>
              <w:rPr>
                <w:sz w:val="14"/>
                <w:szCs w:val="14"/>
              </w:rPr>
            </w:pPr>
          </w:p>
        </w:tc>
        <w:tc>
          <w:tcPr>
            <w:tcW w:w="889" w:type="dxa"/>
          </w:tcPr>
          <w:p w14:paraId="47EFBDE1" w14:textId="77777777" w:rsidR="001B1B94" w:rsidRPr="002F0090" w:rsidRDefault="001B1B94" w:rsidP="00D57D8A">
            <w:pPr>
              <w:spacing w:before="0" w:after="0"/>
              <w:jc w:val="center"/>
              <w:rPr>
                <w:sz w:val="14"/>
                <w:szCs w:val="14"/>
              </w:rPr>
            </w:pPr>
          </w:p>
        </w:tc>
        <w:tc>
          <w:tcPr>
            <w:tcW w:w="1095" w:type="dxa"/>
          </w:tcPr>
          <w:p w14:paraId="53544285" w14:textId="77777777" w:rsidR="001B1B94" w:rsidRPr="002F0090" w:rsidRDefault="001B1B94" w:rsidP="00D57D8A">
            <w:pPr>
              <w:spacing w:before="0" w:after="0"/>
              <w:jc w:val="center"/>
              <w:rPr>
                <w:sz w:val="14"/>
                <w:szCs w:val="14"/>
              </w:rPr>
            </w:pPr>
          </w:p>
        </w:tc>
        <w:tc>
          <w:tcPr>
            <w:tcW w:w="884" w:type="dxa"/>
          </w:tcPr>
          <w:p w14:paraId="6288C3BA" w14:textId="77777777" w:rsidR="001B1B94" w:rsidRPr="002F0090" w:rsidRDefault="001B1B94" w:rsidP="00D57D8A">
            <w:pPr>
              <w:spacing w:before="0" w:after="0"/>
              <w:jc w:val="center"/>
              <w:rPr>
                <w:sz w:val="14"/>
                <w:szCs w:val="14"/>
              </w:rPr>
            </w:pPr>
          </w:p>
        </w:tc>
        <w:tc>
          <w:tcPr>
            <w:tcW w:w="830" w:type="dxa"/>
          </w:tcPr>
          <w:p w14:paraId="33C9A77D" w14:textId="77777777" w:rsidR="001B1B94" w:rsidRPr="002F0090" w:rsidRDefault="001B1B94" w:rsidP="00D57D8A">
            <w:pPr>
              <w:spacing w:before="0" w:after="0"/>
              <w:jc w:val="center"/>
              <w:rPr>
                <w:sz w:val="14"/>
                <w:szCs w:val="14"/>
              </w:rPr>
            </w:pPr>
          </w:p>
        </w:tc>
        <w:tc>
          <w:tcPr>
            <w:tcW w:w="1030" w:type="dxa"/>
          </w:tcPr>
          <w:p w14:paraId="5A2B35FC" w14:textId="77777777" w:rsidR="001B1B94" w:rsidRPr="002F0090" w:rsidRDefault="001B1B94" w:rsidP="00D57D8A">
            <w:pPr>
              <w:spacing w:before="0" w:after="0"/>
              <w:jc w:val="center"/>
              <w:rPr>
                <w:sz w:val="14"/>
                <w:szCs w:val="14"/>
              </w:rPr>
            </w:pPr>
          </w:p>
        </w:tc>
        <w:tc>
          <w:tcPr>
            <w:tcW w:w="1049" w:type="dxa"/>
          </w:tcPr>
          <w:p w14:paraId="46C2DAA4" w14:textId="77777777" w:rsidR="001B1B94" w:rsidRPr="002F0090" w:rsidRDefault="001B1B94" w:rsidP="00D57D8A">
            <w:pPr>
              <w:spacing w:before="0" w:after="0"/>
              <w:jc w:val="center"/>
              <w:rPr>
                <w:sz w:val="14"/>
                <w:szCs w:val="14"/>
              </w:rPr>
            </w:pPr>
          </w:p>
        </w:tc>
      </w:tr>
      <w:tr w:rsidR="001B1B94" w:rsidRPr="002F0090" w14:paraId="2618E87F" w14:textId="77777777" w:rsidTr="00D57D8A">
        <w:trPr>
          <w:trHeight w:val="216"/>
        </w:trPr>
        <w:tc>
          <w:tcPr>
            <w:tcW w:w="2212" w:type="dxa"/>
          </w:tcPr>
          <w:p w14:paraId="14209113" w14:textId="77777777" w:rsidR="001B1B94" w:rsidRPr="002F0090" w:rsidRDefault="001B1B94" w:rsidP="00D57D8A">
            <w:pPr>
              <w:spacing w:before="0" w:after="0"/>
              <w:rPr>
                <w:szCs w:val="24"/>
              </w:rPr>
            </w:pPr>
            <w:r w:rsidRPr="002F0090">
              <w:rPr>
                <w:szCs w:val="24"/>
              </w:rPr>
              <w:t xml:space="preserve">Parameter of the willingness to supply </w:t>
            </w:r>
          </w:p>
        </w:tc>
        <w:tc>
          <w:tcPr>
            <w:tcW w:w="1103" w:type="dxa"/>
          </w:tcPr>
          <w:p w14:paraId="406A4165" w14:textId="77777777" w:rsidR="001B1B94" w:rsidRPr="002F0090" w:rsidRDefault="001B1B94" w:rsidP="00D57D8A">
            <w:pPr>
              <w:spacing w:before="0" w:after="0"/>
              <w:jc w:val="center"/>
              <w:rPr>
                <w:sz w:val="14"/>
                <w:szCs w:val="14"/>
              </w:rPr>
            </w:pPr>
            <w:r w:rsidRPr="002F0090">
              <w:rPr>
                <w:sz w:val="14"/>
                <w:szCs w:val="14"/>
              </w:rPr>
              <w:t xml:space="preserve">0.0111887 </w:t>
            </w:r>
          </w:p>
          <w:p w14:paraId="475BA212" w14:textId="77777777" w:rsidR="001B1B94" w:rsidRPr="002F0090" w:rsidRDefault="001B1B94" w:rsidP="00D57D8A">
            <w:pPr>
              <w:spacing w:before="0" w:after="0"/>
              <w:jc w:val="center"/>
              <w:rPr>
                <w:sz w:val="14"/>
                <w:szCs w:val="14"/>
              </w:rPr>
            </w:pPr>
            <w:r w:rsidRPr="002F0090">
              <w:rPr>
                <w:sz w:val="14"/>
                <w:szCs w:val="14"/>
              </w:rPr>
              <w:t>(elk)</w:t>
            </w:r>
          </w:p>
          <w:p w14:paraId="21657956" w14:textId="77777777" w:rsidR="001B1B94" w:rsidRPr="002F0090" w:rsidRDefault="001B1B94" w:rsidP="00D57D8A">
            <w:pPr>
              <w:spacing w:before="0" w:after="0"/>
              <w:jc w:val="center"/>
              <w:rPr>
                <w:sz w:val="14"/>
                <w:szCs w:val="14"/>
              </w:rPr>
            </w:pPr>
            <w:r w:rsidRPr="002F0090">
              <w:rPr>
                <w:sz w:val="14"/>
                <w:szCs w:val="14"/>
              </w:rPr>
              <w:t>0.0596103</w:t>
            </w:r>
          </w:p>
          <w:p w14:paraId="4CECA831" w14:textId="77777777" w:rsidR="001B1B94" w:rsidRPr="002F0090" w:rsidRDefault="001B1B94" w:rsidP="00D57D8A">
            <w:pPr>
              <w:spacing w:before="0" w:after="0"/>
              <w:jc w:val="center"/>
              <w:rPr>
                <w:sz w:val="14"/>
                <w:szCs w:val="14"/>
              </w:rPr>
            </w:pPr>
            <w:r w:rsidRPr="002F0090">
              <w:rPr>
                <w:sz w:val="14"/>
                <w:szCs w:val="14"/>
              </w:rPr>
              <w:t>(grasshopper)</w:t>
            </w:r>
          </w:p>
          <w:p w14:paraId="2DFD3260" w14:textId="77777777" w:rsidR="001B1B94" w:rsidRPr="002F0090" w:rsidRDefault="001B1B94" w:rsidP="00D57D8A">
            <w:pPr>
              <w:spacing w:before="0" w:after="0"/>
              <w:jc w:val="center"/>
              <w:rPr>
                <w:sz w:val="14"/>
                <w:szCs w:val="14"/>
              </w:rPr>
            </w:pPr>
            <w:r w:rsidRPr="002F0090">
              <w:rPr>
                <w:sz w:val="14"/>
                <w:szCs w:val="14"/>
              </w:rPr>
              <w:t>0.0256718</w:t>
            </w:r>
          </w:p>
          <w:p w14:paraId="658246CB" w14:textId="77777777" w:rsidR="001B1B94" w:rsidRPr="002F0090" w:rsidRDefault="001B1B94" w:rsidP="00D57D8A">
            <w:pPr>
              <w:spacing w:before="0" w:after="0"/>
              <w:jc w:val="center"/>
              <w:rPr>
                <w:sz w:val="14"/>
                <w:szCs w:val="14"/>
              </w:rPr>
            </w:pPr>
            <w:r w:rsidRPr="002F0090">
              <w:rPr>
                <w:sz w:val="14"/>
                <w:szCs w:val="14"/>
              </w:rPr>
              <w:t>(jackrabbit)</w:t>
            </w:r>
          </w:p>
          <w:p w14:paraId="51E2C33F" w14:textId="77777777" w:rsidR="001B1B94" w:rsidRPr="002F0090" w:rsidRDefault="001B1B94" w:rsidP="00D57D8A">
            <w:pPr>
              <w:spacing w:before="0" w:after="0"/>
              <w:jc w:val="center"/>
              <w:rPr>
                <w:sz w:val="14"/>
                <w:szCs w:val="14"/>
              </w:rPr>
            </w:pPr>
            <w:r w:rsidRPr="002F0090">
              <w:rPr>
                <w:sz w:val="14"/>
                <w:szCs w:val="14"/>
              </w:rPr>
              <w:t>0.018219</w:t>
            </w:r>
          </w:p>
          <w:p w14:paraId="03691824" w14:textId="77777777" w:rsidR="001B1B94" w:rsidRPr="002F0090" w:rsidRDefault="001B1B94" w:rsidP="00D57D8A">
            <w:pPr>
              <w:spacing w:before="0" w:after="0"/>
              <w:jc w:val="center"/>
              <w:rPr>
                <w:sz w:val="14"/>
                <w:szCs w:val="14"/>
              </w:rPr>
            </w:pPr>
            <w:r w:rsidRPr="002F0090">
              <w:rPr>
                <w:sz w:val="14"/>
                <w:szCs w:val="14"/>
              </w:rPr>
              <w:t>(</w:t>
            </w:r>
            <w:proofErr w:type="gramStart"/>
            <w:r w:rsidRPr="002F0090">
              <w:rPr>
                <w:sz w:val="14"/>
                <w:szCs w:val="14"/>
              </w:rPr>
              <w:t>prairie</w:t>
            </w:r>
            <w:proofErr w:type="gramEnd"/>
            <w:r w:rsidRPr="002F0090">
              <w:rPr>
                <w:sz w:val="14"/>
                <w:szCs w:val="14"/>
              </w:rPr>
              <w:t xml:space="preserve"> dog)</w:t>
            </w:r>
          </w:p>
          <w:p w14:paraId="71CFBECB" w14:textId="77777777" w:rsidR="001B1B94" w:rsidRPr="002F0090" w:rsidRDefault="001B1B94" w:rsidP="00D57D8A">
            <w:pPr>
              <w:spacing w:before="0" w:after="0"/>
              <w:jc w:val="center"/>
              <w:rPr>
                <w:sz w:val="14"/>
                <w:szCs w:val="14"/>
              </w:rPr>
            </w:pPr>
          </w:p>
        </w:tc>
        <w:tc>
          <w:tcPr>
            <w:tcW w:w="1114" w:type="dxa"/>
          </w:tcPr>
          <w:p w14:paraId="49D767E8" w14:textId="77777777" w:rsidR="001B1B94" w:rsidRPr="002F0090" w:rsidRDefault="001B1B94" w:rsidP="00D57D8A">
            <w:pPr>
              <w:spacing w:before="0" w:after="0"/>
              <w:jc w:val="center"/>
              <w:rPr>
                <w:sz w:val="14"/>
                <w:szCs w:val="14"/>
              </w:rPr>
            </w:pPr>
            <w:r w:rsidRPr="002F0090">
              <w:rPr>
                <w:sz w:val="14"/>
                <w:szCs w:val="14"/>
              </w:rPr>
              <w:t>0.000324506 (sage grouse)</w:t>
            </w:r>
          </w:p>
          <w:p w14:paraId="67BA1A5A" w14:textId="77777777" w:rsidR="001B1B94" w:rsidRPr="002F0090" w:rsidRDefault="001B1B94" w:rsidP="00D57D8A">
            <w:pPr>
              <w:spacing w:before="0" w:after="0"/>
              <w:jc w:val="center"/>
              <w:rPr>
                <w:sz w:val="14"/>
                <w:szCs w:val="14"/>
              </w:rPr>
            </w:pPr>
            <w:r w:rsidRPr="002F0090">
              <w:rPr>
                <w:sz w:val="14"/>
                <w:szCs w:val="14"/>
              </w:rPr>
              <w:t>0.0298972</w:t>
            </w:r>
          </w:p>
          <w:p w14:paraId="6991DE30" w14:textId="77777777" w:rsidR="001B1B94" w:rsidRPr="002F0090" w:rsidRDefault="001B1B94" w:rsidP="00D57D8A">
            <w:pPr>
              <w:spacing w:before="0" w:after="0"/>
              <w:jc w:val="center"/>
              <w:rPr>
                <w:sz w:val="14"/>
                <w:szCs w:val="14"/>
              </w:rPr>
            </w:pPr>
            <w:r w:rsidRPr="002F0090">
              <w:rPr>
                <w:sz w:val="14"/>
                <w:szCs w:val="14"/>
              </w:rPr>
              <w:t>(</w:t>
            </w:r>
            <w:proofErr w:type="gramStart"/>
            <w:r w:rsidRPr="002F0090">
              <w:rPr>
                <w:sz w:val="14"/>
                <w:szCs w:val="14"/>
              </w:rPr>
              <w:t>mule</w:t>
            </w:r>
            <w:proofErr w:type="gramEnd"/>
            <w:r w:rsidRPr="002F0090">
              <w:rPr>
                <w:sz w:val="14"/>
                <w:szCs w:val="14"/>
              </w:rPr>
              <w:t xml:space="preserve"> deer)</w:t>
            </w:r>
          </w:p>
          <w:p w14:paraId="1C05BC12" w14:textId="77777777" w:rsidR="001B1B94" w:rsidRPr="002F0090" w:rsidRDefault="001B1B94" w:rsidP="00D57D8A">
            <w:pPr>
              <w:spacing w:before="0" w:after="0"/>
              <w:jc w:val="center"/>
              <w:rPr>
                <w:sz w:val="14"/>
                <w:szCs w:val="14"/>
              </w:rPr>
            </w:pPr>
            <w:r w:rsidRPr="002F0090">
              <w:rPr>
                <w:sz w:val="14"/>
                <w:szCs w:val="14"/>
              </w:rPr>
              <w:t>0.00325545</w:t>
            </w:r>
          </w:p>
          <w:p w14:paraId="230CAFD8" w14:textId="77777777" w:rsidR="001B1B94" w:rsidRPr="002F0090" w:rsidRDefault="001B1B94" w:rsidP="00D57D8A">
            <w:pPr>
              <w:spacing w:before="0" w:after="0"/>
              <w:jc w:val="center"/>
              <w:rPr>
                <w:sz w:val="14"/>
                <w:szCs w:val="14"/>
              </w:rPr>
            </w:pPr>
            <w:r w:rsidRPr="002F0090">
              <w:rPr>
                <w:sz w:val="14"/>
                <w:szCs w:val="14"/>
              </w:rPr>
              <w:t>(pronghorn)</w:t>
            </w:r>
          </w:p>
          <w:p w14:paraId="38C2B8E0" w14:textId="77777777" w:rsidR="001B1B94" w:rsidRPr="002F0090" w:rsidRDefault="001B1B94" w:rsidP="00D57D8A">
            <w:pPr>
              <w:spacing w:before="0" w:after="0"/>
              <w:jc w:val="center"/>
              <w:rPr>
                <w:sz w:val="14"/>
                <w:szCs w:val="14"/>
              </w:rPr>
            </w:pPr>
            <w:r w:rsidRPr="002F0090">
              <w:rPr>
                <w:sz w:val="14"/>
                <w:szCs w:val="14"/>
              </w:rPr>
              <w:t>0.044232</w:t>
            </w:r>
          </w:p>
          <w:p w14:paraId="213B4730" w14:textId="77777777" w:rsidR="001B1B94" w:rsidRPr="002F0090" w:rsidRDefault="001B1B94" w:rsidP="00D57D8A">
            <w:pPr>
              <w:spacing w:before="0" w:after="0"/>
              <w:jc w:val="center"/>
              <w:rPr>
                <w:sz w:val="14"/>
                <w:szCs w:val="14"/>
              </w:rPr>
            </w:pPr>
            <w:r w:rsidRPr="002F0090">
              <w:rPr>
                <w:sz w:val="14"/>
                <w:szCs w:val="14"/>
              </w:rPr>
              <w:t>(jackrabbit)</w:t>
            </w:r>
          </w:p>
        </w:tc>
        <w:tc>
          <w:tcPr>
            <w:tcW w:w="783" w:type="dxa"/>
          </w:tcPr>
          <w:p w14:paraId="7A26BFCB" w14:textId="77777777" w:rsidR="001B1B94" w:rsidRPr="002F0090" w:rsidRDefault="001B1B94" w:rsidP="00D57D8A">
            <w:pPr>
              <w:spacing w:before="0" w:after="0"/>
              <w:jc w:val="center"/>
              <w:rPr>
                <w:sz w:val="14"/>
                <w:szCs w:val="14"/>
              </w:rPr>
            </w:pPr>
          </w:p>
        </w:tc>
        <w:tc>
          <w:tcPr>
            <w:tcW w:w="805" w:type="dxa"/>
          </w:tcPr>
          <w:p w14:paraId="3B98DA43" w14:textId="77777777" w:rsidR="001B1B94" w:rsidRPr="002F0090" w:rsidRDefault="001B1B94" w:rsidP="00D57D8A">
            <w:pPr>
              <w:spacing w:before="0" w:after="0"/>
              <w:jc w:val="center"/>
              <w:rPr>
                <w:sz w:val="14"/>
                <w:szCs w:val="14"/>
              </w:rPr>
            </w:pPr>
          </w:p>
        </w:tc>
        <w:tc>
          <w:tcPr>
            <w:tcW w:w="876" w:type="dxa"/>
          </w:tcPr>
          <w:p w14:paraId="71FA1E91" w14:textId="77777777" w:rsidR="001B1B94" w:rsidRPr="002F0090" w:rsidRDefault="001B1B94" w:rsidP="00D57D8A">
            <w:pPr>
              <w:spacing w:before="0" w:after="0"/>
              <w:jc w:val="center"/>
              <w:rPr>
                <w:sz w:val="14"/>
                <w:szCs w:val="14"/>
              </w:rPr>
            </w:pPr>
            <w:r w:rsidRPr="002F0090">
              <w:rPr>
                <w:sz w:val="14"/>
                <w:szCs w:val="14"/>
              </w:rPr>
              <w:t>0.0238097</w:t>
            </w:r>
          </w:p>
          <w:p w14:paraId="2373A5E6" w14:textId="77777777" w:rsidR="001B1B94" w:rsidRPr="002F0090" w:rsidRDefault="001B1B94" w:rsidP="00D57D8A">
            <w:pPr>
              <w:spacing w:before="0" w:after="0"/>
              <w:jc w:val="center"/>
              <w:rPr>
                <w:sz w:val="14"/>
                <w:szCs w:val="14"/>
              </w:rPr>
            </w:pPr>
            <w:r w:rsidRPr="002F0090">
              <w:rPr>
                <w:sz w:val="14"/>
                <w:szCs w:val="14"/>
              </w:rPr>
              <w:t>(coyote)</w:t>
            </w:r>
          </w:p>
        </w:tc>
        <w:tc>
          <w:tcPr>
            <w:tcW w:w="884" w:type="dxa"/>
          </w:tcPr>
          <w:p w14:paraId="26B040E6" w14:textId="77777777" w:rsidR="001B1B94" w:rsidRPr="002F0090" w:rsidRDefault="001B1B94" w:rsidP="00D57D8A">
            <w:pPr>
              <w:spacing w:before="0" w:after="0"/>
              <w:jc w:val="center"/>
              <w:rPr>
                <w:sz w:val="14"/>
                <w:szCs w:val="14"/>
              </w:rPr>
            </w:pPr>
            <w:r w:rsidRPr="002F0090">
              <w:rPr>
                <w:sz w:val="14"/>
                <w:szCs w:val="14"/>
              </w:rPr>
              <w:t>0.0220818</w:t>
            </w:r>
          </w:p>
          <w:p w14:paraId="52B670F3" w14:textId="77777777" w:rsidR="001B1B94" w:rsidRPr="002F0090" w:rsidRDefault="001B1B94" w:rsidP="00D57D8A">
            <w:pPr>
              <w:spacing w:before="0" w:after="0"/>
              <w:jc w:val="center"/>
              <w:rPr>
                <w:sz w:val="14"/>
                <w:szCs w:val="14"/>
              </w:rPr>
            </w:pPr>
            <w:r w:rsidRPr="002F0090">
              <w:rPr>
                <w:sz w:val="14"/>
                <w:szCs w:val="14"/>
              </w:rPr>
              <w:t>(Ferret)</w:t>
            </w:r>
          </w:p>
          <w:p w14:paraId="3C17F95D" w14:textId="77777777" w:rsidR="001B1B94" w:rsidRPr="002F0090" w:rsidRDefault="001B1B94" w:rsidP="00D57D8A">
            <w:pPr>
              <w:spacing w:before="0" w:after="0"/>
              <w:jc w:val="center"/>
              <w:rPr>
                <w:sz w:val="14"/>
                <w:szCs w:val="14"/>
              </w:rPr>
            </w:pPr>
            <w:r w:rsidRPr="002F0090">
              <w:rPr>
                <w:sz w:val="14"/>
                <w:szCs w:val="14"/>
              </w:rPr>
              <w:t>0.0211652</w:t>
            </w:r>
          </w:p>
          <w:p w14:paraId="7EC62B84" w14:textId="77777777" w:rsidR="001B1B94" w:rsidRPr="002F0090" w:rsidRDefault="001B1B94" w:rsidP="00D57D8A">
            <w:pPr>
              <w:spacing w:before="0" w:after="0"/>
              <w:jc w:val="center"/>
              <w:rPr>
                <w:sz w:val="14"/>
                <w:szCs w:val="14"/>
              </w:rPr>
            </w:pPr>
            <w:r w:rsidRPr="002F0090">
              <w:rPr>
                <w:sz w:val="14"/>
                <w:szCs w:val="14"/>
              </w:rPr>
              <w:t>(Swift fox)</w:t>
            </w:r>
          </w:p>
        </w:tc>
        <w:tc>
          <w:tcPr>
            <w:tcW w:w="889" w:type="dxa"/>
          </w:tcPr>
          <w:p w14:paraId="138052C7" w14:textId="77777777" w:rsidR="001B1B94" w:rsidRPr="002F0090" w:rsidRDefault="001B1B94" w:rsidP="00D57D8A">
            <w:pPr>
              <w:spacing w:before="0" w:after="0"/>
              <w:jc w:val="center"/>
              <w:rPr>
                <w:sz w:val="14"/>
                <w:szCs w:val="14"/>
              </w:rPr>
            </w:pPr>
            <w:r w:rsidRPr="002F0090">
              <w:rPr>
                <w:sz w:val="14"/>
                <w:szCs w:val="14"/>
              </w:rPr>
              <w:t>0.00272519</w:t>
            </w:r>
          </w:p>
          <w:p w14:paraId="3CF45E75" w14:textId="77777777" w:rsidR="001B1B94" w:rsidRPr="002F0090" w:rsidRDefault="001B1B94" w:rsidP="00D57D8A">
            <w:pPr>
              <w:spacing w:before="0" w:after="0"/>
              <w:jc w:val="center"/>
              <w:rPr>
                <w:sz w:val="14"/>
                <w:szCs w:val="14"/>
              </w:rPr>
            </w:pPr>
            <w:r w:rsidRPr="002F0090">
              <w:rPr>
                <w:sz w:val="14"/>
                <w:szCs w:val="14"/>
              </w:rPr>
              <w:t>(</w:t>
            </w:r>
            <w:proofErr w:type="gramStart"/>
            <w:r w:rsidRPr="002F0090">
              <w:rPr>
                <w:sz w:val="14"/>
                <w:szCs w:val="14"/>
              </w:rPr>
              <w:t>swift</w:t>
            </w:r>
            <w:proofErr w:type="gramEnd"/>
            <w:r w:rsidRPr="002F0090">
              <w:rPr>
                <w:sz w:val="14"/>
                <w:szCs w:val="14"/>
              </w:rPr>
              <w:t xml:space="preserve"> fox)</w:t>
            </w:r>
          </w:p>
        </w:tc>
        <w:tc>
          <w:tcPr>
            <w:tcW w:w="1095" w:type="dxa"/>
          </w:tcPr>
          <w:p w14:paraId="05D870E5" w14:textId="77777777" w:rsidR="001B1B94" w:rsidRPr="002F0090" w:rsidRDefault="001B1B94" w:rsidP="00D57D8A">
            <w:pPr>
              <w:spacing w:before="0" w:after="0"/>
              <w:jc w:val="center"/>
              <w:rPr>
                <w:sz w:val="14"/>
                <w:szCs w:val="14"/>
              </w:rPr>
            </w:pPr>
            <w:r w:rsidRPr="002F0090">
              <w:rPr>
                <w:sz w:val="14"/>
                <w:szCs w:val="14"/>
              </w:rPr>
              <w:t>0.0191795</w:t>
            </w:r>
          </w:p>
          <w:p w14:paraId="5B6FB21E" w14:textId="77777777" w:rsidR="001B1B94" w:rsidRPr="002F0090" w:rsidRDefault="001B1B94" w:rsidP="00D57D8A">
            <w:pPr>
              <w:spacing w:before="0" w:after="0"/>
              <w:jc w:val="center"/>
              <w:rPr>
                <w:sz w:val="14"/>
                <w:szCs w:val="14"/>
              </w:rPr>
            </w:pPr>
            <w:r w:rsidRPr="002F0090">
              <w:rPr>
                <w:sz w:val="14"/>
                <w:szCs w:val="14"/>
              </w:rPr>
              <w:t>(coyote)</w:t>
            </w:r>
          </w:p>
        </w:tc>
        <w:tc>
          <w:tcPr>
            <w:tcW w:w="884" w:type="dxa"/>
          </w:tcPr>
          <w:p w14:paraId="67111A30" w14:textId="77777777" w:rsidR="001B1B94" w:rsidRPr="002F0090" w:rsidRDefault="001B1B94" w:rsidP="00D57D8A">
            <w:pPr>
              <w:spacing w:before="0" w:after="0"/>
              <w:jc w:val="center"/>
              <w:rPr>
                <w:sz w:val="14"/>
                <w:szCs w:val="14"/>
              </w:rPr>
            </w:pPr>
          </w:p>
        </w:tc>
        <w:tc>
          <w:tcPr>
            <w:tcW w:w="830" w:type="dxa"/>
          </w:tcPr>
          <w:p w14:paraId="162695DB" w14:textId="77777777" w:rsidR="001B1B94" w:rsidRPr="002F0090" w:rsidRDefault="001B1B94" w:rsidP="00D57D8A">
            <w:pPr>
              <w:spacing w:before="0" w:after="0"/>
              <w:jc w:val="center"/>
              <w:rPr>
                <w:sz w:val="14"/>
                <w:szCs w:val="14"/>
              </w:rPr>
            </w:pPr>
          </w:p>
        </w:tc>
        <w:tc>
          <w:tcPr>
            <w:tcW w:w="1030" w:type="dxa"/>
          </w:tcPr>
          <w:p w14:paraId="614FB40B" w14:textId="77777777" w:rsidR="001B1B94" w:rsidRPr="002F0090" w:rsidRDefault="001B1B94" w:rsidP="00D57D8A">
            <w:pPr>
              <w:spacing w:before="0" w:after="0"/>
              <w:jc w:val="center"/>
              <w:rPr>
                <w:sz w:val="14"/>
                <w:szCs w:val="14"/>
              </w:rPr>
            </w:pPr>
          </w:p>
        </w:tc>
        <w:tc>
          <w:tcPr>
            <w:tcW w:w="1049" w:type="dxa"/>
          </w:tcPr>
          <w:p w14:paraId="49BB00C2" w14:textId="77777777" w:rsidR="001B1B94" w:rsidRPr="002F0090" w:rsidRDefault="001B1B94" w:rsidP="00D57D8A">
            <w:pPr>
              <w:spacing w:before="0" w:after="0"/>
              <w:jc w:val="center"/>
              <w:rPr>
                <w:sz w:val="14"/>
                <w:szCs w:val="14"/>
              </w:rPr>
            </w:pPr>
          </w:p>
        </w:tc>
      </w:tr>
      <w:tr w:rsidR="001B1B94" w:rsidRPr="002F0090" w14:paraId="7743B13C" w14:textId="77777777" w:rsidTr="00D57D8A">
        <w:trPr>
          <w:trHeight w:val="216"/>
        </w:trPr>
        <w:tc>
          <w:tcPr>
            <w:tcW w:w="2212" w:type="dxa"/>
          </w:tcPr>
          <w:p w14:paraId="249C17B2" w14:textId="77777777" w:rsidR="001B1B94" w:rsidRPr="002F0090" w:rsidRDefault="001B1B94" w:rsidP="00D57D8A">
            <w:pPr>
              <w:spacing w:before="0" w:after="0"/>
              <w:rPr>
                <w:szCs w:val="24"/>
              </w:rPr>
            </w:pPr>
            <w:r w:rsidRPr="002F0090">
              <w:rPr>
                <w:szCs w:val="24"/>
              </w:rPr>
              <w:t>Respiration parameter</w:t>
            </w:r>
          </w:p>
        </w:tc>
        <w:tc>
          <w:tcPr>
            <w:tcW w:w="1103" w:type="dxa"/>
          </w:tcPr>
          <w:p w14:paraId="1345CD0D" w14:textId="77777777" w:rsidR="001B1B94" w:rsidRPr="002F0090" w:rsidRDefault="001B1B94" w:rsidP="00D57D8A">
            <w:pPr>
              <w:spacing w:before="0" w:after="0"/>
              <w:jc w:val="center"/>
              <w:rPr>
                <w:sz w:val="14"/>
                <w:szCs w:val="14"/>
                <w:vertAlign w:val="superscript"/>
              </w:rPr>
            </w:pPr>
            <w:r w:rsidRPr="002F0090">
              <w:rPr>
                <w:sz w:val="14"/>
                <w:szCs w:val="14"/>
              </w:rPr>
              <w:t>4.8177*10</w:t>
            </w:r>
            <w:r w:rsidRPr="002F0090">
              <w:rPr>
                <w:sz w:val="14"/>
                <w:szCs w:val="14"/>
                <w:vertAlign w:val="superscript"/>
              </w:rPr>
              <w:t>7</w:t>
            </w:r>
          </w:p>
          <w:p w14:paraId="77D826D7" w14:textId="77777777" w:rsidR="001B1B94" w:rsidRPr="002F0090" w:rsidRDefault="001B1B94" w:rsidP="00D57D8A">
            <w:pPr>
              <w:spacing w:before="0" w:after="0"/>
              <w:jc w:val="center"/>
              <w:rPr>
                <w:sz w:val="14"/>
                <w:szCs w:val="14"/>
              </w:rPr>
            </w:pPr>
            <w:r w:rsidRPr="002F0090">
              <w:rPr>
                <w:sz w:val="14"/>
                <w:szCs w:val="14"/>
              </w:rPr>
              <w:t>(naïve)</w:t>
            </w:r>
          </w:p>
          <w:p w14:paraId="3A56EC02" w14:textId="77777777" w:rsidR="001B1B94" w:rsidRPr="002F0090" w:rsidRDefault="001B1B94" w:rsidP="00D57D8A">
            <w:pPr>
              <w:spacing w:before="0" w:after="0"/>
              <w:jc w:val="center"/>
              <w:rPr>
                <w:sz w:val="14"/>
                <w:szCs w:val="14"/>
              </w:rPr>
            </w:pPr>
            <w:r w:rsidRPr="002F0090">
              <w:rPr>
                <w:sz w:val="14"/>
                <w:szCs w:val="14"/>
              </w:rPr>
              <w:t>4.36462*10</w:t>
            </w:r>
            <w:r w:rsidRPr="002F0090">
              <w:rPr>
                <w:sz w:val="14"/>
                <w:szCs w:val="14"/>
                <w:vertAlign w:val="superscript"/>
              </w:rPr>
              <w:t>7</w:t>
            </w:r>
          </w:p>
          <w:p w14:paraId="33A8E3C4" w14:textId="77777777" w:rsidR="001B1B94" w:rsidRPr="002F0090" w:rsidRDefault="001B1B94" w:rsidP="00D57D8A">
            <w:pPr>
              <w:spacing w:before="0" w:after="0"/>
              <w:jc w:val="center"/>
              <w:rPr>
                <w:sz w:val="14"/>
                <w:szCs w:val="14"/>
              </w:rPr>
            </w:pPr>
            <w:r w:rsidRPr="002F0090">
              <w:rPr>
                <w:sz w:val="14"/>
                <w:szCs w:val="14"/>
              </w:rPr>
              <w:t>(complex)</w:t>
            </w:r>
          </w:p>
        </w:tc>
        <w:tc>
          <w:tcPr>
            <w:tcW w:w="1114" w:type="dxa"/>
          </w:tcPr>
          <w:p w14:paraId="7136A447" w14:textId="77777777" w:rsidR="001B1B94" w:rsidRPr="002F0090" w:rsidRDefault="001B1B94" w:rsidP="00D57D8A">
            <w:pPr>
              <w:spacing w:before="0" w:after="0"/>
              <w:jc w:val="center"/>
              <w:rPr>
                <w:sz w:val="14"/>
                <w:szCs w:val="14"/>
              </w:rPr>
            </w:pPr>
            <w:r w:rsidRPr="002F0090">
              <w:rPr>
                <w:sz w:val="14"/>
                <w:szCs w:val="14"/>
              </w:rPr>
              <w:t>7.47215*10</w:t>
            </w:r>
            <w:r w:rsidRPr="002F0090">
              <w:rPr>
                <w:sz w:val="14"/>
                <w:szCs w:val="14"/>
                <w:vertAlign w:val="superscript"/>
              </w:rPr>
              <w:t>6</w:t>
            </w:r>
          </w:p>
          <w:p w14:paraId="58491BF9" w14:textId="77777777" w:rsidR="001B1B94" w:rsidRPr="002F0090" w:rsidRDefault="001B1B94" w:rsidP="00D57D8A">
            <w:pPr>
              <w:spacing w:before="0" w:after="0"/>
              <w:jc w:val="center"/>
              <w:rPr>
                <w:sz w:val="14"/>
                <w:szCs w:val="14"/>
              </w:rPr>
            </w:pPr>
            <w:r w:rsidRPr="002F0090">
              <w:rPr>
                <w:sz w:val="14"/>
                <w:szCs w:val="14"/>
              </w:rPr>
              <w:t>(naïve)</w:t>
            </w:r>
          </w:p>
          <w:p w14:paraId="07C2F3C1" w14:textId="77777777" w:rsidR="001B1B94" w:rsidRPr="002F0090" w:rsidRDefault="001B1B94" w:rsidP="00D57D8A">
            <w:pPr>
              <w:spacing w:before="0" w:after="0"/>
              <w:jc w:val="center"/>
              <w:rPr>
                <w:sz w:val="14"/>
                <w:szCs w:val="14"/>
              </w:rPr>
            </w:pPr>
            <w:r w:rsidRPr="002F0090">
              <w:rPr>
                <w:sz w:val="14"/>
                <w:szCs w:val="14"/>
              </w:rPr>
              <w:t>4.67759*10</w:t>
            </w:r>
            <w:r w:rsidRPr="002F0090">
              <w:rPr>
                <w:sz w:val="14"/>
                <w:szCs w:val="14"/>
                <w:vertAlign w:val="superscript"/>
              </w:rPr>
              <w:t>6</w:t>
            </w:r>
          </w:p>
          <w:p w14:paraId="5D0DF3DA" w14:textId="77777777" w:rsidR="001B1B94" w:rsidRPr="002F0090" w:rsidRDefault="001B1B94" w:rsidP="00D57D8A">
            <w:pPr>
              <w:spacing w:before="0" w:after="0"/>
              <w:jc w:val="center"/>
              <w:rPr>
                <w:sz w:val="14"/>
                <w:szCs w:val="14"/>
              </w:rPr>
            </w:pPr>
            <w:r w:rsidRPr="002F0090">
              <w:rPr>
                <w:sz w:val="14"/>
                <w:szCs w:val="14"/>
              </w:rPr>
              <w:t>(complex)</w:t>
            </w:r>
          </w:p>
        </w:tc>
        <w:tc>
          <w:tcPr>
            <w:tcW w:w="783" w:type="dxa"/>
          </w:tcPr>
          <w:p w14:paraId="7B50C9A2" w14:textId="77777777" w:rsidR="001B1B94" w:rsidRPr="002F0090" w:rsidRDefault="001B1B94" w:rsidP="00D57D8A">
            <w:pPr>
              <w:spacing w:before="0" w:after="0"/>
              <w:jc w:val="center"/>
              <w:rPr>
                <w:sz w:val="14"/>
                <w:szCs w:val="14"/>
              </w:rPr>
            </w:pPr>
            <w:r w:rsidRPr="002F0090">
              <w:rPr>
                <w:sz w:val="14"/>
                <w:szCs w:val="14"/>
              </w:rPr>
              <w:t>0.460699</w:t>
            </w:r>
          </w:p>
        </w:tc>
        <w:tc>
          <w:tcPr>
            <w:tcW w:w="805" w:type="dxa"/>
          </w:tcPr>
          <w:p w14:paraId="65544B14" w14:textId="77777777" w:rsidR="001B1B94" w:rsidRPr="002F0090" w:rsidRDefault="001B1B94" w:rsidP="00D57D8A">
            <w:pPr>
              <w:spacing w:before="0" w:after="0"/>
              <w:jc w:val="center"/>
              <w:rPr>
                <w:sz w:val="14"/>
                <w:szCs w:val="14"/>
              </w:rPr>
            </w:pPr>
            <w:r w:rsidRPr="002F0090">
              <w:rPr>
                <w:sz w:val="14"/>
                <w:szCs w:val="14"/>
              </w:rPr>
              <w:t>134.751 (naïve)</w:t>
            </w:r>
          </w:p>
        </w:tc>
        <w:tc>
          <w:tcPr>
            <w:tcW w:w="876" w:type="dxa"/>
          </w:tcPr>
          <w:p w14:paraId="6DD12896" w14:textId="77777777" w:rsidR="001B1B94" w:rsidRPr="002F0090" w:rsidRDefault="001B1B94" w:rsidP="00D57D8A">
            <w:pPr>
              <w:spacing w:before="0" w:after="0"/>
              <w:jc w:val="center"/>
              <w:rPr>
                <w:sz w:val="14"/>
                <w:szCs w:val="14"/>
              </w:rPr>
            </w:pPr>
            <w:r w:rsidRPr="002F0090">
              <w:rPr>
                <w:sz w:val="14"/>
                <w:szCs w:val="14"/>
              </w:rPr>
              <w:t>2.80332</w:t>
            </w:r>
          </w:p>
        </w:tc>
        <w:tc>
          <w:tcPr>
            <w:tcW w:w="884" w:type="dxa"/>
          </w:tcPr>
          <w:p w14:paraId="0C0EF908" w14:textId="77777777" w:rsidR="001B1B94" w:rsidRPr="002F0090" w:rsidRDefault="001B1B94" w:rsidP="00D57D8A">
            <w:pPr>
              <w:spacing w:before="0" w:after="0"/>
              <w:jc w:val="center"/>
              <w:rPr>
                <w:sz w:val="14"/>
                <w:szCs w:val="14"/>
              </w:rPr>
            </w:pPr>
            <w:r w:rsidRPr="002F0090">
              <w:rPr>
                <w:sz w:val="14"/>
                <w:szCs w:val="14"/>
              </w:rPr>
              <w:t>417.875</w:t>
            </w:r>
          </w:p>
        </w:tc>
        <w:tc>
          <w:tcPr>
            <w:tcW w:w="889" w:type="dxa"/>
          </w:tcPr>
          <w:p w14:paraId="3574692B" w14:textId="77777777" w:rsidR="001B1B94" w:rsidRPr="002F0090" w:rsidRDefault="001B1B94" w:rsidP="00D57D8A">
            <w:pPr>
              <w:spacing w:before="0" w:after="0"/>
              <w:jc w:val="center"/>
              <w:rPr>
                <w:sz w:val="14"/>
                <w:szCs w:val="14"/>
              </w:rPr>
            </w:pPr>
            <w:r w:rsidRPr="002F0090">
              <w:rPr>
                <w:sz w:val="14"/>
                <w:szCs w:val="14"/>
              </w:rPr>
              <w:t>189.427</w:t>
            </w:r>
          </w:p>
        </w:tc>
        <w:tc>
          <w:tcPr>
            <w:tcW w:w="1095" w:type="dxa"/>
          </w:tcPr>
          <w:p w14:paraId="4DF3787A" w14:textId="77777777" w:rsidR="001B1B94" w:rsidRPr="002F0090" w:rsidRDefault="001B1B94" w:rsidP="00D57D8A">
            <w:pPr>
              <w:spacing w:before="0" w:after="0"/>
              <w:jc w:val="center"/>
              <w:rPr>
                <w:sz w:val="14"/>
                <w:szCs w:val="14"/>
              </w:rPr>
            </w:pPr>
            <w:r w:rsidRPr="002F0090">
              <w:rPr>
                <w:sz w:val="14"/>
                <w:szCs w:val="14"/>
              </w:rPr>
              <w:t>8.13841</w:t>
            </w:r>
          </w:p>
        </w:tc>
        <w:tc>
          <w:tcPr>
            <w:tcW w:w="884" w:type="dxa"/>
          </w:tcPr>
          <w:p w14:paraId="1061C2B4" w14:textId="77777777" w:rsidR="001B1B94" w:rsidRPr="002F0090" w:rsidRDefault="001B1B94" w:rsidP="00D57D8A">
            <w:pPr>
              <w:spacing w:before="0" w:after="0"/>
              <w:jc w:val="center"/>
              <w:rPr>
                <w:sz w:val="14"/>
                <w:szCs w:val="14"/>
              </w:rPr>
            </w:pPr>
            <w:r w:rsidRPr="002F0090">
              <w:rPr>
                <w:sz w:val="14"/>
                <w:szCs w:val="14"/>
              </w:rPr>
              <w:t>15.3652</w:t>
            </w:r>
          </w:p>
        </w:tc>
        <w:tc>
          <w:tcPr>
            <w:tcW w:w="830" w:type="dxa"/>
          </w:tcPr>
          <w:p w14:paraId="117739D4" w14:textId="77777777" w:rsidR="001B1B94" w:rsidRPr="002F0090" w:rsidRDefault="001B1B94" w:rsidP="00D57D8A">
            <w:pPr>
              <w:spacing w:before="0" w:after="0"/>
              <w:jc w:val="center"/>
              <w:rPr>
                <w:sz w:val="14"/>
                <w:szCs w:val="14"/>
              </w:rPr>
            </w:pPr>
            <w:r w:rsidRPr="002F0090">
              <w:rPr>
                <w:sz w:val="14"/>
                <w:szCs w:val="14"/>
              </w:rPr>
              <w:t>9.05792</w:t>
            </w:r>
          </w:p>
        </w:tc>
        <w:tc>
          <w:tcPr>
            <w:tcW w:w="1030" w:type="dxa"/>
          </w:tcPr>
          <w:p w14:paraId="25F2239A" w14:textId="77777777" w:rsidR="001B1B94" w:rsidRPr="002F0090" w:rsidRDefault="001B1B94" w:rsidP="00D57D8A">
            <w:pPr>
              <w:spacing w:before="0" w:after="0"/>
              <w:jc w:val="center"/>
              <w:rPr>
                <w:sz w:val="14"/>
                <w:szCs w:val="14"/>
              </w:rPr>
            </w:pPr>
            <w:r w:rsidRPr="002F0090">
              <w:rPr>
                <w:sz w:val="14"/>
                <w:szCs w:val="14"/>
              </w:rPr>
              <w:t>2.86559</w:t>
            </w:r>
          </w:p>
        </w:tc>
        <w:tc>
          <w:tcPr>
            <w:tcW w:w="1049" w:type="dxa"/>
          </w:tcPr>
          <w:p w14:paraId="554C9D84" w14:textId="77777777" w:rsidR="001B1B94" w:rsidRPr="002F0090" w:rsidRDefault="001B1B94" w:rsidP="00D57D8A">
            <w:pPr>
              <w:spacing w:before="0" w:after="0"/>
              <w:jc w:val="center"/>
              <w:rPr>
                <w:sz w:val="14"/>
                <w:szCs w:val="14"/>
              </w:rPr>
            </w:pPr>
            <w:r w:rsidRPr="002F0090">
              <w:rPr>
                <w:sz w:val="14"/>
                <w:szCs w:val="14"/>
              </w:rPr>
              <w:t>41.0128</w:t>
            </w:r>
          </w:p>
        </w:tc>
      </w:tr>
      <w:tr w:rsidR="001B1B94" w:rsidRPr="002F0090" w14:paraId="70D68018" w14:textId="77777777" w:rsidTr="00D57D8A">
        <w:trPr>
          <w:trHeight w:val="216"/>
        </w:trPr>
        <w:tc>
          <w:tcPr>
            <w:tcW w:w="2212" w:type="dxa"/>
          </w:tcPr>
          <w:p w14:paraId="7AF3344B" w14:textId="77777777" w:rsidR="001B1B94" w:rsidRPr="002F0090" w:rsidRDefault="001B1B94" w:rsidP="00D57D8A">
            <w:pPr>
              <w:spacing w:before="0" w:after="0"/>
              <w:rPr>
                <w:szCs w:val="24"/>
              </w:rPr>
            </w:pPr>
            <w:r w:rsidRPr="002F0090">
              <w:rPr>
                <w:szCs w:val="24"/>
              </w:rPr>
              <w:lastRenderedPageBreak/>
              <w:t>Energy expenditure price (kcal/kg)</w:t>
            </w:r>
          </w:p>
        </w:tc>
        <w:tc>
          <w:tcPr>
            <w:tcW w:w="1103" w:type="dxa"/>
          </w:tcPr>
          <w:p w14:paraId="5F2A17DB" w14:textId="77777777" w:rsidR="001B1B94" w:rsidRPr="002F0090" w:rsidRDefault="001B1B94" w:rsidP="00D57D8A">
            <w:pPr>
              <w:spacing w:before="0" w:after="0"/>
              <w:jc w:val="center"/>
              <w:rPr>
                <w:sz w:val="14"/>
                <w:szCs w:val="14"/>
              </w:rPr>
            </w:pPr>
            <w:r w:rsidRPr="002F0090">
              <w:rPr>
                <w:sz w:val="14"/>
                <w:szCs w:val="14"/>
              </w:rPr>
              <w:t xml:space="preserve">44,488 </w:t>
            </w:r>
          </w:p>
          <w:p w14:paraId="6CE21B13" w14:textId="77777777" w:rsidR="001B1B94" w:rsidRPr="002F0090" w:rsidRDefault="001B1B94" w:rsidP="00D57D8A">
            <w:pPr>
              <w:spacing w:before="0" w:after="0"/>
              <w:jc w:val="center"/>
              <w:rPr>
                <w:sz w:val="14"/>
                <w:szCs w:val="14"/>
              </w:rPr>
            </w:pPr>
            <w:r w:rsidRPr="002F0090">
              <w:rPr>
                <w:sz w:val="14"/>
                <w:szCs w:val="14"/>
              </w:rPr>
              <w:t>(naïve)</w:t>
            </w:r>
          </w:p>
          <w:p w14:paraId="3935A509" w14:textId="77777777" w:rsidR="001B1B94" w:rsidRPr="002F0090" w:rsidRDefault="001B1B94" w:rsidP="00D57D8A">
            <w:pPr>
              <w:spacing w:before="0" w:after="0"/>
              <w:jc w:val="center"/>
              <w:rPr>
                <w:sz w:val="14"/>
                <w:szCs w:val="14"/>
              </w:rPr>
            </w:pPr>
            <w:r w:rsidRPr="002F0090">
              <w:rPr>
                <w:sz w:val="14"/>
                <w:szCs w:val="14"/>
              </w:rPr>
              <w:t>54,428</w:t>
            </w:r>
          </w:p>
          <w:p w14:paraId="5A090AEE" w14:textId="77777777" w:rsidR="001B1B94" w:rsidRPr="002F0090" w:rsidRDefault="001B1B94" w:rsidP="00D57D8A">
            <w:pPr>
              <w:spacing w:before="0" w:after="0"/>
              <w:jc w:val="center"/>
              <w:rPr>
                <w:sz w:val="14"/>
                <w:szCs w:val="14"/>
              </w:rPr>
            </w:pPr>
            <w:r w:rsidRPr="002F0090">
              <w:rPr>
                <w:sz w:val="14"/>
                <w:szCs w:val="14"/>
              </w:rPr>
              <w:t>(complex)</w:t>
            </w:r>
          </w:p>
        </w:tc>
        <w:tc>
          <w:tcPr>
            <w:tcW w:w="1114" w:type="dxa"/>
          </w:tcPr>
          <w:p w14:paraId="27F5434D" w14:textId="77777777" w:rsidR="001B1B94" w:rsidRPr="002F0090" w:rsidRDefault="001B1B94" w:rsidP="00D57D8A">
            <w:pPr>
              <w:spacing w:before="0" w:after="0"/>
              <w:jc w:val="center"/>
              <w:rPr>
                <w:sz w:val="14"/>
                <w:szCs w:val="14"/>
              </w:rPr>
            </w:pPr>
            <w:r w:rsidRPr="002F0090">
              <w:rPr>
                <w:sz w:val="14"/>
                <w:szCs w:val="14"/>
              </w:rPr>
              <w:t>18,530.1</w:t>
            </w:r>
          </w:p>
          <w:p w14:paraId="07239799" w14:textId="77777777" w:rsidR="001B1B94" w:rsidRPr="002F0090" w:rsidRDefault="001B1B94" w:rsidP="00D57D8A">
            <w:pPr>
              <w:spacing w:before="0" w:after="0"/>
              <w:jc w:val="center"/>
              <w:rPr>
                <w:sz w:val="14"/>
                <w:szCs w:val="14"/>
              </w:rPr>
            </w:pPr>
            <w:r w:rsidRPr="002F0090">
              <w:rPr>
                <w:sz w:val="14"/>
                <w:szCs w:val="14"/>
              </w:rPr>
              <w:t>(naïve)</w:t>
            </w:r>
          </w:p>
          <w:p w14:paraId="7B7B8C04" w14:textId="77777777" w:rsidR="001B1B94" w:rsidRPr="002F0090" w:rsidRDefault="001B1B94" w:rsidP="00D57D8A">
            <w:pPr>
              <w:spacing w:before="0" w:after="0"/>
              <w:jc w:val="center"/>
              <w:rPr>
                <w:sz w:val="14"/>
                <w:szCs w:val="14"/>
              </w:rPr>
            </w:pPr>
            <w:r w:rsidRPr="002F0090">
              <w:rPr>
                <w:sz w:val="14"/>
                <w:szCs w:val="14"/>
              </w:rPr>
              <w:t>67,767.5</w:t>
            </w:r>
          </w:p>
          <w:p w14:paraId="4DB76193" w14:textId="77777777" w:rsidR="001B1B94" w:rsidRPr="002F0090" w:rsidRDefault="001B1B94" w:rsidP="00D57D8A">
            <w:pPr>
              <w:spacing w:before="0" w:after="0"/>
              <w:jc w:val="center"/>
              <w:rPr>
                <w:sz w:val="14"/>
                <w:szCs w:val="14"/>
              </w:rPr>
            </w:pPr>
            <w:r w:rsidRPr="002F0090">
              <w:rPr>
                <w:sz w:val="14"/>
                <w:szCs w:val="14"/>
              </w:rPr>
              <w:t>(complex)</w:t>
            </w:r>
          </w:p>
        </w:tc>
        <w:tc>
          <w:tcPr>
            <w:tcW w:w="783" w:type="dxa"/>
          </w:tcPr>
          <w:p w14:paraId="0F272271" w14:textId="77777777" w:rsidR="001B1B94" w:rsidRPr="002F0090" w:rsidRDefault="001B1B94" w:rsidP="00D57D8A">
            <w:pPr>
              <w:spacing w:before="0" w:after="0"/>
              <w:jc w:val="center"/>
              <w:rPr>
                <w:sz w:val="14"/>
                <w:szCs w:val="14"/>
              </w:rPr>
            </w:pPr>
            <w:r w:rsidRPr="002F0090">
              <w:rPr>
                <w:sz w:val="14"/>
                <w:szCs w:val="14"/>
              </w:rPr>
              <w:t>2,992.51</w:t>
            </w:r>
          </w:p>
          <w:p w14:paraId="6B60FAF3" w14:textId="77777777" w:rsidR="001B1B94" w:rsidRPr="002F0090" w:rsidRDefault="001B1B94" w:rsidP="00D57D8A">
            <w:pPr>
              <w:spacing w:before="0" w:after="0"/>
              <w:jc w:val="center"/>
              <w:rPr>
                <w:sz w:val="14"/>
                <w:szCs w:val="14"/>
              </w:rPr>
            </w:pPr>
            <w:r w:rsidRPr="002F0090">
              <w:rPr>
                <w:sz w:val="14"/>
                <w:szCs w:val="14"/>
              </w:rPr>
              <w:t>(grass)</w:t>
            </w:r>
          </w:p>
        </w:tc>
        <w:tc>
          <w:tcPr>
            <w:tcW w:w="805" w:type="dxa"/>
          </w:tcPr>
          <w:p w14:paraId="02883B6F" w14:textId="77777777" w:rsidR="001B1B94" w:rsidRPr="002F0090" w:rsidRDefault="001B1B94" w:rsidP="00D57D8A">
            <w:pPr>
              <w:spacing w:before="0" w:after="0"/>
              <w:jc w:val="center"/>
              <w:rPr>
                <w:sz w:val="14"/>
                <w:szCs w:val="14"/>
              </w:rPr>
            </w:pPr>
            <w:r w:rsidRPr="002F0090">
              <w:rPr>
                <w:sz w:val="14"/>
                <w:szCs w:val="14"/>
              </w:rPr>
              <w:t>1,564.48 (shrub)</w:t>
            </w:r>
          </w:p>
        </w:tc>
        <w:tc>
          <w:tcPr>
            <w:tcW w:w="876" w:type="dxa"/>
          </w:tcPr>
          <w:p w14:paraId="3F5CCE3E" w14:textId="77777777" w:rsidR="001B1B94" w:rsidRPr="002F0090" w:rsidRDefault="001B1B94" w:rsidP="00D57D8A">
            <w:pPr>
              <w:spacing w:before="0" w:after="0"/>
              <w:jc w:val="center"/>
              <w:rPr>
                <w:sz w:val="14"/>
                <w:szCs w:val="14"/>
              </w:rPr>
            </w:pPr>
            <w:r w:rsidRPr="002F0090">
              <w:rPr>
                <w:sz w:val="14"/>
                <w:szCs w:val="14"/>
              </w:rPr>
              <w:t>3,264.14</w:t>
            </w:r>
          </w:p>
          <w:p w14:paraId="6660EDDA" w14:textId="77777777" w:rsidR="001B1B94" w:rsidRPr="002F0090" w:rsidRDefault="001B1B94" w:rsidP="00D57D8A">
            <w:pPr>
              <w:spacing w:before="0" w:after="0"/>
              <w:jc w:val="center"/>
              <w:rPr>
                <w:sz w:val="14"/>
                <w:szCs w:val="14"/>
              </w:rPr>
            </w:pPr>
            <w:r w:rsidRPr="002F0090">
              <w:rPr>
                <w:sz w:val="14"/>
                <w:szCs w:val="14"/>
              </w:rPr>
              <w:t>(shrub)</w:t>
            </w:r>
          </w:p>
        </w:tc>
        <w:tc>
          <w:tcPr>
            <w:tcW w:w="884" w:type="dxa"/>
          </w:tcPr>
          <w:p w14:paraId="2F91A00F" w14:textId="77777777" w:rsidR="001B1B94" w:rsidRPr="002F0090" w:rsidRDefault="001B1B94" w:rsidP="00D57D8A">
            <w:pPr>
              <w:spacing w:before="0" w:after="0"/>
              <w:jc w:val="center"/>
              <w:rPr>
                <w:sz w:val="14"/>
                <w:szCs w:val="14"/>
              </w:rPr>
            </w:pPr>
            <w:r w:rsidRPr="002F0090">
              <w:rPr>
                <w:sz w:val="14"/>
                <w:szCs w:val="14"/>
              </w:rPr>
              <w:t>108.088 (grass)</w:t>
            </w:r>
          </w:p>
        </w:tc>
        <w:tc>
          <w:tcPr>
            <w:tcW w:w="889" w:type="dxa"/>
          </w:tcPr>
          <w:p w14:paraId="00B62D74" w14:textId="77777777" w:rsidR="001B1B94" w:rsidRPr="002F0090" w:rsidRDefault="001B1B94" w:rsidP="00D57D8A">
            <w:pPr>
              <w:spacing w:before="0" w:after="0"/>
              <w:jc w:val="center"/>
              <w:rPr>
                <w:sz w:val="14"/>
                <w:szCs w:val="14"/>
              </w:rPr>
            </w:pPr>
            <w:r w:rsidRPr="002F0090">
              <w:rPr>
                <w:sz w:val="14"/>
                <w:szCs w:val="14"/>
              </w:rPr>
              <w:t>1,854.43</w:t>
            </w:r>
          </w:p>
          <w:p w14:paraId="67FA71FC" w14:textId="77777777" w:rsidR="001B1B94" w:rsidRPr="002F0090" w:rsidRDefault="001B1B94" w:rsidP="00D57D8A">
            <w:pPr>
              <w:spacing w:before="0" w:after="0"/>
              <w:jc w:val="center"/>
              <w:rPr>
                <w:sz w:val="14"/>
                <w:szCs w:val="14"/>
              </w:rPr>
            </w:pPr>
            <w:r w:rsidRPr="002F0090">
              <w:rPr>
                <w:sz w:val="14"/>
                <w:szCs w:val="14"/>
              </w:rPr>
              <w:t>(grass)</w:t>
            </w:r>
          </w:p>
        </w:tc>
        <w:tc>
          <w:tcPr>
            <w:tcW w:w="1095" w:type="dxa"/>
          </w:tcPr>
          <w:p w14:paraId="0DF3CF41" w14:textId="77777777" w:rsidR="001B1B94" w:rsidRPr="002F0090" w:rsidRDefault="001B1B94" w:rsidP="00D57D8A">
            <w:pPr>
              <w:spacing w:before="0" w:after="0"/>
              <w:jc w:val="center"/>
              <w:rPr>
                <w:sz w:val="14"/>
                <w:szCs w:val="14"/>
              </w:rPr>
            </w:pPr>
            <w:r w:rsidRPr="002F0090">
              <w:rPr>
                <w:sz w:val="14"/>
                <w:szCs w:val="14"/>
              </w:rPr>
              <w:t>3,262.94</w:t>
            </w:r>
          </w:p>
          <w:p w14:paraId="5D62B579" w14:textId="77777777" w:rsidR="001B1B94" w:rsidRPr="002F0090" w:rsidRDefault="001B1B94" w:rsidP="00D57D8A">
            <w:pPr>
              <w:spacing w:before="0" w:after="0"/>
              <w:jc w:val="center"/>
              <w:rPr>
                <w:sz w:val="14"/>
                <w:szCs w:val="14"/>
              </w:rPr>
            </w:pPr>
            <w:r w:rsidRPr="002F0090">
              <w:rPr>
                <w:sz w:val="14"/>
                <w:szCs w:val="14"/>
              </w:rPr>
              <w:t>(grass)</w:t>
            </w:r>
          </w:p>
          <w:p w14:paraId="2ED8BA06" w14:textId="77777777" w:rsidR="001B1B94" w:rsidRPr="002F0090" w:rsidRDefault="001B1B94" w:rsidP="00D57D8A">
            <w:pPr>
              <w:spacing w:before="0" w:after="0"/>
              <w:jc w:val="center"/>
              <w:rPr>
                <w:sz w:val="14"/>
                <w:szCs w:val="14"/>
              </w:rPr>
            </w:pPr>
            <w:r w:rsidRPr="002F0090">
              <w:rPr>
                <w:sz w:val="14"/>
                <w:szCs w:val="14"/>
              </w:rPr>
              <w:t>4,419.82</w:t>
            </w:r>
          </w:p>
          <w:p w14:paraId="4B655491" w14:textId="77777777" w:rsidR="001B1B94" w:rsidRPr="002F0090" w:rsidRDefault="001B1B94" w:rsidP="00D57D8A">
            <w:pPr>
              <w:spacing w:before="0" w:after="0"/>
              <w:jc w:val="center"/>
              <w:rPr>
                <w:sz w:val="14"/>
                <w:szCs w:val="14"/>
              </w:rPr>
            </w:pPr>
            <w:r w:rsidRPr="002F0090">
              <w:rPr>
                <w:sz w:val="14"/>
                <w:szCs w:val="14"/>
              </w:rPr>
              <w:t>(shrub)</w:t>
            </w:r>
          </w:p>
        </w:tc>
        <w:tc>
          <w:tcPr>
            <w:tcW w:w="884" w:type="dxa"/>
          </w:tcPr>
          <w:p w14:paraId="096A1718" w14:textId="77777777" w:rsidR="001B1B94" w:rsidRPr="002F0090" w:rsidRDefault="001B1B94" w:rsidP="00D57D8A">
            <w:pPr>
              <w:spacing w:before="0" w:after="0"/>
              <w:jc w:val="center"/>
              <w:rPr>
                <w:sz w:val="14"/>
                <w:szCs w:val="14"/>
              </w:rPr>
            </w:pPr>
            <w:r w:rsidRPr="002F0090">
              <w:rPr>
                <w:sz w:val="14"/>
                <w:szCs w:val="14"/>
              </w:rPr>
              <w:t>1841.3 (shrub)</w:t>
            </w:r>
          </w:p>
        </w:tc>
        <w:tc>
          <w:tcPr>
            <w:tcW w:w="830" w:type="dxa"/>
          </w:tcPr>
          <w:p w14:paraId="4604B415" w14:textId="77777777" w:rsidR="001B1B94" w:rsidRPr="002F0090" w:rsidRDefault="001B1B94" w:rsidP="00D57D8A">
            <w:pPr>
              <w:spacing w:before="0" w:after="0"/>
              <w:jc w:val="center"/>
              <w:rPr>
                <w:sz w:val="14"/>
                <w:szCs w:val="14"/>
              </w:rPr>
            </w:pPr>
            <w:r w:rsidRPr="002F0090">
              <w:rPr>
                <w:sz w:val="14"/>
                <w:szCs w:val="14"/>
              </w:rPr>
              <w:t>1,076.86</w:t>
            </w:r>
          </w:p>
          <w:p w14:paraId="3D7D6498" w14:textId="77777777" w:rsidR="001B1B94" w:rsidRPr="002F0090" w:rsidRDefault="001B1B94" w:rsidP="00D57D8A">
            <w:pPr>
              <w:spacing w:before="0" w:after="0"/>
              <w:jc w:val="center"/>
              <w:rPr>
                <w:sz w:val="14"/>
                <w:szCs w:val="14"/>
              </w:rPr>
            </w:pPr>
            <w:r w:rsidRPr="002F0090">
              <w:rPr>
                <w:sz w:val="14"/>
                <w:szCs w:val="14"/>
              </w:rPr>
              <w:t>(</w:t>
            </w:r>
            <w:proofErr w:type="gramStart"/>
            <w:r w:rsidRPr="002F0090">
              <w:rPr>
                <w:sz w:val="14"/>
                <w:szCs w:val="14"/>
              </w:rPr>
              <w:t>prairie</w:t>
            </w:r>
            <w:proofErr w:type="gramEnd"/>
            <w:r w:rsidRPr="002F0090">
              <w:rPr>
                <w:sz w:val="14"/>
                <w:szCs w:val="14"/>
              </w:rPr>
              <w:t xml:space="preserve"> dog)</w:t>
            </w:r>
          </w:p>
        </w:tc>
        <w:tc>
          <w:tcPr>
            <w:tcW w:w="1030" w:type="dxa"/>
          </w:tcPr>
          <w:p w14:paraId="0E88E254" w14:textId="77777777" w:rsidR="001B1B94" w:rsidRPr="002F0090" w:rsidRDefault="001B1B94" w:rsidP="00D57D8A">
            <w:pPr>
              <w:spacing w:before="0" w:after="0"/>
              <w:jc w:val="center"/>
              <w:rPr>
                <w:sz w:val="14"/>
                <w:szCs w:val="14"/>
              </w:rPr>
            </w:pPr>
            <w:r w:rsidRPr="002F0090">
              <w:rPr>
                <w:sz w:val="14"/>
                <w:szCs w:val="14"/>
              </w:rPr>
              <w:t>1,484.45</w:t>
            </w:r>
          </w:p>
          <w:p w14:paraId="345F7274" w14:textId="77777777" w:rsidR="001B1B94" w:rsidRPr="002F0090" w:rsidRDefault="001B1B94" w:rsidP="00D57D8A">
            <w:pPr>
              <w:spacing w:before="0" w:after="0"/>
              <w:jc w:val="center"/>
              <w:rPr>
                <w:sz w:val="14"/>
                <w:szCs w:val="14"/>
              </w:rPr>
            </w:pPr>
            <w:r w:rsidRPr="002F0090">
              <w:rPr>
                <w:sz w:val="14"/>
                <w:szCs w:val="14"/>
              </w:rPr>
              <w:t>(</w:t>
            </w:r>
            <w:proofErr w:type="gramStart"/>
            <w:r w:rsidRPr="002F0090">
              <w:rPr>
                <w:sz w:val="14"/>
                <w:szCs w:val="14"/>
              </w:rPr>
              <w:t>mule</w:t>
            </w:r>
            <w:proofErr w:type="gramEnd"/>
            <w:r w:rsidRPr="002F0090">
              <w:rPr>
                <w:sz w:val="14"/>
                <w:szCs w:val="14"/>
              </w:rPr>
              <w:t xml:space="preserve"> deer) </w:t>
            </w:r>
          </w:p>
          <w:p w14:paraId="4CB69FFC" w14:textId="77777777" w:rsidR="001B1B94" w:rsidRPr="002F0090" w:rsidRDefault="001B1B94" w:rsidP="00D57D8A">
            <w:pPr>
              <w:spacing w:before="0" w:after="0"/>
              <w:jc w:val="center"/>
              <w:rPr>
                <w:sz w:val="14"/>
                <w:szCs w:val="14"/>
              </w:rPr>
            </w:pPr>
            <w:r w:rsidRPr="002F0090">
              <w:rPr>
                <w:sz w:val="14"/>
                <w:szCs w:val="14"/>
              </w:rPr>
              <w:t>601.25</w:t>
            </w:r>
          </w:p>
          <w:p w14:paraId="15246A34" w14:textId="77777777" w:rsidR="001B1B94" w:rsidRPr="002F0090" w:rsidRDefault="001B1B94" w:rsidP="00D57D8A">
            <w:pPr>
              <w:spacing w:before="0" w:after="0"/>
              <w:jc w:val="center"/>
              <w:rPr>
                <w:sz w:val="14"/>
                <w:szCs w:val="14"/>
              </w:rPr>
            </w:pPr>
            <w:r w:rsidRPr="002F0090">
              <w:rPr>
                <w:sz w:val="14"/>
                <w:szCs w:val="14"/>
              </w:rPr>
              <w:t>(jackrabbit)</w:t>
            </w:r>
          </w:p>
        </w:tc>
        <w:tc>
          <w:tcPr>
            <w:tcW w:w="1049" w:type="dxa"/>
          </w:tcPr>
          <w:p w14:paraId="310B16B2" w14:textId="77777777" w:rsidR="001B1B94" w:rsidRPr="002F0090" w:rsidRDefault="001B1B94" w:rsidP="00D57D8A">
            <w:pPr>
              <w:spacing w:before="0" w:after="0"/>
              <w:jc w:val="center"/>
              <w:rPr>
                <w:sz w:val="14"/>
                <w:szCs w:val="14"/>
              </w:rPr>
            </w:pPr>
            <w:r w:rsidRPr="002F0090">
              <w:rPr>
                <w:sz w:val="14"/>
                <w:szCs w:val="14"/>
              </w:rPr>
              <w:t>1,190.41 (grasshopper) 462.422</w:t>
            </w:r>
          </w:p>
          <w:p w14:paraId="11728149" w14:textId="77777777" w:rsidR="001B1B94" w:rsidRPr="002F0090" w:rsidRDefault="001B1B94" w:rsidP="00D57D8A">
            <w:pPr>
              <w:spacing w:before="0" w:after="0"/>
              <w:jc w:val="center"/>
              <w:rPr>
                <w:sz w:val="14"/>
                <w:szCs w:val="14"/>
              </w:rPr>
            </w:pPr>
            <w:r w:rsidRPr="002F0090">
              <w:rPr>
                <w:sz w:val="14"/>
                <w:szCs w:val="14"/>
              </w:rPr>
              <w:t>(</w:t>
            </w:r>
            <w:proofErr w:type="gramStart"/>
            <w:r w:rsidRPr="002F0090">
              <w:rPr>
                <w:sz w:val="14"/>
                <w:szCs w:val="14"/>
              </w:rPr>
              <w:t>prairie</w:t>
            </w:r>
            <w:proofErr w:type="gramEnd"/>
            <w:r w:rsidRPr="002F0090">
              <w:rPr>
                <w:sz w:val="14"/>
                <w:szCs w:val="14"/>
              </w:rPr>
              <w:t xml:space="preserve"> dog)</w:t>
            </w:r>
          </w:p>
        </w:tc>
      </w:tr>
      <w:tr w:rsidR="001B1B94" w:rsidRPr="002F0090" w14:paraId="50D10FD6" w14:textId="77777777" w:rsidTr="00D57D8A">
        <w:trPr>
          <w:trHeight w:val="216"/>
        </w:trPr>
        <w:tc>
          <w:tcPr>
            <w:tcW w:w="2212" w:type="dxa"/>
          </w:tcPr>
          <w:p w14:paraId="6FFD09DC" w14:textId="77777777" w:rsidR="001B1B94" w:rsidRPr="002F0090" w:rsidRDefault="001B1B94" w:rsidP="00D57D8A">
            <w:pPr>
              <w:spacing w:before="0" w:after="0"/>
              <w:rPr>
                <w:szCs w:val="24"/>
              </w:rPr>
            </w:pPr>
            <w:r w:rsidRPr="002F0090">
              <w:rPr>
                <w:szCs w:val="24"/>
              </w:rPr>
              <w:t>Minimum nitrogen requirement</w:t>
            </w:r>
          </w:p>
        </w:tc>
        <w:tc>
          <w:tcPr>
            <w:tcW w:w="1103" w:type="dxa"/>
          </w:tcPr>
          <w:p w14:paraId="5970218D" w14:textId="77777777" w:rsidR="001B1B94" w:rsidRPr="002F0090" w:rsidRDefault="001B1B94" w:rsidP="00D57D8A">
            <w:pPr>
              <w:spacing w:before="0" w:after="0"/>
              <w:jc w:val="center"/>
              <w:rPr>
                <w:sz w:val="14"/>
                <w:szCs w:val="14"/>
              </w:rPr>
            </w:pPr>
            <w:r w:rsidRPr="002F0090">
              <w:rPr>
                <w:sz w:val="14"/>
                <w:szCs w:val="14"/>
              </w:rPr>
              <w:t xml:space="preserve">4.11092 </w:t>
            </w:r>
          </w:p>
          <w:p w14:paraId="3DC3F5F7" w14:textId="77777777" w:rsidR="001B1B94" w:rsidRPr="002F0090" w:rsidRDefault="001B1B94" w:rsidP="00D57D8A">
            <w:pPr>
              <w:spacing w:before="0" w:after="0"/>
              <w:jc w:val="center"/>
              <w:rPr>
                <w:sz w:val="14"/>
                <w:szCs w:val="14"/>
              </w:rPr>
            </w:pPr>
            <w:r w:rsidRPr="002F0090">
              <w:rPr>
                <w:sz w:val="14"/>
                <w:szCs w:val="14"/>
              </w:rPr>
              <w:t>(naïve)</w:t>
            </w:r>
          </w:p>
          <w:p w14:paraId="21BFD31C" w14:textId="77777777" w:rsidR="001B1B94" w:rsidRPr="002F0090" w:rsidRDefault="001B1B94" w:rsidP="00D57D8A">
            <w:pPr>
              <w:spacing w:before="0" w:after="0"/>
              <w:jc w:val="center"/>
              <w:rPr>
                <w:sz w:val="14"/>
                <w:szCs w:val="14"/>
              </w:rPr>
            </w:pPr>
            <w:r w:rsidRPr="002F0090">
              <w:rPr>
                <w:sz w:val="14"/>
                <w:szCs w:val="14"/>
              </w:rPr>
              <w:t xml:space="preserve">3.20773 </w:t>
            </w:r>
          </w:p>
          <w:p w14:paraId="57128C7F" w14:textId="77777777" w:rsidR="001B1B94" w:rsidRPr="002F0090" w:rsidRDefault="001B1B94" w:rsidP="00D57D8A">
            <w:pPr>
              <w:spacing w:before="0" w:after="0"/>
              <w:jc w:val="center"/>
              <w:rPr>
                <w:sz w:val="14"/>
                <w:szCs w:val="14"/>
              </w:rPr>
            </w:pPr>
            <w:r w:rsidRPr="002F0090">
              <w:rPr>
                <w:sz w:val="14"/>
                <w:szCs w:val="14"/>
              </w:rPr>
              <w:t>(complex)</w:t>
            </w:r>
          </w:p>
        </w:tc>
        <w:tc>
          <w:tcPr>
            <w:tcW w:w="1114" w:type="dxa"/>
          </w:tcPr>
          <w:p w14:paraId="7DA4CE3B" w14:textId="77777777" w:rsidR="001B1B94" w:rsidRPr="002F0090" w:rsidRDefault="001B1B94" w:rsidP="00D57D8A">
            <w:pPr>
              <w:spacing w:before="0" w:after="0"/>
              <w:jc w:val="center"/>
              <w:rPr>
                <w:sz w:val="14"/>
                <w:szCs w:val="14"/>
              </w:rPr>
            </w:pPr>
            <w:r w:rsidRPr="002F0090">
              <w:rPr>
                <w:sz w:val="14"/>
                <w:szCs w:val="14"/>
              </w:rPr>
              <w:t xml:space="preserve">11.7505 </w:t>
            </w:r>
          </w:p>
          <w:p w14:paraId="3688B56E" w14:textId="77777777" w:rsidR="001B1B94" w:rsidRPr="002F0090" w:rsidRDefault="001B1B94" w:rsidP="00D57D8A">
            <w:pPr>
              <w:spacing w:before="0" w:after="0"/>
              <w:jc w:val="center"/>
              <w:rPr>
                <w:sz w:val="14"/>
                <w:szCs w:val="14"/>
              </w:rPr>
            </w:pPr>
            <w:r w:rsidRPr="002F0090">
              <w:rPr>
                <w:sz w:val="14"/>
                <w:szCs w:val="14"/>
              </w:rPr>
              <w:t>(naïve)</w:t>
            </w:r>
          </w:p>
          <w:p w14:paraId="35A50A83" w14:textId="77777777" w:rsidR="001B1B94" w:rsidRPr="002F0090" w:rsidRDefault="001B1B94" w:rsidP="00D57D8A">
            <w:pPr>
              <w:spacing w:before="0" w:after="0"/>
              <w:jc w:val="center"/>
              <w:rPr>
                <w:sz w:val="14"/>
                <w:szCs w:val="14"/>
              </w:rPr>
            </w:pPr>
            <w:r w:rsidRPr="002F0090">
              <w:rPr>
                <w:sz w:val="14"/>
                <w:szCs w:val="14"/>
              </w:rPr>
              <w:t xml:space="preserve">2.62302 </w:t>
            </w:r>
          </w:p>
          <w:p w14:paraId="17911D5B" w14:textId="77777777" w:rsidR="001B1B94" w:rsidRPr="002F0090" w:rsidRDefault="001B1B94" w:rsidP="00D57D8A">
            <w:pPr>
              <w:spacing w:before="0" w:after="0"/>
              <w:jc w:val="center"/>
              <w:rPr>
                <w:sz w:val="14"/>
                <w:szCs w:val="14"/>
              </w:rPr>
            </w:pPr>
            <w:r w:rsidRPr="002F0090">
              <w:rPr>
                <w:sz w:val="14"/>
                <w:szCs w:val="14"/>
              </w:rPr>
              <w:t>(complex)</w:t>
            </w:r>
          </w:p>
        </w:tc>
        <w:tc>
          <w:tcPr>
            <w:tcW w:w="783" w:type="dxa"/>
          </w:tcPr>
          <w:p w14:paraId="351FF6C3" w14:textId="77777777" w:rsidR="001B1B94" w:rsidRPr="002F0090" w:rsidRDefault="001B1B94" w:rsidP="00D57D8A">
            <w:pPr>
              <w:spacing w:before="0" w:after="0"/>
              <w:jc w:val="center"/>
              <w:rPr>
                <w:sz w:val="14"/>
                <w:szCs w:val="14"/>
              </w:rPr>
            </w:pPr>
          </w:p>
        </w:tc>
        <w:tc>
          <w:tcPr>
            <w:tcW w:w="805" w:type="dxa"/>
          </w:tcPr>
          <w:p w14:paraId="264A745A" w14:textId="77777777" w:rsidR="001B1B94" w:rsidRPr="002F0090" w:rsidRDefault="001B1B94" w:rsidP="00D57D8A">
            <w:pPr>
              <w:spacing w:before="0" w:after="0"/>
              <w:jc w:val="center"/>
              <w:rPr>
                <w:sz w:val="14"/>
                <w:szCs w:val="14"/>
              </w:rPr>
            </w:pPr>
          </w:p>
        </w:tc>
        <w:tc>
          <w:tcPr>
            <w:tcW w:w="876" w:type="dxa"/>
          </w:tcPr>
          <w:p w14:paraId="115E6E8D" w14:textId="77777777" w:rsidR="001B1B94" w:rsidRPr="002F0090" w:rsidRDefault="001B1B94" w:rsidP="00D57D8A">
            <w:pPr>
              <w:spacing w:before="0" w:after="0"/>
              <w:jc w:val="center"/>
              <w:rPr>
                <w:sz w:val="14"/>
                <w:szCs w:val="14"/>
              </w:rPr>
            </w:pPr>
          </w:p>
        </w:tc>
        <w:tc>
          <w:tcPr>
            <w:tcW w:w="884" w:type="dxa"/>
          </w:tcPr>
          <w:p w14:paraId="6EC3C022" w14:textId="77777777" w:rsidR="001B1B94" w:rsidRPr="002F0090" w:rsidRDefault="001B1B94" w:rsidP="00D57D8A">
            <w:pPr>
              <w:spacing w:before="0" w:after="0"/>
              <w:jc w:val="center"/>
              <w:rPr>
                <w:sz w:val="14"/>
                <w:szCs w:val="14"/>
              </w:rPr>
            </w:pPr>
          </w:p>
        </w:tc>
        <w:tc>
          <w:tcPr>
            <w:tcW w:w="889" w:type="dxa"/>
          </w:tcPr>
          <w:p w14:paraId="66AEB8EF" w14:textId="77777777" w:rsidR="001B1B94" w:rsidRPr="002F0090" w:rsidRDefault="001B1B94" w:rsidP="00D57D8A">
            <w:pPr>
              <w:spacing w:before="0" w:after="0"/>
              <w:jc w:val="center"/>
              <w:rPr>
                <w:sz w:val="14"/>
                <w:szCs w:val="14"/>
              </w:rPr>
            </w:pPr>
          </w:p>
        </w:tc>
        <w:tc>
          <w:tcPr>
            <w:tcW w:w="1095" w:type="dxa"/>
          </w:tcPr>
          <w:p w14:paraId="57F987E8" w14:textId="77777777" w:rsidR="001B1B94" w:rsidRPr="002F0090" w:rsidRDefault="001B1B94" w:rsidP="00D57D8A">
            <w:pPr>
              <w:spacing w:before="0" w:after="0"/>
              <w:jc w:val="center"/>
              <w:rPr>
                <w:sz w:val="14"/>
                <w:szCs w:val="14"/>
              </w:rPr>
            </w:pPr>
          </w:p>
        </w:tc>
        <w:tc>
          <w:tcPr>
            <w:tcW w:w="884" w:type="dxa"/>
          </w:tcPr>
          <w:p w14:paraId="1ADFBC61" w14:textId="77777777" w:rsidR="001B1B94" w:rsidRPr="002F0090" w:rsidRDefault="001B1B94" w:rsidP="00D57D8A">
            <w:pPr>
              <w:spacing w:before="0" w:after="0"/>
              <w:jc w:val="center"/>
              <w:rPr>
                <w:sz w:val="14"/>
                <w:szCs w:val="14"/>
              </w:rPr>
            </w:pPr>
          </w:p>
        </w:tc>
        <w:tc>
          <w:tcPr>
            <w:tcW w:w="830" w:type="dxa"/>
          </w:tcPr>
          <w:p w14:paraId="144A9AB3" w14:textId="77777777" w:rsidR="001B1B94" w:rsidRPr="002F0090" w:rsidRDefault="001B1B94" w:rsidP="00D57D8A">
            <w:pPr>
              <w:spacing w:before="0" w:after="0"/>
              <w:jc w:val="center"/>
              <w:rPr>
                <w:sz w:val="14"/>
                <w:szCs w:val="14"/>
              </w:rPr>
            </w:pPr>
          </w:p>
        </w:tc>
        <w:tc>
          <w:tcPr>
            <w:tcW w:w="1030" w:type="dxa"/>
          </w:tcPr>
          <w:p w14:paraId="0D1D871E" w14:textId="77777777" w:rsidR="001B1B94" w:rsidRPr="002F0090" w:rsidRDefault="001B1B94" w:rsidP="00D57D8A">
            <w:pPr>
              <w:spacing w:before="0" w:after="0"/>
              <w:jc w:val="center"/>
              <w:rPr>
                <w:sz w:val="14"/>
                <w:szCs w:val="14"/>
              </w:rPr>
            </w:pPr>
          </w:p>
        </w:tc>
        <w:tc>
          <w:tcPr>
            <w:tcW w:w="1049" w:type="dxa"/>
          </w:tcPr>
          <w:p w14:paraId="40D54551" w14:textId="77777777" w:rsidR="001B1B94" w:rsidRPr="002F0090" w:rsidRDefault="001B1B94" w:rsidP="00D57D8A">
            <w:pPr>
              <w:spacing w:before="0" w:after="0"/>
              <w:jc w:val="center"/>
              <w:rPr>
                <w:sz w:val="14"/>
                <w:szCs w:val="14"/>
              </w:rPr>
            </w:pPr>
          </w:p>
        </w:tc>
      </w:tr>
    </w:tbl>
    <w:p w14:paraId="7F5975A8" w14:textId="77777777" w:rsidR="001B1B94" w:rsidRDefault="001B1B94" w:rsidP="001B1B94">
      <w:r>
        <w:t>References of Table:</w:t>
      </w:r>
    </w:p>
    <w:p w14:paraId="2603A3F8" w14:textId="77777777" w:rsidR="001B1B94" w:rsidRDefault="001B1B94" w:rsidP="001B1B94">
      <w:r>
        <w:t xml:space="preserve">0. The sun’s energy is </w:t>
      </w:r>
      <w:r w:rsidRPr="007B5DB0">
        <w:t>150</w:t>
      </w:r>
      <w:r>
        <w:t>,</w:t>
      </w:r>
      <w:r w:rsidRPr="007B5DB0">
        <w:t>182</w:t>
      </w:r>
      <w:r>
        <w:t xml:space="preserve"> kcal m</w:t>
      </w:r>
      <w:r>
        <w:rPr>
          <w:vertAlign w:val="superscript"/>
        </w:rPr>
        <w:t>-2</w:t>
      </w:r>
      <w:r>
        <w:t xml:space="preserve"> year</w:t>
      </w:r>
      <w:r>
        <w:rPr>
          <w:vertAlign w:val="superscript"/>
        </w:rPr>
        <w:t>-1</w:t>
      </w:r>
      <w:r>
        <w:t>, assuming a glucose efficiency parameter of 32%.</w:t>
      </w:r>
    </w:p>
    <w:p w14:paraId="74B63755" w14:textId="77777777" w:rsidR="001B1B94" w:rsidRDefault="001B1B94" w:rsidP="001B1B94">
      <w:r>
        <w:t xml:space="preserve">1. From studies of Wyoming big sagebrush and mountain big sagebrush (Artemisia tridentata) communities in </w:t>
      </w:r>
      <w:proofErr w:type="gramStart"/>
      <w:r>
        <w:t>south east</w:t>
      </w:r>
      <w:proofErr w:type="gramEnd"/>
      <w:r>
        <w:t xml:space="preserve"> Oregon that contain the native grasses common to Wyoming: Idaho fescue (Festuca </w:t>
      </w:r>
      <w:proofErr w:type="spellStart"/>
      <w:r>
        <w:t>idahoensis</w:t>
      </w:r>
      <w:proofErr w:type="spellEnd"/>
      <w:r>
        <w:t xml:space="preserve">), prairie </w:t>
      </w:r>
      <w:proofErr w:type="spellStart"/>
      <w:r>
        <w:t>junegrass</w:t>
      </w:r>
      <w:proofErr w:type="spellEnd"/>
      <w:r>
        <w:t xml:space="preserve"> (Koeleria </w:t>
      </w:r>
      <w:proofErr w:type="spellStart"/>
      <w:r>
        <w:t>macrantha</w:t>
      </w:r>
      <w:proofErr w:type="spellEnd"/>
      <w:r>
        <w:t xml:space="preserve">), </w:t>
      </w:r>
      <w:proofErr w:type="spellStart"/>
      <w:r>
        <w:t>bluebunch</w:t>
      </w:r>
      <w:proofErr w:type="spellEnd"/>
      <w:r>
        <w:t xml:space="preserve"> wheatgrass (</w:t>
      </w:r>
      <w:proofErr w:type="spellStart"/>
      <w:r>
        <w:t>Pseudoroegneria</w:t>
      </w:r>
      <w:proofErr w:type="spellEnd"/>
      <w:r>
        <w:t xml:space="preserve"> spicata), Thurber's needlegrass (</w:t>
      </w:r>
      <w:proofErr w:type="spellStart"/>
      <w:r>
        <w:t>Achnatherum</w:t>
      </w:r>
      <w:proofErr w:type="spellEnd"/>
      <w:r>
        <w:t xml:space="preserve"> </w:t>
      </w:r>
      <w:proofErr w:type="spellStart"/>
      <w:r>
        <w:t>thurberianum</w:t>
      </w:r>
      <w:proofErr w:type="spellEnd"/>
      <w:r>
        <w:t>), needle and thread (</w:t>
      </w:r>
      <w:proofErr w:type="spellStart"/>
      <w:r>
        <w:t>Hesperostipa</w:t>
      </w:r>
      <w:proofErr w:type="spellEnd"/>
      <w:r>
        <w:t xml:space="preserve"> </w:t>
      </w:r>
      <w:proofErr w:type="spellStart"/>
      <w:r>
        <w:t>comata</w:t>
      </w:r>
      <w:proofErr w:type="spellEnd"/>
      <w:r>
        <w:t xml:space="preserve">), </w:t>
      </w:r>
      <w:proofErr w:type="spellStart"/>
      <w:r>
        <w:t>squirreltail</w:t>
      </w:r>
      <w:proofErr w:type="spellEnd"/>
      <w:r>
        <w:t xml:space="preserve"> (Elymus </w:t>
      </w:r>
      <w:proofErr w:type="spellStart"/>
      <w:r>
        <w:t>elymoides</w:t>
      </w:r>
      <w:proofErr w:type="spellEnd"/>
      <w:r>
        <w:t xml:space="preserve">), and Sandberg bluegrass (Poa </w:t>
      </w:r>
      <w:proofErr w:type="spellStart"/>
      <w:r>
        <w:t>secunda</w:t>
      </w:r>
      <w:proofErr w:type="spellEnd"/>
      <w:r>
        <w:t>). Davies and Bates (2010, p. 464) report grass densities of both communities and we use an average of 11.52 individual (</w:t>
      </w:r>
      <w:proofErr w:type="spellStart"/>
      <w:r>
        <w:t>ind</w:t>
      </w:r>
      <w:proofErr w:type="spellEnd"/>
      <w:r>
        <w:t>) plants m</w:t>
      </w:r>
      <w:r w:rsidRPr="00192A88">
        <w:rPr>
          <w:vertAlign w:val="superscript"/>
        </w:rPr>
        <w:t>-2</w:t>
      </w:r>
      <w:r>
        <w:t xml:space="preserve"> or 115200 </w:t>
      </w:r>
      <w:proofErr w:type="spellStart"/>
      <w:r>
        <w:t>ind</w:t>
      </w:r>
      <w:proofErr w:type="spellEnd"/>
      <w:r>
        <w:t xml:space="preserve"> ha</w:t>
      </w:r>
      <w:r w:rsidRPr="00192A88">
        <w:rPr>
          <w:vertAlign w:val="superscript"/>
        </w:rPr>
        <w:t>-1</w:t>
      </w:r>
      <w:r>
        <w:t>.</w:t>
      </w:r>
    </w:p>
    <w:p w14:paraId="0D75BAB5" w14:textId="77777777" w:rsidR="001B1B94" w:rsidRDefault="001B1B94" w:rsidP="001B1B94">
      <w:r>
        <w:t xml:space="preserve">2. An average of Wyoming big sagebrush density (1.1 </w:t>
      </w:r>
      <w:proofErr w:type="spellStart"/>
      <w:r>
        <w:t>ind</w:t>
      </w:r>
      <w:proofErr w:type="spellEnd"/>
      <w:r>
        <w:t xml:space="preserve"> m</w:t>
      </w:r>
      <w:r w:rsidRPr="00192A88">
        <w:rPr>
          <w:vertAlign w:val="superscript"/>
        </w:rPr>
        <w:t>-2</w:t>
      </w:r>
      <w:r>
        <w:t xml:space="preserve">) and mountain big sagebrush (0.5 </w:t>
      </w:r>
      <w:proofErr w:type="spellStart"/>
      <w:r>
        <w:t>ind</w:t>
      </w:r>
      <w:proofErr w:type="spellEnd"/>
      <w:r>
        <w:t xml:space="preserve"> m</w:t>
      </w:r>
      <w:r w:rsidRPr="00192A88">
        <w:rPr>
          <w:vertAlign w:val="superscript"/>
        </w:rPr>
        <w:t>-2</w:t>
      </w:r>
      <w:r>
        <w:t xml:space="preserve">) was used to obtain 8,000 </w:t>
      </w:r>
      <w:proofErr w:type="spellStart"/>
      <w:r>
        <w:t>ind</w:t>
      </w:r>
      <w:proofErr w:type="spellEnd"/>
      <w:r>
        <w:t xml:space="preserve"> ha</w:t>
      </w:r>
      <w:r w:rsidRPr="00192A88">
        <w:rPr>
          <w:vertAlign w:val="superscript"/>
        </w:rPr>
        <w:t>-2</w:t>
      </w:r>
      <w:r>
        <w:t xml:space="preserve"> (Davies and Bates, 2010, p. 464).</w:t>
      </w:r>
    </w:p>
    <w:p w14:paraId="78886AEC" w14:textId="77777777" w:rsidR="001B1B94" w:rsidRDefault="001B1B94" w:rsidP="001B1B94">
      <w:r>
        <w:t xml:space="preserve">3. </w:t>
      </w:r>
      <w:bookmarkStart w:id="0" w:name="_Hlk79470709"/>
      <w:r>
        <w:t xml:space="preserve">Stewart, Bowyer, Dick, Johnson and </w:t>
      </w:r>
      <w:proofErr w:type="spellStart"/>
      <w:r>
        <w:t>Kie</w:t>
      </w:r>
      <w:proofErr w:type="spellEnd"/>
      <w:r>
        <w:t xml:space="preserve"> (2005</w:t>
      </w:r>
      <w:bookmarkEnd w:id="0"/>
      <w:r>
        <w:t>) state a high and low population density of 4.51 elk km</w:t>
      </w:r>
      <w:r w:rsidRPr="00192A88">
        <w:rPr>
          <w:vertAlign w:val="superscript"/>
        </w:rPr>
        <w:t>-2</w:t>
      </w:r>
      <w:r>
        <w:t xml:space="preserve"> 5.41 elk km</w:t>
      </w:r>
      <w:r w:rsidRPr="00192A88">
        <w:rPr>
          <w:vertAlign w:val="superscript"/>
        </w:rPr>
        <w:t>-2</w:t>
      </w:r>
      <w:r>
        <w:t>. The mean value of approximately 4.96 elk km</w:t>
      </w:r>
      <w:r w:rsidRPr="00192A88">
        <w:rPr>
          <w:vertAlign w:val="superscript"/>
        </w:rPr>
        <w:t>-2</w:t>
      </w:r>
      <w:r>
        <w:t xml:space="preserve"> is used here, which translates to 0.0496 elk ha</w:t>
      </w:r>
      <w:r w:rsidRPr="00192A88">
        <w:rPr>
          <w:vertAlign w:val="superscript"/>
        </w:rPr>
        <w:t>-1</w:t>
      </w:r>
      <w:r>
        <w:t>.</w:t>
      </w:r>
    </w:p>
    <w:p w14:paraId="247AD047" w14:textId="77777777" w:rsidR="001B1B94" w:rsidRDefault="001B1B94" w:rsidP="001B1B94">
      <w:r>
        <w:t xml:space="preserve">4. </w:t>
      </w:r>
      <w:bookmarkStart w:id="1" w:name="_Hlk79470730"/>
      <w:r>
        <w:t xml:space="preserve">Severson and Plumb (1998) </w:t>
      </w:r>
      <w:bookmarkEnd w:id="1"/>
      <w:r>
        <w:t xml:space="preserve">estimate that prairie dog densities range from 8 to 41 </w:t>
      </w:r>
      <w:proofErr w:type="gramStart"/>
      <w:r>
        <w:t>ha</w:t>
      </w:r>
      <w:r w:rsidRPr="00192A88">
        <w:rPr>
          <w:vertAlign w:val="superscript"/>
        </w:rPr>
        <w:t>-1</w:t>
      </w:r>
      <w:proofErr w:type="gramEnd"/>
      <w:r>
        <w:t>. An average of 24.5 prairie dogs ha</w:t>
      </w:r>
      <w:r w:rsidRPr="00192A88">
        <w:rPr>
          <w:vertAlign w:val="superscript"/>
        </w:rPr>
        <w:t>-1</w:t>
      </w:r>
      <w:r>
        <w:t xml:space="preserve"> is used.</w:t>
      </w:r>
    </w:p>
    <w:p w14:paraId="1695070B" w14:textId="77777777" w:rsidR="001B1B94" w:rsidRDefault="001B1B94" w:rsidP="001B1B94">
      <w:r>
        <w:t xml:space="preserve">5. </w:t>
      </w:r>
      <w:bookmarkStart w:id="2" w:name="_Hlk79470751"/>
      <w:r>
        <w:t xml:space="preserve">Kemp and Dennis (1993) </w:t>
      </w:r>
      <w:bookmarkEnd w:id="2"/>
      <w:r>
        <w:t>use annual adult rangeland grasshopper data from Montana (1951-1991) and find that densities fluctuate between 6.1-6.3 grasshoppers per m</w:t>
      </w:r>
      <w:r w:rsidRPr="00192A88">
        <w:rPr>
          <w:vertAlign w:val="superscript"/>
        </w:rPr>
        <w:t>2</w:t>
      </w:r>
      <w:r>
        <w:t xml:space="preserve">. This translates into 61,000 </w:t>
      </w:r>
      <w:proofErr w:type="spellStart"/>
      <w:r>
        <w:t>ind</w:t>
      </w:r>
      <w:proofErr w:type="spellEnd"/>
      <w:r>
        <w:t xml:space="preserve"> </w:t>
      </w:r>
      <w:proofErr w:type="gramStart"/>
      <w:r>
        <w:t>ha</w:t>
      </w:r>
      <w:r w:rsidRPr="00192A88">
        <w:rPr>
          <w:vertAlign w:val="superscript"/>
        </w:rPr>
        <w:t>-1</w:t>
      </w:r>
      <w:proofErr w:type="gramEnd"/>
      <w:r>
        <w:t>.</w:t>
      </w:r>
    </w:p>
    <w:p w14:paraId="6E3BDCE7" w14:textId="77777777" w:rsidR="001B1B94" w:rsidRDefault="001B1B94" w:rsidP="001B1B94">
      <w:r>
        <w:t>6. Studies have reported jackrabbit densities between 0.02 ha</w:t>
      </w:r>
      <w:r w:rsidRPr="00192A88">
        <w:rPr>
          <w:vertAlign w:val="superscript"/>
        </w:rPr>
        <w:t>-1</w:t>
      </w:r>
      <w:r>
        <w:t xml:space="preserve"> and 35 ha</w:t>
      </w:r>
      <w:r w:rsidRPr="00192A88">
        <w:rPr>
          <w:vertAlign w:val="superscript"/>
        </w:rPr>
        <w:t>-1</w:t>
      </w:r>
      <w:r>
        <w:t xml:space="preserve"> (</w:t>
      </w:r>
      <w:bookmarkStart w:id="3" w:name="_Hlk79470785"/>
      <w:r>
        <w:t xml:space="preserve">Anderson and </w:t>
      </w:r>
      <w:proofErr w:type="spellStart"/>
      <w:r>
        <w:t>Shumar</w:t>
      </w:r>
      <w:proofErr w:type="spellEnd"/>
      <w:r>
        <w:t xml:space="preserve">, 1986; </w:t>
      </w:r>
      <w:proofErr w:type="spellStart"/>
      <w:r>
        <w:t>Fagerstone</w:t>
      </w:r>
      <w:proofErr w:type="spellEnd"/>
      <w:r>
        <w:t xml:space="preserve">, Lavoie and Grith, 1980; </w:t>
      </w:r>
      <w:proofErr w:type="spellStart"/>
      <w:r>
        <w:t>Fagerstone</w:t>
      </w:r>
      <w:proofErr w:type="spellEnd"/>
      <w:r>
        <w:t xml:space="preserve"> and Ramey, 1996</w:t>
      </w:r>
      <w:bookmarkEnd w:id="3"/>
      <w:r>
        <w:t xml:space="preserve">), where the highest density estimates are usually observed around agricultural lands. The density estimate used is 3 </w:t>
      </w:r>
      <w:proofErr w:type="gramStart"/>
      <w:r>
        <w:t>ha</w:t>
      </w:r>
      <w:r w:rsidRPr="00FD2F63">
        <w:rPr>
          <w:vertAlign w:val="superscript"/>
        </w:rPr>
        <w:t>-1</w:t>
      </w:r>
      <w:proofErr w:type="gramEnd"/>
      <w:r>
        <w:t>.</w:t>
      </w:r>
    </w:p>
    <w:p w14:paraId="099674B2" w14:textId="77777777" w:rsidR="001B1B94" w:rsidRDefault="001B1B94" w:rsidP="001B1B94">
      <w:r>
        <w:t xml:space="preserve">7. </w:t>
      </w:r>
      <w:bookmarkStart w:id="4" w:name="_Hlk79470810"/>
      <w:r>
        <w:t xml:space="preserve">Yoakum (2004) </w:t>
      </w:r>
      <w:bookmarkEnd w:id="4"/>
      <w:r>
        <w:t xml:space="preserve">reports a pronghorn density for Wyoming of 3.0 </w:t>
      </w:r>
      <w:proofErr w:type="spellStart"/>
      <w:r>
        <w:t>ind</w:t>
      </w:r>
      <w:proofErr w:type="spellEnd"/>
      <w:r>
        <w:t xml:space="preserve"> km</w:t>
      </w:r>
      <w:r w:rsidRPr="00FD2F63">
        <w:rPr>
          <w:vertAlign w:val="superscript"/>
        </w:rPr>
        <w:t>-2</w:t>
      </w:r>
      <w:r>
        <w:t>, or 0.03 ha</w:t>
      </w:r>
      <w:r w:rsidRPr="00FD2F63">
        <w:rPr>
          <w:vertAlign w:val="superscript"/>
        </w:rPr>
        <w:t>-1</w:t>
      </w:r>
      <w:r>
        <w:t>.</w:t>
      </w:r>
    </w:p>
    <w:p w14:paraId="6C077DFE" w14:textId="77777777" w:rsidR="001B1B94" w:rsidRDefault="001B1B94" w:rsidP="001B1B94">
      <w:r>
        <w:t>8. BLM lands hold over 323,748.5 ha of crucial range for 85,000 mule deer within the great divide resource management area (</w:t>
      </w:r>
      <w:bookmarkStart w:id="5" w:name="_Hlk79470826"/>
      <w:r>
        <w:t>Biodiversity Conservation Alliance, 2005</w:t>
      </w:r>
      <w:bookmarkEnd w:id="5"/>
      <w:r>
        <w:t xml:space="preserve">). This translates to 0.2625 mule deer </w:t>
      </w:r>
      <w:proofErr w:type="gramStart"/>
      <w:r>
        <w:t>ha</w:t>
      </w:r>
      <w:r w:rsidRPr="00FD2F63">
        <w:rPr>
          <w:vertAlign w:val="superscript"/>
        </w:rPr>
        <w:t>-1</w:t>
      </w:r>
      <w:proofErr w:type="gramEnd"/>
      <w:r>
        <w:t>.</w:t>
      </w:r>
    </w:p>
    <w:p w14:paraId="7679755A" w14:textId="77777777" w:rsidR="001B1B94" w:rsidRDefault="001B1B94" w:rsidP="001B1B94">
      <w:r>
        <w:lastRenderedPageBreak/>
        <w:t>9. A study of the Hart Mountain National Antelope Refuge in Lake County, Oregon revealed a sage grouse density in the 1980s of 2.5 birds km</w:t>
      </w:r>
      <w:r w:rsidRPr="00FD2F63">
        <w:rPr>
          <w:vertAlign w:val="superscript"/>
        </w:rPr>
        <w:t>-2</w:t>
      </w:r>
      <w:r>
        <w:t xml:space="preserve"> which is converted to 0.025 grouse ha</w:t>
      </w:r>
      <w:r w:rsidRPr="00FD2F63">
        <w:rPr>
          <w:vertAlign w:val="superscript"/>
        </w:rPr>
        <w:t>-1</w:t>
      </w:r>
      <w:r>
        <w:t xml:space="preserve"> (</w:t>
      </w:r>
      <w:bookmarkStart w:id="6" w:name="_Hlk79470842"/>
      <w:r>
        <w:t>Pyle and Crawford, 1996</w:t>
      </w:r>
      <w:bookmarkEnd w:id="6"/>
      <w:r>
        <w:t>).</w:t>
      </w:r>
    </w:p>
    <w:p w14:paraId="2C97F61B" w14:textId="77777777" w:rsidR="001B1B94" w:rsidRDefault="001B1B94" w:rsidP="001B1B94">
      <w:r>
        <w:t xml:space="preserve">10. </w:t>
      </w:r>
      <w:bookmarkStart w:id="7" w:name="_Hlk79470860"/>
      <w:r>
        <w:t xml:space="preserve">Forrest, Clark, </w:t>
      </w:r>
      <w:proofErr w:type="gramStart"/>
      <w:r>
        <w:t>Richardson</w:t>
      </w:r>
      <w:proofErr w:type="gramEnd"/>
      <w:r>
        <w:t xml:space="preserve"> and Campbell (1985)</w:t>
      </w:r>
      <w:bookmarkEnd w:id="7"/>
      <w:r>
        <w:t xml:space="preserve"> estimate that 1 ferret occupies 50 ha of prairie dog colony at Meeteetse, Wyoming. This translates to 0.02 ferret </w:t>
      </w:r>
      <w:proofErr w:type="gramStart"/>
      <w:r>
        <w:t>ha</w:t>
      </w:r>
      <w:r w:rsidRPr="00FD2F63">
        <w:rPr>
          <w:vertAlign w:val="superscript"/>
        </w:rPr>
        <w:t>-1</w:t>
      </w:r>
      <w:proofErr w:type="gramEnd"/>
      <w:r>
        <w:t>.</w:t>
      </w:r>
    </w:p>
    <w:p w14:paraId="5CC93FC0" w14:textId="77777777" w:rsidR="001B1B94" w:rsidRDefault="001B1B94" w:rsidP="001B1B94">
      <w:r>
        <w:t xml:space="preserve">11. </w:t>
      </w:r>
      <w:bookmarkStart w:id="8" w:name="_Hlk79470870"/>
      <w:r>
        <w:t xml:space="preserve">Lindberg (1986) </w:t>
      </w:r>
      <w:bookmarkEnd w:id="8"/>
      <w:r>
        <w:t xml:space="preserve">reports swift fox densities of 8.0, 32.3, and 3.9 </w:t>
      </w:r>
      <w:proofErr w:type="spellStart"/>
      <w:r>
        <w:t>ind</w:t>
      </w:r>
      <w:proofErr w:type="spellEnd"/>
      <w:r>
        <w:t xml:space="preserve"> mile</w:t>
      </w:r>
      <w:r w:rsidRPr="00FD2F63">
        <w:rPr>
          <w:vertAlign w:val="superscript"/>
        </w:rPr>
        <w:t>-2</w:t>
      </w:r>
      <w:r>
        <w:t xml:space="preserve"> for Albany, Laramie, and Carbon counties respectively. The average of the three figures is calculated and converted to 0.0568 </w:t>
      </w:r>
      <w:proofErr w:type="spellStart"/>
      <w:r>
        <w:t>ind</w:t>
      </w:r>
      <w:proofErr w:type="spellEnd"/>
      <w:r>
        <w:t xml:space="preserve"> </w:t>
      </w:r>
      <w:proofErr w:type="gramStart"/>
      <w:r>
        <w:t>ha</w:t>
      </w:r>
      <w:r w:rsidRPr="00FD2F63">
        <w:rPr>
          <w:vertAlign w:val="superscript"/>
        </w:rPr>
        <w:t>-1</w:t>
      </w:r>
      <w:proofErr w:type="gramEnd"/>
      <w:r>
        <w:t>.</w:t>
      </w:r>
    </w:p>
    <w:p w14:paraId="2F9F8FB4" w14:textId="77777777" w:rsidR="001B1B94" w:rsidRDefault="001B1B94" w:rsidP="001B1B94">
      <w:r>
        <w:t>12. Estimates of coyote population densities range from 0.14 km</w:t>
      </w:r>
      <w:r w:rsidRPr="00FD2F63">
        <w:rPr>
          <w:vertAlign w:val="superscript"/>
        </w:rPr>
        <w:t>-2</w:t>
      </w:r>
      <w:r>
        <w:t xml:space="preserve"> to 0.39 km</w:t>
      </w:r>
      <w:r w:rsidRPr="00FD2F63">
        <w:rPr>
          <w:vertAlign w:val="superscript"/>
        </w:rPr>
        <w:t>-2</w:t>
      </w:r>
      <w:r>
        <w:t xml:space="preserve"> (</w:t>
      </w:r>
      <w:bookmarkStart w:id="9" w:name="_Hlk79470887"/>
      <w:r>
        <w:t xml:space="preserve">Henke and Bryant, 1999; </w:t>
      </w:r>
      <w:proofErr w:type="spellStart"/>
      <w:r>
        <w:t>Pyrah</w:t>
      </w:r>
      <w:proofErr w:type="spellEnd"/>
      <w:r>
        <w:t>, 1984</w:t>
      </w:r>
      <w:bookmarkEnd w:id="9"/>
      <w:r>
        <w:t>). An average density of 0.27 coyote km</w:t>
      </w:r>
      <w:r w:rsidRPr="00FD2F63">
        <w:rPr>
          <w:vertAlign w:val="superscript"/>
        </w:rPr>
        <w:t>-2</w:t>
      </w:r>
      <w:r>
        <w:t xml:space="preserve"> is used and converted to 0.0027 coyote ha-1.</w:t>
      </w:r>
    </w:p>
    <w:p w14:paraId="1758B5E6" w14:textId="77777777" w:rsidR="001B1B94" w:rsidRDefault="001B1B94" w:rsidP="001B1B94">
      <w:r>
        <w:t xml:space="preserve">13. Using data from reference (1), the average biomass production of grasses over both communities was 300 </w:t>
      </w:r>
      <w:r w:rsidRPr="00FD2F63">
        <w:t>kg ha</w:t>
      </w:r>
      <w:r w:rsidRPr="00FD2F63">
        <w:rPr>
          <w:vertAlign w:val="superscript"/>
        </w:rPr>
        <w:t>-1</w:t>
      </w:r>
      <w:r w:rsidRPr="00FD2F63">
        <w:t xml:space="preserve"> (Davies </w:t>
      </w:r>
      <w:r>
        <w:t>and</w:t>
      </w:r>
      <w:r w:rsidRPr="00FD2F63">
        <w:t xml:space="preserve"> Bates, 2010, p. 464). </w:t>
      </w:r>
      <w:r>
        <w:t xml:space="preserve">We assumed this was grazed with a moderate intensity as defined by cattle grazing and note that </w:t>
      </w:r>
      <w:proofErr w:type="spellStart"/>
      <w:r>
        <w:t>ungrazed</w:t>
      </w:r>
      <w:proofErr w:type="spellEnd"/>
      <w:r>
        <w:t xml:space="preserve"> blue gamma has 1.68 more standing biomass than grazed blue gamma (</w:t>
      </w:r>
      <w:bookmarkStart w:id="10" w:name="_Hlk79470923"/>
      <w:r>
        <w:t>Hart and Ashby, 1998</w:t>
      </w:r>
      <w:bookmarkEnd w:id="10"/>
      <w:r>
        <w:t xml:space="preserve">, p. 394). Applying this yields 504 kg </w:t>
      </w:r>
      <w:proofErr w:type="gramStart"/>
      <w:r>
        <w:t>ha</w:t>
      </w:r>
      <w:r w:rsidRPr="00FD2F63">
        <w:rPr>
          <w:vertAlign w:val="superscript"/>
        </w:rPr>
        <w:t>-1</w:t>
      </w:r>
      <w:proofErr w:type="gramEnd"/>
      <w:r>
        <w:t>. Also, Hart and Ashby (1998) report blue gamma biomass of 667 kg ha-1 which is averaged with data from Davies and Bates (2010) to obtain 585.5 kg ha</w:t>
      </w:r>
      <w:r w:rsidRPr="00B60325">
        <w:rPr>
          <w:vertAlign w:val="superscript"/>
        </w:rPr>
        <w:t>-1</w:t>
      </w:r>
      <w:r>
        <w:t>. We convert to wet weight with a ratio of wet weight to dry weight ratio of 2 (</w:t>
      </w:r>
      <w:bookmarkStart w:id="11" w:name="_Hlk79470953"/>
      <w:r>
        <w:t>Dahl, Judge, Gallo and England, 1993</w:t>
      </w:r>
      <w:bookmarkEnd w:id="11"/>
      <w:r>
        <w:t xml:space="preserve">) to obtain 1,171 kg </w:t>
      </w:r>
      <w:proofErr w:type="gramStart"/>
      <w:r>
        <w:t>ha</w:t>
      </w:r>
      <w:r w:rsidRPr="00FD2F63">
        <w:rPr>
          <w:vertAlign w:val="superscript"/>
        </w:rPr>
        <w:t>-1</w:t>
      </w:r>
      <w:proofErr w:type="gramEnd"/>
      <w:r>
        <w:t>. Finally, dividing by the number of plants yields 0.01016 kg ind-1.</w:t>
      </w:r>
    </w:p>
    <w:p w14:paraId="4146F34C" w14:textId="77777777" w:rsidR="001B1B94" w:rsidRDefault="001B1B94" w:rsidP="001B1B94">
      <w:r>
        <w:t xml:space="preserve">14. </w:t>
      </w:r>
      <w:bookmarkStart w:id="12" w:name="_Hlk79470972"/>
      <w:r>
        <w:t>Severson and May (1967)</w:t>
      </w:r>
      <w:bookmarkEnd w:id="12"/>
      <w:r>
        <w:t xml:space="preserve"> report annual forage production for Wyoming big sagebrush to be 206.85 </w:t>
      </w:r>
      <w:proofErr w:type="spellStart"/>
      <w:r>
        <w:t>lb</w:t>
      </w:r>
      <w:proofErr w:type="spellEnd"/>
      <w:r>
        <w:t xml:space="preserve"> DW </w:t>
      </w:r>
      <w:proofErr w:type="gramStart"/>
      <w:r>
        <w:t>acre</w:t>
      </w:r>
      <w:r w:rsidRPr="00FD2F63">
        <w:rPr>
          <w:vertAlign w:val="superscript"/>
        </w:rPr>
        <w:t>-1</w:t>
      </w:r>
      <w:proofErr w:type="gramEnd"/>
      <w:r>
        <w:t xml:space="preserve">. This is converted to (206.85 </w:t>
      </w:r>
      <w:proofErr w:type="spellStart"/>
      <w:r>
        <w:t>lb</w:t>
      </w:r>
      <w:proofErr w:type="spellEnd"/>
      <w:r>
        <w:t xml:space="preserve"> DW acre</w:t>
      </w:r>
      <w:r w:rsidRPr="00FD2F63">
        <w:rPr>
          <w:vertAlign w:val="superscript"/>
        </w:rPr>
        <w:t>-1</w:t>
      </w:r>
      <w:r>
        <w:t>) (2 WW DW</w:t>
      </w:r>
      <w:r w:rsidRPr="00FD2F63">
        <w:rPr>
          <w:vertAlign w:val="superscript"/>
        </w:rPr>
        <w:t>-1</w:t>
      </w:r>
      <w:r>
        <w:t>) (0.453592 kg lb</w:t>
      </w:r>
      <w:r w:rsidRPr="00FD2F63">
        <w:rPr>
          <w:vertAlign w:val="superscript"/>
        </w:rPr>
        <w:t>-1</w:t>
      </w:r>
      <w:r>
        <w:t>) (</w:t>
      </w:r>
      <w:proofErr w:type="gramStart"/>
      <w:r>
        <w:t>2.471 acre</w:t>
      </w:r>
      <w:proofErr w:type="gramEnd"/>
      <w:r>
        <w:t xml:space="preserve"> ha</w:t>
      </w:r>
      <w:r w:rsidRPr="00FD2F63">
        <w:rPr>
          <w:vertAlign w:val="superscript"/>
        </w:rPr>
        <w:t>-1</w:t>
      </w:r>
      <w:r>
        <w:t xml:space="preserve">) (ha (8000 </w:t>
      </w:r>
      <w:proofErr w:type="spellStart"/>
      <w:r>
        <w:t>ind</w:t>
      </w:r>
      <w:proofErr w:type="spellEnd"/>
      <w:r>
        <w:t>)</w:t>
      </w:r>
      <w:r w:rsidRPr="00FD2F63">
        <w:rPr>
          <w:vertAlign w:val="superscript"/>
        </w:rPr>
        <w:t>-1</w:t>
      </w:r>
      <w:r>
        <w:t>) = 0.05796 kg WW ind</w:t>
      </w:r>
      <w:r w:rsidRPr="00FD2F63">
        <w:rPr>
          <w:vertAlign w:val="superscript"/>
        </w:rPr>
        <w:t>-1</w:t>
      </w:r>
      <w:r>
        <w:t>.</w:t>
      </w:r>
    </w:p>
    <w:p w14:paraId="59F09408" w14:textId="77777777" w:rsidR="001B1B94" w:rsidRDefault="001B1B94" w:rsidP="001B1B94">
      <w:r>
        <w:t>15. Estimates of daily forage intake for elk range from 7 kg days</w:t>
      </w:r>
      <w:r w:rsidRPr="00FD2F63">
        <w:rPr>
          <w:vertAlign w:val="superscript"/>
        </w:rPr>
        <w:t>-1</w:t>
      </w:r>
      <w:r>
        <w:t xml:space="preserve"> (</w:t>
      </w:r>
      <w:bookmarkStart w:id="13" w:name="_Hlk79470990"/>
      <w:r>
        <w:t>Fraser, 2004; Jiang and Hudson, 1992</w:t>
      </w:r>
      <w:bookmarkEnd w:id="13"/>
      <w:r>
        <w:t>) to 9.5 kg days</w:t>
      </w:r>
      <w:r w:rsidRPr="00FD2F63">
        <w:rPr>
          <w:vertAlign w:val="superscript"/>
        </w:rPr>
        <w:t>-1</w:t>
      </w:r>
      <w:r>
        <w:t xml:space="preserve"> (</w:t>
      </w:r>
      <w:bookmarkStart w:id="14" w:name="_Hlk79471013"/>
      <w:r>
        <w:t xml:space="preserve">Hudson and </w:t>
      </w:r>
      <w:proofErr w:type="spellStart"/>
      <w:r>
        <w:t>Nietfeld</w:t>
      </w:r>
      <w:proofErr w:type="spellEnd"/>
      <w:r>
        <w:t>, 1985</w:t>
      </w:r>
      <w:bookmarkEnd w:id="14"/>
      <w:r>
        <w:t xml:space="preserve">). Using the average, annual forage intake is 3011 kg. </w:t>
      </w:r>
      <w:bookmarkStart w:id="15" w:name="_Hlk79471029"/>
      <w:r>
        <w:t xml:space="preserve">Ngugi, Powell, Hinds and Olson (1992) </w:t>
      </w:r>
      <w:bookmarkEnd w:id="15"/>
      <w:r>
        <w:t xml:space="preserve">study diet composition of grazing and browsing animals in South central Wyoming 198 and report that elk diet </w:t>
      </w:r>
      <w:proofErr w:type="gramStart"/>
      <w:r>
        <w:t>consisted</w:t>
      </w:r>
      <w:proofErr w:type="gramEnd"/>
      <w:r>
        <w:t xml:space="preserve"> 84% to 90% of grass. We used the average of 87% to scale elk demand for grass down to 2620 kg </w:t>
      </w:r>
      <w:proofErr w:type="gramStart"/>
      <w:r>
        <w:t>years</w:t>
      </w:r>
      <w:r w:rsidRPr="00FD2F63">
        <w:rPr>
          <w:vertAlign w:val="superscript"/>
        </w:rPr>
        <w:t>-1</w:t>
      </w:r>
      <w:proofErr w:type="gramEnd"/>
      <w:r>
        <w:t>.</w:t>
      </w:r>
    </w:p>
    <w:p w14:paraId="7D6BE68C" w14:textId="77777777" w:rsidR="001B1B94" w:rsidRDefault="001B1B94" w:rsidP="001B1B94">
      <w:r>
        <w:t>16. Yearly forage consumption estimates of a prairie dog range from 10.95 kg to 11.339 kg (</w:t>
      </w:r>
      <w:bookmarkStart w:id="16" w:name="_Hlk79471049"/>
      <w:r>
        <w:t>Hansen and Cavender, 1973; Hyde, 1981</w:t>
      </w:r>
      <w:bookmarkEnd w:id="16"/>
      <w:r>
        <w:t>). Grasses make up from 60% to 95% of prairie dogs diet (</w:t>
      </w:r>
      <w:bookmarkStart w:id="17" w:name="_Hlk79471072"/>
      <w:r>
        <w:t xml:space="preserve">Natural Resource Conservation, 2003; </w:t>
      </w:r>
      <w:proofErr w:type="spellStart"/>
      <w:r>
        <w:t>Uresk</w:t>
      </w:r>
      <w:proofErr w:type="spellEnd"/>
      <w:r>
        <w:t>, 1984; Summers and Linder, 1978</w:t>
      </w:r>
      <w:bookmarkEnd w:id="17"/>
      <w:r>
        <w:t xml:space="preserve">). The average yearly consumption (11.1445 kg) and average diet composition (77.5%) is used to calculate forage consumption of 8.6369875 kg </w:t>
      </w:r>
      <w:proofErr w:type="gramStart"/>
      <w:r>
        <w:t>year</w:t>
      </w:r>
      <w:r w:rsidRPr="00FD2F63">
        <w:rPr>
          <w:vertAlign w:val="superscript"/>
        </w:rPr>
        <w:t>-1</w:t>
      </w:r>
      <w:proofErr w:type="gramEnd"/>
      <w:r>
        <w:t>.</w:t>
      </w:r>
    </w:p>
    <w:p w14:paraId="2F787B6D" w14:textId="77777777" w:rsidR="001B1B94" w:rsidRDefault="001B1B94" w:rsidP="001B1B94">
      <w:r>
        <w:t xml:space="preserve">17. </w:t>
      </w:r>
      <w:bookmarkStart w:id="18" w:name="_Hlk79471101"/>
      <w:r>
        <w:t xml:space="preserve">Onsager (1984) </w:t>
      </w:r>
      <w:bookmarkEnd w:id="18"/>
      <w:r>
        <w:t>reports that a theoretical “average" rangeland grasshopper weighs 81.6 mg (dry weight) in the adult stage and consumes 53 mg of forage per day in the adult stage. Grasshoppers are short-lived (one year for all stages</w:t>
      </w:r>
      <w:proofErr w:type="gramStart"/>
      <w:r>
        <w:t>)</w:t>
      </w:r>
      <w:proofErr w:type="gramEnd"/>
      <w:r>
        <w:t xml:space="preserve"> and no adults survive more than 90 days (Onsager, 1984). We used the 90 days, or 0.25 years, as the longevity for consumption and calculate forage consumed by an individual as (53 mg days</w:t>
      </w:r>
      <w:r w:rsidRPr="00A27F77">
        <w:rPr>
          <w:vertAlign w:val="superscript"/>
        </w:rPr>
        <w:t>-1</w:t>
      </w:r>
      <w:r>
        <w:t>) (90 days) (kg 1000000 mg</w:t>
      </w:r>
      <w:r w:rsidRPr="00A27F77">
        <w:rPr>
          <w:vertAlign w:val="superscript"/>
        </w:rPr>
        <w:t>-1</w:t>
      </w:r>
      <w:r>
        <w:t>) = 0.00477 kg years</w:t>
      </w:r>
      <w:r w:rsidRPr="00A27F77">
        <w:rPr>
          <w:vertAlign w:val="superscript"/>
        </w:rPr>
        <w:t>-1</w:t>
      </w:r>
      <w:r>
        <w:t xml:space="preserve">. This is likely a high estimate given the high longevity, although we do not </w:t>
      </w:r>
      <w:r>
        <w:lastRenderedPageBreak/>
        <w:t>include consumption in the instar stages. This consumption is converted to WW using a WW DW ratio of 2.38. To convert wet weight (WD) to dry weight (DW) we used formulas that convert body length to both WW and DW for Orthoptera (</w:t>
      </w:r>
      <w:bookmarkStart w:id="19" w:name="_Hlk79471122"/>
      <w:r>
        <w:t>Sage, 1982</w:t>
      </w:r>
      <w:bookmarkEnd w:id="19"/>
      <w:r>
        <w:t xml:space="preserve">, Table 1). For body length we used the average of five important destructive species (Onsager, 1984) and the average of both sexes' lengths from </w:t>
      </w:r>
      <w:bookmarkStart w:id="20" w:name="_Hlk79471138"/>
      <w:proofErr w:type="spellStart"/>
      <w:r>
        <w:t>Capinera</w:t>
      </w:r>
      <w:proofErr w:type="spellEnd"/>
      <w:r>
        <w:t>, Scott and Walker (2004)</w:t>
      </w:r>
      <w:bookmarkEnd w:id="20"/>
      <w:r>
        <w:t>. The WW DW ratio used is 2.38. Therefore, 81.6 DW = 194.31 mg WW =.00019431 kg ind</w:t>
      </w:r>
      <w:r w:rsidRPr="00A27F77">
        <w:rPr>
          <w:vertAlign w:val="superscript"/>
        </w:rPr>
        <w:t>-1</w:t>
      </w:r>
      <w:r>
        <w:t xml:space="preserve"> and 0.19431 unit</w:t>
      </w:r>
      <w:r w:rsidRPr="00A27F77">
        <w:rPr>
          <w:vertAlign w:val="superscript"/>
        </w:rPr>
        <w:t>-1</w:t>
      </w:r>
      <w:r>
        <w:t>. The consumption per individuals is converted to population units by (0.00477 kg DW ind</w:t>
      </w:r>
      <w:r w:rsidRPr="00A27F77">
        <w:rPr>
          <w:vertAlign w:val="superscript"/>
        </w:rPr>
        <w:t>-1</w:t>
      </w:r>
      <w:r>
        <w:t xml:space="preserve"> years</w:t>
      </w:r>
      <w:r w:rsidRPr="00864024">
        <w:rPr>
          <w:vertAlign w:val="superscript"/>
        </w:rPr>
        <w:t>-1</w:t>
      </w:r>
      <w:r>
        <w:t>) (2.38 WW DW</w:t>
      </w:r>
      <w:r w:rsidRPr="00864024">
        <w:rPr>
          <w:vertAlign w:val="superscript"/>
        </w:rPr>
        <w:t>-1</w:t>
      </w:r>
      <w:r>
        <w:t xml:space="preserve">) (1000 </w:t>
      </w:r>
      <w:proofErr w:type="spellStart"/>
      <w:r>
        <w:t>ind</w:t>
      </w:r>
      <w:proofErr w:type="spellEnd"/>
      <w:r>
        <w:t xml:space="preserve"> unit</w:t>
      </w:r>
      <w:r w:rsidRPr="00864024">
        <w:rPr>
          <w:vertAlign w:val="superscript"/>
        </w:rPr>
        <w:t>-1</w:t>
      </w:r>
      <w:r>
        <w:t>) = 11.35 kg WW unit-1 years</w:t>
      </w:r>
      <w:r w:rsidRPr="00864024">
        <w:rPr>
          <w:vertAlign w:val="superscript"/>
        </w:rPr>
        <w:t>-1</w:t>
      </w:r>
      <w:r>
        <w:t>.</w:t>
      </w:r>
    </w:p>
    <w:p w14:paraId="3C23D419" w14:textId="77777777" w:rsidR="001B1B94" w:rsidRDefault="001B1B94" w:rsidP="001B1B94">
      <w:r>
        <w:t xml:space="preserve">18. </w:t>
      </w:r>
      <w:bookmarkStart w:id="21" w:name="_Hlk79471152"/>
      <w:r>
        <w:t xml:space="preserve">Hansen (1972) </w:t>
      </w:r>
      <w:bookmarkEnd w:id="21"/>
      <w:r>
        <w:t>estimates an intake rate of 0.389 kg days</w:t>
      </w:r>
      <w:r w:rsidRPr="00864024">
        <w:rPr>
          <w:vertAlign w:val="superscript"/>
        </w:rPr>
        <w:t>-1</w:t>
      </w:r>
      <w:r>
        <w:t xml:space="preserve"> for jackrabbits. This is extrapolated to an intake of 141.985 kg </w:t>
      </w:r>
      <w:proofErr w:type="gramStart"/>
      <w:r>
        <w:t>years</w:t>
      </w:r>
      <w:r w:rsidRPr="00864024">
        <w:rPr>
          <w:vertAlign w:val="superscript"/>
        </w:rPr>
        <w:t>-1</w:t>
      </w:r>
      <w:proofErr w:type="gramEnd"/>
      <w:r>
        <w:t>. For shrub-steppe and mixed shrub-grass communities, diet composition of 70% grass and 20% shrub is used (Johnson, 1979; Johnson and Anderson, 1984). This is translated to an annual intake of 99.39 kg (of grasses) and 28.40 kg (of shrubs).</w:t>
      </w:r>
    </w:p>
    <w:p w14:paraId="458C9235" w14:textId="77777777" w:rsidR="001B1B94" w:rsidRDefault="001B1B94" w:rsidP="001B1B94">
      <w:r>
        <w:t xml:space="preserve">19. </w:t>
      </w:r>
      <w:bookmarkStart w:id="22" w:name="_Hlk79471202"/>
      <w:r>
        <w:t xml:space="preserve">Severson, </w:t>
      </w:r>
      <w:proofErr w:type="gramStart"/>
      <w:r>
        <w:t>May</w:t>
      </w:r>
      <w:proofErr w:type="gramEnd"/>
      <w:r>
        <w:t xml:space="preserve"> and Hepworth (1980) </w:t>
      </w:r>
      <w:bookmarkEnd w:id="22"/>
      <w:r>
        <w:t>report pronghorn daily forage intake rate to be 0.8 kg ind</w:t>
      </w:r>
      <w:r w:rsidRPr="00864024">
        <w:rPr>
          <w:vertAlign w:val="superscript"/>
        </w:rPr>
        <w:t>-1</w:t>
      </w:r>
      <w:r>
        <w:t>, which is converted to 292 kg ind</w:t>
      </w:r>
      <w:r w:rsidRPr="00864024">
        <w:rPr>
          <w:vertAlign w:val="superscript"/>
        </w:rPr>
        <w:t>-1</w:t>
      </w:r>
      <w:r>
        <w:t xml:space="preserve"> years</w:t>
      </w:r>
      <w:r w:rsidRPr="00864024">
        <w:rPr>
          <w:vertAlign w:val="superscript"/>
        </w:rPr>
        <w:t>-1</w:t>
      </w:r>
      <w:r>
        <w:t xml:space="preserve">. Annual antelope diet consisted </w:t>
      </w:r>
      <w:proofErr w:type="gramStart"/>
      <w:r>
        <w:t>from</w:t>
      </w:r>
      <w:proofErr w:type="gramEnd"/>
      <w:r>
        <w:t xml:space="preserve"> 65% to 78% sagebrush in South central Wyoming and in the Red Desert (</w:t>
      </w:r>
      <w:bookmarkStart w:id="23" w:name="_Hlk79471220"/>
      <w:r>
        <w:t>Olsen and Hansen, 1977; Severson et al., 1980</w:t>
      </w:r>
      <w:bookmarkEnd w:id="23"/>
      <w:r>
        <w:t>). The average is used to scale down annual forage requirement to 209 kg.</w:t>
      </w:r>
    </w:p>
    <w:p w14:paraId="3CD1CDE6" w14:textId="77777777" w:rsidR="001B1B94" w:rsidRDefault="001B1B94" w:rsidP="001B1B94">
      <w:r>
        <w:t xml:space="preserve">20. </w:t>
      </w:r>
      <w:bookmarkStart w:id="24" w:name="_Hlk79471244"/>
      <w:proofErr w:type="spellStart"/>
      <w:r>
        <w:t>Alldredge</w:t>
      </w:r>
      <w:proofErr w:type="spellEnd"/>
      <w:r>
        <w:t xml:space="preserve"> et al. (1974) </w:t>
      </w:r>
      <w:bookmarkEnd w:id="24"/>
      <w:r>
        <w:t>report mean forage intake rate of 0.998 kg (45.36 kg)</w:t>
      </w:r>
      <w:r w:rsidRPr="00864024">
        <w:rPr>
          <w:vertAlign w:val="superscript"/>
        </w:rPr>
        <w:t>-1</w:t>
      </w:r>
      <w:r>
        <w:t xml:space="preserve"> day</w:t>
      </w:r>
      <w:r w:rsidRPr="00864024">
        <w:rPr>
          <w:vertAlign w:val="superscript"/>
        </w:rPr>
        <w:t>-1</w:t>
      </w:r>
      <w:r>
        <w:t xml:space="preserve"> for Colorado mule deer. Using the weight, 123.8 kg, total intake is calculated: 994.2 kg </w:t>
      </w:r>
      <w:proofErr w:type="gramStart"/>
      <w:r>
        <w:t>years</w:t>
      </w:r>
      <w:r w:rsidRPr="00864024">
        <w:rPr>
          <w:vertAlign w:val="superscript"/>
        </w:rPr>
        <w:t>-1</w:t>
      </w:r>
      <w:proofErr w:type="gramEnd"/>
      <w:r>
        <w:t>. Shrubs have been documented to comprise between 46% and 82.7% of mule deer diets in various studies (</w:t>
      </w:r>
      <w:bookmarkStart w:id="25" w:name="_Hlk79471263"/>
      <w:r>
        <w:t>Anthony and Smith, 1977; Hansen and Reid, 1975</w:t>
      </w:r>
      <w:bookmarkEnd w:id="25"/>
      <w:r>
        <w:t xml:space="preserve">). The mean value of 64.35% is used to scale the forage requirement down to 639.8 kg </w:t>
      </w:r>
      <w:proofErr w:type="gramStart"/>
      <w:r>
        <w:t>year</w:t>
      </w:r>
      <w:r w:rsidRPr="00864024">
        <w:rPr>
          <w:vertAlign w:val="superscript"/>
        </w:rPr>
        <w:t>-1</w:t>
      </w:r>
      <w:proofErr w:type="gramEnd"/>
      <w:r>
        <w:t>.</w:t>
      </w:r>
    </w:p>
    <w:p w14:paraId="57D4D7CE" w14:textId="77777777" w:rsidR="001B1B94" w:rsidRDefault="001B1B94" w:rsidP="001B1B94">
      <w:r>
        <w:t xml:space="preserve">21. </w:t>
      </w:r>
      <w:bookmarkStart w:id="26" w:name="_Hlk79471282"/>
      <w:r>
        <w:t>Savory (1978</w:t>
      </w:r>
      <w:bookmarkEnd w:id="26"/>
      <w:r>
        <w:t xml:space="preserve">) studies food intake of red grouse in Scotland and reports that annual intake </w:t>
      </w:r>
      <w:proofErr w:type="gramStart"/>
      <w:r>
        <w:t>vary</w:t>
      </w:r>
      <w:proofErr w:type="gramEnd"/>
      <w:r>
        <w:t xml:space="preserve"> from 18 kg to 25 kg (both in terms of dry weight). The higher estimate is taken to be a reasonable approximation of the food intake of sage grouse.</w:t>
      </w:r>
    </w:p>
    <w:p w14:paraId="1B67DF37" w14:textId="77777777" w:rsidR="001B1B94" w:rsidRDefault="001B1B94" w:rsidP="001B1B94">
      <w:r>
        <w:t>22. Prairie dogs comprised 87% to 91% of ferrets' diet in existing studies (</w:t>
      </w:r>
      <w:bookmarkStart w:id="27" w:name="_Hlk79471314"/>
      <w:r>
        <w:t xml:space="preserve">Campbell, Clark, Richardson, </w:t>
      </w:r>
      <w:proofErr w:type="gramStart"/>
      <w:r>
        <w:t>Forrest</w:t>
      </w:r>
      <w:proofErr w:type="gramEnd"/>
      <w:r>
        <w:t xml:space="preserve"> and Houston, 1987; Sheets and Linder, 1972). Farrell and Wood (1968) </w:t>
      </w:r>
      <w:bookmarkEnd w:id="27"/>
      <w:r>
        <w:t>predict a prey requirement of 0.22 g (g body mass)</w:t>
      </w:r>
      <w:r w:rsidRPr="00AD6FD6">
        <w:rPr>
          <w:vertAlign w:val="superscript"/>
        </w:rPr>
        <w:t>-1</w:t>
      </w:r>
      <w:r>
        <w:t xml:space="preserve"> days</w:t>
      </w:r>
      <w:r w:rsidRPr="00AD6FD6">
        <w:rPr>
          <w:vertAlign w:val="superscript"/>
        </w:rPr>
        <w:t>-1</w:t>
      </w:r>
      <w:r>
        <w:t>, which is converted to 0.00022 kg (0.001 kg body mass)</w:t>
      </w:r>
      <w:r w:rsidRPr="00AD6FD6">
        <w:rPr>
          <w:vertAlign w:val="superscript"/>
        </w:rPr>
        <w:t>-1</w:t>
      </w:r>
      <w:r>
        <w:t xml:space="preserve"> days</w:t>
      </w:r>
      <w:r w:rsidRPr="00AD6FD6">
        <w:rPr>
          <w:vertAlign w:val="superscript"/>
        </w:rPr>
        <w:t>-1</w:t>
      </w:r>
      <w:r>
        <w:t>. For an adult ferret of 1.1 kg, daily prey requirement is then 0.242 kg. We assume 90% of this annual requirement is from prairie dogs, or 79.497 kg.</w:t>
      </w:r>
    </w:p>
    <w:p w14:paraId="7AEB119A" w14:textId="77777777" w:rsidR="001B1B94" w:rsidRDefault="001B1B94" w:rsidP="001B1B94">
      <w:r>
        <w:t xml:space="preserve">23. </w:t>
      </w:r>
      <w:bookmarkStart w:id="28" w:name="_Hlk79471365"/>
      <w:r>
        <w:t xml:space="preserve">Kilgore (1969) </w:t>
      </w:r>
      <w:bookmarkEnd w:id="28"/>
      <w:r>
        <w:t>reports that average food consumption of a swift fox is about 200 g days</w:t>
      </w:r>
      <w:r w:rsidRPr="00AD6FD6">
        <w:rPr>
          <w:vertAlign w:val="superscript"/>
        </w:rPr>
        <w:t>-1</w:t>
      </w:r>
      <w:r>
        <w:t xml:space="preserve"> which is converted to 73 kg years</w:t>
      </w:r>
      <w:r w:rsidRPr="00AD6FD6">
        <w:rPr>
          <w:vertAlign w:val="superscript"/>
        </w:rPr>
        <w:t>-1</w:t>
      </w:r>
      <w:r>
        <w:t xml:space="preserve">. </w:t>
      </w:r>
      <w:bookmarkStart w:id="29" w:name="_Hlk79471384"/>
      <w:proofErr w:type="spellStart"/>
      <w:r>
        <w:t>Uresk</w:t>
      </w:r>
      <w:proofErr w:type="spellEnd"/>
      <w:r>
        <w:t xml:space="preserve"> and Sharps (1986) </w:t>
      </w:r>
      <w:bookmarkEnd w:id="29"/>
      <w:r>
        <w:t>report that 49% of swift fox's diet consists of mammals and 27% insects. Prairie dogs comprised about 75% of the mammals (0.75 (0.49) (73 kg years</w:t>
      </w:r>
      <w:r w:rsidRPr="00AD6FD6">
        <w:rPr>
          <w:vertAlign w:val="superscript"/>
        </w:rPr>
        <w:t>-1</w:t>
      </w:r>
      <w:r>
        <w:t>) 26.83 kg years</w:t>
      </w:r>
      <w:r w:rsidRPr="00AD6FD6">
        <w:rPr>
          <w:vertAlign w:val="superscript"/>
        </w:rPr>
        <w:t>-1</w:t>
      </w:r>
      <w:r>
        <w:t>), and insects were almost all grasshoppers and beetles. We arbitrarily assigned half of insects to grasshoppers ((0.5) (0.27) (73 kg years</w:t>
      </w:r>
      <w:r w:rsidRPr="00AD6FD6">
        <w:rPr>
          <w:vertAlign w:val="superscript"/>
        </w:rPr>
        <w:t>-1</w:t>
      </w:r>
      <w:r>
        <w:t>) 9.86 kg years</w:t>
      </w:r>
      <w:r w:rsidRPr="00AD6FD6">
        <w:rPr>
          <w:vertAlign w:val="superscript"/>
        </w:rPr>
        <w:t>-1</w:t>
      </w:r>
      <w:r>
        <w:t>).</w:t>
      </w:r>
    </w:p>
    <w:p w14:paraId="270F2BDF" w14:textId="77777777" w:rsidR="001B1B94" w:rsidRDefault="001B1B94" w:rsidP="001B1B94">
      <w:r>
        <w:t xml:space="preserve">24. </w:t>
      </w:r>
      <w:bookmarkStart w:id="30" w:name="_Hlk79471405"/>
      <w:proofErr w:type="spellStart"/>
      <w:r>
        <w:t>Huegel</w:t>
      </w:r>
      <w:proofErr w:type="spellEnd"/>
      <w:r>
        <w:t xml:space="preserve"> and </w:t>
      </w:r>
      <w:proofErr w:type="spellStart"/>
      <w:r>
        <w:t>Rongstad</w:t>
      </w:r>
      <w:proofErr w:type="spellEnd"/>
      <w:r>
        <w:t xml:space="preserve"> (1985) </w:t>
      </w:r>
      <w:bookmarkEnd w:id="30"/>
      <w:r>
        <w:t xml:space="preserve">report a daily consumption of 1.1 kg for an adult male coyote weighing 10.8 kg, which translates to a total consumption of 401.5 kg </w:t>
      </w:r>
      <w:proofErr w:type="gramStart"/>
      <w:r>
        <w:t>years</w:t>
      </w:r>
      <w:r w:rsidRPr="00AD6FD6">
        <w:rPr>
          <w:vertAlign w:val="superscript"/>
        </w:rPr>
        <w:t>-1</w:t>
      </w:r>
      <w:proofErr w:type="gramEnd"/>
      <w:r>
        <w:t xml:space="preserve">. </w:t>
      </w:r>
      <w:bookmarkStart w:id="31" w:name="_Hlk79471418"/>
      <w:r>
        <w:t xml:space="preserve">Smith (1979) </w:t>
      </w:r>
      <w:bookmarkEnd w:id="31"/>
      <w:r>
        <w:t>reports that mule deer and 199 jackrabbits comprised 5% and 63% of coyote diet. The relative diet frequency of 5% for mule deer and 60% for jackrabbits is used in keeping with most of the coyote food studies (</w:t>
      </w:r>
      <w:bookmarkStart w:id="32" w:name="_Hlk79471446"/>
      <w:r>
        <w:t xml:space="preserve">Bowyer, </w:t>
      </w:r>
      <w:proofErr w:type="gramStart"/>
      <w:r>
        <w:lastRenderedPageBreak/>
        <w:t>McKenna</w:t>
      </w:r>
      <w:proofErr w:type="gramEnd"/>
      <w:r>
        <w:t xml:space="preserve"> and Shea, 1983; Henke and Bryant, 1999</w:t>
      </w:r>
      <w:bookmarkEnd w:id="32"/>
      <w:r>
        <w:t xml:space="preserve">). </w:t>
      </w:r>
      <w:proofErr w:type="gramStart"/>
      <w:r>
        <w:t>Thus</w:t>
      </w:r>
      <w:proofErr w:type="gramEnd"/>
      <w:r>
        <w:t xml:space="preserve"> coyote derive 20.08 kg years</w:t>
      </w:r>
      <w:r w:rsidRPr="00AD6FD6">
        <w:rPr>
          <w:vertAlign w:val="superscript"/>
        </w:rPr>
        <w:t>-1</w:t>
      </w:r>
      <w:r>
        <w:t xml:space="preserve"> and 240.9 kg years</w:t>
      </w:r>
      <w:r w:rsidRPr="00AD6FD6">
        <w:rPr>
          <w:vertAlign w:val="superscript"/>
        </w:rPr>
        <w:t>-1</w:t>
      </w:r>
      <w:r>
        <w:t xml:space="preserve"> of biomass from mule deer and jackrabbits, respectively.</w:t>
      </w:r>
    </w:p>
    <w:p w14:paraId="0C12C549" w14:textId="77777777" w:rsidR="001B1B94" w:rsidRDefault="001B1B94" w:rsidP="001B1B94">
      <w:r>
        <w:t xml:space="preserve">25. From </w:t>
      </w:r>
      <w:bookmarkStart w:id="33" w:name="_Hlk79471478"/>
      <w:r>
        <w:t xml:space="preserve">Kelsey, Nelson, Smith and </w:t>
      </w:r>
      <w:proofErr w:type="spellStart"/>
      <w:r>
        <w:t>Peiper</w:t>
      </w:r>
      <w:proofErr w:type="spellEnd"/>
      <w:r>
        <w:t xml:space="preserve"> (1973, p. 293). </w:t>
      </w:r>
    </w:p>
    <w:bookmarkEnd w:id="33"/>
    <w:p w14:paraId="472728A2" w14:textId="77777777" w:rsidR="001B1B94" w:rsidRDefault="001B1B94" w:rsidP="001B1B94">
      <w:r>
        <w:t xml:space="preserve">26. </w:t>
      </w:r>
      <w:bookmarkStart w:id="34" w:name="_Hlk79471493"/>
      <w:r>
        <w:t xml:space="preserve">Dietz (1972) </w:t>
      </w:r>
      <w:bookmarkEnd w:id="34"/>
      <w:r>
        <w:t>reports a gross energy content of 5.068 kcal g</w:t>
      </w:r>
      <w:r w:rsidRPr="00AD6FD6">
        <w:rPr>
          <w:vertAlign w:val="superscript"/>
        </w:rPr>
        <w:t>-1</w:t>
      </w:r>
      <w:r>
        <w:t xml:space="preserve"> for sagebrush from South Dakota. This is converted to 5068 kcal </w:t>
      </w:r>
      <w:proofErr w:type="gramStart"/>
      <w:r>
        <w:t>kg</w:t>
      </w:r>
      <w:r w:rsidRPr="00AD6FD6">
        <w:rPr>
          <w:vertAlign w:val="superscript"/>
        </w:rPr>
        <w:t>-1</w:t>
      </w:r>
      <w:proofErr w:type="gramEnd"/>
      <w:r>
        <w:t>.</w:t>
      </w:r>
    </w:p>
    <w:p w14:paraId="444EA1A6" w14:textId="77777777" w:rsidR="001B1B94" w:rsidRDefault="001B1B94" w:rsidP="001B1B94">
      <w:r>
        <w:t xml:space="preserve">27. </w:t>
      </w:r>
      <w:bookmarkStart w:id="35" w:name="_Hlk79471512"/>
      <w:r>
        <w:t xml:space="preserve">Powell and Clark (1985) </w:t>
      </w:r>
      <w:bookmarkEnd w:id="35"/>
      <w:r>
        <w:t>find that the average prairie dog is 841 g with a gross energy percentage of 6.13 kcal g</w:t>
      </w:r>
      <w:r w:rsidRPr="00810200">
        <w:rPr>
          <w:vertAlign w:val="superscript"/>
        </w:rPr>
        <w:t>-1</w:t>
      </w:r>
      <w:r>
        <w:t xml:space="preserve"> DW, which is the equivalent of 6,130 kcal kg</w:t>
      </w:r>
      <w:r w:rsidRPr="00810200">
        <w:rPr>
          <w:vertAlign w:val="superscript"/>
        </w:rPr>
        <w:t>-1</w:t>
      </w:r>
      <w:r>
        <w:t xml:space="preserve"> DW. Using the conversion 3.394 WW DW (</w:t>
      </w:r>
      <w:bookmarkStart w:id="36" w:name="_Hlk79471526"/>
      <w:proofErr w:type="spellStart"/>
      <w:r>
        <w:t>Golley</w:t>
      </w:r>
      <w:proofErr w:type="spellEnd"/>
      <w:r>
        <w:t>, 1960</w:t>
      </w:r>
      <w:bookmarkEnd w:id="36"/>
      <w:r>
        <w:t>) yields 1,806 kcal kg</w:t>
      </w:r>
      <w:r w:rsidRPr="00810200">
        <w:rPr>
          <w:vertAlign w:val="superscript"/>
        </w:rPr>
        <w:t>-1</w:t>
      </w:r>
      <w:r>
        <w:t xml:space="preserve"> WW.</w:t>
      </w:r>
    </w:p>
    <w:p w14:paraId="179C2C22" w14:textId="77777777" w:rsidR="001B1B94" w:rsidRDefault="001B1B94" w:rsidP="001B1B94">
      <w:r>
        <w:t xml:space="preserve">28. From </w:t>
      </w:r>
      <w:bookmarkStart w:id="37" w:name="_Hlk79471543"/>
      <w:r>
        <w:t>Wiegert (1965</w:t>
      </w:r>
      <w:bookmarkEnd w:id="37"/>
      <w:r>
        <w:t xml:space="preserve">) the caloric value for grasshoppers is 5203 </w:t>
      </w:r>
      <w:proofErr w:type="spellStart"/>
      <w:r>
        <w:t>cal</w:t>
      </w:r>
      <w:proofErr w:type="spellEnd"/>
      <w:r>
        <w:t xml:space="preserve"> g</w:t>
      </w:r>
      <w:r w:rsidRPr="009B6EF4">
        <w:rPr>
          <w:vertAlign w:val="superscript"/>
        </w:rPr>
        <w:t>-1</w:t>
      </w:r>
      <w:r>
        <w:t xml:space="preserve"> or 5203 kcal kg</w:t>
      </w:r>
      <w:r w:rsidRPr="009B6EF4">
        <w:rPr>
          <w:vertAlign w:val="superscript"/>
        </w:rPr>
        <w:t>-1</w:t>
      </w:r>
      <w:r>
        <w:t xml:space="preserve"> in DW. Using 2.38 WW DW ratio yields 2186 kcal </w:t>
      </w:r>
      <w:proofErr w:type="gramStart"/>
      <w:r>
        <w:t>kg</w:t>
      </w:r>
      <w:r w:rsidRPr="009B6EF4">
        <w:rPr>
          <w:vertAlign w:val="superscript"/>
        </w:rPr>
        <w:t>-1</w:t>
      </w:r>
      <w:proofErr w:type="gramEnd"/>
      <w:r>
        <w:t>.</w:t>
      </w:r>
    </w:p>
    <w:p w14:paraId="5D55CB1F" w14:textId="77777777" w:rsidR="001B1B94" w:rsidRDefault="001B1B94" w:rsidP="001B1B94">
      <w:r>
        <w:t xml:space="preserve">29. </w:t>
      </w:r>
      <w:bookmarkStart w:id="38" w:name="_Hlk79471585"/>
      <w:r>
        <w:t xml:space="preserve">Collopy (1986) </w:t>
      </w:r>
      <w:bookmarkEnd w:id="38"/>
      <w:r>
        <w:t>reports a caloric content of black-tailed jackrabbits of 5.54 kJ g</w:t>
      </w:r>
      <w:r w:rsidRPr="009B6EF4">
        <w:rPr>
          <w:vertAlign w:val="superscript"/>
        </w:rPr>
        <w:t>-1</w:t>
      </w:r>
      <w:r>
        <w:t>, or 1,323.21 kcal kg</w:t>
      </w:r>
      <w:r w:rsidRPr="009B6EF4">
        <w:rPr>
          <w:vertAlign w:val="superscript"/>
        </w:rPr>
        <w:t>-1</w:t>
      </w:r>
      <w:r>
        <w:t xml:space="preserve">. </w:t>
      </w:r>
    </w:p>
    <w:p w14:paraId="3F5E5BFF" w14:textId="77777777" w:rsidR="001B1B94" w:rsidRDefault="001B1B94" w:rsidP="001B1B94">
      <w:r>
        <w:t>30. The caloric content of wet deer tissue is 1,890 kcal kg</w:t>
      </w:r>
      <w:r w:rsidRPr="00831C62">
        <w:rPr>
          <w:vertAlign w:val="superscript"/>
        </w:rPr>
        <w:t>-1</w:t>
      </w:r>
      <w:r>
        <w:t xml:space="preserve"> (</w:t>
      </w:r>
      <w:bookmarkStart w:id="39" w:name="_Hlk79471607"/>
      <w:proofErr w:type="spellStart"/>
      <w:r>
        <w:t>Laundre</w:t>
      </w:r>
      <w:proofErr w:type="spellEnd"/>
      <w:r>
        <w:t xml:space="preserve">, 2005; Ackerman, </w:t>
      </w:r>
      <w:proofErr w:type="spellStart"/>
      <w:r>
        <w:t>Lindzey</w:t>
      </w:r>
      <w:proofErr w:type="spellEnd"/>
      <w:r>
        <w:t xml:space="preserve"> and </w:t>
      </w:r>
      <w:proofErr w:type="spellStart"/>
      <w:r>
        <w:t>Hemker</w:t>
      </w:r>
      <w:proofErr w:type="spellEnd"/>
      <w:r>
        <w:t>, 1986</w:t>
      </w:r>
      <w:bookmarkEnd w:id="39"/>
      <w:r>
        <w:t>).</w:t>
      </w:r>
    </w:p>
    <w:p w14:paraId="21FC2985" w14:textId="77777777" w:rsidR="001B1B94" w:rsidRDefault="001B1B94" w:rsidP="001B1B94">
      <w:r>
        <w:t>31. The extinction coefficient is low for vertically inclined leaves (for example, 0.3-0.5 for grasses), but higher for a more horizontal leaf arrangement (</w:t>
      </w:r>
      <w:bookmarkStart w:id="40" w:name="_Hlk79471637"/>
      <w:r>
        <w:t>Lambers, Chapin and Pons, 2006</w:t>
      </w:r>
      <w:bookmarkEnd w:id="40"/>
      <w:r>
        <w:t>, p. 26).</w:t>
      </w:r>
    </w:p>
    <w:p w14:paraId="61D18BA9" w14:textId="77777777" w:rsidR="001B1B94" w:rsidRDefault="001B1B94" w:rsidP="001B1B94">
      <w:r>
        <w:t>32. Light extinction for shrub formations is higher than for grasses. We use 0.4.</w:t>
      </w:r>
    </w:p>
    <w:p w14:paraId="3EE7C303" w14:textId="77777777" w:rsidR="001B1B94" w:rsidRDefault="001B1B94" w:rsidP="001B1B94">
      <w:r>
        <w:t>33. Perennials are assumed to have 5 years average longevity (</w:t>
      </w:r>
      <w:bookmarkStart w:id="41" w:name="_Hlk79471655"/>
      <w:r>
        <w:t xml:space="preserve">Walker, </w:t>
      </w:r>
      <w:proofErr w:type="spellStart"/>
      <w:r>
        <w:t>Kinzig</w:t>
      </w:r>
      <w:proofErr w:type="spellEnd"/>
      <w:r>
        <w:t xml:space="preserve"> and Langridge, 1999</w:t>
      </w:r>
      <w:bookmarkEnd w:id="41"/>
      <w:r>
        <w:t>, p. 102).</w:t>
      </w:r>
    </w:p>
    <w:p w14:paraId="5C312427" w14:textId="77777777" w:rsidR="001B1B94" w:rsidRDefault="001B1B94" w:rsidP="001B1B94">
      <w:r>
        <w:t>34. In a Wyoming big sagebrush community in Wyoming the plants ranged from 26 to 57 years of age. Average age reported of 42 years is used (</w:t>
      </w:r>
      <w:bookmarkStart w:id="42" w:name="_Hlk79471678"/>
      <w:r>
        <w:t>Sturges, 1977</w:t>
      </w:r>
      <w:bookmarkEnd w:id="42"/>
      <w:r>
        <w:t>).</w:t>
      </w:r>
    </w:p>
    <w:p w14:paraId="6444D2BE" w14:textId="77777777" w:rsidR="001B1B94" w:rsidRDefault="001B1B94" w:rsidP="001B1B94">
      <w:r>
        <w:t>35. The average lifespan for an elk is 14 to 16 years for males and 15 to 17 years for females (</w:t>
      </w:r>
      <w:bookmarkStart w:id="43" w:name="_Hlk79471687"/>
      <w:proofErr w:type="spellStart"/>
      <w:r>
        <w:t>Zachow</w:t>
      </w:r>
      <w:proofErr w:type="spellEnd"/>
      <w:r>
        <w:t>, 1997</w:t>
      </w:r>
      <w:bookmarkEnd w:id="43"/>
      <w:r>
        <w:t>). The lower value for males of 14 years is used.</w:t>
      </w:r>
    </w:p>
    <w:p w14:paraId="3F55B66A" w14:textId="77777777" w:rsidR="001B1B94" w:rsidRDefault="001B1B94" w:rsidP="001B1B94">
      <w:r>
        <w:t xml:space="preserve">36. Male prairie dogs have an average lifespan of 3 to 5 years in the wild and female prairie dogs sometimes live </w:t>
      </w:r>
      <w:proofErr w:type="gramStart"/>
      <w:r>
        <w:t>as long as</w:t>
      </w:r>
      <w:proofErr w:type="gramEnd"/>
      <w:r>
        <w:t xml:space="preserve"> 8 years (</w:t>
      </w:r>
      <w:bookmarkStart w:id="44" w:name="_Hlk79471706"/>
      <w:r>
        <w:t>Hoogland, Angell, Daley and Radcliffe, 1987; Hoogland, 1996</w:t>
      </w:r>
      <w:bookmarkEnd w:id="44"/>
      <w:r>
        <w:t>). A lifespan of 6 is used.</w:t>
      </w:r>
    </w:p>
    <w:p w14:paraId="5643CFDB" w14:textId="77777777" w:rsidR="001B1B94" w:rsidRDefault="001B1B94" w:rsidP="001B1B94">
      <w:r>
        <w:t>37. Grasshoppers are short-lived (one year for all stages</w:t>
      </w:r>
      <w:proofErr w:type="gramStart"/>
      <w:r>
        <w:t>)</w:t>
      </w:r>
      <w:proofErr w:type="gramEnd"/>
      <w:r>
        <w:t xml:space="preserve"> and no adults survive more than 90 days (Onsager, 1984). We used 2 years.</w:t>
      </w:r>
    </w:p>
    <w:p w14:paraId="0289EC1D" w14:textId="77777777" w:rsidR="001B1B94" w:rsidRDefault="001B1B94" w:rsidP="001B1B94">
      <w:r>
        <w:t xml:space="preserve">38. </w:t>
      </w:r>
      <w:bookmarkStart w:id="45" w:name="_Hlk79471726"/>
      <w:proofErr w:type="spellStart"/>
      <w:r>
        <w:t>Egoscue</w:t>
      </w:r>
      <w:proofErr w:type="spellEnd"/>
      <w:r>
        <w:t xml:space="preserve">, </w:t>
      </w:r>
      <w:proofErr w:type="spellStart"/>
      <w:r>
        <w:t>Bittmenn</w:t>
      </w:r>
      <w:proofErr w:type="spellEnd"/>
      <w:r>
        <w:t xml:space="preserve"> and </w:t>
      </w:r>
      <w:proofErr w:type="spellStart"/>
      <w:r>
        <w:t>Petrovich</w:t>
      </w:r>
      <w:proofErr w:type="spellEnd"/>
      <w:r>
        <w:t xml:space="preserve"> (1970) </w:t>
      </w:r>
      <w:bookmarkEnd w:id="45"/>
      <w:r>
        <w:t>report that a captive black-tailed jackrabbit lived for 6 years and 9 months. In calibration, 7 years is used as lifespan in the wild.</w:t>
      </w:r>
    </w:p>
    <w:p w14:paraId="0033C910" w14:textId="77777777" w:rsidR="001B1B94" w:rsidRDefault="001B1B94" w:rsidP="001B1B94">
      <w:r>
        <w:lastRenderedPageBreak/>
        <w:t>39. Pronghorns have an estimated lifespan of 5 to 15 years (</w:t>
      </w:r>
      <w:bookmarkStart w:id="46" w:name="_Hlk79471737"/>
      <w:r>
        <w:t>Byers, 1997</w:t>
      </w:r>
      <w:bookmarkEnd w:id="46"/>
      <w:r>
        <w:t>); we used the average of 10 years.</w:t>
      </w:r>
    </w:p>
    <w:p w14:paraId="5DB52AF4" w14:textId="77777777" w:rsidR="001B1B94" w:rsidRDefault="001B1B94" w:rsidP="001B1B94">
      <w:r>
        <w:t>40. Maximum age for female mule deer range from 12 to 14 years, while for males it is 8 years (</w:t>
      </w:r>
      <w:bookmarkStart w:id="47" w:name="_Hlk79471762"/>
      <w:r>
        <w:t xml:space="preserve">Pac, </w:t>
      </w:r>
      <w:proofErr w:type="gramStart"/>
      <w:r>
        <w:t>Mackie</w:t>
      </w:r>
      <w:proofErr w:type="gramEnd"/>
      <w:r>
        <w:t xml:space="preserve"> and Jorgensen, 1991; Mackie, Pac, Hamlin and </w:t>
      </w:r>
      <w:proofErr w:type="spellStart"/>
      <w:r>
        <w:t>Dusek</w:t>
      </w:r>
      <w:proofErr w:type="spellEnd"/>
      <w:r>
        <w:t xml:space="preserve">, 1998; Mackie, </w:t>
      </w:r>
      <w:proofErr w:type="spellStart"/>
      <w:r>
        <w:t>Kie</w:t>
      </w:r>
      <w:proofErr w:type="spellEnd"/>
      <w:r>
        <w:t>, Pac and Hamlin, 2003</w:t>
      </w:r>
      <w:bookmarkEnd w:id="47"/>
      <w:r>
        <w:t>). A life span of 10 years is used.</w:t>
      </w:r>
    </w:p>
    <w:p w14:paraId="0A3DAFB3" w14:textId="77777777" w:rsidR="001B1B94" w:rsidRDefault="001B1B94" w:rsidP="001B1B94">
      <w:r>
        <w:t>41. Greater sage grouse can survive at least 9 years in the wild (</w:t>
      </w:r>
      <w:bookmarkStart w:id="48" w:name="_Hlk79471796"/>
      <w:proofErr w:type="spellStart"/>
      <w:r>
        <w:t>Zablan</w:t>
      </w:r>
      <w:proofErr w:type="spellEnd"/>
      <w:r>
        <w:t xml:space="preserve">, 1993; Stinson, </w:t>
      </w:r>
      <w:proofErr w:type="gramStart"/>
      <w:r>
        <w:t>Hays</w:t>
      </w:r>
      <w:proofErr w:type="gramEnd"/>
      <w:r>
        <w:t xml:space="preserve"> and Schroeder, 2004</w:t>
      </w:r>
      <w:bookmarkEnd w:id="48"/>
      <w:r>
        <w:t>).</w:t>
      </w:r>
    </w:p>
    <w:p w14:paraId="7B8A202B" w14:textId="77777777" w:rsidR="001B1B94" w:rsidRDefault="001B1B94" w:rsidP="001B1B94">
      <w:r>
        <w:t>42. The average lifespan for black-footed ferrets is 6 to 8 years (</w:t>
      </w:r>
      <w:bookmarkStart w:id="49" w:name="_Hlk79471820"/>
      <w:r>
        <w:t xml:space="preserve">Wolf, </w:t>
      </w:r>
      <w:proofErr w:type="spellStart"/>
      <w:r>
        <w:t>Wildt</w:t>
      </w:r>
      <w:proofErr w:type="spellEnd"/>
      <w:r>
        <w:t xml:space="preserve">, Vargas, </w:t>
      </w:r>
      <w:proofErr w:type="spellStart"/>
      <w:r>
        <w:t>Marinari</w:t>
      </w:r>
      <w:proofErr w:type="spellEnd"/>
      <w:r>
        <w:t xml:space="preserve">, </w:t>
      </w:r>
      <w:proofErr w:type="spellStart"/>
      <w:r>
        <w:t>Kreeger</w:t>
      </w:r>
      <w:proofErr w:type="spellEnd"/>
      <w:r>
        <w:t xml:space="preserve">, </w:t>
      </w:r>
      <w:proofErr w:type="spellStart"/>
      <w:r>
        <w:t>Ottinger</w:t>
      </w:r>
      <w:proofErr w:type="spellEnd"/>
      <w:r>
        <w:t xml:space="preserve"> and Howard, 2000</w:t>
      </w:r>
      <w:bookmarkEnd w:id="49"/>
      <w:r>
        <w:t>). The average value of 7 years is used.</w:t>
      </w:r>
    </w:p>
    <w:p w14:paraId="7D011006" w14:textId="77777777" w:rsidR="001B1B94" w:rsidRDefault="001B1B94" w:rsidP="001B1B94">
      <w:r>
        <w:t xml:space="preserve">43. </w:t>
      </w:r>
      <w:bookmarkStart w:id="50" w:name="_Hlk79471837"/>
      <w:proofErr w:type="spellStart"/>
      <w:r>
        <w:t>Gedir</w:t>
      </w:r>
      <w:proofErr w:type="spellEnd"/>
      <w:r>
        <w:t xml:space="preserve">, Everest and </w:t>
      </w:r>
      <w:proofErr w:type="spellStart"/>
      <w:r>
        <w:t>Moehrenschlager</w:t>
      </w:r>
      <w:proofErr w:type="spellEnd"/>
      <w:r>
        <w:t xml:space="preserve"> (2004</w:t>
      </w:r>
      <w:bookmarkEnd w:id="50"/>
      <w:r>
        <w:t>) report an average lifespan of 6 to 8 years for swift foxes: 6 years is used.</w:t>
      </w:r>
    </w:p>
    <w:p w14:paraId="2CD0A081" w14:textId="77777777" w:rsidR="001B1B94" w:rsidRDefault="001B1B94" w:rsidP="001B1B94">
      <w:r>
        <w:t>44. The average life span of coyotes is 5 to 6 years in the wild (</w:t>
      </w:r>
      <w:bookmarkStart w:id="51" w:name="_Hlk79471865"/>
      <w:r>
        <w:t xml:space="preserve">Coates et al., n.d.; </w:t>
      </w:r>
      <w:proofErr w:type="spellStart"/>
      <w:r>
        <w:t>Bekoff</w:t>
      </w:r>
      <w:proofErr w:type="spellEnd"/>
      <w:r>
        <w:t>, 1982</w:t>
      </w:r>
      <w:bookmarkEnd w:id="51"/>
      <w:r>
        <w:t>).</w:t>
      </w:r>
    </w:p>
    <w:p w14:paraId="5AAA451C" w14:textId="77777777" w:rsidR="001B1B94" w:rsidRDefault="001B1B94" w:rsidP="001B1B94">
      <w:r>
        <w:t>45. We assumed a predation risk of 0.005 for all herbivore species.</w:t>
      </w:r>
    </w:p>
    <w:p w14:paraId="512A319E" w14:textId="77777777" w:rsidR="001B1B94" w:rsidRDefault="001B1B94" w:rsidP="001B1B94">
      <w:r>
        <w:t>46. Approximately the middle of the range for the inverse of g m</w:t>
      </w:r>
      <w:r w:rsidRPr="00C4379A">
        <w:rPr>
          <w:vertAlign w:val="superscript"/>
        </w:rPr>
        <w:t>-2</w:t>
      </w:r>
      <w:r>
        <w:t xml:space="preserve"> (</w:t>
      </w:r>
      <w:proofErr w:type="spellStart"/>
      <w:r>
        <w:t>Jurik</w:t>
      </w:r>
      <w:proofErr w:type="spellEnd"/>
      <w:r>
        <w:t xml:space="preserve"> and </w:t>
      </w:r>
      <w:proofErr w:type="spellStart"/>
      <w:r>
        <w:t>Kleibenstein</w:t>
      </w:r>
      <w:proofErr w:type="spellEnd"/>
      <w:r>
        <w:t>, 2000, p. 58).</w:t>
      </w:r>
    </w:p>
    <w:p w14:paraId="5ABE4A32" w14:textId="77777777" w:rsidR="001B1B94" w:rsidRDefault="001B1B94" w:rsidP="001B1B94">
      <w:r>
        <w:t xml:space="preserve">47. </w:t>
      </w:r>
      <w:bookmarkStart w:id="52" w:name="_Hlk79471991"/>
      <w:r>
        <w:t xml:space="preserve">Reich, </w:t>
      </w:r>
      <w:proofErr w:type="gramStart"/>
      <w:r>
        <w:t>Ellsworth</w:t>
      </w:r>
      <w:proofErr w:type="gramEnd"/>
      <w:r>
        <w:t xml:space="preserve"> and Walters (1998</w:t>
      </w:r>
      <w:bookmarkEnd w:id="52"/>
      <w:r>
        <w:t>) report that mean specific leaf area for evergreen shrubs is 71 cm</w:t>
      </w:r>
      <w:r w:rsidRPr="00671047">
        <w:rPr>
          <w:vertAlign w:val="superscript"/>
        </w:rPr>
        <w:t>2</w:t>
      </w:r>
      <w:r>
        <w:t xml:space="preserve"> g</w:t>
      </w:r>
      <w:r w:rsidRPr="00671047">
        <w:rPr>
          <w:vertAlign w:val="superscript"/>
        </w:rPr>
        <w:t>-1</w:t>
      </w:r>
      <w:r>
        <w:t>, or 7.1 m</w:t>
      </w:r>
      <w:r w:rsidRPr="00671047">
        <w:rPr>
          <w:vertAlign w:val="superscript"/>
        </w:rPr>
        <w:t>2</w:t>
      </w:r>
      <w:r>
        <w:t xml:space="preserve"> kg</w:t>
      </w:r>
      <w:r w:rsidRPr="00671047">
        <w:rPr>
          <w:vertAlign w:val="superscript"/>
        </w:rPr>
        <w:t>-1</w:t>
      </w:r>
      <w:r>
        <w:t>.</w:t>
      </w:r>
    </w:p>
    <w:p w14:paraId="51314B29" w14:textId="77777777" w:rsidR="001B1B94" w:rsidRDefault="001B1B94" w:rsidP="001B1B94">
      <w:r>
        <w:t xml:space="preserve">48. </w:t>
      </w:r>
      <w:bookmarkStart w:id="53" w:name="_Hlk79472009"/>
      <w:r>
        <w:t xml:space="preserve">Brody, </w:t>
      </w:r>
      <w:proofErr w:type="gramStart"/>
      <w:r>
        <w:t>Procter</w:t>
      </w:r>
      <w:proofErr w:type="gramEnd"/>
      <w:r>
        <w:t xml:space="preserve"> and Ashworth (1934</w:t>
      </w:r>
      <w:bookmarkEnd w:id="53"/>
      <w:r>
        <w:t>) obtained M = 70:5</w:t>
      </w:r>
      <m:oMath>
        <m:sSup>
          <m:sSupPr>
            <m:ctrlPr>
              <w:rPr>
                <w:rFonts w:ascii="Cambria Math" w:eastAsiaTheme="minorEastAsia" w:hAnsi="Cambria Math"/>
                <w:i/>
              </w:rPr>
            </m:ctrlPr>
          </m:sSupPr>
          <m:e>
            <m:r>
              <w:rPr>
                <w:rFonts w:ascii="Cambria Math" w:hAnsi="Cambria Math"/>
              </w:rPr>
              <m:t>ω</m:t>
            </m:r>
            <m:ctrlPr>
              <w:rPr>
                <w:rFonts w:ascii="Cambria Math" w:hAnsi="Cambria Math"/>
                <w:i/>
              </w:rPr>
            </m:ctrlPr>
          </m:e>
          <m:sup>
            <m:r>
              <w:rPr>
                <w:rFonts w:ascii="Cambria Math" w:eastAsiaTheme="minorEastAsia" w:hAnsi="Cambria Math"/>
              </w:rPr>
              <m:t>0.734</m:t>
            </m:r>
          </m:sup>
        </m:sSup>
      </m:oMath>
      <w:r>
        <w:t xml:space="preserve"> as the power function relationship between daily metabolic rate in kcal per day (M) and body weight in kg (</w:t>
      </w:r>
      <m:oMath>
        <m:r>
          <w:rPr>
            <w:rFonts w:ascii="Cambria Math" w:hAnsi="Cambria Math"/>
          </w:rPr>
          <m:t>ω</m:t>
        </m:r>
      </m:oMath>
      <w:r>
        <w:t xml:space="preserve">) for mammals. Using a weight of 315.5 kg, total metabolic energy requirement is about 1,756,902 kcal </w:t>
      </w:r>
      <w:proofErr w:type="gramStart"/>
      <w:r>
        <w:t>year</w:t>
      </w:r>
      <w:r w:rsidRPr="00671047">
        <w:rPr>
          <w:vertAlign w:val="superscript"/>
        </w:rPr>
        <w:t>-1</w:t>
      </w:r>
      <w:proofErr w:type="gramEnd"/>
      <w:r>
        <w:t xml:space="preserve">. Because 90% of elk's diet is accounted for in the food web, the basal metabolism requirement is scaled down to 1,581,212 kcal </w:t>
      </w:r>
      <w:proofErr w:type="gramStart"/>
      <w:r>
        <w:t>year</w:t>
      </w:r>
      <w:r w:rsidRPr="00671047">
        <w:rPr>
          <w:vertAlign w:val="superscript"/>
        </w:rPr>
        <w:t>-1</w:t>
      </w:r>
      <w:proofErr w:type="gramEnd"/>
      <w:r>
        <w:t>.</w:t>
      </w:r>
    </w:p>
    <w:p w14:paraId="6B1D4C6B" w14:textId="77777777" w:rsidR="001B1B94" w:rsidRDefault="001B1B94" w:rsidP="001B1B94">
      <w:r>
        <w:t>49. Using the power function and a weight of 0.680 kg (</w:t>
      </w:r>
      <w:bookmarkStart w:id="54" w:name="_Hlk79472025"/>
      <w:proofErr w:type="spellStart"/>
      <w:r>
        <w:t>DesertUSA</w:t>
      </w:r>
      <w:proofErr w:type="spellEnd"/>
      <w:r>
        <w:t xml:space="preserve">, </w:t>
      </w:r>
      <w:proofErr w:type="spellStart"/>
      <w:r>
        <w:t>nd</w:t>
      </w:r>
      <w:bookmarkEnd w:id="54"/>
      <w:proofErr w:type="spellEnd"/>
      <w:r>
        <w:t>), total metabolic energy requirement 19388.47 kcal years</w:t>
      </w:r>
      <w:r w:rsidRPr="00C222E5">
        <w:rPr>
          <w:vertAlign w:val="superscript"/>
        </w:rPr>
        <w:t>-1</w:t>
      </w:r>
      <w:r>
        <w:t xml:space="preserve"> is calculated. Because 77.5% of prairie dog's diet is accounted for in the food web, the basal metabolism requirement is scaled down to 15026.06 kcal </w:t>
      </w:r>
      <w:proofErr w:type="gramStart"/>
      <w:r>
        <w:t>year</w:t>
      </w:r>
      <w:r w:rsidRPr="00C222E5">
        <w:rPr>
          <w:vertAlign w:val="superscript"/>
        </w:rPr>
        <w:t>-1</w:t>
      </w:r>
      <w:proofErr w:type="gramEnd"/>
      <w:r>
        <w:t>.</w:t>
      </w:r>
    </w:p>
    <w:p w14:paraId="5E098D9F" w14:textId="77777777" w:rsidR="001B1B94" w:rsidRDefault="001B1B94" w:rsidP="001B1B94">
      <w:r>
        <w:t xml:space="preserve">50. Use the formula </w:t>
      </w:r>
      <m:oMath>
        <m:r>
          <w:rPr>
            <w:rFonts w:ascii="Cambria Math" w:hAnsi="Cambria Math"/>
          </w:rPr>
          <m:t>y = 5.6</m:t>
        </m:r>
        <m:sSup>
          <m:sSupPr>
            <m:ctrlPr>
              <w:rPr>
                <w:rFonts w:ascii="Cambria Math" w:hAnsi="Cambria Math"/>
                <w:i/>
              </w:rPr>
            </m:ctrlPr>
          </m:sSupPr>
          <m:e>
            <m:r>
              <w:rPr>
                <w:rFonts w:ascii="Cambria Math" w:hAnsi="Cambria Math"/>
              </w:rPr>
              <m:t>x</m:t>
            </m:r>
          </m:e>
          <m:sup>
            <m:r>
              <w:rPr>
                <w:rFonts w:ascii="Cambria Math" w:hAnsi="Cambria Math"/>
              </w:rPr>
              <m:t>0.84</m:t>
            </m:r>
          </m:sup>
        </m:sSup>
      </m:oMath>
      <w:r>
        <w:t xml:space="preserve"> (Wiegert, 1965, Table 3) where </w:t>
      </w:r>
      <m:oMath>
        <m:r>
          <w:rPr>
            <w:rFonts w:ascii="Cambria Math" w:hAnsi="Cambria Math"/>
          </w:rPr>
          <m:t>y</m:t>
        </m:r>
      </m:oMath>
      <w:r>
        <w:rPr>
          <w:rFonts w:eastAsiaTheme="minorEastAsia"/>
        </w:rPr>
        <w:t xml:space="preserve"> </w:t>
      </w:r>
      <w:r>
        <w:t xml:space="preserve">is consumed oxygen and </w:t>
      </w:r>
      <m:oMath>
        <m:r>
          <w:rPr>
            <w:rFonts w:ascii="Cambria Math" w:hAnsi="Cambria Math"/>
          </w:rPr>
          <m:t>x</m:t>
        </m:r>
      </m:oMath>
      <w:r>
        <w:t xml:space="preserve"> is mg DW, yields </w:t>
      </w:r>
      <m:oMath>
        <m:r>
          <w:rPr>
            <w:rFonts w:ascii="Cambria Math" w:hAnsi="Cambria Math"/>
          </w:rPr>
          <m:t>y = 225.9476</m:t>
        </m:r>
      </m:oMath>
      <w:r>
        <w:t xml:space="preserve"> mm</w:t>
      </w:r>
      <w:r w:rsidRPr="00355AF2">
        <w:rPr>
          <w:vertAlign w:val="superscript"/>
        </w:rPr>
        <w:t>3</w:t>
      </w:r>
      <w:r>
        <w:t xml:space="preserve"> O2 h</w:t>
      </w:r>
      <w:r w:rsidRPr="00355AF2">
        <w:rPr>
          <w:vertAlign w:val="superscript"/>
        </w:rPr>
        <w:t>-1</w:t>
      </w:r>
      <w:r>
        <w:t xml:space="preserve"> grasshopper</w:t>
      </w:r>
      <w:r w:rsidRPr="00355AF2">
        <w:rPr>
          <w:vertAlign w:val="superscript"/>
        </w:rPr>
        <w:t>-1</w:t>
      </w:r>
      <w:r>
        <w:t xml:space="preserve">. Thus, </w:t>
      </w:r>
      <m:oMath>
        <m:d>
          <m:dPr>
            <m:ctrlPr>
              <w:rPr>
                <w:rFonts w:ascii="Cambria Math" w:hAnsi="Cambria Math"/>
                <w:i/>
              </w:rPr>
            </m:ctrlPr>
          </m:dPr>
          <m:e>
            <m:f>
              <m:fPr>
                <m:ctrlPr>
                  <w:rPr>
                    <w:rFonts w:ascii="Cambria Math" w:hAnsi="Cambria Math"/>
                    <w:i/>
                  </w:rPr>
                </m:ctrlPr>
              </m:fPr>
              <m:num>
                <m:r>
                  <w:rPr>
                    <w:rFonts w:ascii="Cambria Math" w:hAnsi="Cambria Math"/>
                  </w:rPr>
                  <m:t>225.9476</m:t>
                </m:r>
                <m:sSup>
                  <m:sSupPr>
                    <m:ctrlPr>
                      <w:rPr>
                        <w:rFonts w:ascii="Cambria Math" w:hAnsi="Cambria Math"/>
                      </w:rPr>
                    </m:ctrlPr>
                  </m:sSupPr>
                  <m:e>
                    <m:r>
                      <m:rPr>
                        <m:sty m:val="p"/>
                      </m:rPr>
                      <w:rPr>
                        <w:rFonts w:ascii="Cambria Math" w:hAnsi="Cambria Math"/>
                      </w:rPr>
                      <m:t>mm</m:t>
                    </m:r>
                  </m:e>
                  <m:sup>
                    <m:r>
                      <m:rPr>
                        <m:sty m:val="p"/>
                      </m:rPr>
                      <w:rPr>
                        <w:rFonts w:ascii="Cambria Math" w:hAnsi="Cambria Math"/>
                      </w:rPr>
                      <m:t>3</m:t>
                    </m:r>
                  </m:sup>
                </m:sSup>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 xml:space="preserve"> </m:t>
                </m:r>
              </m:num>
              <m:den>
                <m:r>
                  <w:rPr>
                    <w:rFonts w:ascii="Cambria Math" w:hAnsi="Cambria Math"/>
                  </w:rPr>
                  <m:t>h grasshopper</m:t>
                </m:r>
              </m:den>
            </m:f>
          </m:e>
        </m:d>
        <m:d>
          <m:dPr>
            <m:ctrlPr>
              <w:rPr>
                <w:rFonts w:ascii="Cambria Math" w:hAnsi="Cambria Math"/>
                <w:i/>
              </w:rPr>
            </m:ctrlPr>
          </m:dPr>
          <m:e>
            <m:r>
              <w:rPr>
                <w:rFonts w:ascii="Cambria Math" w:hAnsi="Cambria Math"/>
              </w:rPr>
              <m:t>4.83</m:t>
            </m:r>
            <m:f>
              <m:fPr>
                <m:ctrlPr>
                  <w:rPr>
                    <w:rFonts w:ascii="Cambria Math" w:hAnsi="Cambria Math"/>
                    <w:i/>
                  </w:rPr>
                </m:ctrlPr>
              </m:fPr>
              <m:num>
                <m:r>
                  <w:rPr>
                    <w:rFonts w:ascii="Cambria Math" w:hAnsi="Cambria Math"/>
                  </w:rPr>
                  <m:t>cal</m:t>
                </m:r>
              </m:num>
              <m:den>
                <m:r>
                  <w:rPr>
                    <w:rFonts w:ascii="Cambria Math" w:hAnsi="Cambria Math"/>
                  </w:rPr>
                  <m:t xml:space="preserve">ml </m:t>
                </m:r>
                <m:sSub>
                  <m:sSubPr>
                    <m:ctrlPr>
                      <w:rPr>
                        <w:rFonts w:ascii="Cambria Math" w:hAnsi="Cambria Math"/>
                        <w:i/>
                      </w:rPr>
                    </m:ctrlPr>
                  </m:sSubPr>
                  <m:e>
                    <m:r>
                      <w:rPr>
                        <w:rFonts w:ascii="Cambria Math" w:hAnsi="Cambria Math"/>
                      </w:rPr>
                      <m:t>O</m:t>
                    </m:r>
                  </m:e>
                  <m:sub>
                    <m:r>
                      <w:rPr>
                        <w:rFonts w:ascii="Cambria Math" w:hAnsi="Cambria Math"/>
                      </w:rPr>
                      <m:t>2</m:t>
                    </m:r>
                  </m:sub>
                </m:sSub>
              </m:den>
            </m:f>
          </m:e>
        </m:d>
        <m:d>
          <m:dPr>
            <m:ctrlPr>
              <w:rPr>
                <w:rFonts w:ascii="Cambria Math" w:hAnsi="Cambria Math"/>
                <w:i/>
              </w:rPr>
            </m:ctrlPr>
          </m:dPr>
          <m:e>
            <m:f>
              <m:fPr>
                <m:ctrlPr>
                  <w:rPr>
                    <w:rFonts w:ascii="Cambria Math" w:hAnsi="Cambria Math"/>
                    <w:i/>
                  </w:rPr>
                </m:ctrlPr>
              </m:fPr>
              <m:num>
                <m:r>
                  <w:rPr>
                    <w:rFonts w:ascii="Cambria Math" w:hAnsi="Cambria Math"/>
                  </w:rPr>
                  <m:t>2160</m:t>
                </m:r>
                <m:r>
                  <w:rPr>
                    <w:rFonts w:ascii="Cambria Math" w:hAnsi="Cambria Math"/>
                  </w:rPr>
                  <m:t>h</m:t>
                </m:r>
              </m:num>
              <m:den>
                <m:r>
                  <w:rPr>
                    <w:rFonts w:ascii="Cambria Math" w:hAnsi="Cambria Math"/>
                  </w:rPr>
                  <m:t>3 mos</m:t>
                </m:r>
              </m:den>
            </m:f>
          </m:e>
        </m:d>
        <m:d>
          <m:dPr>
            <m:ctrlPr>
              <w:rPr>
                <w:rFonts w:ascii="Cambria Math" w:hAnsi="Cambria Math"/>
                <w:i/>
              </w:rPr>
            </m:ctrlPr>
          </m:dPr>
          <m:e>
            <m:f>
              <m:fPr>
                <m:ctrlPr>
                  <w:rPr>
                    <w:rFonts w:ascii="Cambria Math" w:hAnsi="Cambria Math"/>
                    <w:i/>
                  </w:rPr>
                </m:ctrlPr>
              </m:fPr>
              <m:num>
                <m:r>
                  <w:rPr>
                    <w:rFonts w:ascii="Cambria Math" w:hAnsi="Cambria Math"/>
                  </w:rPr>
                  <m:t>ml</m:t>
                </m:r>
              </m:num>
              <m:den>
                <m:r>
                  <w:rPr>
                    <w:rFonts w:ascii="Cambria Math" w:hAnsi="Cambria Math"/>
                  </w:rPr>
                  <m:t>1000 m</m:t>
                </m:r>
                <m:sSup>
                  <m:sSupPr>
                    <m:ctrlPr>
                      <w:rPr>
                        <w:rFonts w:ascii="Cambria Math" w:hAnsi="Cambria Math"/>
                        <w:i/>
                      </w:rPr>
                    </m:ctrlPr>
                  </m:sSupPr>
                  <m:e>
                    <m:r>
                      <w:rPr>
                        <w:rFonts w:ascii="Cambria Math" w:hAnsi="Cambria Math"/>
                      </w:rPr>
                      <m:t>m</m:t>
                    </m:r>
                  </m:e>
                  <m:sup>
                    <m:r>
                      <w:rPr>
                        <w:rFonts w:ascii="Cambria Math" w:hAnsi="Cambria Math"/>
                      </w:rPr>
                      <m:t>3</m:t>
                    </m:r>
                  </m:sup>
                </m:sSup>
              </m:den>
            </m:f>
          </m:e>
        </m:d>
        <m:d>
          <m:dPr>
            <m:ctrlPr>
              <w:rPr>
                <w:rFonts w:ascii="Cambria Math" w:hAnsi="Cambria Math"/>
                <w:i/>
              </w:rPr>
            </m:ctrlPr>
          </m:dPr>
          <m:e>
            <m:f>
              <m:fPr>
                <m:ctrlPr>
                  <w:rPr>
                    <w:rFonts w:ascii="Cambria Math" w:hAnsi="Cambria Math"/>
                    <w:i/>
                  </w:rPr>
                </m:ctrlPr>
              </m:fPr>
              <m:num>
                <m:r>
                  <w:rPr>
                    <w:rFonts w:ascii="Cambria Math" w:hAnsi="Cambria Math"/>
                  </w:rPr>
                  <m:t>kcal</m:t>
                </m:r>
              </m:num>
              <m:den>
                <m:r>
                  <w:rPr>
                    <w:rFonts w:ascii="Cambria Math" w:hAnsi="Cambria Math"/>
                  </w:rPr>
                  <m:t>1000 cal</m:t>
                </m:r>
              </m:den>
            </m:f>
          </m:e>
        </m:d>
        <m:d>
          <m:dPr>
            <m:ctrlPr>
              <w:rPr>
                <w:rFonts w:ascii="Cambria Math" w:hAnsi="Cambria Math"/>
                <w:i/>
              </w:rPr>
            </m:ctrlPr>
          </m:dPr>
          <m:e>
            <m:f>
              <m:fPr>
                <m:ctrlPr>
                  <w:rPr>
                    <w:rFonts w:ascii="Cambria Math" w:hAnsi="Cambria Math"/>
                    <w:i/>
                  </w:rPr>
                </m:ctrlPr>
              </m:fPr>
              <m:num>
                <m:r>
                  <w:rPr>
                    <w:rFonts w:ascii="Cambria Math" w:hAnsi="Cambria Math"/>
                  </w:rPr>
                  <m:t>grasshopper</m:t>
                </m:r>
              </m:num>
              <m:den>
                <m:r>
                  <w:rPr>
                    <w:rFonts w:ascii="Cambria Math" w:hAnsi="Cambria Math"/>
                  </w:rPr>
                  <m:t>0.00019431 kg</m:t>
                </m:r>
              </m:den>
            </m:f>
          </m:e>
        </m:d>
        <m:r>
          <w:rPr>
            <w:rFonts w:ascii="Cambria Math" w:hAnsi="Cambria Math"/>
          </w:rPr>
          <m:t>=12131.47</m:t>
        </m:r>
        <m:f>
          <m:fPr>
            <m:ctrlPr>
              <w:rPr>
                <w:rFonts w:ascii="Cambria Math" w:hAnsi="Cambria Math"/>
                <w:i/>
              </w:rPr>
            </m:ctrlPr>
          </m:fPr>
          <m:num>
            <m:r>
              <w:rPr>
                <w:rFonts w:ascii="Cambria Math" w:hAnsi="Cambria Math"/>
              </w:rPr>
              <m:t>kcal</m:t>
            </m:r>
          </m:num>
          <m:den>
            <m:r>
              <w:rPr>
                <w:rFonts w:ascii="Cambria Math" w:hAnsi="Cambria Math"/>
              </w:rPr>
              <m:t>mos</m:t>
            </m:r>
          </m:den>
        </m:f>
      </m:oMath>
      <w:r>
        <w:t xml:space="preserve"> (</w:t>
      </w:r>
      <w:bookmarkStart w:id="55" w:name="_Hlk79472057"/>
      <w:r>
        <w:t>Bailey and Mukerji, 1977</w:t>
      </w:r>
      <w:bookmarkEnd w:id="55"/>
      <w:r>
        <w:t>).</w:t>
      </w:r>
    </w:p>
    <w:p w14:paraId="2F8AE434" w14:textId="77777777" w:rsidR="001B1B94" w:rsidRDefault="001B1B94" w:rsidP="001B1B94">
      <w:r>
        <w:t>51. Using the power function relationship and a jackrabbit weight of 3.2 kg (</w:t>
      </w:r>
      <w:bookmarkStart w:id="56" w:name="_Hlk79472073"/>
      <w:proofErr w:type="spellStart"/>
      <w:r>
        <w:t>Fagerstone</w:t>
      </w:r>
      <w:proofErr w:type="spellEnd"/>
      <w:r>
        <w:t xml:space="preserve"> and Ramey, 1996</w:t>
      </w:r>
      <w:bookmarkEnd w:id="56"/>
      <w:r>
        <w:t xml:space="preserve">), total metabolic energy requirement is 6,0431.32 kcal </w:t>
      </w:r>
      <w:proofErr w:type="gramStart"/>
      <w:r>
        <w:t>years</w:t>
      </w:r>
      <w:r w:rsidRPr="003F46A4">
        <w:rPr>
          <w:vertAlign w:val="superscript"/>
        </w:rPr>
        <w:t>-1</w:t>
      </w:r>
      <w:proofErr w:type="gramEnd"/>
      <w:r>
        <w:t>. This is scaled down to 54388.19 kcal years</w:t>
      </w:r>
      <w:r w:rsidRPr="003F46A4">
        <w:rPr>
          <w:vertAlign w:val="superscript"/>
        </w:rPr>
        <w:t>-1</w:t>
      </w:r>
      <w:r>
        <w:t xml:space="preserve"> because only 90% of a jackrabbit's diet is accounted for in the food web. </w:t>
      </w:r>
    </w:p>
    <w:p w14:paraId="7E6177C1" w14:textId="77777777" w:rsidR="001B1B94" w:rsidRDefault="001B1B94" w:rsidP="001B1B94">
      <w:r>
        <w:lastRenderedPageBreak/>
        <w:t xml:space="preserve">52. Using a weight of 315.5 kg in the power function, total metabolic energy requirement is about 430,235 kcal </w:t>
      </w:r>
      <w:proofErr w:type="gramStart"/>
      <w:r>
        <w:t>years</w:t>
      </w:r>
      <w:r w:rsidRPr="006A1868">
        <w:rPr>
          <w:vertAlign w:val="superscript"/>
        </w:rPr>
        <w:t>-1</w:t>
      </w:r>
      <w:proofErr w:type="gramEnd"/>
      <w:r>
        <w:t xml:space="preserve">. Because 78% of pronghorn's diet is accounted, the basal metabolism requirement is scaled down to 335,584 kcal </w:t>
      </w:r>
      <w:proofErr w:type="gramStart"/>
      <w:r>
        <w:t>years</w:t>
      </w:r>
      <w:r w:rsidRPr="006A1868">
        <w:rPr>
          <w:vertAlign w:val="superscript"/>
        </w:rPr>
        <w:t>-1</w:t>
      </w:r>
      <w:proofErr w:type="gramEnd"/>
      <w:r>
        <w:t>.</w:t>
      </w:r>
    </w:p>
    <w:p w14:paraId="7C3C1149" w14:textId="77777777" w:rsidR="001B1B94" w:rsidRDefault="001B1B94" w:rsidP="001B1B94">
      <w:r>
        <w:t xml:space="preserve">53. Using the power function and the average mule deer weight 123.8 kg, the metabolic energy requirement is about 884,176 kcal </w:t>
      </w:r>
      <w:proofErr w:type="gramStart"/>
      <w:r>
        <w:t>years</w:t>
      </w:r>
      <w:r w:rsidRPr="00AD4E00">
        <w:rPr>
          <w:vertAlign w:val="superscript"/>
        </w:rPr>
        <w:t>-1</w:t>
      </w:r>
      <w:proofErr w:type="gramEnd"/>
      <w:r>
        <w:t xml:space="preserve">. Because 64.35% of a deer's diet is accounted for in the food web, the basal metabolism requirement is scaled down to 568,967 kcal </w:t>
      </w:r>
      <w:proofErr w:type="gramStart"/>
      <w:r>
        <w:t>years</w:t>
      </w:r>
      <w:r w:rsidRPr="00AD4E00">
        <w:rPr>
          <w:vertAlign w:val="superscript"/>
        </w:rPr>
        <w:t>-1</w:t>
      </w:r>
      <w:proofErr w:type="gramEnd"/>
      <w:r>
        <w:t>.</w:t>
      </w:r>
    </w:p>
    <w:p w14:paraId="27700632" w14:textId="77777777" w:rsidR="001B1B94" w:rsidRDefault="001B1B94" w:rsidP="001B1B94">
      <w:r>
        <w:t xml:space="preserve">54. </w:t>
      </w:r>
      <w:bookmarkStart w:id="57" w:name="_Hlk79472105"/>
      <w:r>
        <w:t>Brody and Procter (1932</w:t>
      </w:r>
      <w:bookmarkEnd w:id="57"/>
      <w:r>
        <w:t xml:space="preserve">) obtained </w:t>
      </w:r>
      <m:oMath>
        <m:r>
          <w:rPr>
            <w:rFonts w:ascii="Cambria Math" w:hAnsi="Cambria Math"/>
          </w:rPr>
          <m:t>M = 89</m:t>
        </m:r>
        <m:sSup>
          <m:sSupPr>
            <m:ctrlPr>
              <w:rPr>
                <w:rFonts w:ascii="Cambria Math" w:hAnsi="Cambria Math"/>
                <w:i/>
              </w:rPr>
            </m:ctrlPr>
          </m:sSupPr>
          <m:e>
            <m:r>
              <w:rPr>
                <w:rFonts w:ascii="Cambria Math" w:hAnsi="Cambria Math"/>
              </w:rPr>
              <m:t>ω</m:t>
            </m:r>
          </m:e>
          <m:sup>
            <m:r>
              <w:rPr>
                <w:rFonts w:ascii="Cambria Math" w:hAnsi="Cambria Math"/>
              </w:rPr>
              <m:t>0.64</m:t>
            </m:r>
          </m:sup>
        </m:sSup>
      </m:oMath>
      <w:r>
        <w:t xml:space="preserve"> as the power function relationship between daily metabolic rate in kcal day</w:t>
      </w:r>
      <w:r w:rsidRPr="00894428">
        <w:rPr>
          <w:vertAlign w:val="superscript"/>
        </w:rPr>
        <w:t>-1</w:t>
      </w:r>
      <w:r>
        <w:t xml:space="preserve"> (</w:t>
      </w:r>
      <m:oMath>
        <m:r>
          <w:rPr>
            <w:rFonts w:ascii="Cambria Math" w:hAnsi="Cambria Math"/>
          </w:rPr>
          <m:t>M</m:t>
        </m:r>
      </m:oMath>
      <w:r>
        <w:t>) and body weight in kg (</w:t>
      </w:r>
      <m:oMath>
        <m:r>
          <w:rPr>
            <w:rFonts w:ascii="Cambria Math" w:hAnsi="Cambria Math"/>
          </w:rPr>
          <m:t>ω</m:t>
        </m:r>
      </m:oMath>
      <w:r>
        <w:t>) for wild birds. Using the weight of an adult female sage grouse of 1.5 kg (</w:t>
      </w:r>
      <w:bookmarkStart w:id="58" w:name="_Hlk79472123"/>
      <w:r>
        <w:t>Remington and Braun, 1988</w:t>
      </w:r>
      <w:bookmarkEnd w:id="58"/>
      <w:r>
        <w:t>), total metabolic energy requirement of 42,109.62 kcal years</w:t>
      </w:r>
      <w:r w:rsidRPr="00894428">
        <w:rPr>
          <w:vertAlign w:val="superscript"/>
        </w:rPr>
        <w:t>-1</w:t>
      </w:r>
      <w:r>
        <w:t xml:space="preserve"> is calculated.</w:t>
      </w:r>
    </w:p>
    <w:p w14:paraId="0FAA7C91" w14:textId="77777777" w:rsidR="001B1B94" w:rsidRDefault="001B1B94" w:rsidP="001B1B94">
      <w:r>
        <w:t xml:space="preserve">55. Powell and Clark (1985) report that basal metabolic rate (BMR) for Mustela species is 16% greater than mammals in general. They use BMR = </w:t>
      </w:r>
      <m:oMath>
        <m:r>
          <w:rPr>
            <w:rFonts w:ascii="Cambria Math" w:hAnsi="Cambria Math"/>
          </w:rPr>
          <m:t>3.5weigh</m:t>
        </m:r>
        <m:sSup>
          <m:sSupPr>
            <m:ctrlPr>
              <w:rPr>
                <w:rFonts w:ascii="Cambria Math" w:hAnsi="Cambria Math"/>
                <w:i/>
              </w:rPr>
            </m:ctrlPr>
          </m:sSupPr>
          <m:e>
            <m:r>
              <w:rPr>
                <w:rFonts w:ascii="Cambria Math" w:hAnsi="Cambria Math"/>
              </w:rPr>
              <m:t>t</m:t>
            </m:r>
          </m:e>
          <m:sup>
            <m:r>
              <w:rPr>
                <w:rFonts w:ascii="Cambria Math" w:hAnsi="Cambria Math"/>
              </w:rPr>
              <m:t>0.75</m:t>
            </m:r>
          </m:sup>
        </m:sSup>
        <m:r>
          <w:rPr>
            <w:rFonts w:ascii="Cambria Math" w:hAnsi="Cambria Math"/>
          </w:rPr>
          <m:t xml:space="preserve"> = 3.63</m:t>
        </m:r>
      </m:oMath>
      <w:r>
        <w:t xml:space="preserve"> kcal h</w:t>
      </w:r>
      <w:r w:rsidRPr="00F36A89">
        <w:rPr>
          <w:vertAlign w:val="superscript"/>
        </w:rPr>
        <w:t>-1</w:t>
      </w:r>
      <w:r>
        <w:t xml:space="preserve"> or 31,803 kcal years</w:t>
      </w:r>
      <w:r w:rsidRPr="00F36A89">
        <w:rPr>
          <w:vertAlign w:val="superscript"/>
        </w:rPr>
        <w:t>-1</w:t>
      </w:r>
      <w:r>
        <w:t xml:space="preserve">. In the model 90% of a ferret's diet is accounted for, and the BMR is scaled down to 28,622 kcal </w:t>
      </w:r>
      <w:proofErr w:type="gramStart"/>
      <w:r>
        <w:t>years</w:t>
      </w:r>
      <w:r w:rsidRPr="00F36A89">
        <w:rPr>
          <w:vertAlign w:val="superscript"/>
        </w:rPr>
        <w:t>-1</w:t>
      </w:r>
      <w:proofErr w:type="gramEnd"/>
      <w:r>
        <w:t>.</w:t>
      </w:r>
    </w:p>
    <w:p w14:paraId="1A797655" w14:textId="77777777" w:rsidR="001B1B94" w:rsidRDefault="001B1B94" w:rsidP="001B1B94">
      <w:r>
        <w:t>56. Using the power function and the average swift fox weight of 2.10 kg (</w:t>
      </w:r>
      <w:bookmarkStart w:id="59" w:name="_Hlk79472163"/>
      <w:r>
        <w:t>Harrison, 2003</w:t>
      </w:r>
      <w:bookmarkEnd w:id="59"/>
      <w:r>
        <w:t xml:space="preserve">), the total metabolic energy requirement is 44,359.92 kcal </w:t>
      </w:r>
      <w:proofErr w:type="gramStart"/>
      <w:r>
        <w:t>years</w:t>
      </w:r>
      <w:r w:rsidRPr="00C15EA0">
        <w:rPr>
          <w:vertAlign w:val="superscript"/>
        </w:rPr>
        <w:t>-1</w:t>
      </w:r>
      <w:proofErr w:type="gramEnd"/>
      <w:r>
        <w:t xml:space="preserve">. About 50% of a swift fox's diet is accounted for between prairie dogs and grasshoppers, so BMR is scaled down to 22,179.96 kcal </w:t>
      </w:r>
      <w:proofErr w:type="gramStart"/>
      <w:r>
        <w:t>year</w:t>
      </w:r>
      <w:r w:rsidRPr="00C15EA0">
        <w:rPr>
          <w:vertAlign w:val="superscript"/>
        </w:rPr>
        <w:t>-1</w:t>
      </w:r>
      <w:proofErr w:type="gramEnd"/>
      <w:r>
        <w:t>.</w:t>
      </w:r>
    </w:p>
    <w:p w14:paraId="40BD6270" w14:textId="77777777" w:rsidR="001B1B94" w:rsidRDefault="001B1B94" w:rsidP="001B1B94">
      <w:r>
        <w:t>57. Using the power function relationship and an average coyote weight of 10 kg (</w:t>
      </w:r>
      <w:bookmarkStart w:id="60" w:name="_Hlk79472184"/>
      <w:r>
        <w:t xml:space="preserve">Golightly and </w:t>
      </w:r>
      <w:proofErr w:type="spellStart"/>
      <w:r>
        <w:t>Ohmert</w:t>
      </w:r>
      <w:proofErr w:type="spellEnd"/>
      <w:r>
        <w:t>, 1984</w:t>
      </w:r>
      <w:bookmarkEnd w:id="60"/>
      <w:r>
        <w:t xml:space="preserve">), the total metabolic energy requirement is 139,470.38 kcal </w:t>
      </w:r>
      <w:proofErr w:type="gramStart"/>
      <w:r>
        <w:t>years</w:t>
      </w:r>
      <w:r w:rsidRPr="008C06E2">
        <w:rPr>
          <w:vertAlign w:val="superscript"/>
        </w:rPr>
        <w:t>-1</w:t>
      </w:r>
      <w:proofErr w:type="gramEnd"/>
      <w:r>
        <w:t xml:space="preserve">. Because 65% of a coyote's diet is accounted for in the food web, the energy requirement is scaled down to 90,655.75 kcal </w:t>
      </w:r>
      <w:proofErr w:type="gramStart"/>
      <w:r>
        <w:t>years</w:t>
      </w:r>
      <w:r w:rsidRPr="008C06E2">
        <w:rPr>
          <w:vertAlign w:val="superscript"/>
        </w:rPr>
        <w:t>-1</w:t>
      </w:r>
      <w:proofErr w:type="gramEnd"/>
      <w:r>
        <w:t>.</w:t>
      </w:r>
    </w:p>
    <w:p w14:paraId="3C762812" w14:textId="77777777" w:rsidR="001B1B94" w:rsidRDefault="001B1B94" w:rsidP="001B1B94">
      <w:r>
        <w:t>58. If the biomass accumulation represents only the 46.5% of the total weight, the other 53.5% of comes from the weight of the roots (</w:t>
      </w:r>
      <w:bookmarkStart w:id="61" w:name="_Hlk79472199"/>
      <w:r>
        <w:t>Bakker and Wilson, 2001</w:t>
      </w:r>
      <w:bookmarkEnd w:id="61"/>
      <w:r>
        <w:t>).</w:t>
      </w:r>
    </w:p>
    <w:p w14:paraId="1BEC1C06" w14:textId="77777777" w:rsidR="001B1B94" w:rsidRDefault="001B1B94" w:rsidP="001B1B94">
      <w:r>
        <w:t xml:space="preserve">59. Weight is an average of the ranges of male and female weights from </w:t>
      </w:r>
      <w:bookmarkStart w:id="62" w:name="_Hlk79472212"/>
      <w:r>
        <w:t>Whitaker (1980</w:t>
      </w:r>
      <w:bookmarkEnd w:id="62"/>
      <w:r>
        <w:t>).</w:t>
      </w:r>
    </w:p>
    <w:p w14:paraId="4BFBD1B8" w14:textId="77777777" w:rsidR="001B1B94" w:rsidRDefault="001B1B94" w:rsidP="001B1B94">
      <w:r>
        <w:t xml:space="preserve">60. Prairie dogs weigh 1.5 to 3 </w:t>
      </w:r>
      <w:proofErr w:type="spellStart"/>
      <w:r>
        <w:t>lbs</w:t>
      </w:r>
      <w:proofErr w:type="spellEnd"/>
      <w:r>
        <w:t xml:space="preserve"> (</w:t>
      </w:r>
      <w:proofErr w:type="spellStart"/>
      <w:r>
        <w:t>DesertUSA</w:t>
      </w:r>
      <w:proofErr w:type="spellEnd"/>
      <w:r>
        <w:t xml:space="preserve">, </w:t>
      </w:r>
      <w:proofErr w:type="spellStart"/>
      <w:r>
        <w:t>nd</w:t>
      </w:r>
      <w:proofErr w:type="spellEnd"/>
      <w:r>
        <w:t xml:space="preserve">). We use the lower value, 1.5 </w:t>
      </w:r>
      <w:proofErr w:type="gramStart"/>
      <w:r>
        <w:t>lb.</w:t>
      </w:r>
      <w:proofErr w:type="gramEnd"/>
      <w:r>
        <w:t xml:space="preserve"> or 0.68 kg.</w:t>
      </w:r>
    </w:p>
    <w:p w14:paraId="16A95AE2" w14:textId="77777777" w:rsidR="001B1B94" w:rsidRDefault="001B1B94" w:rsidP="001B1B94">
      <w:r>
        <w:t xml:space="preserve">61. Onsager (1984) reports that a theoretical "average" rangeland grasshopper weighs 81.6 mg (dry weight) in the adult stage This consumption is converted to WW using a WW DW ratio of 2.38. The wet weight (0.0000816 kg DW) (2.38 WW </w:t>
      </w:r>
      <w:proofErr w:type="gramStart"/>
      <w:r>
        <w:t>DW )</w:t>
      </w:r>
      <w:proofErr w:type="gramEnd"/>
      <w:r>
        <w:t xml:space="preserve"> = 0.1943 kg WW.</w:t>
      </w:r>
    </w:p>
    <w:p w14:paraId="7A105E2C" w14:textId="77777777" w:rsidR="001B1B94" w:rsidRDefault="001B1B94" w:rsidP="001B1B94">
      <w:r>
        <w:t xml:space="preserve">62. Jackrabbit weight is taken from </w:t>
      </w:r>
      <w:proofErr w:type="spellStart"/>
      <w:r>
        <w:t>Fagerstone</w:t>
      </w:r>
      <w:proofErr w:type="spellEnd"/>
      <w:r>
        <w:t xml:space="preserve"> and Ramey (1996).</w:t>
      </w:r>
    </w:p>
    <w:p w14:paraId="60F9C886" w14:textId="77777777" w:rsidR="001B1B94" w:rsidRDefault="001B1B94" w:rsidP="001B1B94">
      <w:r>
        <w:t>63. Remington and Braun (1988).</w:t>
      </w:r>
    </w:p>
    <w:p w14:paraId="698EB756" w14:textId="77777777" w:rsidR="001B1B94" w:rsidRDefault="001B1B94" w:rsidP="001B1B94">
      <w:r>
        <w:lastRenderedPageBreak/>
        <w:t xml:space="preserve">64. </w:t>
      </w:r>
      <w:bookmarkStart w:id="63" w:name="_Hlk79472278"/>
      <w:proofErr w:type="spellStart"/>
      <w:r>
        <w:t>Hygnstrom</w:t>
      </w:r>
      <w:proofErr w:type="spellEnd"/>
      <w:r>
        <w:t xml:space="preserve"> and Virchow (1994</w:t>
      </w:r>
      <w:bookmarkEnd w:id="63"/>
      <w:r>
        <w:t>) report that adult male ferrets weigh between 0.9 and 1.2 kg; an average of 1.05 is used here.</w:t>
      </w:r>
    </w:p>
    <w:p w14:paraId="231C4558" w14:textId="77777777" w:rsidR="001B1B94" w:rsidRDefault="001B1B94" w:rsidP="001B1B94">
      <w:r>
        <w:t>65. Swift fox weight is an average from Harrison (2003).</w:t>
      </w:r>
    </w:p>
    <w:p w14:paraId="0E9D186A" w14:textId="77777777" w:rsidR="001B1B94" w:rsidRDefault="001B1B94" w:rsidP="001B1B94">
      <w:r>
        <w:t xml:space="preserve">66. The average weight of a coyote is 10 kg (Golightly and </w:t>
      </w:r>
      <w:proofErr w:type="spellStart"/>
      <w:r>
        <w:t>Ohmert</w:t>
      </w:r>
      <w:proofErr w:type="spellEnd"/>
      <w:r>
        <w:t>, 1984).</w:t>
      </w:r>
    </w:p>
    <w:p w14:paraId="0E9D2FE7" w14:textId="39EF2F80" w:rsidR="001B1B94" w:rsidRPr="009A48A4" w:rsidRDefault="001B1B94" w:rsidP="001B1B94">
      <w:pPr>
        <w:spacing w:before="0" w:after="200" w:line="276" w:lineRule="auto"/>
        <w:rPr>
          <w:b/>
          <w:bCs/>
        </w:rPr>
      </w:pPr>
      <w:r w:rsidRPr="009A48A4">
        <w:rPr>
          <w:b/>
          <w:bCs/>
        </w:rPr>
        <w:t>Nitrogen parameters</w:t>
      </w:r>
    </w:p>
    <w:tbl>
      <w:tblPr>
        <w:tblStyle w:val="TableGrid"/>
        <w:tblW w:w="4618" w:type="pct"/>
        <w:tblLook w:val="04A0" w:firstRow="1" w:lastRow="0" w:firstColumn="1" w:lastColumn="0" w:noHBand="0" w:noVBand="1"/>
      </w:tblPr>
      <w:tblGrid>
        <w:gridCol w:w="1034"/>
        <w:gridCol w:w="1960"/>
        <w:gridCol w:w="2739"/>
        <w:gridCol w:w="3262"/>
        <w:gridCol w:w="3523"/>
      </w:tblGrid>
      <w:tr w:rsidR="001B1B94" w14:paraId="04D46EF4" w14:textId="77777777" w:rsidTr="00D57D8A">
        <w:tc>
          <w:tcPr>
            <w:tcW w:w="413" w:type="pct"/>
            <w:vMerge w:val="restart"/>
          </w:tcPr>
          <w:p w14:paraId="3F437328" w14:textId="77777777" w:rsidR="001B1B94" w:rsidRDefault="001B1B94" w:rsidP="00D57D8A">
            <w:r>
              <w:t>Layer</w:t>
            </w:r>
          </w:p>
        </w:tc>
        <w:tc>
          <w:tcPr>
            <w:tcW w:w="783" w:type="pct"/>
            <w:vMerge w:val="restart"/>
          </w:tcPr>
          <w:p w14:paraId="19A58EE4" w14:textId="77777777" w:rsidR="001B1B94" w:rsidRDefault="001B1B94" w:rsidP="00D57D8A">
            <w:r>
              <w:t>Soil layer depth (m)</w:t>
            </w:r>
          </w:p>
        </w:tc>
        <w:tc>
          <w:tcPr>
            <w:tcW w:w="1094" w:type="pct"/>
            <w:vMerge w:val="restart"/>
          </w:tcPr>
          <w:p w14:paraId="7F676DA2" w14:textId="77777777" w:rsidR="001B1B94" w:rsidRDefault="001B1B94" w:rsidP="00D57D8A">
            <w:r>
              <w:t>Available nitrogen (kg/ha)</w:t>
            </w:r>
          </w:p>
        </w:tc>
        <w:tc>
          <w:tcPr>
            <w:tcW w:w="1303" w:type="pct"/>
          </w:tcPr>
          <w:p w14:paraId="3DE5D185" w14:textId="77777777" w:rsidR="001B1B94" w:rsidRDefault="001B1B94" w:rsidP="00D57D8A">
            <w:r>
              <w:t>Proportion of nitrogen uptake of grass’ roots</w:t>
            </w:r>
          </w:p>
        </w:tc>
        <w:tc>
          <w:tcPr>
            <w:tcW w:w="1407" w:type="pct"/>
          </w:tcPr>
          <w:p w14:paraId="34A3A3EC" w14:textId="77777777" w:rsidR="001B1B94" w:rsidRDefault="001B1B94" w:rsidP="00D57D8A">
            <w:r>
              <w:t>Proportion of nitrogen uptake of shrub’s roots</w:t>
            </w:r>
          </w:p>
        </w:tc>
      </w:tr>
      <w:tr w:rsidR="001B1B94" w14:paraId="2A794F23" w14:textId="77777777" w:rsidTr="00D57D8A">
        <w:tc>
          <w:tcPr>
            <w:tcW w:w="413" w:type="pct"/>
            <w:vMerge/>
          </w:tcPr>
          <w:p w14:paraId="64B12E6D" w14:textId="77777777" w:rsidR="001B1B94" w:rsidRDefault="001B1B94" w:rsidP="00D57D8A"/>
        </w:tc>
        <w:tc>
          <w:tcPr>
            <w:tcW w:w="783" w:type="pct"/>
            <w:vMerge/>
          </w:tcPr>
          <w:p w14:paraId="7C4EF6BE" w14:textId="77777777" w:rsidR="001B1B94" w:rsidRDefault="001B1B94" w:rsidP="00D57D8A"/>
        </w:tc>
        <w:tc>
          <w:tcPr>
            <w:tcW w:w="1094" w:type="pct"/>
            <w:vMerge/>
          </w:tcPr>
          <w:p w14:paraId="7C5CCD7B" w14:textId="77777777" w:rsidR="001B1B94" w:rsidRDefault="001B1B94" w:rsidP="00D57D8A"/>
        </w:tc>
        <w:tc>
          <w:tcPr>
            <w:tcW w:w="1303" w:type="pct"/>
          </w:tcPr>
          <w:p w14:paraId="0F43EEA2" w14:textId="77777777" w:rsidR="001B1B94" w:rsidRDefault="001B1B94" w:rsidP="00D57D8A">
            <w:r>
              <w:t>Naïve and Complex</w:t>
            </w:r>
          </w:p>
        </w:tc>
        <w:tc>
          <w:tcPr>
            <w:tcW w:w="1407" w:type="pct"/>
          </w:tcPr>
          <w:p w14:paraId="3C267593" w14:textId="77777777" w:rsidR="001B1B94" w:rsidRDefault="001B1B94" w:rsidP="00D57D8A">
            <w:r>
              <w:t>Naïve / Complex</w:t>
            </w:r>
          </w:p>
        </w:tc>
      </w:tr>
      <w:tr w:rsidR="001B1B94" w14:paraId="385102CE" w14:textId="77777777" w:rsidTr="00D57D8A">
        <w:tc>
          <w:tcPr>
            <w:tcW w:w="413" w:type="pct"/>
          </w:tcPr>
          <w:p w14:paraId="0ADDB72D" w14:textId="77777777" w:rsidR="001B1B94" w:rsidRDefault="001B1B94" w:rsidP="00D57D8A">
            <w:r>
              <w:t>1</w:t>
            </w:r>
          </w:p>
        </w:tc>
        <w:tc>
          <w:tcPr>
            <w:tcW w:w="783" w:type="pct"/>
          </w:tcPr>
          <w:p w14:paraId="76C8FB6E" w14:textId="77777777" w:rsidR="001B1B94" w:rsidRDefault="001B1B94" w:rsidP="00D57D8A">
            <w:r>
              <w:t>0 – 0.15</w:t>
            </w:r>
          </w:p>
        </w:tc>
        <w:tc>
          <w:tcPr>
            <w:tcW w:w="1094" w:type="pct"/>
          </w:tcPr>
          <w:p w14:paraId="1762B31C" w14:textId="77777777" w:rsidR="001B1B94" w:rsidRDefault="001B1B94" w:rsidP="00D57D8A">
            <w:r>
              <w:t>2.45*10</w:t>
            </w:r>
            <w:r w:rsidRPr="00FC26ED">
              <w:rPr>
                <w:vertAlign w:val="superscript"/>
              </w:rPr>
              <w:t>8</w:t>
            </w:r>
          </w:p>
        </w:tc>
        <w:tc>
          <w:tcPr>
            <w:tcW w:w="1303" w:type="pct"/>
          </w:tcPr>
          <w:p w14:paraId="407DEE4C" w14:textId="77777777" w:rsidR="001B1B94" w:rsidRDefault="001B1B94" w:rsidP="00D57D8A">
            <w:r>
              <w:t>56%</w:t>
            </w:r>
          </w:p>
        </w:tc>
        <w:tc>
          <w:tcPr>
            <w:tcW w:w="1407" w:type="pct"/>
          </w:tcPr>
          <w:p w14:paraId="3A2BAB22" w14:textId="77777777" w:rsidR="001B1B94" w:rsidRDefault="001B1B94" w:rsidP="00D57D8A">
            <w:r>
              <w:t>31% / 8%</w:t>
            </w:r>
          </w:p>
        </w:tc>
      </w:tr>
      <w:tr w:rsidR="001B1B94" w14:paraId="349A6860" w14:textId="77777777" w:rsidTr="00D57D8A">
        <w:tc>
          <w:tcPr>
            <w:tcW w:w="413" w:type="pct"/>
          </w:tcPr>
          <w:p w14:paraId="16E56F4E" w14:textId="77777777" w:rsidR="001B1B94" w:rsidRDefault="001B1B94" w:rsidP="00D57D8A">
            <w:r>
              <w:t>2</w:t>
            </w:r>
          </w:p>
        </w:tc>
        <w:tc>
          <w:tcPr>
            <w:tcW w:w="783" w:type="pct"/>
          </w:tcPr>
          <w:p w14:paraId="7AEBCE56" w14:textId="77777777" w:rsidR="001B1B94" w:rsidRDefault="001B1B94" w:rsidP="00D57D8A">
            <w:r>
              <w:t>0.15 – 0.3</w:t>
            </w:r>
          </w:p>
        </w:tc>
        <w:tc>
          <w:tcPr>
            <w:tcW w:w="1094" w:type="pct"/>
          </w:tcPr>
          <w:p w14:paraId="4357B2A0" w14:textId="77777777" w:rsidR="001B1B94" w:rsidRDefault="001B1B94" w:rsidP="00D57D8A">
            <w:r>
              <w:t>1.59*10</w:t>
            </w:r>
            <w:r w:rsidRPr="00FC26ED">
              <w:rPr>
                <w:vertAlign w:val="superscript"/>
              </w:rPr>
              <w:t>8</w:t>
            </w:r>
          </w:p>
        </w:tc>
        <w:tc>
          <w:tcPr>
            <w:tcW w:w="1303" w:type="pct"/>
          </w:tcPr>
          <w:p w14:paraId="166C87DB" w14:textId="77777777" w:rsidR="001B1B94" w:rsidRDefault="001B1B94" w:rsidP="00D57D8A">
            <w:r>
              <w:t>24%</w:t>
            </w:r>
          </w:p>
        </w:tc>
        <w:tc>
          <w:tcPr>
            <w:tcW w:w="1407" w:type="pct"/>
          </w:tcPr>
          <w:p w14:paraId="5CA4AD54" w14:textId="77777777" w:rsidR="001B1B94" w:rsidRDefault="001B1B94" w:rsidP="00D57D8A">
            <w:r>
              <w:t>20% / 43%</w:t>
            </w:r>
          </w:p>
        </w:tc>
      </w:tr>
      <w:tr w:rsidR="001B1B94" w14:paraId="5656C1F2" w14:textId="77777777" w:rsidTr="00D57D8A">
        <w:tc>
          <w:tcPr>
            <w:tcW w:w="413" w:type="pct"/>
          </w:tcPr>
          <w:p w14:paraId="22A30431" w14:textId="77777777" w:rsidR="001B1B94" w:rsidRDefault="001B1B94" w:rsidP="00D57D8A">
            <w:r>
              <w:t>3</w:t>
            </w:r>
          </w:p>
        </w:tc>
        <w:tc>
          <w:tcPr>
            <w:tcW w:w="783" w:type="pct"/>
          </w:tcPr>
          <w:p w14:paraId="62E4930E" w14:textId="77777777" w:rsidR="001B1B94" w:rsidRDefault="001B1B94" w:rsidP="00D57D8A">
            <w:r>
              <w:t>0.3- - 0.46</w:t>
            </w:r>
          </w:p>
        </w:tc>
        <w:tc>
          <w:tcPr>
            <w:tcW w:w="1094" w:type="pct"/>
          </w:tcPr>
          <w:p w14:paraId="75EA7652" w14:textId="77777777" w:rsidR="001B1B94" w:rsidRDefault="001B1B94" w:rsidP="00D57D8A">
            <w:r>
              <w:t>1.06*10</w:t>
            </w:r>
            <w:r w:rsidRPr="00FC26ED">
              <w:rPr>
                <w:vertAlign w:val="superscript"/>
              </w:rPr>
              <w:t>8</w:t>
            </w:r>
          </w:p>
        </w:tc>
        <w:tc>
          <w:tcPr>
            <w:tcW w:w="1303" w:type="pct"/>
          </w:tcPr>
          <w:p w14:paraId="3ECA19C1" w14:textId="77777777" w:rsidR="001B1B94" w:rsidRDefault="001B1B94" w:rsidP="00D57D8A">
            <w:r>
              <w:t>9%</w:t>
            </w:r>
          </w:p>
        </w:tc>
        <w:tc>
          <w:tcPr>
            <w:tcW w:w="1407" w:type="pct"/>
          </w:tcPr>
          <w:p w14:paraId="6A4AE597" w14:textId="77777777" w:rsidR="001B1B94" w:rsidRDefault="001B1B94" w:rsidP="00D57D8A">
            <w:r>
              <w:t>18% / 17%</w:t>
            </w:r>
          </w:p>
        </w:tc>
      </w:tr>
      <w:tr w:rsidR="001B1B94" w14:paraId="5C575A80" w14:textId="77777777" w:rsidTr="00D57D8A">
        <w:tc>
          <w:tcPr>
            <w:tcW w:w="413" w:type="pct"/>
          </w:tcPr>
          <w:p w14:paraId="595B56ED" w14:textId="77777777" w:rsidR="001B1B94" w:rsidRDefault="001B1B94" w:rsidP="00D57D8A">
            <w:r>
              <w:t>4</w:t>
            </w:r>
          </w:p>
        </w:tc>
        <w:tc>
          <w:tcPr>
            <w:tcW w:w="783" w:type="pct"/>
          </w:tcPr>
          <w:p w14:paraId="20229F29" w14:textId="77777777" w:rsidR="001B1B94" w:rsidRDefault="001B1B94" w:rsidP="00D57D8A">
            <w:r>
              <w:t>0.46 – 0.61</w:t>
            </w:r>
          </w:p>
        </w:tc>
        <w:tc>
          <w:tcPr>
            <w:tcW w:w="1094" w:type="pct"/>
          </w:tcPr>
          <w:p w14:paraId="6B40B24C" w14:textId="77777777" w:rsidR="001B1B94" w:rsidRDefault="001B1B94" w:rsidP="00D57D8A">
            <w:r>
              <w:t>7.83*10</w:t>
            </w:r>
            <w:r>
              <w:rPr>
                <w:vertAlign w:val="superscript"/>
              </w:rPr>
              <w:t>7</w:t>
            </w:r>
          </w:p>
        </w:tc>
        <w:tc>
          <w:tcPr>
            <w:tcW w:w="1303" w:type="pct"/>
          </w:tcPr>
          <w:p w14:paraId="2C04F59D" w14:textId="77777777" w:rsidR="001B1B94" w:rsidRDefault="001B1B94" w:rsidP="00D57D8A">
            <w:r>
              <w:t>4%</w:t>
            </w:r>
          </w:p>
        </w:tc>
        <w:tc>
          <w:tcPr>
            <w:tcW w:w="1407" w:type="pct"/>
          </w:tcPr>
          <w:p w14:paraId="554F4001" w14:textId="77777777" w:rsidR="001B1B94" w:rsidRDefault="001B1B94" w:rsidP="00D57D8A">
            <w:r>
              <w:t>13% / 14%</w:t>
            </w:r>
          </w:p>
        </w:tc>
      </w:tr>
      <w:tr w:rsidR="001B1B94" w14:paraId="20FA038A" w14:textId="77777777" w:rsidTr="00D57D8A">
        <w:tc>
          <w:tcPr>
            <w:tcW w:w="413" w:type="pct"/>
          </w:tcPr>
          <w:p w14:paraId="1E37CF2C" w14:textId="77777777" w:rsidR="001B1B94" w:rsidRDefault="001B1B94" w:rsidP="00D57D8A">
            <w:r>
              <w:t>5</w:t>
            </w:r>
          </w:p>
        </w:tc>
        <w:tc>
          <w:tcPr>
            <w:tcW w:w="783" w:type="pct"/>
          </w:tcPr>
          <w:p w14:paraId="5E138953" w14:textId="77777777" w:rsidR="001B1B94" w:rsidRDefault="001B1B94" w:rsidP="00D57D8A">
            <w:r>
              <w:t>0.61 – 0.91</w:t>
            </w:r>
          </w:p>
        </w:tc>
        <w:tc>
          <w:tcPr>
            <w:tcW w:w="1094" w:type="pct"/>
          </w:tcPr>
          <w:p w14:paraId="2E8813CA" w14:textId="77777777" w:rsidR="001B1B94" w:rsidRDefault="001B1B94" w:rsidP="00D57D8A">
            <w:r>
              <w:t>1.09*10</w:t>
            </w:r>
            <w:r w:rsidRPr="00FC26ED">
              <w:rPr>
                <w:vertAlign w:val="superscript"/>
              </w:rPr>
              <w:t>8</w:t>
            </w:r>
          </w:p>
        </w:tc>
        <w:tc>
          <w:tcPr>
            <w:tcW w:w="1303" w:type="pct"/>
          </w:tcPr>
          <w:p w14:paraId="356BEFAB" w14:textId="77777777" w:rsidR="001B1B94" w:rsidRDefault="001B1B94" w:rsidP="00D57D8A">
            <w:r>
              <w:t>7%</w:t>
            </w:r>
          </w:p>
        </w:tc>
        <w:tc>
          <w:tcPr>
            <w:tcW w:w="1407" w:type="pct"/>
          </w:tcPr>
          <w:p w14:paraId="08D6514F" w14:textId="77777777" w:rsidR="001B1B94" w:rsidRDefault="001B1B94" w:rsidP="00D57D8A">
            <w:r>
              <w:t>12% / 12%</w:t>
            </w:r>
          </w:p>
        </w:tc>
      </w:tr>
      <w:tr w:rsidR="001B1B94" w14:paraId="17D19521" w14:textId="77777777" w:rsidTr="00D57D8A">
        <w:tc>
          <w:tcPr>
            <w:tcW w:w="413" w:type="pct"/>
          </w:tcPr>
          <w:p w14:paraId="326695AF" w14:textId="77777777" w:rsidR="001B1B94" w:rsidRDefault="001B1B94" w:rsidP="00D57D8A">
            <w:r>
              <w:t>6</w:t>
            </w:r>
          </w:p>
        </w:tc>
        <w:tc>
          <w:tcPr>
            <w:tcW w:w="783" w:type="pct"/>
          </w:tcPr>
          <w:p w14:paraId="2489182B" w14:textId="77777777" w:rsidR="001B1B94" w:rsidRDefault="001B1B94" w:rsidP="00D57D8A">
            <w:r>
              <w:t>0.91- 1 .22</w:t>
            </w:r>
          </w:p>
        </w:tc>
        <w:tc>
          <w:tcPr>
            <w:tcW w:w="1094" w:type="pct"/>
          </w:tcPr>
          <w:p w14:paraId="3A70E8F0" w14:textId="77777777" w:rsidR="001B1B94" w:rsidRDefault="001B1B94" w:rsidP="00D57D8A">
            <w:r>
              <w:t>6.54*10</w:t>
            </w:r>
            <w:r>
              <w:rPr>
                <w:vertAlign w:val="superscript"/>
              </w:rPr>
              <w:t>7</w:t>
            </w:r>
          </w:p>
        </w:tc>
        <w:tc>
          <w:tcPr>
            <w:tcW w:w="1303" w:type="pct"/>
          </w:tcPr>
          <w:p w14:paraId="18A50553" w14:textId="77777777" w:rsidR="001B1B94" w:rsidRDefault="001B1B94" w:rsidP="00D57D8A">
            <w:r>
              <w:t>0</w:t>
            </w:r>
          </w:p>
        </w:tc>
        <w:tc>
          <w:tcPr>
            <w:tcW w:w="1407" w:type="pct"/>
          </w:tcPr>
          <w:p w14:paraId="0DC9F53B" w14:textId="77777777" w:rsidR="001B1B94" w:rsidRDefault="001B1B94" w:rsidP="00D57D8A">
            <w:r>
              <w:t>4%</w:t>
            </w:r>
          </w:p>
        </w:tc>
      </w:tr>
      <w:tr w:rsidR="001B1B94" w14:paraId="3FFC54FF" w14:textId="77777777" w:rsidTr="00D57D8A">
        <w:tc>
          <w:tcPr>
            <w:tcW w:w="413" w:type="pct"/>
          </w:tcPr>
          <w:p w14:paraId="5E52CB68" w14:textId="77777777" w:rsidR="001B1B94" w:rsidRDefault="001B1B94" w:rsidP="00D57D8A">
            <w:r>
              <w:t>7</w:t>
            </w:r>
          </w:p>
        </w:tc>
        <w:tc>
          <w:tcPr>
            <w:tcW w:w="783" w:type="pct"/>
          </w:tcPr>
          <w:p w14:paraId="29524C5E" w14:textId="77777777" w:rsidR="001B1B94" w:rsidRDefault="001B1B94" w:rsidP="00D57D8A">
            <w:r>
              <w:t>1.22 – 1.52</w:t>
            </w:r>
          </w:p>
        </w:tc>
        <w:tc>
          <w:tcPr>
            <w:tcW w:w="1094" w:type="pct"/>
          </w:tcPr>
          <w:p w14:paraId="55488817" w14:textId="77777777" w:rsidR="001B1B94" w:rsidRDefault="001B1B94" w:rsidP="00D57D8A">
            <w:r>
              <w:t>5.35*10</w:t>
            </w:r>
            <w:r>
              <w:rPr>
                <w:vertAlign w:val="superscript"/>
              </w:rPr>
              <w:t>7</w:t>
            </w:r>
          </w:p>
        </w:tc>
        <w:tc>
          <w:tcPr>
            <w:tcW w:w="1303" w:type="pct"/>
          </w:tcPr>
          <w:p w14:paraId="5A99C14E" w14:textId="77777777" w:rsidR="001B1B94" w:rsidRDefault="001B1B94" w:rsidP="00D57D8A">
            <w:r>
              <w:t>0</w:t>
            </w:r>
          </w:p>
        </w:tc>
        <w:tc>
          <w:tcPr>
            <w:tcW w:w="1407" w:type="pct"/>
          </w:tcPr>
          <w:p w14:paraId="5799BD34" w14:textId="77777777" w:rsidR="001B1B94" w:rsidRDefault="001B1B94" w:rsidP="00D57D8A">
            <w:r>
              <w:t>1%</w:t>
            </w:r>
          </w:p>
        </w:tc>
      </w:tr>
      <w:tr w:rsidR="001B1B94" w14:paraId="73A25E7D" w14:textId="77777777" w:rsidTr="00D57D8A">
        <w:tc>
          <w:tcPr>
            <w:tcW w:w="413" w:type="pct"/>
          </w:tcPr>
          <w:p w14:paraId="4E55A40F" w14:textId="77777777" w:rsidR="001B1B94" w:rsidRDefault="001B1B94" w:rsidP="00D57D8A">
            <w:r>
              <w:t>8</w:t>
            </w:r>
          </w:p>
        </w:tc>
        <w:tc>
          <w:tcPr>
            <w:tcW w:w="783" w:type="pct"/>
          </w:tcPr>
          <w:p w14:paraId="4683C318" w14:textId="77777777" w:rsidR="001B1B94" w:rsidRDefault="001B1B94" w:rsidP="00D57D8A">
            <w:r>
              <w:t>1.52-1.83</w:t>
            </w:r>
          </w:p>
        </w:tc>
        <w:tc>
          <w:tcPr>
            <w:tcW w:w="1094" w:type="pct"/>
          </w:tcPr>
          <w:p w14:paraId="47E03BEC" w14:textId="77777777" w:rsidR="001B1B94" w:rsidRDefault="001B1B94" w:rsidP="00D57D8A">
            <w:r>
              <w:t>5.16*10</w:t>
            </w:r>
            <w:r>
              <w:rPr>
                <w:vertAlign w:val="superscript"/>
              </w:rPr>
              <w:t>7</w:t>
            </w:r>
          </w:p>
        </w:tc>
        <w:tc>
          <w:tcPr>
            <w:tcW w:w="1303" w:type="pct"/>
          </w:tcPr>
          <w:p w14:paraId="00679C2A" w14:textId="77777777" w:rsidR="001B1B94" w:rsidRDefault="001B1B94" w:rsidP="00D57D8A">
            <w:r>
              <w:t>0</w:t>
            </w:r>
          </w:p>
        </w:tc>
        <w:tc>
          <w:tcPr>
            <w:tcW w:w="1407" w:type="pct"/>
          </w:tcPr>
          <w:p w14:paraId="21DE990D" w14:textId="77777777" w:rsidR="001B1B94" w:rsidRDefault="001B1B94" w:rsidP="00D57D8A">
            <w:r>
              <w:t>0.1%</w:t>
            </w:r>
          </w:p>
        </w:tc>
      </w:tr>
    </w:tbl>
    <w:p w14:paraId="370FD6AC" w14:textId="77777777" w:rsidR="001B1B94" w:rsidRDefault="001B1B94" w:rsidP="001B1B94">
      <w:r>
        <w:t xml:space="preserve">More information on the sources of the GEEM and nitrogen parameters can be found in Hussain and </w:t>
      </w:r>
      <w:proofErr w:type="spellStart"/>
      <w:r>
        <w:t>Tshchirhart</w:t>
      </w:r>
      <w:proofErr w:type="spellEnd"/>
      <w:r>
        <w:t xml:space="preserve"> (2013) and Cisneros-Pineda et al. (2020).</w:t>
      </w:r>
    </w:p>
    <w:p w14:paraId="75AB68A9" w14:textId="77777777" w:rsidR="001B1B94" w:rsidRPr="00357297" w:rsidRDefault="001B1B94" w:rsidP="001B1B94">
      <w:pPr>
        <w:rPr>
          <w:b/>
          <w:bCs/>
        </w:rPr>
      </w:pPr>
      <w:r w:rsidRPr="00357297">
        <w:rPr>
          <w:b/>
          <w:bCs/>
        </w:rPr>
        <w:lastRenderedPageBreak/>
        <w:t>Supplemental Material References</w:t>
      </w:r>
    </w:p>
    <w:p w14:paraId="4BDB15FA" w14:textId="77777777" w:rsidR="001B1B94" w:rsidRDefault="001B1B94" w:rsidP="001B1B94">
      <w:r>
        <w:t xml:space="preserve">Ackerman, B., </w:t>
      </w:r>
      <w:proofErr w:type="spellStart"/>
      <w:r>
        <w:t>Lindzey</w:t>
      </w:r>
      <w:proofErr w:type="spellEnd"/>
      <w:r>
        <w:t xml:space="preserve">, F., and </w:t>
      </w:r>
      <w:proofErr w:type="spellStart"/>
      <w:r>
        <w:t>Hemker</w:t>
      </w:r>
      <w:proofErr w:type="spellEnd"/>
      <w:r>
        <w:t xml:space="preserve">, T. (1986). Predictive energetics models for cougars. In S. D. Miller and D. D. Everett (Eds.), </w:t>
      </w:r>
      <w:r w:rsidRPr="00B76F65">
        <w:rPr>
          <w:i/>
          <w:iCs/>
        </w:rPr>
        <w:t>Cats of the World: Biology, Conservation, and Management</w:t>
      </w:r>
      <w:r>
        <w:t>. Washington, DC: National Wildlife Federation.</w:t>
      </w:r>
    </w:p>
    <w:p w14:paraId="2EE6F7F4" w14:textId="77777777" w:rsidR="001B1B94" w:rsidRDefault="001B1B94" w:rsidP="001B1B94">
      <w:proofErr w:type="spellStart"/>
      <w:r>
        <w:t>Alldredge</w:t>
      </w:r>
      <w:proofErr w:type="spellEnd"/>
      <w:r>
        <w:t xml:space="preserve">, A., Lipscomb, J., and Whicker, F. (1974). Forage intake rates of mule deer estimated with fallout cesium-137. </w:t>
      </w:r>
      <w:r w:rsidRPr="00B76F65">
        <w:rPr>
          <w:i/>
          <w:iCs/>
        </w:rPr>
        <w:t>The Journal of Wildlife Management</w:t>
      </w:r>
      <w:r>
        <w:t>, 38 (3), 152-156.</w:t>
      </w:r>
    </w:p>
    <w:p w14:paraId="6DC32733" w14:textId="77777777" w:rsidR="001B1B94" w:rsidRDefault="001B1B94" w:rsidP="001B1B94">
      <w:r>
        <w:t xml:space="preserve">Anderson, J. and </w:t>
      </w:r>
      <w:proofErr w:type="spellStart"/>
      <w:r>
        <w:t>Shumar</w:t>
      </w:r>
      <w:proofErr w:type="spellEnd"/>
      <w:r>
        <w:t xml:space="preserve">, M. (1986). Impacts of black-tailed jackrabbits at peak population densities on sagebrush-steppe vegetation. </w:t>
      </w:r>
      <w:r w:rsidRPr="00B76F65">
        <w:rPr>
          <w:i/>
          <w:iCs/>
        </w:rPr>
        <w:t>Journal of Range Management</w:t>
      </w:r>
      <w:r>
        <w:t>, 39 (2), 152-156.</w:t>
      </w:r>
    </w:p>
    <w:p w14:paraId="72C3CE61" w14:textId="77777777" w:rsidR="001B1B94" w:rsidRDefault="001B1B94" w:rsidP="001B1B94">
      <w:r>
        <w:t xml:space="preserve">Anthony, R. and Smith, N. (1977). Ecological relationships between mule deer and white-tailed deer in Southeastern Arizona. </w:t>
      </w:r>
      <w:r w:rsidRPr="00B76F65">
        <w:rPr>
          <w:i/>
          <w:iCs/>
        </w:rPr>
        <w:t>Ecological Monographs</w:t>
      </w:r>
      <w:r>
        <w:t>, 47 (3), 255-277.</w:t>
      </w:r>
    </w:p>
    <w:p w14:paraId="5CD14D02" w14:textId="77777777" w:rsidR="001B1B94" w:rsidRDefault="001B1B94" w:rsidP="001B1B94">
      <w:r>
        <w:t xml:space="preserve">Bailey, C. and Mukerji, M. (1977). Energy dynamics of </w:t>
      </w:r>
      <w:proofErr w:type="spellStart"/>
      <w:r>
        <w:t>melanoplus</w:t>
      </w:r>
      <w:proofErr w:type="spellEnd"/>
      <w:r>
        <w:t xml:space="preserve"> </w:t>
      </w:r>
      <w:proofErr w:type="spellStart"/>
      <w:r>
        <w:t>bivittatus</w:t>
      </w:r>
      <w:proofErr w:type="spellEnd"/>
      <w:r>
        <w:t xml:space="preserve"> and m. </w:t>
      </w:r>
      <w:proofErr w:type="spellStart"/>
      <w:r>
        <w:t>femurrubrum</w:t>
      </w:r>
      <w:proofErr w:type="spellEnd"/>
      <w:r>
        <w:t xml:space="preserve"> (orthoptera: </w:t>
      </w:r>
      <w:proofErr w:type="spellStart"/>
      <w:r>
        <w:t>acrididae</w:t>
      </w:r>
      <w:proofErr w:type="spellEnd"/>
      <w:r>
        <w:t xml:space="preserve">) in a grassland ecosystem. </w:t>
      </w:r>
      <w:r w:rsidRPr="008649E8">
        <w:rPr>
          <w:i/>
          <w:iCs/>
        </w:rPr>
        <w:t>Canadian Entomologist</w:t>
      </w:r>
      <w:r>
        <w:t>, 109, 605-614.</w:t>
      </w:r>
    </w:p>
    <w:p w14:paraId="6484239C" w14:textId="77777777" w:rsidR="001B1B94" w:rsidRDefault="001B1B94" w:rsidP="001B1B94">
      <w:r>
        <w:t xml:space="preserve">Bakker, J. and Wilson, S. (2001). Competitive abilities of introduced and native grasses. </w:t>
      </w:r>
      <w:r w:rsidRPr="008649E8">
        <w:rPr>
          <w:i/>
          <w:iCs/>
        </w:rPr>
        <w:t>Plant Ecology</w:t>
      </w:r>
      <w:r>
        <w:t>, 157, 117-125.</w:t>
      </w:r>
    </w:p>
    <w:p w14:paraId="3C57085D" w14:textId="77777777" w:rsidR="001B1B94" w:rsidRDefault="001B1B94" w:rsidP="001B1B94">
      <w:proofErr w:type="spellStart"/>
      <w:r>
        <w:t>Bekoff</w:t>
      </w:r>
      <w:proofErr w:type="spellEnd"/>
      <w:r>
        <w:t xml:space="preserve">, M. (1982). Coyote. In J. A. Chapman and G. A. </w:t>
      </w:r>
      <w:proofErr w:type="spellStart"/>
      <w:r>
        <w:t>Feldhammer</w:t>
      </w:r>
      <w:proofErr w:type="spellEnd"/>
      <w:r>
        <w:t xml:space="preserve"> (Eds.), </w:t>
      </w:r>
      <w:r w:rsidRPr="008649E8">
        <w:rPr>
          <w:i/>
          <w:iCs/>
        </w:rPr>
        <w:t>Wild Mammals of North America: Biology, Management, and Conservation</w:t>
      </w:r>
      <w:r>
        <w:t xml:space="preserve"> (pp. 447-459). Baltimore, MD: Johns Hopkins University Press.</w:t>
      </w:r>
    </w:p>
    <w:p w14:paraId="71E8B8D1" w14:textId="77777777" w:rsidR="001B1B94" w:rsidRPr="008649E8" w:rsidRDefault="001B1B94" w:rsidP="001B1B94">
      <w:pPr>
        <w:rPr>
          <w:i/>
          <w:iCs/>
        </w:rPr>
      </w:pPr>
      <w:r>
        <w:t xml:space="preserve">Biodiversity Conservation Alliance (2005). The special values of the Great Divide. </w:t>
      </w:r>
      <w:r w:rsidRPr="008649E8">
        <w:rPr>
          <w:i/>
          <w:iCs/>
        </w:rPr>
        <w:t>National Wildlife Federation</w:t>
      </w:r>
      <w:r>
        <w:rPr>
          <w:i/>
          <w:iCs/>
        </w:rPr>
        <w:t>.</w:t>
      </w:r>
    </w:p>
    <w:p w14:paraId="08070C63" w14:textId="77777777" w:rsidR="001B1B94" w:rsidRDefault="001B1B94" w:rsidP="001B1B94">
      <w:r>
        <w:t xml:space="preserve">Bowyer, R., McKenna, S., and Shea, M. (1983). Seasonal changes in coyote food habits as determined by fecal analysis. </w:t>
      </w:r>
      <w:r w:rsidRPr="008649E8">
        <w:rPr>
          <w:i/>
          <w:iCs/>
        </w:rPr>
        <w:t>American Midland Naturalist</w:t>
      </w:r>
      <w:r>
        <w:t>, 109 (2), 266-273.</w:t>
      </w:r>
    </w:p>
    <w:p w14:paraId="1172D928" w14:textId="77777777" w:rsidR="001B1B94" w:rsidRDefault="001B1B94" w:rsidP="001B1B94">
      <w:r>
        <w:t>Brody, S. and Procter, R. (1932). Relation between basal metabolism and mature body weight in di</w:t>
      </w:r>
      <w:r>
        <w:br/>
      </w:r>
      <w:proofErr w:type="spellStart"/>
      <w:r>
        <w:t>erent</w:t>
      </w:r>
      <w:proofErr w:type="spellEnd"/>
      <w:r>
        <w:t xml:space="preserve"> species of mammals and birds. </w:t>
      </w:r>
      <w:r w:rsidRPr="008649E8">
        <w:rPr>
          <w:i/>
          <w:iCs/>
        </w:rPr>
        <w:t>University of Missouri Agricultural Experiment Station Research Bulletin</w:t>
      </w:r>
      <w:r>
        <w:t>, 166, 89-101.</w:t>
      </w:r>
    </w:p>
    <w:p w14:paraId="7E0186EE" w14:textId="77777777" w:rsidR="001B1B94" w:rsidRDefault="001B1B94" w:rsidP="001B1B94">
      <w:r>
        <w:t xml:space="preserve">Brody, S., Procter, R., and Ashworth, U. (1934). Basal metabolism, endogenous nitrogen, creatinine, and neutral </w:t>
      </w:r>
      <w:proofErr w:type="spellStart"/>
      <w:r>
        <w:t>sulphur</w:t>
      </w:r>
      <w:proofErr w:type="spellEnd"/>
      <w:r>
        <w:t xml:space="preserve"> excretions as functions of body weight. </w:t>
      </w:r>
      <w:r w:rsidRPr="008649E8">
        <w:rPr>
          <w:i/>
          <w:iCs/>
        </w:rPr>
        <w:t>University of Missouri Agricultural Experiment Station Research Bulletin</w:t>
      </w:r>
      <w:r>
        <w:rPr>
          <w:i/>
          <w:iCs/>
        </w:rPr>
        <w:t xml:space="preserve"> </w:t>
      </w:r>
      <w:r w:rsidRPr="008649E8">
        <w:t>1</w:t>
      </w:r>
      <w:r>
        <w:t>, 166, 89-101.</w:t>
      </w:r>
    </w:p>
    <w:p w14:paraId="1BA24988" w14:textId="77777777" w:rsidR="001B1B94" w:rsidRDefault="001B1B94" w:rsidP="001B1B94">
      <w:r>
        <w:t xml:space="preserve">Byers, J. (1997). </w:t>
      </w:r>
      <w:r w:rsidRPr="008649E8">
        <w:rPr>
          <w:i/>
          <w:iCs/>
        </w:rPr>
        <w:t>American Pronghorn: Social Adaptations and Ghosts of Predators Past</w:t>
      </w:r>
      <w:r>
        <w:t>. Chicago, IL: University of Chicago Press.</w:t>
      </w:r>
    </w:p>
    <w:p w14:paraId="3BEB9DA1" w14:textId="77777777" w:rsidR="001B1B94" w:rsidRDefault="001B1B94" w:rsidP="001B1B94">
      <w:r>
        <w:t xml:space="preserve">Campbell, T., Clark, T., Richardson, L., Forrest, S., and Houston, B. (1987). Food habits of Wyoming black-footed ferrets. </w:t>
      </w:r>
      <w:r w:rsidRPr="008649E8">
        <w:rPr>
          <w:i/>
          <w:iCs/>
        </w:rPr>
        <w:t>The American Midland Naturalist</w:t>
      </w:r>
      <w:r>
        <w:t>, 117 (1), 208-210.</w:t>
      </w:r>
    </w:p>
    <w:p w14:paraId="590AFE4E" w14:textId="19CE27C7" w:rsidR="001B1B94" w:rsidRDefault="001B1B94" w:rsidP="001B1B94">
      <w:pPr>
        <w:tabs>
          <w:tab w:val="left" w:pos="3525"/>
        </w:tabs>
      </w:pPr>
      <w:proofErr w:type="spellStart"/>
      <w:r>
        <w:lastRenderedPageBreak/>
        <w:t>Capinera</w:t>
      </w:r>
      <w:proofErr w:type="spellEnd"/>
      <w:r>
        <w:t xml:space="preserve">, J., Scott, R., and Walker, T. (2004). </w:t>
      </w:r>
      <w:r w:rsidRPr="008649E8">
        <w:rPr>
          <w:i/>
          <w:iCs/>
        </w:rPr>
        <w:t>Field Guide to Grasshoppers, Katydids and Crickets of the United States</w:t>
      </w:r>
      <w:r>
        <w:t>. Ithaca, NY: Comstock Publishing Associates, Cornell University Press.</w:t>
      </w:r>
    </w:p>
    <w:p w14:paraId="16239D54" w14:textId="77777777" w:rsidR="001B1B94" w:rsidRDefault="001B1B94" w:rsidP="001B1B94">
      <w:r w:rsidRPr="001716A6">
        <w:t>Ci</w:t>
      </w:r>
      <w:r w:rsidRPr="00CE7BD0">
        <w:t>sneros-Pineda, A., Aadland, D</w:t>
      </w:r>
      <w:r w:rsidRPr="00DC123F">
        <w:t>., an</w:t>
      </w:r>
      <w:r>
        <w:t xml:space="preserve">d </w:t>
      </w:r>
      <w:proofErr w:type="spellStart"/>
      <w:r>
        <w:t>Tschirhart</w:t>
      </w:r>
      <w:proofErr w:type="spellEnd"/>
      <w:r>
        <w:t xml:space="preserve">, J. (2020). </w:t>
      </w:r>
      <w:r w:rsidRPr="00CE7BD0">
        <w:t>Impacts of cattle, hunting, and natural gas development in a rangeland ecosystem</w:t>
      </w:r>
      <w:r>
        <w:t xml:space="preserve">. </w:t>
      </w:r>
      <w:r w:rsidRPr="00DC123F">
        <w:rPr>
          <w:i/>
          <w:iCs/>
        </w:rPr>
        <w:t>Ecological Modelling</w:t>
      </w:r>
      <w:r w:rsidRPr="00CE7BD0">
        <w:t>, 431</w:t>
      </w:r>
      <w:r>
        <w:t xml:space="preserve"> (</w:t>
      </w:r>
      <w:r w:rsidRPr="00CE7BD0">
        <w:t>C</w:t>
      </w:r>
      <w:r>
        <w:t>), 109174.</w:t>
      </w:r>
    </w:p>
    <w:p w14:paraId="15CAE7DB" w14:textId="77777777" w:rsidR="001B1B94" w:rsidRDefault="001B1B94" w:rsidP="001B1B94">
      <w:pPr>
        <w:tabs>
          <w:tab w:val="left" w:pos="3525"/>
        </w:tabs>
      </w:pPr>
      <w:r>
        <w:t xml:space="preserve">Coates, S., Main, M., </w:t>
      </w:r>
      <w:proofErr w:type="spellStart"/>
      <w:r>
        <w:t>Mullahey</w:t>
      </w:r>
      <w:proofErr w:type="spellEnd"/>
      <w:r>
        <w:t xml:space="preserve">, J., Schaefer, J., Tanner, G., </w:t>
      </w:r>
      <w:proofErr w:type="spellStart"/>
      <w:r>
        <w:t>Sunquist</w:t>
      </w:r>
      <w:proofErr w:type="spellEnd"/>
      <w:r>
        <w:t>, M. E., and Fanning, M. D. The coyote (</w:t>
      </w:r>
      <w:proofErr w:type="spellStart"/>
      <w:r>
        <w:t>canis</w:t>
      </w:r>
      <w:proofErr w:type="spellEnd"/>
      <w:r>
        <w:t xml:space="preserve"> latrans): Florida's newest predator. </w:t>
      </w:r>
      <w:r w:rsidRPr="008649E8">
        <w:rPr>
          <w:i/>
          <w:iCs/>
        </w:rPr>
        <w:t>Florida Cooperative Extension Service</w:t>
      </w:r>
      <w:r>
        <w:t>, Institute of Food and Agricultural Science, University of Florida WEC 124.</w:t>
      </w:r>
    </w:p>
    <w:p w14:paraId="242D7728" w14:textId="77777777" w:rsidR="001B1B94" w:rsidRDefault="001B1B94" w:rsidP="001B1B94">
      <w:r>
        <w:t xml:space="preserve">Collopy, M. (1986). Food consumption and growth energetics of nesting golden eagles. </w:t>
      </w:r>
      <w:r w:rsidRPr="008649E8">
        <w:rPr>
          <w:i/>
          <w:iCs/>
        </w:rPr>
        <w:t>Wilson Bulletin</w:t>
      </w:r>
      <w:r>
        <w:t>, 98 (3), 445-458.</w:t>
      </w:r>
    </w:p>
    <w:p w14:paraId="7F40EEA7" w14:textId="77777777" w:rsidR="001B1B94" w:rsidRDefault="001B1B94" w:rsidP="001B1B94">
      <w:r>
        <w:t xml:space="preserve">Dahl, P., Judge, J., Gallo, J., and England, A. (1993). Vertical distribution of biomass and moisture in a prairie grass canopy. </w:t>
      </w:r>
      <w:r w:rsidRPr="008649E8">
        <w:rPr>
          <w:i/>
          <w:iCs/>
        </w:rPr>
        <w:t>College of Engineering, Technical Reports</w:t>
      </w:r>
      <w:r>
        <w:t>.</w:t>
      </w:r>
    </w:p>
    <w:p w14:paraId="7910748D" w14:textId="77777777" w:rsidR="001B1B94" w:rsidRDefault="001B1B94" w:rsidP="001B1B94">
      <w:r>
        <w:t xml:space="preserve">Davies, K. and Bates, J. (2010). Vegetation characteristics of mountain and Wyoming big sagebrush plant communities in the Northern Great Basin. </w:t>
      </w:r>
      <w:r w:rsidRPr="008649E8">
        <w:rPr>
          <w:i/>
          <w:iCs/>
        </w:rPr>
        <w:t>Rangeland Ecology and Management</w:t>
      </w:r>
      <w:r>
        <w:t>, 63 (4), 461-466.</w:t>
      </w:r>
    </w:p>
    <w:p w14:paraId="0754370B" w14:textId="77777777" w:rsidR="001B1B94" w:rsidRDefault="001B1B94" w:rsidP="001B1B94">
      <w:proofErr w:type="spellStart"/>
      <w:r>
        <w:t>DesertUSA</w:t>
      </w:r>
      <w:proofErr w:type="spellEnd"/>
      <w:r>
        <w:t xml:space="preserve"> (n.d.). Prairie dogs. Retrieved July 27, 2016, from http://www.desertusa.com/dec96/du_pdogs.html.</w:t>
      </w:r>
    </w:p>
    <w:p w14:paraId="44D0512D" w14:textId="77777777" w:rsidR="001B1B94" w:rsidRDefault="001B1B94" w:rsidP="001B1B94">
      <w:r>
        <w:t xml:space="preserve">Dietz, D. (1972). Nutritive value of shrubs. In Wildland Shrubs - Their Biology and Utilization. Ogden, UT: </w:t>
      </w:r>
      <w:r w:rsidRPr="008649E8">
        <w:rPr>
          <w:i/>
          <w:iCs/>
        </w:rPr>
        <w:t>U.S. Department of Agriculture Intermountain Forest and Range Experiment Station General Technical Report</w:t>
      </w:r>
      <w:r>
        <w:t xml:space="preserve"> INT-1.</w:t>
      </w:r>
    </w:p>
    <w:p w14:paraId="06C6FD53" w14:textId="77777777" w:rsidR="001B1B94" w:rsidRDefault="001B1B94" w:rsidP="001B1B94">
      <w:proofErr w:type="spellStart"/>
      <w:r>
        <w:t>Egoscue</w:t>
      </w:r>
      <w:proofErr w:type="spellEnd"/>
      <w:r>
        <w:t xml:space="preserve">, H., </w:t>
      </w:r>
      <w:proofErr w:type="spellStart"/>
      <w:r>
        <w:t>Bittmenn</w:t>
      </w:r>
      <w:proofErr w:type="spellEnd"/>
      <w:r>
        <w:t xml:space="preserve">, J., and </w:t>
      </w:r>
      <w:proofErr w:type="spellStart"/>
      <w:r>
        <w:t>Petrovich</w:t>
      </w:r>
      <w:proofErr w:type="spellEnd"/>
      <w:r>
        <w:t xml:space="preserve">, J. (1970). Some fecundity and longevity records for captive small mammals. </w:t>
      </w:r>
      <w:r w:rsidRPr="008649E8">
        <w:rPr>
          <w:i/>
          <w:iCs/>
        </w:rPr>
        <w:t>Journal of Mammalogy</w:t>
      </w:r>
      <w:r>
        <w:t>, 51 (3), 622-623.</w:t>
      </w:r>
    </w:p>
    <w:p w14:paraId="1AF101B1" w14:textId="77777777" w:rsidR="001B1B94" w:rsidRDefault="001B1B94" w:rsidP="001B1B94">
      <w:proofErr w:type="spellStart"/>
      <w:r>
        <w:t>Fagerstone</w:t>
      </w:r>
      <w:proofErr w:type="spellEnd"/>
      <w:r>
        <w:t xml:space="preserve">, K., Lavoie, G., and Grith, R. (1980). Black-tailed jackrabbit diet and density on rangeland and near agricultural crops. </w:t>
      </w:r>
      <w:r w:rsidRPr="008649E8">
        <w:rPr>
          <w:i/>
          <w:iCs/>
        </w:rPr>
        <w:t>Journal of Range Management</w:t>
      </w:r>
      <w:r>
        <w:t>, 33 (3), 229-233.</w:t>
      </w:r>
    </w:p>
    <w:p w14:paraId="2ADAA10B" w14:textId="77777777" w:rsidR="001B1B94" w:rsidRDefault="001B1B94" w:rsidP="001B1B94">
      <w:proofErr w:type="spellStart"/>
      <w:r>
        <w:t>Fagerstone</w:t>
      </w:r>
      <w:proofErr w:type="spellEnd"/>
      <w:r>
        <w:t xml:space="preserve">, K. and Ramey, C. (1996). </w:t>
      </w:r>
      <w:r w:rsidRPr="008649E8">
        <w:rPr>
          <w:i/>
          <w:iCs/>
        </w:rPr>
        <w:t>Rodents and lagomorphs</w:t>
      </w:r>
      <w:r>
        <w:t>. Denver, CO: The Society of Range Management.</w:t>
      </w:r>
    </w:p>
    <w:p w14:paraId="2060F040" w14:textId="77777777" w:rsidR="001B1B94" w:rsidRDefault="001B1B94" w:rsidP="001B1B94">
      <w:r>
        <w:t>Farrell, D. and Wood, A. (1968). The nutrition of the female mink (</w:t>
      </w:r>
      <w:proofErr w:type="spellStart"/>
      <w:r>
        <w:t>mustela</w:t>
      </w:r>
      <w:proofErr w:type="spellEnd"/>
      <w:r>
        <w:t xml:space="preserve"> vison). II: The energy requirements for maintenance. </w:t>
      </w:r>
      <w:r w:rsidRPr="008649E8">
        <w:rPr>
          <w:i/>
          <w:iCs/>
        </w:rPr>
        <w:t>Canadian Journal of Zoology</w:t>
      </w:r>
      <w:r>
        <w:t>, 46 (1), 47-52.</w:t>
      </w:r>
    </w:p>
    <w:p w14:paraId="41ED8524" w14:textId="77777777" w:rsidR="001B1B94" w:rsidRDefault="001B1B94" w:rsidP="001B1B94">
      <w:r>
        <w:t xml:space="preserve">Forrest, S., Clark, T., Richardson, L., and Campbell, T. (1985). Black-footed ferret habitat: Some management and reintroduction considerations. Cheyenne, WY: </w:t>
      </w:r>
      <w:r w:rsidRPr="008649E8">
        <w:rPr>
          <w:i/>
          <w:iCs/>
        </w:rPr>
        <w:t>Wyoming BLM wildlife technical bulletin</w:t>
      </w:r>
      <w:r>
        <w:t xml:space="preserve"> 2.</w:t>
      </w:r>
    </w:p>
    <w:p w14:paraId="50199144" w14:textId="77777777" w:rsidR="001B1B94" w:rsidRDefault="001B1B94" w:rsidP="001B1B94">
      <w:r>
        <w:lastRenderedPageBreak/>
        <w:t xml:space="preserve">Fraser, D. (2004). Factors influencing livestock </w:t>
      </w:r>
      <w:proofErr w:type="spellStart"/>
      <w:r>
        <w:t>behaviour</w:t>
      </w:r>
      <w:proofErr w:type="spellEnd"/>
      <w:r>
        <w:t xml:space="preserve"> and performance. Victoria, BC: Forest Practices Branch, British Columbia Ministry of Forests, </w:t>
      </w:r>
      <w:r w:rsidRPr="008649E8">
        <w:rPr>
          <w:i/>
          <w:iCs/>
        </w:rPr>
        <w:t>Rangeland Health Brochure</w:t>
      </w:r>
      <w:r>
        <w:t xml:space="preserve"> 8.</w:t>
      </w:r>
    </w:p>
    <w:p w14:paraId="7FE6B9B6" w14:textId="77777777" w:rsidR="001B1B94" w:rsidRDefault="001B1B94" w:rsidP="001B1B94">
      <w:r w:rsidRPr="00D035CA">
        <w:rPr>
          <w:lang w:val="de-DE"/>
        </w:rPr>
        <w:t xml:space="preserve">Gedir, J., Everest, T., and Moehrenschlager, A. (2004). </w:t>
      </w:r>
      <w:r>
        <w:t xml:space="preserve">Evaluating the potential for species reintroductions in Canada. </w:t>
      </w:r>
      <w:r w:rsidRPr="008649E8">
        <w:rPr>
          <w:i/>
          <w:iCs/>
        </w:rPr>
        <w:t>Paper presented at the Species at Risk 2004 Pathways to Recovery Conference</w:t>
      </w:r>
      <w:r>
        <w:t>, Victoria, B.C.</w:t>
      </w:r>
    </w:p>
    <w:p w14:paraId="516F7D6B" w14:textId="77777777" w:rsidR="001B1B94" w:rsidRDefault="001B1B94" w:rsidP="001B1B94">
      <w:r>
        <w:t xml:space="preserve">Golightly, R. and </w:t>
      </w:r>
      <w:proofErr w:type="spellStart"/>
      <w:r>
        <w:t>Ohmert</w:t>
      </w:r>
      <w:proofErr w:type="spellEnd"/>
      <w:r>
        <w:t xml:space="preserve">, R. (1984). Water economy of two desert canids: Coyote and kit fox. </w:t>
      </w:r>
      <w:r w:rsidRPr="008649E8">
        <w:rPr>
          <w:i/>
          <w:iCs/>
        </w:rPr>
        <w:t>Journal of Mammalogy</w:t>
      </w:r>
      <w:r>
        <w:t>, 65 (1), 51-58.</w:t>
      </w:r>
    </w:p>
    <w:p w14:paraId="3D2B46EA" w14:textId="77777777" w:rsidR="001B1B94" w:rsidRDefault="001B1B94" w:rsidP="001B1B94">
      <w:proofErr w:type="spellStart"/>
      <w:r>
        <w:t>Golley</w:t>
      </w:r>
      <w:proofErr w:type="spellEnd"/>
      <w:r>
        <w:t xml:space="preserve">, F. (1960). Energy dynamics of a food chain of an old-field community. </w:t>
      </w:r>
      <w:r w:rsidRPr="008649E8">
        <w:rPr>
          <w:i/>
          <w:iCs/>
        </w:rPr>
        <w:t>Ecological Monographs</w:t>
      </w:r>
      <w:r>
        <w:t>, 30 (2), 187-206.</w:t>
      </w:r>
    </w:p>
    <w:p w14:paraId="404C5F11" w14:textId="77777777" w:rsidR="001B1B94" w:rsidRDefault="001B1B94" w:rsidP="001B1B94">
      <w:r>
        <w:t xml:space="preserve">Hansen, R. (1972). Estimation of herbage intake from jackrabbit feces. </w:t>
      </w:r>
      <w:r w:rsidRPr="008649E8">
        <w:rPr>
          <w:i/>
          <w:iCs/>
        </w:rPr>
        <w:t>Journal of Range Management</w:t>
      </w:r>
      <w:r>
        <w:t>, 25 (6), 468-471.</w:t>
      </w:r>
    </w:p>
    <w:p w14:paraId="4CE7E3C5" w14:textId="77777777" w:rsidR="001B1B94" w:rsidRDefault="001B1B94" w:rsidP="001B1B94">
      <w:r>
        <w:t xml:space="preserve">Hansen, R. and Cavender, B. (1973). Food intake and digestion by blacktail prairie dogs under laboratory conditions. </w:t>
      </w:r>
      <w:r w:rsidRPr="008649E8">
        <w:rPr>
          <w:i/>
          <w:iCs/>
        </w:rPr>
        <w:t xml:space="preserve">Acta </w:t>
      </w:r>
      <w:proofErr w:type="spellStart"/>
      <w:r w:rsidRPr="008649E8">
        <w:rPr>
          <w:i/>
          <w:iCs/>
        </w:rPr>
        <w:t>Theriologica</w:t>
      </w:r>
      <w:proofErr w:type="spellEnd"/>
      <w:r>
        <w:t>, 18, 191-200.</w:t>
      </w:r>
    </w:p>
    <w:p w14:paraId="7719D92D" w14:textId="77777777" w:rsidR="001B1B94" w:rsidRDefault="001B1B94" w:rsidP="001B1B94">
      <w:r>
        <w:t xml:space="preserve">Hansen, R. and Reid, L. (1975). Diet </w:t>
      </w:r>
      <w:proofErr w:type="gramStart"/>
      <w:r>
        <w:t>overlap</w:t>
      </w:r>
      <w:proofErr w:type="gramEnd"/>
      <w:r>
        <w:t xml:space="preserve"> of deer, elk, and cattle in Southern Colorado. </w:t>
      </w:r>
      <w:r w:rsidRPr="008649E8">
        <w:rPr>
          <w:i/>
          <w:iCs/>
        </w:rPr>
        <w:t>Journal of Range Management</w:t>
      </w:r>
      <w:r>
        <w:t>, 28 (1), 43-47.</w:t>
      </w:r>
    </w:p>
    <w:p w14:paraId="35AD80AB" w14:textId="77777777" w:rsidR="001B1B94" w:rsidRDefault="001B1B94" w:rsidP="001B1B94">
      <w:r>
        <w:t xml:space="preserve">Harrison, R. (2003). Swift fox demography, movements, denning, and diet in New Mexico. </w:t>
      </w:r>
      <w:r w:rsidRPr="008649E8">
        <w:rPr>
          <w:i/>
          <w:iCs/>
        </w:rPr>
        <w:t>The Southwestern Naturalist</w:t>
      </w:r>
      <w:r>
        <w:t>, 48 (2), 261-273.</w:t>
      </w:r>
    </w:p>
    <w:p w14:paraId="5C2DFA8F" w14:textId="77777777" w:rsidR="001B1B94" w:rsidRDefault="001B1B94" w:rsidP="001B1B94">
      <w:r>
        <w:t xml:space="preserve">Hart, R. and Ashby, M. (1998). Grazing intensities, vegetation, and heifer gains: 55 years on shortgrass. </w:t>
      </w:r>
      <w:r w:rsidRPr="008649E8">
        <w:rPr>
          <w:i/>
          <w:iCs/>
        </w:rPr>
        <w:t>Journal of Range Management</w:t>
      </w:r>
      <w:r>
        <w:t>, 51 (4), 392-398.</w:t>
      </w:r>
    </w:p>
    <w:p w14:paraId="6AF22301" w14:textId="77777777" w:rsidR="001B1B94" w:rsidRDefault="001B1B94" w:rsidP="001B1B94">
      <w:r>
        <w:t xml:space="preserve">Henke, S. and Bryant, F. (1999). Effects of coyote removal on the faunal community in Western Texas. </w:t>
      </w:r>
      <w:r w:rsidRPr="008649E8">
        <w:rPr>
          <w:i/>
          <w:iCs/>
        </w:rPr>
        <w:t>Journal of Wildlife Management</w:t>
      </w:r>
      <w:r>
        <w:t>, 63 (4), 1066-1081.</w:t>
      </w:r>
    </w:p>
    <w:p w14:paraId="6635BC25" w14:textId="77777777" w:rsidR="001B1B94" w:rsidRDefault="001B1B94" w:rsidP="001B1B94">
      <w:r w:rsidRPr="00FF6C50">
        <w:t xml:space="preserve">Hoogland, J. (1996). Cynomys </w:t>
      </w:r>
      <w:proofErr w:type="spellStart"/>
      <w:r w:rsidRPr="00FF6C50">
        <w:t>ludovicianus</w:t>
      </w:r>
      <w:proofErr w:type="spellEnd"/>
      <w:r w:rsidRPr="00FF6C50">
        <w:t xml:space="preserve">. </w:t>
      </w:r>
      <w:r w:rsidRPr="008649E8">
        <w:rPr>
          <w:i/>
          <w:iCs/>
        </w:rPr>
        <w:t>Mammalian Species</w:t>
      </w:r>
      <w:r w:rsidRPr="00FF6C50">
        <w:t>, 535, 1</w:t>
      </w:r>
      <w:r>
        <w:t>-</w:t>
      </w:r>
      <w:r w:rsidRPr="00FF6C50">
        <w:t>10.</w:t>
      </w:r>
      <w:r>
        <w:t xml:space="preserve"> </w:t>
      </w:r>
    </w:p>
    <w:p w14:paraId="367FCF1A" w14:textId="77777777" w:rsidR="001B1B94" w:rsidRDefault="001B1B94" w:rsidP="001B1B94">
      <w:r>
        <w:t xml:space="preserve">Hoogland, J., Angell, D., Daley, J., and Radcliffe, M. (1987). Demography and population dynamics of prairie dogs. Paper presented at the </w:t>
      </w:r>
      <w:r w:rsidRPr="008649E8">
        <w:rPr>
          <w:i/>
          <w:iCs/>
        </w:rPr>
        <w:t>Eight Great Plains Wildlife Damage Control Workshop</w:t>
      </w:r>
      <w:r>
        <w:t>, Rapid City, SD.</w:t>
      </w:r>
    </w:p>
    <w:p w14:paraId="6038F55B" w14:textId="77777777" w:rsidR="001B1B94" w:rsidRDefault="001B1B94" w:rsidP="001B1B94">
      <w:r>
        <w:t xml:space="preserve">Hudson, R. and </w:t>
      </w:r>
      <w:proofErr w:type="spellStart"/>
      <w:r>
        <w:t>Nietfeld</w:t>
      </w:r>
      <w:proofErr w:type="spellEnd"/>
      <w:r>
        <w:t xml:space="preserve">, M. (1985). Effect of forage depletion on the feeding rate of wapiti. </w:t>
      </w:r>
      <w:r w:rsidRPr="008649E8">
        <w:rPr>
          <w:i/>
          <w:iCs/>
        </w:rPr>
        <w:t>Journal of Range Management</w:t>
      </w:r>
      <w:r>
        <w:t>, 38 (1), 80-82.</w:t>
      </w:r>
    </w:p>
    <w:p w14:paraId="042986E5" w14:textId="57942084" w:rsidR="001B1B94" w:rsidRDefault="001B1B94" w:rsidP="001B1B94">
      <w:proofErr w:type="spellStart"/>
      <w:r>
        <w:t>Huegel</w:t>
      </w:r>
      <w:proofErr w:type="spellEnd"/>
      <w:r>
        <w:t xml:space="preserve">, C. and </w:t>
      </w:r>
      <w:proofErr w:type="spellStart"/>
      <w:r>
        <w:t>Rongstad</w:t>
      </w:r>
      <w:proofErr w:type="spellEnd"/>
      <w:r>
        <w:t xml:space="preserve">, O. (1985). Winter foraging patterns and consumption rates of Northern Wisconsin coyotes. </w:t>
      </w:r>
      <w:r w:rsidRPr="008649E8">
        <w:rPr>
          <w:i/>
          <w:iCs/>
        </w:rPr>
        <w:t>American Midland Naturalist</w:t>
      </w:r>
      <w:r>
        <w:t>, 113 (1), 203-207.</w:t>
      </w:r>
    </w:p>
    <w:p w14:paraId="49D5A262" w14:textId="77777777" w:rsidR="001B1B94" w:rsidRDefault="001B1B94" w:rsidP="001B1B94">
      <w:pPr>
        <w:spacing w:before="0" w:after="200" w:line="276" w:lineRule="auto"/>
      </w:pPr>
      <w:r>
        <w:t xml:space="preserve">Hussain, A.M. and </w:t>
      </w:r>
      <w:proofErr w:type="spellStart"/>
      <w:r>
        <w:t>Tschirhart</w:t>
      </w:r>
      <w:proofErr w:type="spellEnd"/>
      <w:r>
        <w:t xml:space="preserve">, J. (2013). Economic/ecological tradeoffs among ecosystem services and biodiversity conservation. </w:t>
      </w:r>
      <w:r w:rsidRPr="00037DCF">
        <w:rPr>
          <w:i/>
          <w:iCs/>
        </w:rPr>
        <w:t>Ecological Economics</w:t>
      </w:r>
      <w:r>
        <w:t xml:space="preserve"> 93, 116-127.</w:t>
      </w:r>
    </w:p>
    <w:p w14:paraId="4828A2B5" w14:textId="77777777" w:rsidR="001B1B94" w:rsidRDefault="001B1B94" w:rsidP="001B1B94">
      <w:r>
        <w:lastRenderedPageBreak/>
        <w:t xml:space="preserve">Hyde, R. (1981). Prairie dogs and their influence on rangeland and livestock. Paper presented at the </w:t>
      </w:r>
      <w:r w:rsidRPr="008649E8">
        <w:rPr>
          <w:i/>
          <w:iCs/>
        </w:rPr>
        <w:t>Fifth Great Plains Wildlife Damage Control Workshop</w:t>
      </w:r>
      <w:r>
        <w:t>, Lincoln, NE.</w:t>
      </w:r>
    </w:p>
    <w:p w14:paraId="59F6D757" w14:textId="77777777" w:rsidR="001B1B94" w:rsidRDefault="001B1B94" w:rsidP="001B1B94">
      <w:proofErr w:type="spellStart"/>
      <w:r>
        <w:t>Hygnstrom</w:t>
      </w:r>
      <w:proofErr w:type="spellEnd"/>
      <w:r>
        <w:t xml:space="preserve">, S. and Virchow, D. (1994). Prairie Dogs. In S. E. </w:t>
      </w:r>
      <w:proofErr w:type="spellStart"/>
      <w:r>
        <w:t>Hygnstrom</w:t>
      </w:r>
      <w:proofErr w:type="spellEnd"/>
      <w:r>
        <w:t xml:space="preserve">, R. M. Timm, and G. E. Larson (Eds.), </w:t>
      </w:r>
      <w:r w:rsidRPr="008649E8">
        <w:rPr>
          <w:i/>
          <w:iCs/>
        </w:rPr>
        <w:t>Prevention and Control of Wildlife Damage</w:t>
      </w:r>
      <w:r>
        <w:t xml:space="preserve"> (pp. B85-B86). University of Nebraska-Lincoln.</w:t>
      </w:r>
    </w:p>
    <w:p w14:paraId="6DAFF96C" w14:textId="77777777" w:rsidR="001B1B94" w:rsidRDefault="001B1B94" w:rsidP="001B1B94">
      <w:r>
        <w:t xml:space="preserve">Jiang, Z. and Hudson, R. (1992). Estimating forage intake and energy expenditures of </w:t>
      </w:r>
      <w:proofErr w:type="spellStart"/>
      <w:r>
        <w:t>freeranging</w:t>
      </w:r>
      <w:proofErr w:type="spellEnd"/>
      <w:r>
        <w:t xml:space="preserve"> wapiti (</w:t>
      </w:r>
      <w:proofErr w:type="spellStart"/>
      <w:r>
        <w:t>cervus</w:t>
      </w:r>
      <w:proofErr w:type="spellEnd"/>
      <w:r>
        <w:t xml:space="preserve"> elaphus). </w:t>
      </w:r>
      <w:r w:rsidRPr="008649E8">
        <w:rPr>
          <w:i/>
          <w:iCs/>
        </w:rPr>
        <w:t>Canadian Journal of Zoology</w:t>
      </w:r>
      <w:r>
        <w:t>, 70 (4), 675-679.</w:t>
      </w:r>
    </w:p>
    <w:p w14:paraId="130095C1" w14:textId="77777777" w:rsidR="001B1B94" w:rsidRDefault="001B1B94" w:rsidP="001B1B94">
      <w:r>
        <w:t xml:space="preserve">Johnson, M. (1979). Foods of primary consumers on cold desert shrub-steppe of Southcentral Idaho. </w:t>
      </w:r>
      <w:r w:rsidRPr="008649E8">
        <w:rPr>
          <w:i/>
          <w:iCs/>
        </w:rPr>
        <w:t>Journal of Range Management</w:t>
      </w:r>
      <w:r>
        <w:t>, 32 (5), 365-368.</w:t>
      </w:r>
    </w:p>
    <w:p w14:paraId="187DC7C9" w14:textId="77777777" w:rsidR="001B1B94" w:rsidRDefault="001B1B94" w:rsidP="001B1B94">
      <w:r>
        <w:t xml:space="preserve">Johnson, R. and Anderson, J. (1984). Diets of black-tailed jackrabbits in relation to population density and vegetation. </w:t>
      </w:r>
      <w:r w:rsidRPr="008649E8">
        <w:rPr>
          <w:i/>
          <w:iCs/>
        </w:rPr>
        <w:t>Journal of Range Management</w:t>
      </w:r>
      <w:r>
        <w:t>, 37 (1), 79-83.</w:t>
      </w:r>
    </w:p>
    <w:p w14:paraId="2C66261D" w14:textId="77777777" w:rsidR="001B1B94" w:rsidRDefault="001B1B94" w:rsidP="001B1B94">
      <w:proofErr w:type="spellStart"/>
      <w:r>
        <w:t>Jurik</w:t>
      </w:r>
      <w:proofErr w:type="spellEnd"/>
      <w:r>
        <w:t xml:space="preserve">, T. and </w:t>
      </w:r>
      <w:proofErr w:type="spellStart"/>
      <w:r>
        <w:t>Kleibenstein</w:t>
      </w:r>
      <w:proofErr w:type="spellEnd"/>
      <w:r>
        <w:t xml:space="preserve">, H. (2000). Canopy architecture, light </w:t>
      </w:r>
      <w:proofErr w:type="gramStart"/>
      <w:r>
        <w:t>extinction</w:t>
      </w:r>
      <w:proofErr w:type="gramEnd"/>
      <w:r>
        <w:t xml:space="preserve"> and self-shading of a prairie grass, Andropogon gerardii. </w:t>
      </w:r>
      <w:r w:rsidRPr="008649E8">
        <w:rPr>
          <w:i/>
          <w:iCs/>
        </w:rPr>
        <w:t>American Midland Naturalist</w:t>
      </w:r>
      <w:r>
        <w:t>, 144 (1), 51-65.</w:t>
      </w:r>
    </w:p>
    <w:p w14:paraId="65D0F3EF" w14:textId="77777777" w:rsidR="001B1B94" w:rsidRDefault="001B1B94" w:rsidP="001B1B94">
      <w:r>
        <w:t xml:space="preserve">Kelsey, R., Nelson, A., Smith, G., and </w:t>
      </w:r>
      <w:proofErr w:type="spellStart"/>
      <w:r>
        <w:t>Peiper</w:t>
      </w:r>
      <w:proofErr w:type="spellEnd"/>
      <w:r>
        <w:t xml:space="preserve">, R. (1973). Nutritive value of hay from nitrogen fertilized blue gramma rangeland. </w:t>
      </w:r>
      <w:r w:rsidRPr="008649E8">
        <w:rPr>
          <w:i/>
          <w:iCs/>
        </w:rPr>
        <w:t>Journal of Range Management</w:t>
      </w:r>
      <w:r>
        <w:t>, 26 (4), 292-294.</w:t>
      </w:r>
    </w:p>
    <w:p w14:paraId="1C2B0A04" w14:textId="77777777" w:rsidR="001B1B94" w:rsidRDefault="001B1B94" w:rsidP="001B1B94">
      <w:r>
        <w:t xml:space="preserve">Kemp, W. and Dennis, B. (1993). Density dependence in rangeland grasshoppers (orthoptera: </w:t>
      </w:r>
      <w:proofErr w:type="spellStart"/>
      <w:r>
        <w:t>acrididae</w:t>
      </w:r>
      <w:proofErr w:type="spellEnd"/>
      <w:r>
        <w:t xml:space="preserve">). </w:t>
      </w:r>
      <w:proofErr w:type="spellStart"/>
      <w:r w:rsidRPr="008649E8">
        <w:rPr>
          <w:i/>
          <w:iCs/>
        </w:rPr>
        <w:t>Oecologia</w:t>
      </w:r>
      <w:proofErr w:type="spellEnd"/>
      <w:r>
        <w:t>, 96, 1-8.</w:t>
      </w:r>
    </w:p>
    <w:p w14:paraId="3A2C0E66" w14:textId="77777777" w:rsidR="001B1B94" w:rsidRDefault="001B1B94" w:rsidP="001B1B94"/>
    <w:p w14:paraId="47313BD1" w14:textId="77777777" w:rsidR="001B1B94" w:rsidRDefault="001B1B94" w:rsidP="001B1B94">
      <w:r>
        <w:t xml:space="preserve">Kilgore, D. (1969). An ecological study of the swift fox (vulpes </w:t>
      </w:r>
      <w:proofErr w:type="spellStart"/>
      <w:r>
        <w:t>velox</w:t>
      </w:r>
      <w:proofErr w:type="spellEnd"/>
      <w:r>
        <w:t xml:space="preserve">) in the Oklahoma Panhandle. </w:t>
      </w:r>
      <w:r w:rsidRPr="008649E8">
        <w:rPr>
          <w:i/>
          <w:iCs/>
        </w:rPr>
        <w:t>American Midland Naturalist</w:t>
      </w:r>
      <w:r>
        <w:t>, 81 (2), 512-534.</w:t>
      </w:r>
    </w:p>
    <w:p w14:paraId="46D095D2" w14:textId="77777777" w:rsidR="001B1B94" w:rsidRDefault="001B1B94" w:rsidP="001B1B94">
      <w:r>
        <w:t xml:space="preserve">Lambers, H., Chapin, F., and Pons, T. (2006). </w:t>
      </w:r>
      <w:r w:rsidRPr="008649E8">
        <w:rPr>
          <w:i/>
          <w:iCs/>
        </w:rPr>
        <w:t>Plant Physiological Ecology</w:t>
      </w:r>
      <w:r>
        <w:t xml:space="preserve"> (2nd ed.). New York, NY: Springer.</w:t>
      </w:r>
    </w:p>
    <w:p w14:paraId="4B106B69" w14:textId="77777777" w:rsidR="001B1B94" w:rsidRDefault="001B1B94" w:rsidP="001B1B94">
      <w:proofErr w:type="spellStart"/>
      <w:r w:rsidRPr="00357297">
        <w:t>Laundre</w:t>
      </w:r>
      <w:proofErr w:type="spellEnd"/>
      <w:r w:rsidRPr="00357297">
        <w:t xml:space="preserve">, J. (2005). Puma energetics: A recalculation. </w:t>
      </w:r>
      <w:r w:rsidRPr="008649E8">
        <w:rPr>
          <w:i/>
          <w:iCs/>
        </w:rPr>
        <w:t>Journal of Wildlife Management</w:t>
      </w:r>
      <w:r>
        <w:t>, 69 (2), 723-732.</w:t>
      </w:r>
    </w:p>
    <w:p w14:paraId="4FF577FB" w14:textId="77777777" w:rsidR="001B1B94" w:rsidRDefault="001B1B94" w:rsidP="001B1B94">
      <w:r>
        <w:t xml:space="preserve">Lindberg, M. (1986). Swift fox distribution in Wyoming: A biogeographical study. </w:t>
      </w:r>
      <w:proofErr w:type="spellStart"/>
      <w:r>
        <w:t>Ms</w:t>
      </w:r>
      <w:proofErr w:type="spellEnd"/>
      <w:r>
        <w:t>, University of Wyoming.</w:t>
      </w:r>
    </w:p>
    <w:p w14:paraId="1708B40C" w14:textId="77777777" w:rsidR="001B1B94" w:rsidRDefault="001B1B94" w:rsidP="001B1B94">
      <w:r>
        <w:t xml:space="preserve">Mackie, R., </w:t>
      </w:r>
      <w:proofErr w:type="spellStart"/>
      <w:r>
        <w:t>Kie</w:t>
      </w:r>
      <w:proofErr w:type="spellEnd"/>
      <w:r>
        <w:t xml:space="preserve">, J., Pac, D., and Hamlin, K. (2003). Mule deer </w:t>
      </w:r>
      <w:proofErr w:type="spellStart"/>
      <w:r>
        <w:t>odocoileus</w:t>
      </w:r>
      <w:proofErr w:type="spellEnd"/>
      <w:r>
        <w:t xml:space="preserve"> hemionus. In G. A. </w:t>
      </w:r>
      <w:proofErr w:type="spellStart"/>
      <w:r>
        <w:t>Feldhamer</w:t>
      </w:r>
      <w:proofErr w:type="spellEnd"/>
      <w:r>
        <w:t xml:space="preserve">, B. C. Thompson, and J. A. Chapman (Eds.), </w:t>
      </w:r>
      <w:r w:rsidRPr="008649E8">
        <w:rPr>
          <w:i/>
          <w:iCs/>
        </w:rPr>
        <w:t>Wild Mammals of North America: Biology, Management, and Conservation</w:t>
      </w:r>
      <w:r>
        <w:t xml:space="preserve"> (pp. 889-905). Baltimore, MD: The Johns </w:t>
      </w:r>
      <w:r>
        <w:lastRenderedPageBreak/>
        <w:t xml:space="preserve">Hopkins University Press. Mackie, R., Pac, D., Hamlin, K., and </w:t>
      </w:r>
      <w:proofErr w:type="spellStart"/>
      <w:r>
        <w:t>Dusek</w:t>
      </w:r>
      <w:proofErr w:type="spellEnd"/>
      <w:r>
        <w:t xml:space="preserve">, G. (1998). Ecology and management of mule deer and white-tailed deer in Montana. Montana Department of </w:t>
      </w:r>
      <w:proofErr w:type="spellStart"/>
      <w:r>
        <w:t>Rish</w:t>
      </w:r>
      <w:proofErr w:type="spellEnd"/>
      <w:r>
        <w:t xml:space="preserve">, </w:t>
      </w:r>
      <w:proofErr w:type="spellStart"/>
      <w:r>
        <w:t>Widlife</w:t>
      </w:r>
      <w:proofErr w:type="spellEnd"/>
      <w:r>
        <w:t xml:space="preserve"> and Parks.</w:t>
      </w:r>
    </w:p>
    <w:p w14:paraId="43EFFE5C" w14:textId="77777777" w:rsidR="001B1B94" w:rsidRDefault="001B1B94" w:rsidP="001B1B94">
      <w:r>
        <w:t>Natural Resource Conservation (2003). Black-tailed prairie dog (</w:t>
      </w:r>
      <w:proofErr w:type="spellStart"/>
      <w:r>
        <w:t>cynomys</w:t>
      </w:r>
      <w:proofErr w:type="spellEnd"/>
      <w:r>
        <w:t xml:space="preserve"> </w:t>
      </w:r>
      <w:proofErr w:type="spellStart"/>
      <w:r>
        <w:t>ludovicianus</w:t>
      </w:r>
      <w:proofErr w:type="spellEnd"/>
      <w:r>
        <w:t xml:space="preserve">). </w:t>
      </w:r>
      <w:r w:rsidRPr="008649E8">
        <w:rPr>
          <w:i/>
          <w:iCs/>
        </w:rPr>
        <w:t>Fish and Wildlife Habitat Management Leaflet</w:t>
      </w:r>
      <w:r>
        <w:t>, 23, 1-12.</w:t>
      </w:r>
    </w:p>
    <w:p w14:paraId="68FDECA1" w14:textId="77777777" w:rsidR="001B1B94" w:rsidRDefault="001B1B94" w:rsidP="001B1B94">
      <w:r>
        <w:t xml:space="preserve">Ngugi, K., Powell, J., Hinds, F., and Olson, R. (1992). Range animal diet composition in Southcentral Wyoming. </w:t>
      </w:r>
      <w:r w:rsidRPr="008649E8">
        <w:rPr>
          <w:i/>
          <w:iCs/>
        </w:rPr>
        <w:t>Journal of Range Management</w:t>
      </w:r>
      <w:r>
        <w:t>, 45 (6), 542-545.</w:t>
      </w:r>
    </w:p>
    <w:p w14:paraId="706BDB30" w14:textId="77777777" w:rsidR="001B1B94" w:rsidRDefault="001B1B94" w:rsidP="001B1B94">
      <w:r>
        <w:t xml:space="preserve">Olsen, F. and Hansen, R. (1977). Food relations of wild free-roaming horses to livestock and big game, Red Desert, Wyoming. </w:t>
      </w:r>
      <w:r w:rsidRPr="008649E8">
        <w:rPr>
          <w:i/>
          <w:iCs/>
        </w:rPr>
        <w:t>Journal of Range Management</w:t>
      </w:r>
      <w:r>
        <w:t>, 30 (1), 17-20.</w:t>
      </w:r>
    </w:p>
    <w:p w14:paraId="74C4C68E" w14:textId="77777777" w:rsidR="001B1B94" w:rsidRDefault="001B1B94" w:rsidP="001B1B94">
      <w:r>
        <w:t xml:space="preserve">Onsager, J. (1984). A method for estimating economic injury levels for control of rangeland grasshoppers with malathion and carbaryl. </w:t>
      </w:r>
      <w:r w:rsidRPr="008649E8">
        <w:rPr>
          <w:i/>
          <w:iCs/>
        </w:rPr>
        <w:t>Journal of Range Management</w:t>
      </w:r>
      <w:r>
        <w:t>, 37 (3), 200-203.</w:t>
      </w:r>
    </w:p>
    <w:p w14:paraId="3C023B2F" w14:textId="77777777" w:rsidR="001B1B94" w:rsidRDefault="001B1B94" w:rsidP="001B1B94">
      <w:r>
        <w:t xml:space="preserve">Pac, D., Mackie, R., and Jorgensen, H. (1991). Mule deer population organization, behavior, and dynamics in a Northern Rocky Mountain environment. </w:t>
      </w:r>
      <w:r w:rsidRPr="008649E8">
        <w:rPr>
          <w:i/>
          <w:iCs/>
        </w:rPr>
        <w:t>Montana Department of Fish, Wildlife and Parks, Final Report, Federal Aid in Wildlife Restoration Project</w:t>
      </w:r>
      <w:r>
        <w:t xml:space="preserve"> W-120-R, Montana.</w:t>
      </w:r>
    </w:p>
    <w:p w14:paraId="3CA54ED2" w14:textId="77777777" w:rsidR="001B1B94" w:rsidRDefault="001B1B94" w:rsidP="001B1B94">
      <w:r>
        <w:t xml:space="preserve">Powell, R. and Clark, T. (1985). Black-footed ferret </w:t>
      </w:r>
      <w:proofErr w:type="spellStart"/>
      <w:r>
        <w:t>mustela</w:t>
      </w:r>
      <w:proofErr w:type="spellEnd"/>
      <w:r>
        <w:t xml:space="preserve"> nigripes energy expenditure and prey requirement. </w:t>
      </w:r>
      <w:r w:rsidRPr="008649E8">
        <w:rPr>
          <w:i/>
          <w:iCs/>
        </w:rPr>
        <w:t>Biological Conservation</w:t>
      </w:r>
      <w:r>
        <w:t>, 34, 1-15.</w:t>
      </w:r>
    </w:p>
    <w:p w14:paraId="2CCD927A" w14:textId="77777777" w:rsidR="001B1B94" w:rsidRDefault="001B1B94" w:rsidP="001B1B94">
      <w:r>
        <w:t xml:space="preserve">Pyle, W. and Crawford, J. (1996). Availability of foods of sage grouse chicks following prescribed fire in sagebrush- bitterbrush. </w:t>
      </w:r>
      <w:r w:rsidRPr="008649E8">
        <w:rPr>
          <w:i/>
          <w:iCs/>
        </w:rPr>
        <w:t>Journal of Range Management</w:t>
      </w:r>
      <w:r>
        <w:t>, 49 (4), 320-324.</w:t>
      </w:r>
    </w:p>
    <w:p w14:paraId="65791109" w14:textId="77777777" w:rsidR="001B1B94" w:rsidRDefault="001B1B94" w:rsidP="001B1B94">
      <w:proofErr w:type="spellStart"/>
      <w:r>
        <w:t>Pyrah</w:t>
      </w:r>
      <w:proofErr w:type="spellEnd"/>
      <w:r>
        <w:t xml:space="preserve">, D. (1984). Social distribution and population </w:t>
      </w:r>
      <w:proofErr w:type="gramStart"/>
      <w:r>
        <w:t>estimates</w:t>
      </w:r>
      <w:proofErr w:type="gramEnd"/>
      <w:r>
        <w:t xml:space="preserve"> of coyotes in North-Central Montana. </w:t>
      </w:r>
      <w:r w:rsidRPr="008649E8">
        <w:rPr>
          <w:i/>
          <w:iCs/>
        </w:rPr>
        <w:t>Journal of Wildlife Management</w:t>
      </w:r>
      <w:r>
        <w:t>, 48 (3), 679-690.</w:t>
      </w:r>
    </w:p>
    <w:p w14:paraId="708F6161" w14:textId="77777777" w:rsidR="001B1B94" w:rsidRDefault="001B1B94" w:rsidP="001B1B94">
      <w:r>
        <w:t xml:space="preserve">Reich, P., Ellsworth, D., and Walters, D. (1998). Leaf structure (specific leaf area) modulates photosynthesis-nitrogen relations: Evidence from within and across species and functional groups. </w:t>
      </w:r>
      <w:r w:rsidRPr="008649E8">
        <w:rPr>
          <w:i/>
          <w:iCs/>
        </w:rPr>
        <w:t>Functional Ecology</w:t>
      </w:r>
      <w:r>
        <w:t>, 12 (6), 948-958.</w:t>
      </w:r>
    </w:p>
    <w:p w14:paraId="4797C1A5" w14:textId="77777777" w:rsidR="001B1B94" w:rsidRDefault="001B1B94" w:rsidP="001B1B94">
      <w:r>
        <w:t xml:space="preserve">Remington, T. and Braun, C. (1988). Carcass composition and energy reserves of sage grouse during winter. </w:t>
      </w:r>
      <w:r w:rsidRPr="008649E8">
        <w:rPr>
          <w:i/>
          <w:iCs/>
        </w:rPr>
        <w:t>The Condor</w:t>
      </w:r>
      <w:r>
        <w:t>, 90 (1), 15-19.</w:t>
      </w:r>
    </w:p>
    <w:p w14:paraId="23ECB714" w14:textId="77777777" w:rsidR="001B1B94" w:rsidRDefault="001B1B94" w:rsidP="001B1B94">
      <w:r>
        <w:t xml:space="preserve">Sage, R. (1982). Wet and </w:t>
      </w:r>
      <w:proofErr w:type="gramStart"/>
      <w:r>
        <w:t>dry-weight</w:t>
      </w:r>
      <w:proofErr w:type="gramEnd"/>
      <w:r>
        <w:t xml:space="preserve"> estimates of insects and spiders based on length. </w:t>
      </w:r>
      <w:r w:rsidRPr="008649E8">
        <w:rPr>
          <w:i/>
          <w:iCs/>
        </w:rPr>
        <w:t>American Midland Naturalist</w:t>
      </w:r>
      <w:r>
        <w:t>, 108 (2), 407-411.</w:t>
      </w:r>
    </w:p>
    <w:p w14:paraId="4B382F77" w14:textId="77777777" w:rsidR="001B1B94" w:rsidRDefault="001B1B94" w:rsidP="001B1B94">
      <w:r>
        <w:lastRenderedPageBreak/>
        <w:t xml:space="preserve">Savory, C. (1978). Food consumption of red grouse in relation to the age and productivity of heather. </w:t>
      </w:r>
      <w:r w:rsidRPr="008649E8">
        <w:rPr>
          <w:i/>
          <w:iCs/>
        </w:rPr>
        <w:t>The Journal of Animal Ecology</w:t>
      </w:r>
      <w:r>
        <w:t>, 47 (1), 269-282.</w:t>
      </w:r>
    </w:p>
    <w:p w14:paraId="4581C0B9" w14:textId="77777777" w:rsidR="001B1B94" w:rsidRDefault="001B1B94" w:rsidP="001B1B94">
      <w:r>
        <w:t xml:space="preserve">Severson, K. and May, M. (1967). Food preferences of antelope and domestic sheep in Wyoming's Red Desert. </w:t>
      </w:r>
      <w:r w:rsidRPr="008649E8">
        <w:rPr>
          <w:i/>
          <w:iCs/>
        </w:rPr>
        <w:t>Journal of Range Management</w:t>
      </w:r>
      <w:r>
        <w:t>, 20 (1), 21-25.</w:t>
      </w:r>
    </w:p>
    <w:p w14:paraId="1DCB408B" w14:textId="77777777" w:rsidR="001B1B94" w:rsidRDefault="001B1B94" w:rsidP="001B1B94">
      <w:r>
        <w:t xml:space="preserve">Severson, K., May, M., and Hepworth, W. (1980). Food preferences, carrying capacities, and forage competition between antelope and domestic sheep in Wyoming's Red Desert. </w:t>
      </w:r>
      <w:r w:rsidRPr="008649E8">
        <w:rPr>
          <w:i/>
          <w:iCs/>
        </w:rPr>
        <w:t>University of Wyoming Agricultural Experiment Station Bulletin</w:t>
      </w:r>
      <w:r>
        <w:t>, SM 10.</w:t>
      </w:r>
    </w:p>
    <w:p w14:paraId="1977C4FA" w14:textId="77777777" w:rsidR="001B1B94" w:rsidRDefault="001B1B94" w:rsidP="001B1B94">
      <w:r>
        <w:t xml:space="preserve">Severson, K. and Plumb, G. (1998). Comparison of methods to estimate population densities of black-tailed prairie dogs. </w:t>
      </w:r>
      <w:r w:rsidRPr="008649E8">
        <w:rPr>
          <w:i/>
          <w:iCs/>
        </w:rPr>
        <w:t>Wildlife Society Bulletin</w:t>
      </w:r>
      <w:r>
        <w:t>, 26 (4), 859-866.</w:t>
      </w:r>
    </w:p>
    <w:p w14:paraId="22CC724E" w14:textId="77777777" w:rsidR="001B1B94" w:rsidRDefault="001B1B94" w:rsidP="001B1B94">
      <w:r>
        <w:t xml:space="preserve">Sheets, R. and Linder, R. (1972). Food habits of two litters of black-footed ferrets in South Dakota. </w:t>
      </w:r>
      <w:r w:rsidRPr="008649E8">
        <w:rPr>
          <w:i/>
          <w:iCs/>
        </w:rPr>
        <w:t>American Midland Naturalist</w:t>
      </w:r>
      <w:r>
        <w:t>, 87 (1), 249-251.</w:t>
      </w:r>
    </w:p>
    <w:p w14:paraId="1849D8C1" w14:textId="77777777" w:rsidR="001B1B94" w:rsidRDefault="001B1B94" w:rsidP="001B1B94">
      <w:r>
        <w:t xml:space="preserve">Smith, J. (1979). Food habits of the coyote in South-Central Wyoming. </w:t>
      </w:r>
      <w:proofErr w:type="spellStart"/>
      <w:r>
        <w:t>Ms</w:t>
      </w:r>
      <w:proofErr w:type="spellEnd"/>
      <w:r>
        <w:t>, University of Wyoming.</w:t>
      </w:r>
    </w:p>
    <w:p w14:paraId="640D235A" w14:textId="77777777" w:rsidR="001B1B94" w:rsidRDefault="001B1B94" w:rsidP="001B1B94">
      <w:r>
        <w:t xml:space="preserve">Stewart, K., Bowyer, R., Dick, B., Johnson, B., and </w:t>
      </w:r>
      <w:proofErr w:type="spellStart"/>
      <w:r>
        <w:t>Kie</w:t>
      </w:r>
      <w:proofErr w:type="spellEnd"/>
      <w:r>
        <w:t xml:space="preserve">, J. (2005). Density-dependent effects on physical condition and reproduction in North American elk: An experimental test. </w:t>
      </w:r>
      <w:proofErr w:type="spellStart"/>
      <w:r w:rsidRPr="008649E8">
        <w:rPr>
          <w:i/>
          <w:iCs/>
        </w:rPr>
        <w:t>Oecologia</w:t>
      </w:r>
      <w:proofErr w:type="spellEnd"/>
      <w:r>
        <w:t>, 143, 85-93.</w:t>
      </w:r>
    </w:p>
    <w:p w14:paraId="67121939" w14:textId="77777777" w:rsidR="001B1B94" w:rsidRDefault="001B1B94" w:rsidP="001B1B94">
      <w:r>
        <w:t xml:space="preserve">Stinson, D., Hays, D., and Schroeder, M. (2004). Washington State recovery plan for the greater sage-grouse. </w:t>
      </w:r>
      <w:r w:rsidRPr="008649E8">
        <w:rPr>
          <w:i/>
          <w:iCs/>
        </w:rPr>
        <w:t>Washington Department of Fish and Wildlife</w:t>
      </w:r>
      <w:r>
        <w:t>.</w:t>
      </w:r>
    </w:p>
    <w:p w14:paraId="3C5E7E44" w14:textId="77777777" w:rsidR="001B1B94" w:rsidRDefault="001B1B94" w:rsidP="001B1B94">
      <w:r>
        <w:t xml:space="preserve">Sturges, D. (1977). Soil water withdrawal and root characteristics of big sagebrush. </w:t>
      </w:r>
      <w:r w:rsidRPr="008649E8">
        <w:rPr>
          <w:i/>
          <w:iCs/>
        </w:rPr>
        <w:t>The American Midland Naturalist</w:t>
      </w:r>
      <w:r>
        <w:t xml:space="preserve">, 98 (2), 257-274. </w:t>
      </w:r>
    </w:p>
    <w:p w14:paraId="101ED963" w14:textId="77777777" w:rsidR="001B1B94" w:rsidRDefault="001B1B94" w:rsidP="001B1B94">
      <w:r>
        <w:t xml:space="preserve">Summers, C. and Linder, R. (1978). Food habits of the black-tailed prairie dog in Western South Dakota. </w:t>
      </w:r>
      <w:r w:rsidRPr="008649E8">
        <w:rPr>
          <w:i/>
          <w:iCs/>
        </w:rPr>
        <w:t>Journal of Range Management</w:t>
      </w:r>
      <w:r>
        <w:t>, 31 (2), 134-136.</w:t>
      </w:r>
    </w:p>
    <w:p w14:paraId="0A8666E9" w14:textId="77777777" w:rsidR="001B1B94" w:rsidRDefault="001B1B94" w:rsidP="001B1B94">
      <w:proofErr w:type="spellStart"/>
      <w:r>
        <w:t>Uresk</w:t>
      </w:r>
      <w:proofErr w:type="spellEnd"/>
      <w:r>
        <w:t xml:space="preserve">, D. (1984). Black-tailed prairie dog food habits and forage relationships in Western South Dakota. </w:t>
      </w:r>
      <w:r w:rsidRPr="008649E8">
        <w:rPr>
          <w:i/>
          <w:iCs/>
        </w:rPr>
        <w:t>Journal of Range Management</w:t>
      </w:r>
      <w:r>
        <w:t>, 37 (4), 325-329.</w:t>
      </w:r>
    </w:p>
    <w:p w14:paraId="6126B81B" w14:textId="77777777" w:rsidR="001B1B94" w:rsidRDefault="001B1B94" w:rsidP="001B1B94">
      <w:proofErr w:type="spellStart"/>
      <w:r>
        <w:t>Uresk</w:t>
      </w:r>
      <w:proofErr w:type="spellEnd"/>
      <w:r>
        <w:t xml:space="preserve">, D. and Sharps, J. (1986). Denning habitat and diet of the swift fox in Western South Dakota. </w:t>
      </w:r>
      <w:r w:rsidRPr="008649E8">
        <w:rPr>
          <w:i/>
          <w:iCs/>
        </w:rPr>
        <w:t>Great Basin Naturalist</w:t>
      </w:r>
      <w:r>
        <w:t>, 46 (2), 249-253.</w:t>
      </w:r>
    </w:p>
    <w:p w14:paraId="2571DE3E" w14:textId="77777777" w:rsidR="001B1B94" w:rsidRDefault="001B1B94" w:rsidP="001B1B94">
      <w:r>
        <w:t xml:space="preserve">Walker, B., </w:t>
      </w:r>
      <w:proofErr w:type="spellStart"/>
      <w:r>
        <w:t>Kinzig</w:t>
      </w:r>
      <w:proofErr w:type="spellEnd"/>
      <w:r>
        <w:t xml:space="preserve">, A., and Langridge, J. (1999). Plant attribute diversity, resilience, and ecosystem function: The nature and significance of dominant and minor species. </w:t>
      </w:r>
      <w:r w:rsidRPr="008649E8">
        <w:rPr>
          <w:i/>
          <w:iCs/>
        </w:rPr>
        <w:t>Ecosystems</w:t>
      </w:r>
      <w:r>
        <w:t>, 2 (2), 95-113.</w:t>
      </w:r>
    </w:p>
    <w:p w14:paraId="1C67C2B9" w14:textId="77777777" w:rsidR="001B1B94" w:rsidRDefault="001B1B94" w:rsidP="001B1B94">
      <w:r>
        <w:t xml:space="preserve">Whitaker, J. (1980). </w:t>
      </w:r>
      <w:r w:rsidRPr="008649E8">
        <w:rPr>
          <w:i/>
          <w:iCs/>
        </w:rPr>
        <w:t>The Audubon Society Field Guide to North American Mammals</w:t>
      </w:r>
      <w:r>
        <w:t>. New York, NY: Alfred A. Knopf.</w:t>
      </w:r>
    </w:p>
    <w:p w14:paraId="53A5F0A6" w14:textId="77777777" w:rsidR="001B1B94" w:rsidRDefault="001B1B94" w:rsidP="001B1B94">
      <w:r>
        <w:lastRenderedPageBreak/>
        <w:t xml:space="preserve">Wiegert, R. (1965). Energy dynamics of the grasshopper populations in old field and alfalfa field ecosystems. </w:t>
      </w:r>
      <w:r w:rsidRPr="008649E8">
        <w:rPr>
          <w:i/>
          <w:iCs/>
        </w:rPr>
        <w:t>Oikos</w:t>
      </w:r>
      <w:r>
        <w:t>, 16 (1), 161-176.</w:t>
      </w:r>
    </w:p>
    <w:p w14:paraId="200DE80C" w14:textId="77777777" w:rsidR="001B1B94" w:rsidRDefault="001B1B94" w:rsidP="001B1B94">
      <w:r>
        <w:t xml:space="preserve">Wolf, K., </w:t>
      </w:r>
      <w:proofErr w:type="spellStart"/>
      <w:r>
        <w:t>Wildt</w:t>
      </w:r>
      <w:proofErr w:type="spellEnd"/>
      <w:r>
        <w:t xml:space="preserve">, D., Vargas, A., </w:t>
      </w:r>
      <w:proofErr w:type="spellStart"/>
      <w:r>
        <w:t>Marinari</w:t>
      </w:r>
      <w:proofErr w:type="spellEnd"/>
      <w:r>
        <w:t xml:space="preserve">, P., </w:t>
      </w:r>
      <w:proofErr w:type="spellStart"/>
      <w:r>
        <w:t>Kreeger</w:t>
      </w:r>
      <w:proofErr w:type="spellEnd"/>
      <w:r>
        <w:t xml:space="preserve">, J., </w:t>
      </w:r>
      <w:proofErr w:type="spellStart"/>
      <w:r>
        <w:t>Ottinger</w:t>
      </w:r>
      <w:proofErr w:type="spellEnd"/>
      <w:r>
        <w:t xml:space="preserve">, M., and Howard, J. (2000). Age-dependent changes in sperm production, semen quality, and testicular volume in the black-footed ferret (Mustela nigripes). </w:t>
      </w:r>
      <w:r w:rsidRPr="008649E8">
        <w:rPr>
          <w:i/>
          <w:iCs/>
        </w:rPr>
        <w:t>Biology of Reproduction</w:t>
      </w:r>
      <w:r>
        <w:t>, 63 (1), 179-187.</w:t>
      </w:r>
    </w:p>
    <w:p w14:paraId="508BE2BC" w14:textId="77777777" w:rsidR="001B1B94" w:rsidRDefault="001B1B94" w:rsidP="001B1B94">
      <w:r>
        <w:t xml:space="preserve">Yoakum, J. (2004). Distribution and abundance. In B. W. O'Gara and J. D. Yoakum (Eds.), </w:t>
      </w:r>
      <w:r w:rsidRPr="008649E8">
        <w:rPr>
          <w:i/>
          <w:iCs/>
        </w:rPr>
        <w:t>Pronghorn</w:t>
      </w:r>
      <w:r>
        <w:t xml:space="preserve"> </w:t>
      </w:r>
      <w:r w:rsidRPr="008649E8">
        <w:rPr>
          <w:i/>
          <w:iCs/>
        </w:rPr>
        <w:t>Ecology and Management</w:t>
      </w:r>
      <w:r>
        <w:t xml:space="preserve"> (pp. 75-105). Boulder, CO: University Press of Colorado.</w:t>
      </w:r>
    </w:p>
    <w:p w14:paraId="21861FFD" w14:textId="77777777" w:rsidR="001B1B94" w:rsidRDefault="001B1B94" w:rsidP="001B1B94">
      <w:proofErr w:type="spellStart"/>
      <w:r>
        <w:t>Zablan</w:t>
      </w:r>
      <w:proofErr w:type="spellEnd"/>
      <w:r>
        <w:t xml:space="preserve">, M. (1993). Evaluation of sage grouse banding program in North Park, Colorado. </w:t>
      </w:r>
      <w:proofErr w:type="spellStart"/>
      <w:r>
        <w:t>Ms</w:t>
      </w:r>
      <w:proofErr w:type="spellEnd"/>
      <w:r>
        <w:t>, Colorado State University.</w:t>
      </w:r>
    </w:p>
    <w:p w14:paraId="3185F0A6" w14:textId="77777777" w:rsidR="001B1B94" w:rsidRPr="005639C7" w:rsidRDefault="001B1B94" w:rsidP="001B1B94">
      <w:proofErr w:type="spellStart"/>
      <w:r>
        <w:t>Zachow</w:t>
      </w:r>
      <w:proofErr w:type="spellEnd"/>
      <w:r>
        <w:t>, R. (1997). Elk (Cervus elaphus). Pierre, SD: South Dakota Department of Game, Fish and Parks, Division of Wildlife.</w:t>
      </w:r>
    </w:p>
    <w:p w14:paraId="7803BB6D" w14:textId="77777777" w:rsidR="001141F1" w:rsidRDefault="001141F1"/>
    <w:sectPr w:rsidR="001141F1" w:rsidSect="002F0090">
      <w:pgSz w:w="15840" w:h="12240" w:orient="landscape"/>
      <w:pgMar w:top="1282" w:right="1138" w:bottom="1181" w:left="1138" w:header="288" w:footer="504" w:gutter="0"/>
      <w:lnNumType w:countBy="1" w:restart="continuou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925DA1"/>
    <w:multiLevelType w:val="hybridMultilevel"/>
    <w:tmpl w:val="D310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24142"/>
    <w:multiLevelType w:val="hybridMultilevel"/>
    <w:tmpl w:val="484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01E23"/>
    <w:multiLevelType w:val="hybridMultilevel"/>
    <w:tmpl w:val="C6869C98"/>
    <w:lvl w:ilvl="0" w:tplc="92ECEB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A0F8E"/>
    <w:multiLevelType w:val="hybridMultilevel"/>
    <w:tmpl w:val="9AB2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C6F29"/>
    <w:multiLevelType w:val="multilevel"/>
    <w:tmpl w:val="C6A8CCEA"/>
    <w:numStyleLink w:val="Headings"/>
  </w:abstractNum>
  <w:abstractNum w:abstractNumId="21"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21"/>
  </w:num>
  <w:num w:numId="13">
    <w:abstractNumId w:val="13"/>
  </w:num>
  <w:num w:numId="14">
    <w:abstractNumId w:val="4"/>
  </w:num>
  <w:num w:numId="15">
    <w:abstractNumId w:val="11"/>
  </w:num>
  <w:num w:numId="16">
    <w:abstractNumId w:val="15"/>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4">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6">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7">
    <w:abstractNumId w:val="17"/>
  </w:num>
  <w:num w:numId="28">
    <w:abstractNumId w:val="18"/>
  </w:num>
  <w:num w:numId="29">
    <w:abstractNumId w:val="3"/>
    <w:lvlOverride w:ilvl="0">
      <w:lvl w:ilvl="0">
        <w:start w:val="2"/>
        <w:numFmt w:val="decimal"/>
        <w:pStyle w:val="Heading1"/>
        <w:lvlText w:val="%1"/>
        <w:lvlJc w:val="left"/>
        <w:pPr>
          <w:tabs>
            <w:tab w:val="num" w:pos="567"/>
          </w:tabs>
          <w:ind w:left="567" w:hanging="567"/>
        </w:pPr>
        <w:rPr>
          <w:rFonts w:hint="default"/>
        </w:rPr>
      </w:lvl>
    </w:lvlOverride>
    <w:lvlOverride w:ilvl="1">
      <w:lvl w:ilvl="1">
        <w:start w:val="2"/>
        <w:numFmt w:val="decimal"/>
        <w:pStyle w:val="Heading2"/>
        <w:lvlText w:val="%1.%2"/>
        <w:lvlJc w:val="left"/>
        <w:pPr>
          <w:tabs>
            <w:tab w:val="num" w:pos="567"/>
          </w:tabs>
          <w:ind w:left="567" w:hanging="567"/>
        </w:pPr>
        <w:rPr>
          <w:rFonts w:hint="default"/>
        </w:rPr>
      </w:lvl>
    </w:lvlOverride>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94"/>
    <w:rsid w:val="001141F1"/>
    <w:rsid w:val="001B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679A"/>
  <w15:chartTrackingRefBased/>
  <w15:docId w15:val="{B859EA2A-FA2E-41BE-8A8D-3694AC23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94"/>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1B1B94"/>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1B1B94"/>
    <w:pPr>
      <w:numPr>
        <w:ilvl w:val="1"/>
      </w:numPr>
      <w:spacing w:after="200"/>
      <w:outlineLvl w:val="1"/>
    </w:pPr>
  </w:style>
  <w:style w:type="paragraph" w:styleId="Heading3">
    <w:name w:val="heading 3"/>
    <w:basedOn w:val="Normal"/>
    <w:next w:val="Normal"/>
    <w:link w:val="Heading3Char"/>
    <w:uiPriority w:val="2"/>
    <w:qFormat/>
    <w:rsid w:val="001B1B94"/>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1B1B94"/>
    <w:pPr>
      <w:numPr>
        <w:ilvl w:val="3"/>
      </w:numPr>
      <w:outlineLvl w:val="3"/>
    </w:pPr>
    <w:rPr>
      <w:iCs/>
    </w:rPr>
  </w:style>
  <w:style w:type="paragraph" w:styleId="Heading5">
    <w:name w:val="heading 5"/>
    <w:basedOn w:val="Heading4"/>
    <w:next w:val="Normal"/>
    <w:link w:val="Heading5Char"/>
    <w:uiPriority w:val="2"/>
    <w:qFormat/>
    <w:rsid w:val="001B1B9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B1B94"/>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B1B94"/>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1B1B94"/>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1B1B94"/>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1B1B94"/>
    <w:rPr>
      <w:rFonts w:ascii="Times New Roman" w:eastAsiaTheme="majorEastAsia" w:hAnsi="Times New Roman" w:cstheme="majorBidi"/>
      <w:b/>
      <w:iCs/>
      <w:sz w:val="24"/>
      <w:szCs w:val="24"/>
    </w:rPr>
  </w:style>
  <w:style w:type="character" w:styleId="Emphasis">
    <w:name w:val="Emphasis"/>
    <w:basedOn w:val="DefaultParagraphFont"/>
    <w:uiPriority w:val="20"/>
    <w:qFormat/>
    <w:rsid w:val="001B1B94"/>
    <w:rPr>
      <w:rFonts w:ascii="Times New Roman" w:hAnsi="Times New Roman"/>
      <w:i/>
      <w:iCs/>
    </w:rPr>
  </w:style>
  <w:style w:type="paragraph" w:styleId="ListParagraph">
    <w:name w:val="List Paragraph"/>
    <w:basedOn w:val="Normal"/>
    <w:uiPriority w:val="34"/>
    <w:qFormat/>
    <w:rsid w:val="001B1B9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1B1B94"/>
    <w:rPr>
      <w:rFonts w:ascii="Times New Roman" w:hAnsi="Times New Roman"/>
      <w:b/>
      <w:bCs/>
    </w:rPr>
  </w:style>
  <w:style w:type="paragraph" w:styleId="NormalWeb">
    <w:name w:val="Normal (Web)"/>
    <w:basedOn w:val="Normal"/>
    <w:uiPriority w:val="99"/>
    <w:unhideWhenUsed/>
    <w:rsid w:val="001B1B94"/>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1B1B94"/>
    <w:pPr>
      <w:tabs>
        <w:tab w:val="center" w:pos="4844"/>
        <w:tab w:val="right" w:pos="9689"/>
      </w:tabs>
    </w:pPr>
    <w:rPr>
      <w:b/>
    </w:rPr>
  </w:style>
  <w:style w:type="character" w:customStyle="1" w:styleId="HeaderChar">
    <w:name w:val="Header Char"/>
    <w:basedOn w:val="DefaultParagraphFont"/>
    <w:link w:val="Header"/>
    <w:uiPriority w:val="99"/>
    <w:rsid w:val="001B1B94"/>
    <w:rPr>
      <w:rFonts w:ascii="Times New Roman" w:hAnsi="Times New Roman"/>
      <w:b/>
      <w:sz w:val="24"/>
    </w:rPr>
  </w:style>
  <w:style w:type="paragraph" w:styleId="Footer">
    <w:name w:val="footer"/>
    <w:basedOn w:val="Normal"/>
    <w:link w:val="FooterChar"/>
    <w:uiPriority w:val="99"/>
    <w:unhideWhenUsed/>
    <w:rsid w:val="001B1B94"/>
    <w:pPr>
      <w:tabs>
        <w:tab w:val="center" w:pos="4844"/>
        <w:tab w:val="right" w:pos="9689"/>
      </w:tabs>
      <w:spacing w:after="0"/>
    </w:pPr>
  </w:style>
  <w:style w:type="character" w:customStyle="1" w:styleId="FooterChar">
    <w:name w:val="Footer Char"/>
    <w:basedOn w:val="DefaultParagraphFont"/>
    <w:link w:val="Footer"/>
    <w:uiPriority w:val="99"/>
    <w:rsid w:val="001B1B94"/>
    <w:rPr>
      <w:rFonts w:ascii="Times New Roman" w:hAnsi="Times New Roman"/>
      <w:sz w:val="24"/>
    </w:rPr>
  </w:style>
  <w:style w:type="table" w:styleId="TableGrid">
    <w:name w:val="Table Grid"/>
    <w:basedOn w:val="TableNormal"/>
    <w:uiPriority w:val="39"/>
    <w:rsid w:val="001B1B94"/>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1B94"/>
    <w:pPr>
      <w:spacing w:after="0"/>
    </w:pPr>
    <w:rPr>
      <w:sz w:val="20"/>
      <w:szCs w:val="20"/>
    </w:rPr>
  </w:style>
  <w:style w:type="character" w:customStyle="1" w:styleId="FootnoteTextChar">
    <w:name w:val="Footnote Text Char"/>
    <w:basedOn w:val="DefaultParagraphFont"/>
    <w:link w:val="FootnoteText"/>
    <w:uiPriority w:val="99"/>
    <w:semiHidden/>
    <w:rsid w:val="001B1B94"/>
    <w:rPr>
      <w:rFonts w:ascii="Times New Roman" w:hAnsi="Times New Roman"/>
      <w:sz w:val="20"/>
      <w:szCs w:val="20"/>
    </w:rPr>
  </w:style>
  <w:style w:type="character" w:styleId="FootnoteReference">
    <w:name w:val="footnote reference"/>
    <w:basedOn w:val="DefaultParagraphFont"/>
    <w:uiPriority w:val="99"/>
    <w:semiHidden/>
    <w:unhideWhenUsed/>
    <w:rsid w:val="001B1B94"/>
    <w:rPr>
      <w:vertAlign w:val="superscript"/>
    </w:rPr>
  </w:style>
  <w:style w:type="paragraph" w:styleId="Caption">
    <w:name w:val="caption"/>
    <w:basedOn w:val="Normal"/>
    <w:next w:val="NoSpacing"/>
    <w:uiPriority w:val="35"/>
    <w:unhideWhenUsed/>
    <w:qFormat/>
    <w:rsid w:val="001B1B94"/>
    <w:pPr>
      <w:keepNext/>
    </w:pPr>
    <w:rPr>
      <w:rFonts w:cs="Times New Roman"/>
      <w:b/>
      <w:bCs/>
      <w:szCs w:val="24"/>
    </w:rPr>
  </w:style>
  <w:style w:type="paragraph" w:styleId="BalloonText">
    <w:name w:val="Balloon Text"/>
    <w:basedOn w:val="Normal"/>
    <w:link w:val="BalloonTextChar"/>
    <w:uiPriority w:val="99"/>
    <w:semiHidden/>
    <w:unhideWhenUsed/>
    <w:rsid w:val="001B1B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B94"/>
    <w:rPr>
      <w:rFonts w:ascii="Tahoma" w:hAnsi="Tahoma" w:cs="Tahoma"/>
      <w:sz w:val="16"/>
      <w:szCs w:val="16"/>
    </w:rPr>
  </w:style>
  <w:style w:type="character" w:styleId="LineNumber">
    <w:name w:val="line number"/>
    <w:basedOn w:val="DefaultParagraphFont"/>
    <w:uiPriority w:val="99"/>
    <w:semiHidden/>
    <w:unhideWhenUsed/>
    <w:rsid w:val="001B1B94"/>
  </w:style>
  <w:style w:type="paragraph" w:styleId="EndnoteText">
    <w:name w:val="endnote text"/>
    <w:basedOn w:val="Normal"/>
    <w:link w:val="EndnoteTextChar"/>
    <w:uiPriority w:val="99"/>
    <w:semiHidden/>
    <w:unhideWhenUsed/>
    <w:rsid w:val="001B1B94"/>
    <w:pPr>
      <w:spacing w:after="0"/>
    </w:pPr>
    <w:rPr>
      <w:sz w:val="20"/>
      <w:szCs w:val="20"/>
    </w:rPr>
  </w:style>
  <w:style w:type="character" w:customStyle="1" w:styleId="EndnoteTextChar">
    <w:name w:val="Endnote Text Char"/>
    <w:basedOn w:val="DefaultParagraphFont"/>
    <w:link w:val="EndnoteText"/>
    <w:uiPriority w:val="99"/>
    <w:semiHidden/>
    <w:rsid w:val="001B1B94"/>
    <w:rPr>
      <w:rFonts w:ascii="Times New Roman" w:hAnsi="Times New Roman"/>
      <w:sz w:val="20"/>
      <w:szCs w:val="20"/>
    </w:rPr>
  </w:style>
  <w:style w:type="character" w:styleId="EndnoteReference">
    <w:name w:val="endnote reference"/>
    <w:basedOn w:val="DefaultParagraphFont"/>
    <w:uiPriority w:val="99"/>
    <w:semiHidden/>
    <w:unhideWhenUsed/>
    <w:rsid w:val="001B1B94"/>
    <w:rPr>
      <w:vertAlign w:val="superscript"/>
    </w:rPr>
  </w:style>
  <w:style w:type="character" w:styleId="CommentReference">
    <w:name w:val="annotation reference"/>
    <w:basedOn w:val="DefaultParagraphFont"/>
    <w:uiPriority w:val="99"/>
    <w:semiHidden/>
    <w:unhideWhenUsed/>
    <w:rsid w:val="001B1B94"/>
    <w:rPr>
      <w:sz w:val="16"/>
      <w:szCs w:val="16"/>
    </w:rPr>
  </w:style>
  <w:style w:type="paragraph" w:styleId="CommentText">
    <w:name w:val="annotation text"/>
    <w:basedOn w:val="Normal"/>
    <w:link w:val="CommentTextChar"/>
    <w:uiPriority w:val="99"/>
    <w:unhideWhenUsed/>
    <w:rsid w:val="001B1B94"/>
    <w:rPr>
      <w:sz w:val="20"/>
      <w:szCs w:val="20"/>
    </w:rPr>
  </w:style>
  <w:style w:type="character" w:customStyle="1" w:styleId="CommentTextChar">
    <w:name w:val="Comment Text Char"/>
    <w:basedOn w:val="DefaultParagraphFont"/>
    <w:link w:val="CommentText"/>
    <w:uiPriority w:val="99"/>
    <w:rsid w:val="001B1B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B1B94"/>
    <w:rPr>
      <w:b/>
      <w:bCs/>
    </w:rPr>
  </w:style>
  <w:style w:type="character" w:customStyle="1" w:styleId="CommentSubjectChar">
    <w:name w:val="Comment Subject Char"/>
    <w:basedOn w:val="CommentTextChar"/>
    <w:link w:val="CommentSubject"/>
    <w:uiPriority w:val="99"/>
    <w:semiHidden/>
    <w:rsid w:val="001B1B94"/>
    <w:rPr>
      <w:rFonts w:ascii="Times New Roman" w:hAnsi="Times New Roman"/>
      <w:b/>
      <w:bCs/>
      <w:sz w:val="20"/>
      <w:szCs w:val="20"/>
    </w:rPr>
  </w:style>
  <w:style w:type="character" w:styleId="Hyperlink">
    <w:name w:val="Hyperlink"/>
    <w:basedOn w:val="DefaultParagraphFont"/>
    <w:uiPriority w:val="99"/>
    <w:unhideWhenUsed/>
    <w:rsid w:val="001B1B94"/>
    <w:rPr>
      <w:color w:val="0000FF"/>
      <w:u w:val="single"/>
    </w:rPr>
  </w:style>
  <w:style w:type="character" w:styleId="FollowedHyperlink">
    <w:name w:val="FollowedHyperlink"/>
    <w:basedOn w:val="DefaultParagraphFont"/>
    <w:uiPriority w:val="99"/>
    <w:semiHidden/>
    <w:unhideWhenUsed/>
    <w:rsid w:val="001B1B94"/>
    <w:rPr>
      <w:color w:val="954F72" w:themeColor="followedHyperlink"/>
      <w:u w:val="single"/>
    </w:rPr>
  </w:style>
  <w:style w:type="paragraph" w:styleId="Title">
    <w:name w:val="Title"/>
    <w:basedOn w:val="Normal"/>
    <w:next w:val="Normal"/>
    <w:link w:val="TitleChar"/>
    <w:qFormat/>
    <w:rsid w:val="001B1B94"/>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1B1B94"/>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1B1B94"/>
    <w:pPr>
      <w:spacing w:before="240"/>
    </w:pPr>
    <w:rPr>
      <w:rFonts w:cs="Times New Roman"/>
      <w:b/>
      <w:szCs w:val="24"/>
    </w:rPr>
  </w:style>
  <w:style w:type="character" w:customStyle="1" w:styleId="SubtitleChar">
    <w:name w:val="Subtitle Char"/>
    <w:basedOn w:val="DefaultParagraphFont"/>
    <w:link w:val="Subtitle"/>
    <w:uiPriority w:val="99"/>
    <w:rsid w:val="001B1B94"/>
    <w:rPr>
      <w:rFonts w:ascii="Times New Roman" w:hAnsi="Times New Roman" w:cs="Times New Roman"/>
      <w:b/>
      <w:sz w:val="24"/>
      <w:szCs w:val="24"/>
    </w:rPr>
  </w:style>
  <w:style w:type="paragraph" w:styleId="NoSpacing">
    <w:name w:val="No Spacing"/>
    <w:uiPriority w:val="99"/>
    <w:unhideWhenUsed/>
    <w:qFormat/>
    <w:rsid w:val="001B1B94"/>
    <w:pPr>
      <w:spacing w:after="0" w:line="240" w:lineRule="auto"/>
    </w:pPr>
    <w:rPr>
      <w:rFonts w:ascii="Times New Roman" w:hAnsi="Times New Roman"/>
      <w:sz w:val="24"/>
    </w:rPr>
  </w:style>
  <w:style w:type="paragraph" w:customStyle="1" w:styleId="AuthorList">
    <w:name w:val="Author List"/>
    <w:aliases w:val="Keywords,Abstract"/>
    <w:basedOn w:val="Subtitle"/>
    <w:next w:val="Normal"/>
    <w:uiPriority w:val="1"/>
    <w:qFormat/>
    <w:rsid w:val="001B1B94"/>
  </w:style>
  <w:style w:type="character" w:styleId="SubtleEmphasis">
    <w:name w:val="Subtle Emphasis"/>
    <w:basedOn w:val="DefaultParagraphFont"/>
    <w:uiPriority w:val="19"/>
    <w:qFormat/>
    <w:rsid w:val="001B1B94"/>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1B1B94"/>
    <w:rPr>
      <w:rFonts w:ascii="Times New Roman" w:hAnsi="Times New Roman"/>
      <w:i/>
      <w:iCs/>
      <w:color w:val="auto"/>
    </w:rPr>
  </w:style>
  <w:style w:type="paragraph" w:styleId="Quote">
    <w:name w:val="Quote"/>
    <w:basedOn w:val="Normal"/>
    <w:next w:val="Normal"/>
    <w:link w:val="QuoteChar"/>
    <w:uiPriority w:val="29"/>
    <w:qFormat/>
    <w:rsid w:val="001B1B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1B94"/>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1B1B94"/>
    <w:rPr>
      <w:b/>
      <w:bCs/>
      <w:smallCaps/>
      <w:color w:val="auto"/>
      <w:spacing w:val="5"/>
    </w:rPr>
  </w:style>
  <w:style w:type="character" w:styleId="BookTitle">
    <w:name w:val="Book Title"/>
    <w:basedOn w:val="DefaultParagraphFont"/>
    <w:uiPriority w:val="33"/>
    <w:qFormat/>
    <w:rsid w:val="001B1B94"/>
    <w:rPr>
      <w:rFonts w:ascii="Times New Roman" w:hAnsi="Times New Roman"/>
      <w:b/>
      <w:bCs/>
      <w:i/>
      <w:iCs/>
      <w:spacing w:val="5"/>
    </w:rPr>
  </w:style>
  <w:style w:type="numbering" w:customStyle="1" w:styleId="Headings">
    <w:name w:val="Headings"/>
    <w:uiPriority w:val="99"/>
    <w:rsid w:val="001B1B94"/>
    <w:pPr>
      <w:numPr>
        <w:numId w:val="17"/>
      </w:numPr>
    </w:pPr>
  </w:style>
  <w:style w:type="paragraph" w:styleId="Revision">
    <w:name w:val="Revision"/>
    <w:hidden/>
    <w:uiPriority w:val="99"/>
    <w:semiHidden/>
    <w:rsid w:val="001B1B9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1B1B94"/>
    <w:rPr>
      <w:color w:val="605E5C"/>
      <w:shd w:val="clear" w:color="auto" w:fill="E1DFDD"/>
    </w:rPr>
  </w:style>
  <w:style w:type="character" w:styleId="PlaceholderText">
    <w:name w:val="Placeholder Text"/>
    <w:basedOn w:val="DefaultParagraphFont"/>
    <w:uiPriority w:val="99"/>
    <w:semiHidden/>
    <w:rsid w:val="001B1B94"/>
    <w:rPr>
      <w:color w:val="808080"/>
    </w:rPr>
  </w:style>
  <w:style w:type="character" w:customStyle="1" w:styleId="apple-converted-space">
    <w:name w:val="apple-converted-space"/>
    <w:basedOn w:val="DefaultParagraphFont"/>
    <w:rsid w:val="001B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4956</Words>
  <Characters>28252</Characters>
  <Application>Microsoft Office Word</Application>
  <DocSecurity>0</DocSecurity>
  <Lines>235</Lines>
  <Paragraphs>66</Paragraphs>
  <ScaleCrop>false</ScaleCrop>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Cisneros Pineda, Alfredo</dc:creator>
  <cp:keywords/>
  <dc:description/>
  <cp:lastModifiedBy>Cisneros Pineda, Alfredo</cp:lastModifiedBy>
  <cp:revision>1</cp:revision>
  <dcterms:created xsi:type="dcterms:W3CDTF">2021-08-26T13:19:00Z</dcterms:created>
  <dcterms:modified xsi:type="dcterms:W3CDTF">2021-08-26T13:25:00Z</dcterms:modified>
</cp:coreProperties>
</file>