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5BC41" w14:textId="0FCD9D01" w:rsidR="00DE23E8" w:rsidRDefault="00654E8F" w:rsidP="002B15FC">
      <w:pPr>
        <w:pStyle w:val="SupplementaryMaterial"/>
      </w:pPr>
      <w:r w:rsidRPr="001549D3">
        <w:t>Supplementary Material</w:t>
      </w:r>
    </w:p>
    <w:p w14:paraId="1C6C5A23" w14:textId="77777777" w:rsidR="00482BCA" w:rsidRDefault="00482BCA" w:rsidP="00482BCA">
      <w:pPr>
        <w:rPr>
          <w:b/>
          <w:sz w:val="32"/>
          <w:szCs w:val="32"/>
        </w:rPr>
      </w:pPr>
    </w:p>
    <w:p w14:paraId="6AA6E7C2" w14:textId="77777777" w:rsidR="00482BCA" w:rsidRPr="002B5A6B" w:rsidRDefault="00482BCA" w:rsidP="00482BCA">
      <w:pPr>
        <w:rPr>
          <w:b/>
          <w:sz w:val="32"/>
          <w:szCs w:val="32"/>
        </w:rPr>
      </w:pPr>
      <w:r w:rsidRPr="002B5A6B">
        <w:rPr>
          <w:b/>
          <w:sz w:val="32"/>
          <w:szCs w:val="32"/>
        </w:rPr>
        <w:t>Odors associated with autobiographical memory induce visual imagination of emotional scenes as well as orbitofrontal-fusiform activation.</w:t>
      </w:r>
    </w:p>
    <w:p w14:paraId="170F9C1A" w14:textId="77777777" w:rsidR="00482BCA" w:rsidRDefault="00482BCA" w:rsidP="00D94052"/>
    <w:p w14:paraId="6283A187" w14:textId="77777777" w:rsidR="008C782E" w:rsidRDefault="008C782E" w:rsidP="00D94052"/>
    <w:p w14:paraId="6ED8B612" w14:textId="77777777" w:rsidR="008C782E" w:rsidRDefault="008C782E" w:rsidP="00D94052"/>
    <w:p w14:paraId="0ACDBE50" w14:textId="77777777" w:rsidR="008C782E" w:rsidRDefault="008C782E" w:rsidP="00D94052"/>
    <w:p w14:paraId="6A2F8285" w14:textId="3BAF1D94" w:rsidR="00D94052" w:rsidRPr="00D94052" w:rsidRDefault="00D94052" w:rsidP="00D94052">
      <w:r>
        <w:t>Supplemental Figure 1</w:t>
      </w:r>
    </w:p>
    <w:p w14:paraId="0162B3CB" w14:textId="1DB19256" w:rsidR="00D94052" w:rsidRDefault="005B3CCB" w:rsidP="00D94052">
      <w:r w:rsidRPr="005B3CCB">
        <w:rPr>
          <w:noProof/>
        </w:rPr>
        <w:drawing>
          <wp:inline distT="0" distB="0" distL="0" distR="0" wp14:anchorId="1E517B2C" wp14:editId="07BC8548">
            <wp:extent cx="6208395" cy="2520124"/>
            <wp:effectExtent l="0" t="0" r="0" b="0"/>
            <wp:docPr id="3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5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E0CF" w14:textId="32B49373" w:rsidR="00D94052" w:rsidRPr="00D94052" w:rsidRDefault="00D94052" w:rsidP="00D94052"/>
    <w:p w14:paraId="5D68DF7F" w14:textId="55D3C03E" w:rsidR="005960B5" w:rsidRPr="00D94052" w:rsidRDefault="00D94052" w:rsidP="00D94052">
      <w:r w:rsidRPr="00C73EAC">
        <w:rPr>
          <w:color w:val="000000"/>
        </w:rPr>
        <w:t xml:space="preserve">AM-odor significantly activated the left POFC compared with the control odor </w:t>
      </w:r>
      <w:r>
        <w:rPr>
          <w:color w:val="000000"/>
        </w:rPr>
        <w:t xml:space="preserve">(peak cluster indicated in the main text) </w:t>
      </w:r>
      <w:r w:rsidRPr="00C73EAC">
        <w:rPr>
          <w:color w:val="000000"/>
        </w:rPr>
        <w:t>at corrected significance thresholds corresponding to the whole-brain mask (FWE-corrected p &lt; 0.05)</w:t>
      </w:r>
      <w:r>
        <w:rPr>
          <w:color w:val="000000"/>
        </w:rPr>
        <w:t xml:space="preserve">. Other </w:t>
      </w:r>
      <w:r w:rsidR="005B3CCB">
        <w:rPr>
          <w:color w:val="000000"/>
        </w:rPr>
        <w:t>responded areas</w:t>
      </w:r>
      <w:r>
        <w:rPr>
          <w:color w:val="000000"/>
        </w:rPr>
        <w:t xml:space="preserve"> indicated in Supplemental Figure 1.</w:t>
      </w:r>
      <w:r w:rsidR="005960B5">
        <w:t xml:space="preserve"> L, left, R, right.</w:t>
      </w:r>
    </w:p>
    <w:p w14:paraId="480E9ADF" w14:textId="77777777" w:rsidR="00D94052" w:rsidRDefault="00D94052" w:rsidP="002B15FC"/>
    <w:p w14:paraId="54CAD81C" w14:textId="77777777" w:rsidR="00A84DAC" w:rsidRDefault="00A84DAC" w:rsidP="002B15FC"/>
    <w:p w14:paraId="04D17E9F" w14:textId="77777777" w:rsidR="00A84DAC" w:rsidRDefault="00A84DAC" w:rsidP="002B15FC"/>
    <w:p w14:paraId="73F34212" w14:textId="77777777" w:rsidR="00A84DAC" w:rsidRDefault="00A84DAC" w:rsidP="002B15FC"/>
    <w:p w14:paraId="563AA21A" w14:textId="77777777" w:rsidR="00A84DAC" w:rsidRDefault="00A84DAC" w:rsidP="002B15FC"/>
    <w:p w14:paraId="036B8400" w14:textId="4EB39A70" w:rsidR="00A84DAC" w:rsidRPr="00B15A02" w:rsidRDefault="002B15FC" w:rsidP="00A84DAC">
      <w:pPr>
        <w:rPr>
          <w:b/>
          <w:sz w:val="22"/>
        </w:rPr>
      </w:pPr>
      <w:r>
        <w:t xml:space="preserve">Supplemental Table 1   </w:t>
      </w:r>
      <w:r w:rsidR="00A84DAC" w:rsidRPr="00A84DAC">
        <w:rPr>
          <w:szCs w:val="24"/>
        </w:rPr>
        <w:t>PPIs of the POFC and whole brain regions</w:t>
      </w:r>
    </w:p>
    <w:p w14:paraId="5A456065" w14:textId="52CD782F" w:rsidR="002B15FC" w:rsidRDefault="002B15FC" w:rsidP="002B15FC"/>
    <w:p w14:paraId="6593B47F" w14:textId="77777777" w:rsidR="002B15FC" w:rsidRDefault="002B15FC" w:rsidP="002B15FC"/>
    <w:p w14:paraId="7C241924" w14:textId="0D7152AC" w:rsidR="002B15FC" w:rsidRDefault="002B15FC" w:rsidP="002B15FC">
      <w:pPr>
        <w:rPr>
          <w:i/>
        </w:rPr>
      </w:pPr>
      <w:r w:rsidRPr="002B15FC">
        <w:rPr>
          <w:i/>
        </w:rPr>
        <w:t xml:space="preserve">AM odor &gt; </w:t>
      </w:r>
      <w:r w:rsidR="00A84DAC" w:rsidRPr="002B15FC">
        <w:rPr>
          <w:i/>
        </w:rPr>
        <w:t xml:space="preserve">no-odor </w:t>
      </w:r>
      <w:r w:rsidRPr="002B15FC">
        <w:rPr>
          <w:i/>
        </w:rPr>
        <w:t xml:space="preserve">baseline </w:t>
      </w:r>
    </w:p>
    <w:p w14:paraId="0FE57614" w14:textId="0A14F450" w:rsidR="002B15FC" w:rsidRPr="002B15FC" w:rsidRDefault="002B15FC" w:rsidP="002B15FC">
      <w:r w:rsidRPr="002B15FC">
        <w:rPr>
          <w:noProof/>
          <w:lang w:eastAsia="ja-JP"/>
        </w:rPr>
        <w:drawing>
          <wp:inline distT="0" distB="0" distL="0" distR="0" wp14:anchorId="6E254FBB" wp14:editId="1D38C008">
            <wp:extent cx="6208395" cy="2358728"/>
            <wp:effectExtent l="0" t="0" r="0" b="381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BAAE" w14:textId="77777777" w:rsidR="002B15FC" w:rsidRDefault="002B15FC" w:rsidP="002B15FC">
      <w:r>
        <w:t xml:space="preserve"> </w:t>
      </w:r>
    </w:p>
    <w:p w14:paraId="5C443366" w14:textId="79CCF6B6" w:rsidR="002B15FC" w:rsidRDefault="002B15FC" w:rsidP="002B15FC">
      <w:pPr>
        <w:rPr>
          <w:i/>
        </w:rPr>
      </w:pPr>
      <w:r>
        <w:rPr>
          <w:i/>
        </w:rPr>
        <w:t>Control</w:t>
      </w:r>
      <w:r w:rsidRPr="002B15FC">
        <w:rPr>
          <w:i/>
        </w:rPr>
        <w:t xml:space="preserve"> odor &gt; </w:t>
      </w:r>
      <w:r w:rsidR="00A84DAC" w:rsidRPr="002B15FC">
        <w:rPr>
          <w:i/>
        </w:rPr>
        <w:t xml:space="preserve">no-odor </w:t>
      </w:r>
      <w:r w:rsidRPr="002B15FC">
        <w:rPr>
          <w:i/>
        </w:rPr>
        <w:t xml:space="preserve">baseline </w:t>
      </w:r>
    </w:p>
    <w:p w14:paraId="6E806A63" w14:textId="2ECE8F9B" w:rsidR="002B15FC" w:rsidRDefault="0035683E" w:rsidP="0035683E">
      <w:r w:rsidRPr="0035683E">
        <w:rPr>
          <w:noProof/>
          <w:lang w:eastAsia="ja-JP"/>
        </w:rPr>
        <w:drawing>
          <wp:inline distT="0" distB="0" distL="0" distR="0" wp14:anchorId="7EB7C8A7" wp14:editId="52E05353">
            <wp:extent cx="6208395" cy="2165169"/>
            <wp:effectExtent l="0" t="0" r="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1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F1F1" w14:textId="77777777" w:rsidR="0035683E" w:rsidRDefault="0035683E" w:rsidP="0035683E"/>
    <w:p w14:paraId="6E1908F2" w14:textId="38D2418D" w:rsidR="009F2DD5" w:rsidRDefault="009F2DD5" w:rsidP="0035683E">
      <w:r>
        <w:t xml:space="preserve">Abbreviations: PPI, </w:t>
      </w:r>
      <w:proofErr w:type="spellStart"/>
      <w:r>
        <w:t>Psychophysiologic</w:t>
      </w:r>
      <w:proofErr w:type="spellEnd"/>
      <w:r>
        <w:t xml:space="preserve"> interaction analysis; POFC, posterior orbitofrontal cortex; L, left; R, right.</w:t>
      </w:r>
    </w:p>
    <w:p w14:paraId="517910B1" w14:textId="77777777" w:rsidR="009F2DD5" w:rsidRDefault="009F2DD5" w:rsidP="0035683E"/>
    <w:p w14:paraId="5BDA1786" w14:textId="55870D02" w:rsidR="0035683E" w:rsidRDefault="0035683E" w:rsidP="0035683E">
      <w:r>
        <w:t xml:space="preserve">Supplemental Table 2   </w:t>
      </w:r>
      <w:r w:rsidR="0003223F">
        <w:t xml:space="preserve">Results of </w:t>
      </w:r>
      <w:r w:rsidR="0003223F" w:rsidRPr="00C73EAC">
        <w:rPr>
          <w:color w:val="000000"/>
        </w:rPr>
        <w:t>Pearson correlation</w:t>
      </w:r>
      <w:r w:rsidR="0003223F">
        <w:rPr>
          <w:color w:val="000000"/>
        </w:rPr>
        <w:t xml:space="preserve"> between targeted brain areas and subjective scales of AM-odor stimulation.</w:t>
      </w:r>
    </w:p>
    <w:p w14:paraId="62881A5E" w14:textId="77777777" w:rsidR="0035683E" w:rsidRDefault="0035683E" w:rsidP="0035683E"/>
    <w:p w14:paraId="1CCC8FDB" w14:textId="25A13315" w:rsidR="0035683E" w:rsidRDefault="0035683E" w:rsidP="0035683E">
      <w:r w:rsidRPr="0035683E">
        <w:rPr>
          <w:noProof/>
          <w:lang w:eastAsia="ja-JP"/>
        </w:rPr>
        <w:drawing>
          <wp:inline distT="0" distB="0" distL="0" distR="0" wp14:anchorId="45C0068F" wp14:editId="2B85AF56">
            <wp:extent cx="6208395" cy="1974194"/>
            <wp:effectExtent l="0" t="0" r="0" b="762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9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84AF" w14:textId="58632F03" w:rsidR="0035683E" w:rsidRDefault="0003223F" w:rsidP="0035683E">
      <w:r>
        <w:t>*P&lt;0.05, **P&lt;0.001</w:t>
      </w:r>
    </w:p>
    <w:p w14:paraId="02C496D7" w14:textId="77777777" w:rsidR="0003260D" w:rsidRDefault="0003260D" w:rsidP="0003223F"/>
    <w:p w14:paraId="7020AACA" w14:textId="5640DDF4" w:rsidR="0003223F" w:rsidRDefault="0003223F" w:rsidP="0003223F">
      <w:r>
        <w:t xml:space="preserve">Supplemental Table 3   Results of </w:t>
      </w:r>
      <w:r w:rsidRPr="00C73EAC">
        <w:rPr>
          <w:color w:val="000000"/>
        </w:rPr>
        <w:t>Pearson correlation</w:t>
      </w:r>
      <w:r>
        <w:rPr>
          <w:color w:val="000000"/>
        </w:rPr>
        <w:t xml:space="preserve"> between targeted brain areas and subjective scales of control odor stimulation.</w:t>
      </w:r>
    </w:p>
    <w:p w14:paraId="74E424AB" w14:textId="77777777" w:rsidR="0003223F" w:rsidRDefault="0003223F" w:rsidP="0035683E"/>
    <w:p w14:paraId="36B6DCB4" w14:textId="51E98B6B" w:rsidR="0035683E" w:rsidRDefault="0035683E" w:rsidP="0035683E">
      <w:r w:rsidRPr="0035683E">
        <w:rPr>
          <w:noProof/>
          <w:lang w:eastAsia="ja-JP"/>
        </w:rPr>
        <w:drawing>
          <wp:inline distT="0" distB="0" distL="0" distR="0" wp14:anchorId="64844645" wp14:editId="74E0025D">
            <wp:extent cx="6208395" cy="1810941"/>
            <wp:effectExtent l="0" t="0" r="0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8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D6BB" w14:textId="77777777" w:rsidR="0003223F" w:rsidRDefault="0003223F" w:rsidP="0003223F">
      <w:r>
        <w:t>*P&lt;0.05, **P&lt;0.001</w:t>
      </w:r>
    </w:p>
    <w:p w14:paraId="29E72A63" w14:textId="77777777" w:rsidR="005A0157" w:rsidRDefault="005A0157" w:rsidP="0035683E"/>
    <w:p w14:paraId="2451E5AB" w14:textId="1D258C6B" w:rsidR="005A0157" w:rsidRDefault="005A0157" w:rsidP="0035683E"/>
    <w:p w14:paraId="44889C8B" w14:textId="77777777" w:rsidR="001C105F" w:rsidRDefault="001C105F" w:rsidP="0035683E"/>
    <w:p w14:paraId="74E49275" w14:textId="77777777" w:rsidR="005A0157" w:rsidRDefault="005A0157" w:rsidP="0035683E"/>
    <w:p w14:paraId="203DC8E6" w14:textId="7E7F300B" w:rsidR="0035683E" w:rsidRDefault="005A0157" w:rsidP="0035683E">
      <w:r>
        <w:lastRenderedPageBreak/>
        <w:t>Supplemental Figure 2</w:t>
      </w:r>
    </w:p>
    <w:p w14:paraId="28B3E947" w14:textId="77777777" w:rsidR="0035683E" w:rsidRDefault="0035683E" w:rsidP="0035683E"/>
    <w:p w14:paraId="20277F50" w14:textId="77777777" w:rsidR="0035683E" w:rsidRDefault="0035683E" w:rsidP="0035683E"/>
    <w:p w14:paraId="1CF2F374" w14:textId="7B68840B" w:rsidR="0035683E" w:rsidRDefault="0035683E" w:rsidP="0035683E">
      <w:r w:rsidRPr="0035683E">
        <w:rPr>
          <w:noProof/>
          <w:lang w:eastAsia="ja-JP"/>
        </w:rPr>
        <w:drawing>
          <wp:inline distT="0" distB="0" distL="0" distR="0" wp14:anchorId="4DED4EBE" wp14:editId="2D06A46A">
            <wp:extent cx="6208395" cy="2777995"/>
            <wp:effectExtent l="0" t="0" r="0" b="0"/>
            <wp:docPr id="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7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BD557" w14:textId="77777777" w:rsidR="0035683E" w:rsidRDefault="0035683E" w:rsidP="005A0157"/>
    <w:p w14:paraId="79E43FE8" w14:textId="5CDC964D" w:rsidR="005A0157" w:rsidRDefault="005A0157" w:rsidP="005A0157">
      <w:r w:rsidRPr="00C73EAC">
        <w:rPr>
          <w:color w:val="000000"/>
        </w:rPr>
        <w:t>The multiple regressions with interaction analysis revealed a significant interaction between the AM-odor and control odor trials</w:t>
      </w:r>
      <w:r>
        <w:rPr>
          <w:color w:val="000000"/>
        </w:rPr>
        <w:t xml:space="preserve"> </w:t>
      </w:r>
      <w:r w:rsidRPr="00C73EAC">
        <w:rPr>
          <w:color w:val="000000"/>
        </w:rPr>
        <w:t>in terms of the relationship between the left fusiform bold signal and the level of memory retrieval (β = 0.72, t = 1.96, P &lt; 0.05), and between the left fusiform gyrus bold signal and the level of being ‘brought back in time’ (β = 0.71, t = 1.95, P &lt; 0.05)</w:t>
      </w:r>
      <w:r>
        <w:rPr>
          <w:color w:val="000000"/>
        </w:rPr>
        <w:t>.</w:t>
      </w:r>
    </w:p>
    <w:p w14:paraId="291546A2" w14:textId="77777777" w:rsidR="005A0157" w:rsidRDefault="005A0157" w:rsidP="005A0157"/>
    <w:p w14:paraId="30437BA9" w14:textId="77777777" w:rsidR="005A0157" w:rsidRDefault="005A0157" w:rsidP="005A0157"/>
    <w:p w14:paraId="1C4A6998" w14:textId="70630BB5" w:rsidR="0035683E" w:rsidRDefault="0035683E" w:rsidP="005A0157"/>
    <w:p w14:paraId="0FCC1121" w14:textId="77777777" w:rsidR="00B62AF4" w:rsidRDefault="00B62AF4" w:rsidP="005A0157"/>
    <w:p w14:paraId="22B9E340" w14:textId="77777777" w:rsidR="00B62AF4" w:rsidRDefault="00B62AF4" w:rsidP="005A0157"/>
    <w:p w14:paraId="504FD3EF" w14:textId="77777777" w:rsidR="00B62AF4" w:rsidRDefault="00B62AF4" w:rsidP="005A0157"/>
    <w:p w14:paraId="21824ED1" w14:textId="77777777" w:rsidR="00B62AF4" w:rsidRDefault="00B62AF4" w:rsidP="005A0157"/>
    <w:p w14:paraId="1F167D59" w14:textId="77777777" w:rsidR="00B62AF4" w:rsidRDefault="00B62AF4" w:rsidP="005A0157"/>
    <w:p w14:paraId="3CD37581" w14:textId="77777777" w:rsidR="00B62AF4" w:rsidRDefault="00B62AF4" w:rsidP="005A0157"/>
    <w:p w14:paraId="174FBC38" w14:textId="77777777" w:rsidR="00B62AF4" w:rsidRDefault="00B62AF4" w:rsidP="005A0157"/>
    <w:p w14:paraId="035878F2" w14:textId="43454FEA" w:rsidR="00B62AF4" w:rsidRDefault="00B62AF4" w:rsidP="00B62AF4">
      <w:r>
        <w:lastRenderedPageBreak/>
        <w:t xml:space="preserve">Supplemental Figure 3   </w:t>
      </w:r>
    </w:p>
    <w:p w14:paraId="68F46876" w14:textId="77777777" w:rsidR="00B62AF4" w:rsidRDefault="00B62AF4" w:rsidP="005A0157"/>
    <w:p w14:paraId="6DC1B44C" w14:textId="737FA871" w:rsidR="0035683E" w:rsidRDefault="0035683E" w:rsidP="0035683E">
      <w:r w:rsidRPr="0035683E">
        <w:rPr>
          <w:noProof/>
          <w:lang w:eastAsia="ja-JP"/>
        </w:rPr>
        <w:drawing>
          <wp:inline distT="0" distB="0" distL="0" distR="0" wp14:anchorId="6FD94354" wp14:editId="0B684F55">
            <wp:extent cx="4001770" cy="3090010"/>
            <wp:effectExtent l="0" t="0" r="11430" b="8890"/>
            <wp:docPr id="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0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DC4A" w14:textId="4C3AADCB" w:rsidR="00B62AF4" w:rsidRDefault="00B62AF4" w:rsidP="0035683E">
      <w:r>
        <w:t xml:space="preserve">Path analysis of control odor. </w:t>
      </w:r>
      <w:r w:rsidRPr="00C73EAC">
        <w:rPr>
          <w:color w:val="000000"/>
        </w:rPr>
        <w:t xml:space="preserve">For the control odor, we found </w:t>
      </w:r>
      <w:proofErr w:type="gramStart"/>
      <w:r w:rsidRPr="00C73EAC">
        <w:rPr>
          <w:color w:val="000000"/>
        </w:rPr>
        <w:t>an</w:t>
      </w:r>
      <w:proofErr w:type="gramEnd"/>
      <w:r w:rsidRPr="00C73EAC">
        <w:rPr>
          <w:color w:val="000000"/>
        </w:rPr>
        <w:t xml:space="preserve"> direct path between the subjective scale scores but no significant direct or indirect path to the left fusiform gyrus</w:t>
      </w:r>
      <w:r>
        <w:rPr>
          <w:color w:val="000000"/>
        </w:rPr>
        <w:t>.</w:t>
      </w:r>
    </w:p>
    <w:p w14:paraId="43259490" w14:textId="77777777" w:rsidR="0035683E" w:rsidRDefault="0035683E" w:rsidP="0035683E"/>
    <w:p w14:paraId="747D218C" w14:textId="1C94E6A6" w:rsidR="0035683E" w:rsidRDefault="0035683E" w:rsidP="0035683E">
      <w:pPr>
        <w:rPr>
          <w:lang w:eastAsia="ja-JP"/>
        </w:rPr>
      </w:pPr>
      <w:r>
        <w:t>Supplemental Table 4</w:t>
      </w:r>
      <w:r w:rsidR="00B62AF4">
        <w:rPr>
          <w:rFonts w:hint="eastAsia"/>
          <w:lang w:eastAsia="ja-JP"/>
        </w:rPr>
        <w:t xml:space="preserve">　　</w:t>
      </w:r>
      <w:r w:rsidR="00B62AF4" w:rsidRPr="00C73EAC">
        <w:rPr>
          <w:color w:val="000000"/>
        </w:rPr>
        <w:t xml:space="preserve">Statistical results for the direct path in </w:t>
      </w:r>
      <w:r w:rsidR="00B62AF4">
        <w:rPr>
          <w:color w:val="000000"/>
          <w:lang w:eastAsia="ja-JP"/>
        </w:rPr>
        <w:t xml:space="preserve">control </w:t>
      </w:r>
      <w:r w:rsidR="00B62AF4" w:rsidRPr="00C73EAC">
        <w:rPr>
          <w:color w:val="000000"/>
        </w:rPr>
        <w:t>odor trials.</w:t>
      </w:r>
    </w:p>
    <w:p w14:paraId="3E05A45F" w14:textId="327131E7" w:rsidR="0035683E" w:rsidRDefault="009C7645" w:rsidP="0035683E">
      <w:r w:rsidRPr="009C7645">
        <w:rPr>
          <w:noProof/>
          <w:lang w:eastAsia="ja-JP"/>
        </w:rPr>
        <w:drawing>
          <wp:inline distT="0" distB="0" distL="0" distR="0" wp14:anchorId="4B8B4CE2" wp14:editId="579AA179">
            <wp:extent cx="5664200" cy="2531745"/>
            <wp:effectExtent l="0" t="0" r="0" b="8255"/>
            <wp:docPr id="1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A168" w14:textId="77777777" w:rsidR="00795985" w:rsidRPr="005C740B" w:rsidRDefault="00795985" w:rsidP="00795985">
      <w:pPr>
        <w:rPr>
          <w:color w:val="000000"/>
        </w:rPr>
      </w:pPr>
      <w:r w:rsidRPr="005C740B">
        <w:rPr>
          <w:color w:val="000000"/>
        </w:rPr>
        <w:t>Standa</w:t>
      </w:r>
      <w:r>
        <w:rPr>
          <w:color w:val="000000"/>
        </w:rPr>
        <w:t>rd</w:t>
      </w:r>
      <w:r w:rsidRPr="005C740B">
        <w:rPr>
          <w:color w:val="000000"/>
        </w:rPr>
        <w:t xml:space="preserve">ized regression weight, p value, correlations of covariances and p value. </w:t>
      </w:r>
    </w:p>
    <w:p w14:paraId="2FB1A7A6" w14:textId="77777777" w:rsidR="0035683E" w:rsidRPr="002B15FC" w:rsidRDefault="0035683E" w:rsidP="0035683E"/>
    <w:sectPr w:rsidR="0035683E" w:rsidRPr="002B15F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216E0" w14:textId="77777777" w:rsidR="008E57B8" w:rsidRDefault="008E57B8" w:rsidP="00117666">
      <w:pPr>
        <w:spacing w:after="0"/>
      </w:pPr>
      <w:r>
        <w:separator/>
      </w:r>
    </w:p>
  </w:endnote>
  <w:endnote w:type="continuationSeparator" w:id="0">
    <w:p w14:paraId="68674D6D" w14:textId="77777777" w:rsidR="008E57B8" w:rsidRDefault="008E57B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4979B6" w:rsidRPr="00577C4C" w:rsidRDefault="004979B6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4979B6" w:rsidRPr="00577C4C" w:rsidRDefault="004979B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60B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4979B6" w:rsidRPr="00577C4C" w:rsidRDefault="004979B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60B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4979B6" w:rsidRPr="00577C4C" w:rsidRDefault="004979B6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4979B6" w:rsidRPr="00577C4C" w:rsidRDefault="004979B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60B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4979B6" w:rsidRPr="00577C4C" w:rsidRDefault="004979B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60B5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5F766" w14:textId="77777777" w:rsidR="008E57B8" w:rsidRDefault="008E57B8" w:rsidP="00117666">
      <w:pPr>
        <w:spacing w:after="0"/>
      </w:pPr>
      <w:r>
        <w:separator/>
      </w:r>
    </w:p>
  </w:footnote>
  <w:footnote w:type="continuationSeparator" w:id="0">
    <w:p w14:paraId="36ED4AD5" w14:textId="77777777" w:rsidR="008E57B8" w:rsidRDefault="008E57B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4979B6" w:rsidRPr="009151AA" w:rsidRDefault="004979B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4979B6" w:rsidRDefault="004979B6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223F"/>
    <w:rsid w:val="0003260D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105F"/>
    <w:rsid w:val="002100C9"/>
    <w:rsid w:val="00267D18"/>
    <w:rsid w:val="00274347"/>
    <w:rsid w:val="002868E2"/>
    <w:rsid w:val="002869C3"/>
    <w:rsid w:val="002936E4"/>
    <w:rsid w:val="002B15FC"/>
    <w:rsid w:val="002B4A57"/>
    <w:rsid w:val="002C74CA"/>
    <w:rsid w:val="003123F4"/>
    <w:rsid w:val="003544FB"/>
    <w:rsid w:val="0035683E"/>
    <w:rsid w:val="003D2F2D"/>
    <w:rsid w:val="00401590"/>
    <w:rsid w:val="00447801"/>
    <w:rsid w:val="00452E9C"/>
    <w:rsid w:val="004735C8"/>
    <w:rsid w:val="00482BCA"/>
    <w:rsid w:val="004947A6"/>
    <w:rsid w:val="004961FF"/>
    <w:rsid w:val="004979B6"/>
    <w:rsid w:val="00517A89"/>
    <w:rsid w:val="005250F2"/>
    <w:rsid w:val="00593EEA"/>
    <w:rsid w:val="005960B5"/>
    <w:rsid w:val="005A0157"/>
    <w:rsid w:val="005A5EEE"/>
    <w:rsid w:val="005B3CCB"/>
    <w:rsid w:val="006375C7"/>
    <w:rsid w:val="00654E8F"/>
    <w:rsid w:val="00660D05"/>
    <w:rsid w:val="0067285B"/>
    <w:rsid w:val="006820B1"/>
    <w:rsid w:val="006B7D14"/>
    <w:rsid w:val="00701727"/>
    <w:rsid w:val="0070566C"/>
    <w:rsid w:val="00705B48"/>
    <w:rsid w:val="00714C50"/>
    <w:rsid w:val="00725A7D"/>
    <w:rsid w:val="007501BE"/>
    <w:rsid w:val="00790BB3"/>
    <w:rsid w:val="00795985"/>
    <w:rsid w:val="007C206C"/>
    <w:rsid w:val="00817DD6"/>
    <w:rsid w:val="0083759F"/>
    <w:rsid w:val="00885156"/>
    <w:rsid w:val="008C782E"/>
    <w:rsid w:val="008E57B8"/>
    <w:rsid w:val="009151AA"/>
    <w:rsid w:val="0093429D"/>
    <w:rsid w:val="00942E7E"/>
    <w:rsid w:val="00943573"/>
    <w:rsid w:val="00964134"/>
    <w:rsid w:val="00970F7D"/>
    <w:rsid w:val="00994A3D"/>
    <w:rsid w:val="009C2B12"/>
    <w:rsid w:val="009C7645"/>
    <w:rsid w:val="009F2DD5"/>
    <w:rsid w:val="00A174D9"/>
    <w:rsid w:val="00A84DAC"/>
    <w:rsid w:val="00AA4D24"/>
    <w:rsid w:val="00AB6715"/>
    <w:rsid w:val="00B1671E"/>
    <w:rsid w:val="00B25EB8"/>
    <w:rsid w:val="00B37F4D"/>
    <w:rsid w:val="00B62AF4"/>
    <w:rsid w:val="00C52A7B"/>
    <w:rsid w:val="00C56BAF"/>
    <w:rsid w:val="00C679AA"/>
    <w:rsid w:val="00C75972"/>
    <w:rsid w:val="00CD066B"/>
    <w:rsid w:val="00CE4FEE"/>
    <w:rsid w:val="00D060CF"/>
    <w:rsid w:val="00D94052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6355E7F9-4F7B-43B0-B254-B524C3761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3C199B0-18A3-784E-9E37-5C7C3BB8C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26</TotalTime>
  <Pages>5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Marjory Denisard</cp:lastModifiedBy>
  <cp:revision>18</cp:revision>
  <cp:lastPrinted>2013-10-03T12:51:00Z</cp:lastPrinted>
  <dcterms:created xsi:type="dcterms:W3CDTF">2018-11-23T08:58:00Z</dcterms:created>
  <dcterms:modified xsi:type="dcterms:W3CDTF">2021-07-14T12:54:00Z</dcterms:modified>
</cp:coreProperties>
</file>