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599C" w14:textId="0DCD415B" w:rsidR="006F2A62" w:rsidRPr="00C80379" w:rsidRDefault="006F2A62" w:rsidP="00C80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379">
        <w:rPr>
          <w:rFonts w:ascii="Times New Roman" w:hAnsi="Times New Roman" w:cs="Times New Roman"/>
          <w:sz w:val="24"/>
          <w:szCs w:val="24"/>
        </w:rPr>
        <w:t>Table S1: Standardized parameter estimates (and SE) of the associations between domain-general aspects and reading/math aspects over the kindergarten years.</w:t>
      </w:r>
    </w:p>
    <w:tbl>
      <w:tblPr>
        <w:tblStyle w:val="TableGrid"/>
        <w:tblW w:w="0" w:type="auto"/>
        <w:tblInd w:w="124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876"/>
        <w:gridCol w:w="1876"/>
        <w:gridCol w:w="1876"/>
      </w:tblGrid>
      <w:tr w:rsidR="006F2A62" w:rsidRPr="00C80379" w14:paraId="66A71F5E" w14:textId="20BA027F" w:rsidTr="00C80379"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C744CF3" w14:textId="2DADE01F" w:rsidR="006F2A62" w:rsidRPr="00C80379" w:rsidRDefault="006F2A62" w:rsidP="00C8037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B8CE48" w14:textId="647E8C09" w:rsidR="006F2A62" w:rsidRPr="00C80379" w:rsidRDefault="006F2A62" w:rsidP="00C8037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CE8F59" w14:textId="18D5FE04" w:rsidR="006F2A62" w:rsidRPr="00C80379" w:rsidRDefault="006F2A62" w:rsidP="00C8037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NvIn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F45E230" w14:textId="6A2E99FA" w:rsidR="006F2A62" w:rsidRPr="00C80379" w:rsidRDefault="006F2A62" w:rsidP="00C8037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  <w:r w:rsidR="00CB6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entry to K1</w:t>
            </w:r>
          </w:p>
        </w:tc>
      </w:tr>
      <w:tr w:rsidR="00C80379" w:rsidRPr="00C80379" w14:paraId="66905F10" w14:textId="795385D1" w:rsidTr="00C80379"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6C73855" w14:textId="163FEE83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Math1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3C8E6A0" w14:textId="2AEE239E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0.249*** (0.042)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D44687C" w14:textId="0CD91E9F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0.356*** (0.04)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CDF1C8D" w14:textId="00787269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0.191*** (0.038)</w:t>
            </w:r>
          </w:p>
        </w:tc>
      </w:tr>
      <w:tr w:rsidR="00C80379" w:rsidRPr="00C80379" w14:paraId="103C4FA5" w14:textId="36C56799" w:rsidTr="00C80379">
        <w:tc>
          <w:tcPr>
            <w:tcW w:w="1260" w:type="dxa"/>
            <w:vAlign w:val="center"/>
          </w:tcPr>
          <w:p w14:paraId="4B9BDB74" w14:textId="5591642F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Math2</w:t>
            </w:r>
          </w:p>
        </w:tc>
        <w:tc>
          <w:tcPr>
            <w:tcW w:w="0" w:type="auto"/>
            <w:vAlign w:val="center"/>
          </w:tcPr>
          <w:p w14:paraId="353EC789" w14:textId="27C9E5E9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0.117*** (0.03)</w:t>
            </w:r>
          </w:p>
        </w:tc>
        <w:tc>
          <w:tcPr>
            <w:tcW w:w="0" w:type="auto"/>
            <w:vAlign w:val="center"/>
          </w:tcPr>
          <w:p w14:paraId="447996CE" w14:textId="0785E53B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 (0.031)</w:t>
            </w:r>
          </w:p>
        </w:tc>
        <w:tc>
          <w:tcPr>
            <w:tcW w:w="0" w:type="auto"/>
            <w:vAlign w:val="center"/>
          </w:tcPr>
          <w:p w14:paraId="195718FE" w14:textId="7A819DB4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0379" w:rsidRPr="00C80379" w14:paraId="382B1EC8" w14:textId="597EFB25" w:rsidTr="00C80379">
        <w:tc>
          <w:tcPr>
            <w:tcW w:w="1260" w:type="dxa"/>
            <w:vAlign w:val="center"/>
          </w:tcPr>
          <w:p w14:paraId="74C82DAD" w14:textId="6A4F08E4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Math3</w:t>
            </w:r>
          </w:p>
        </w:tc>
        <w:tc>
          <w:tcPr>
            <w:tcW w:w="0" w:type="auto"/>
            <w:vAlign w:val="center"/>
          </w:tcPr>
          <w:p w14:paraId="3E8D43A7" w14:textId="3FCC511C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 (0.031)</w:t>
            </w:r>
          </w:p>
        </w:tc>
        <w:tc>
          <w:tcPr>
            <w:tcW w:w="0" w:type="auto"/>
            <w:vAlign w:val="center"/>
          </w:tcPr>
          <w:p w14:paraId="4C69369B" w14:textId="1C506934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 (0.029)</w:t>
            </w:r>
          </w:p>
        </w:tc>
        <w:tc>
          <w:tcPr>
            <w:tcW w:w="0" w:type="auto"/>
            <w:vAlign w:val="center"/>
          </w:tcPr>
          <w:p w14:paraId="20EB17CF" w14:textId="6A15E0EE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379" w:rsidRPr="00C80379" w14:paraId="7D814FD7" w14:textId="7519BC13" w:rsidTr="00C80379">
        <w:tc>
          <w:tcPr>
            <w:tcW w:w="1260" w:type="dxa"/>
            <w:vAlign w:val="center"/>
          </w:tcPr>
          <w:p w14:paraId="2F6B1396" w14:textId="548A15F7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Nset1</w:t>
            </w:r>
          </w:p>
        </w:tc>
        <w:tc>
          <w:tcPr>
            <w:tcW w:w="0" w:type="auto"/>
            <w:vAlign w:val="center"/>
          </w:tcPr>
          <w:p w14:paraId="39DB3710" w14:textId="6E8E804C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0.087* (0.045)</w:t>
            </w:r>
          </w:p>
        </w:tc>
        <w:tc>
          <w:tcPr>
            <w:tcW w:w="0" w:type="auto"/>
            <w:vAlign w:val="center"/>
          </w:tcPr>
          <w:p w14:paraId="29DC24ED" w14:textId="6BDCD5DF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0.303*** (0.041)</w:t>
            </w:r>
          </w:p>
        </w:tc>
        <w:tc>
          <w:tcPr>
            <w:tcW w:w="0" w:type="auto"/>
            <w:vAlign w:val="center"/>
          </w:tcPr>
          <w:p w14:paraId="0DCB0D44" w14:textId="1205CC5E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0.191*** (0.041)</w:t>
            </w:r>
          </w:p>
        </w:tc>
      </w:tr>
      <w:tr w:rsidR="00C80379" w:rsidRPr="00C80379" w14:paraId="0BA335DE" w14:textId="7E5156D4" w:rsidTr="00C80379">
        <w:tc>
          <w:tcPr>
            <w:tcW w:w="1260" w:type="dxa"/>
            <w:vAlign w:val="center"/>
          </w:tcPr>
          <w:p w14:paraId="77A0138D" w14:textId="1330FA9F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Nset2</w:t>
            </w:r>
          </w:p>
        </w:tc>
        <w:tc>
          <w:tcPr>
            <w:tcW w:w="0" w:type="auto"/>
            <w:vAlign w:val="center"/>
          </w:tcPr>
          <w:p w14:paraId="531AFA43" w14:textId="037DEB79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0.116** (0.035)</w:t>
            </w:r>
          </w:p>
        </w:tc>
        <w:tc>
          <w:tcPr>
            <w:tcW w:w="0" w:type="auto"/>
            <w:vAlign w:val="center"/>
          </w:tcPr>
          <w:p w14:paraId="4CFFC7DD" w14:textId="10BF32B6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0.131*** (0.035)</w:t>
            </w:r>
          </w:p>
        </w:tc>
        <w:tc>
          <w:tcPr>
            <w:tcW w:w="0" w:type="auto"/>
            <w:vAlign w:val="center"/>
          </w:tcPr>
          <w:p w14:paraId="49C3EE0E" w14:textId="0BBDEDF4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0379" w:rsidRPr="00C80379" w14:paraId="2658F249" w14:textId="043649FE" w:rsidTr="00C80379">
        <w:tc>
          <w:tcPr>
            <w:tcW w:w="1260" w:type="dxa"/>
            <w:vAlign w:val="center"/>
          </w:tcPr>
          <w:p w14:paraId="63793EA9" w14:textId="03A58027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Nset3</w:t>
            </w:r>
          </w:p>
        </w:tc>
        <w:tc>
          <w:tcPr>
            <w:tcW w:w="0" w:type="auto"/>
            <w:vAlign w:val="center"/>
          </w:tcPr>
          <w:p w14:paraId="3D65D759" w14:textId="0728278B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-0.018 (0.037)</w:t>
            </w:r>
          </w:p>
        </w:tc>
        <w:tc>
          <w:tcPr>
            <w:tcW w:w="0" w:type="auto"/>
            <w:vAlign w:val="center"/>
          </w:tcPr>
          <w:p w14:paraId="07035823" w14:textId="2A81C51B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0.089* (0.037)</w:t>
            </w:r>
          </w:p>
        </w:tc>
        <w:tc>
          <w:tcPr>
            <w:tcW w:w="0" w:type="auto"/>
            <w:vAlign w:val="center"/>
          </w:tcPr>
          <w:p w14:paraId="48C038AB" w14:textId="11B67C16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379" w:rsidRPr="00C80379" w14:paraId="736FA098" w14:textId="5CB7FA73" w:rsidTr="00C80379">
        <w:tc>
          <w:tcPr>
            <w:tcW w:w="1260" w:type="dxa"/>
            <w:vAlign w:val="center"/>
          </w:tcPr>
          <w:p w14:paraId="1546531B" w14:textId="7F991EBC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Read1</w:t>
            </w:r>
          </w:p>
        </w:tc>
        <w:tc>
          <w:tcPr>
            <w:tcW w:w="0" w:type="auto"/>
            <w:vAlign w:val="center"/>
          </w:tcPr>
          <w:p w14:paraId="45EEE96E" w14:textId="1A2300EC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0.251*** (0.044)</w:t>
            </w:r>
          </w:p>
        </w:tc>
        <w:tc>
          <w:tcPr>
            <w:tcW w:w="0" w:type="auto"/>
            <w:vAlign w:val="center"/>
          </w:tcPr>
          <w:p w14:paraId="797E0AC2" w14:textId="4BE71388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0.24*** (0.041)</w:t>
            </w:r>
          </w:p>
        </w:tc>
        <w:tc>
          <w:tcPr>
            <w:tcW w:w="0" w:type="auto"/>
            <w:vAlign w:val="center"/>
          </w:tcPr>
          <w:p w14:paraId="005405CD" w14:textId="7AE53247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0.106** (0.038)</w:t>
            </w:r>
          </w:p>
        </w:tc>
      </w:tr>
      <w:tr w:rsidR="00C80379" w:rsidRPr="00C80379" w14:paraId="30DF552A" w14:textId="14BC2CFA" w:rsidTr="00C80379">
        <w:tc>
          <w:tcPr>
            <w:tcW w:w="1260" w:type="dxa"/>
            <w:vAlign w:val="center"/>
          </w:tcPr>
          <w:p w14:paraId="4F3529E9" w14:textId="1D09651C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Read2</w:t>
            </w:r>
          </w:p>
        </w:tc>
        <w:tc>
          <w:tcPr>
            <w:tcW w:w="0" w:type="auto"/>
            <w:vAlign w:val="center"/>
          </w:tcPr>
          <w:p w14:paraId="45959D32" w14:textId="45C6C0E2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0.108** (0.032)</w:t>
            </w:r>
          </w:p>
        </w:tc>
        <w:tc>
          <w:tcPr>
            <w:tcW w:w="0" w:type="auto"/>
            <w:vAlign w:val="center"/>
          </w:tcPr>
          <w:p w14:paraId="17BC60EE" w14:textId="74E277F0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-0.022 (0.033)</w:t>
            </w:r>
          </w:p>
        </w:tc>
        <w:tc>
          <w:tcPr>
            <w:tcW w:w="0" w:type="auto"/>
            <w:vAlign w:val="center"/>
          </w:tcPr>
          <w:p w14:paraId="6DB36848" w14:textId="75A67F39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0379" w:rsidRPr="00C80379" w14:paraId="4C92AE2A" w14:textId="75BCAF4E" w:rsidTr="00C80379">
        <w:tc>
          <w:tcPr>
            <w:tcW w:w="1260" w:type="dxa"/>
            <w:vAlign w:val="center"/>
          </w:tcPr>
          <w:p w14:paraId="6E9CB910" w14:textId="71A64491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Read3</w:t>
            </w:r>
          </w:p>
        </w:tc>
        <w:tc>
          <w:tcPr>
            <w:tcW w:w="0" w:type="auto"/>
            <w:vAlign w:val="center"/>
          </w:tcPr>
          <w:p w14:paraId="0D7498C5" w14:textId="0000A640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-0.026 (0.03)</w:t>
            </w:r>
          </w:p>
        </w:tc>
        <w:tc>
          <w:tcPr>
            <w:tcW w:w="0" w:type="auto"/>
            <w:vAlign w:val="center"/>
          </w:tcPr>
          <w:p w14:paraId="4D157E14" w14:textId="33F69B0D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 (0.031)</w:t>
            </w:r>
          </w:p>
        </w:tc>
        <w:tc>
          <w:tcPr>
            <w:tcW w:w="0" w:type="auto"/>
            <w:vAlign w:val="center"/>
          </w:tcPr>
          <w:p w14:paraId="23E1D8E7" w14:textId="2EA89017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379" w:rsidRPr="00C80379" w14:paraId="4C648A43" w14:textId="6C72383A" w:rsidTr="00C80379">
        <w:tc>
          <w:tcPr>
            <w:tcW w:w="1260" w:type="dxa"/>
            <w:vAlign w:val="center"/>
          </w:tcPr>
          <w:p w14:paraId="180C456E" w14:textId="5B41914C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Phaw1</w:t>
            </w:r>
          </w:p>
        </w:tc>
        <w:tc>
          <w:tcPr>
            <w:tcW w:w="0" w:type="auto"/>
            <w:vAlign w:val="center"/>
          </w:tcPr>
          <w:p w14:paraId="29D0581E" w14:textId="2080A950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0.298*** (0.042)</w:t>
            </w:r>
          </w:p>
        </w:tc>
        <w:tc>
          <w:tcPr>
            <w:tcW w:w="0" w:type="auto"/>
            <w:vAlign w:val="center"/>
          </w:tcPr>
          <w:p w14:paraId="38D1317E" w14:textId="02EC25BA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0.245*** (0.044)</w:t>
            </w:r>
          </w:p>
        </w:tc>
        <w:tc>
          <w:tcPr>
            <w:tcW w:w="0" w:type="auto"/>
            <w:vAlign w:val="center"/>
          </w:tcPr>
          <w:p w14:paraId="12E9102F" w14:textId="387004DF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0.181*** (0.041)</w:t>
            </w:r>
          </w:p>
        </w:tc>
      </w:tr>
      <w:tr w:rsidR="00C80379" w:rsidRPr="00C80379" w14:paraId="1061630C" w14:textId="667EEB36" w:rsidTr="00C80379">
        <w:tc>
          <w:tcPr>
            <w:tcW w:w="1260" w:type="dxa"/>
            <w:vAlign w:val="center"/>
          </w:tcPr>
          <w:p w14:paraId="5749EE22" w14:textId="1C85566B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Phaw2</w:t>
            </w:r>
          </w:p>
        </w:tc>
        <w:tc>
          <w:tcPr>
            <w:tcW w:w="0" w:type="auto"/>
            <w:vAlign w:val="center"/>
          </w:tcPr>
          <w:p w14:paraId="4A417C45" w14:textId="3C77B09D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0.172*** (0.034)</w:t>
            </w:r>
          </w:p>
        </w:tc>
        <w:tc>
          <w:tcPr>
            <w:tcW w:w="0" w:type="auto"/>
            <w:vAlign w:val="center"/>
          </w:tcPr>
          <w:p w14:paraId="4D494ED0" w14:textId="56BF3A18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 (0.036)</w:t>
            </w:r>
          </w:p>
        </w:tc>
        <w:tc>
          <w:tcPr>
            <w:tcW w:w="0" w:type="auto"/>
            <w:vAlign w:val="center"/>
          </w:tcPr>
          <w:p w14:paraId="3B6350F8" w14:textId="6C43856F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0379" w:rsidRPr="00C80379" w14:paraId="09281296" w14:textId="1570A772" w:rsidTr="00C80379">
        <w:tc>
          <w:tcPr>
            <w:tcW w:w="1260" w:type="dxa"/>
            <w:vAlign w:val="center"/>
          </w:tcPr>
          <w:p w14:paraId="7DBFE599" w14:textId="62D2DA17" w:rsidR="00C80379" w:rsidRPr="00C80379" w:rsidRDefault="00C80379" w:rsidP="00C803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sz w:val="24"/>
                <w:szCs w:val="24"/>
              </w:rPr>
              <w:t>Phaw3</w:t>
            </w:r>
          </w:p>
        </w:tc>
        <w:tc>
          <w:tcPr>
            <w:tcW w:w="0" w:type="auto"/>
            <w:vAlign w:val="center"/>
          </w:tcPr>
          <w:p w14:paraId="45D80828" w14:textId="7442ADFC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 (0.039)</w:t>
            </w:r>
          </w:p>
        </w:tc>
        <w:tc>
          <w:tcPr>
            <w:tcW w:w="0" w:type="auto"/>
            <w:vAlign w:val="center"/>
          </w:tcPr>
          <w:p w14:paraId="0BBDBDD4" w14:textId="3D199256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 (0.038)</w:t>
            </w:r>
          </w:p>
        </w:tc>
        <w:tc>
          <w:tcPr>
            <w:tcW w:w="0" w:type="auto"/>
            <w:vAlign w:val="center"/>
          </w:tcPr>
          <w:p w14:paraId="0C8121DF" w14:textId="6EFD4108" w:rsidR="00C80379" w:rsidRPr="00C80379" w:rsidRDefault="00C80379" w:rsidP="00C80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CF59C4" w14:textId="77777777" w:rsidR="006F2A62" w:rsidRPr="00C80379" w:rsidRDefault="006F2A62">
      <w:pPr>
        <w:rPr>
          <w:rFonts w:ascii="Times New Roman" w:hAnsi="Times New Roman" w:cs="Times New Roman"/>
          <w:sz w:val="24"/>
          <w:szCs w:val="24"/>
        </w:rPr>
      </w:pPr>
    </w:p>
    <w:sectPr w:rsidR="006F2A62" w:rsidRPr="00C8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62"/>
    <w:rsid w:val="006F2A62"/>
    <w:rsid w:val="00C80379"/>
    <w:rsid w:val="00C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0515"/>
  <w15:chartTrackingRefBased/>
  <w15:docId w15:val="{37A77300-F9C2-461A-B7F1-5AD37F01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David Munez Mendez (Dr)</dc:creator>
  <cp:keywords/>
  <dc:description/>
  <cp:lastModifiedBy>Jose David Munez Mendez (Dr)</cp:lastModifiedBy>
  <cp:revision>2</cp:revision>
  <dcterms:created xsi:type="dcterms:W3CDTF">2021-07-16T02:52:00Z</dcterms:created>
  <dcterms:modified xsi:type="dcterms:W3CDTF">2021-07-16T03:17:00Z</dcterms:modified>
</cp:coreProperties>
</file>