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5E36" w14:textId="0722FB13" w:rsidR="00E3398C" w:rsidRPr="00726504" w:rsidRDefault="002339E2" w:rsidP="00280C06">
      <w:pPr>
        <w:spacing w:after="160" w:line="259" w:lineRule="auto"/>
        <w:rPr>
          <w:rFonts w:ascii="Times New Roman" w:hAnsi="Times New Roman" w:cs="Times New Roman"/>
          <w:sz w:val="24"/>
          <w:szCs w:val="24"/>
        </w:rPr>
      </w:pPr>
      <w:r w:rsidRPr="002339E2">
        <w:rPr>
          <w:rFonts w:ascii="Times New Roman" w:hAnsi="Times New Roman" w:cs="Times New Roman"/>
          <w:b/>
          <w:bCs/>
          <w:sz w:val="24"/>
          <w:szCs w:val="24"/>
        </w:rPr>
        <w:t>TABLE S1</w:t>
      </w:r>
      <w:r w:rsidR="00E3398C" w:rsidRPr="00726504">
        <w:rPr>
          <w:rFonts w:ascii="Times New Roman" w:hAnsi="Times New Roman" w:cs="Times New Roman"/>
          <w:sz w:val="24"/>
          <w:szCs w:val="24"/>
        </w:rPr>
        <w:t>. Ingredients and nutrient composition of three concentrates used</w:t>
      </w:r>
      <w:r w:rsidR="00E3398C" w:rsidRPr="00726504">
        <w:rPr>
          <w:rFonts w:ascii="Times New Roman" w:hAnsi="Times New Roman" w:cs="Times New Roman" w:hint="eastAsia"/>
          <w:sz w:val="24"/>
          <w:szCs w:val="24"/>
        </w:rPr>
        <w:t xml:space="preserve"> </w:t>
      </w:r>
      <w:r w:rsidR="00E3398C" w:rsidRPr="00726504">
        <w:rPr>
          <w:rFonts w:ascii="Times New Roman" w:hAnsi="Times New Roman" w:cs="Times New Roman"/>
          <w:sz w:val="24"/>
          <w:szCs w:val="24"/>
        </w:rPr>
        <w:t>during the experiment.</w:t>
      </w:r>
    </w:p>
    <w:tbl>
      <w:tblPr>
        <w:tblpPr w:leftFromText="180" w:rightFromText="180" w:vertAnchor="page" w:horzAnchor="margin" w:tblpY="2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1440"/>
        <w:gridCol w:w="1440"/>
        <w:gridCol w:w="1765"/>
      </w:tblGrid>
      <w:tr w:rsidR="00E3398C" w:rsidRPr="00D741B8" w14:paraId="0CC7FF19" w14:textId="77777777" w:rsidTr="00B151DD">
        <w:trPr>
          <w:trHeight w:val="397"/>
        </w:trPr>
        <w:tc>
          <w:tcPr>
            <w:tcW w:w="3970" w:type="dxa"/>
            <w:vMerge w:val="restart"/>
            <w:tcBorders>
              <w:top w:val="single" w:sz="4" w:space="0" w:color="auto"/>
              <w:left w:val="nil"/>
              <w:bottom w:val="single" w:sz="12" w:space="0" w:color="auto"/>
              <w:right w:val="nil"/>
            </w:tcBorders>
            <w:shd w:val="clear" w:color="auto" w:fill="auto"/>
            <w:vAlign w:val="center"/>
          </w:tcPr>
          <w:p w14:paraId="74533AE5" w14:textId="77777777" w:rsidR="00E3398C" w:rsidRPr="00226F7E" w:rsidRDefault="00E3398C" w:rsidP="00280C06">
            <w:pPr>
              <w:spacing w:after="160" w:line="259" w:lineRule="auto"/>
              <w:ind w:leftChars="16" w:left="34"/>
              <w:rPr>
                <w:rFonts w:ascii="Times New Roman" w:hAnsi="Times New Roman" w:cs="Times New Roman"/>
                <w:bCs/>
                <w:sz w:val="24"/>
                <w:szCs w:val="24"/>
              </w:rPr>
            </w:pPr>
            <w:r w:rsidRPr="00226F7E">
              <w:rPr>
                <w:rFonts w:ascii="Times New Roman" w:hAnsi="Times New Roman" w:cs="Times New Roman"/>
                <w:bCs/>
                <w:sz w:val="24"/>
                <w:szCs w:val="24"/>
              </w:rPr>
              <w:t>I</w:t>
            </w:r>
            <w:r w:rsidRPr="00226F7E">
              <w:rPr>
                <w:rFonts w:ascii="Times New Roman" w:hAnsi="Times New Roman" w:cs="Times New Roman" w:hint="eastAsia"/>
                <w:bCs/>
                <w:sz w:val="24"/>
                <w:szCs w:val="24"/>
              </w:rPr>
              <w:t>tem</w:t>
            </w:r>
            <w:r w:rsidRPr="00226F7E">
              <w:rPr>
                <w:rFonts w:ascii="Times New Roman" w:hAnsi="Times New Roman" w:cs="Times New Roman"/>
                <w:bCs/>
                <w:sz w:val="24"/>
                <w:szCs w:val="24"/>
              </w:rPr>
              <w:t>s</w:t>
            </w:r>
          </w:p>
        </w:tc>
        <w:tc>
          <w:tcPr>
            <w:tcW w:w="4961" w:type="dxa"/>
            <w:gridSpan w:val="3"/>
            <w:tcBorders>
              <w:top w:val="single" w:sz="4" w:space="0" w:color="auto"/>
              <w:left w:val="nil"/>
              <w:bottom w:val="single" w:sz="4" w:space="0" w:color="auto"/>
              <w:right w:val="nil"/>
            </w:tcBorders>
            <w:shd w:val="clear" w:color="auto" w:fill="auto"/>
            <w:vAlign w:val="center"/>
          </w:tcPr>
          <w:p w14:paraId="38075801"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Groups</w:t>
            </w:r>
            <w:r w:rsidRPr="00226F7E">
              <w:rPr>
                <w:rFonts w:ascii="Times New Roman" w:hAnsi="Times New Roman" w:cs="Times New Roman"/>
                <w:bCs/>
                <w:sz w:val="24"/>
                <w:szCs w:val="24"/>
                <w:vertAlign w:val="superscript"/>
              </w:rPr>
              <w:t>1</w:t>
            </w:r>
          </w:p>
        </w:tc>
      </w:tr>
      <w:tr w:rsidR="00E3398C" w:rsidRPr="00D741B8" w14:paraId="6721626E" w14:textId="77777777" w:rsidTr="00B151DD">
        <w:trPr>
          <w:trHeight w:val="270"/>
        </w:trPr>
        <w:tc>
          <w:tcPr>
            <w:tcW w:w="3970" w:type="dxa"/>
            <w:vMerge/>
            <w:tcBorders>
              <w:top w:val="single" w:sz="12" w:space="0" w:color="auto"/>
              <w:left w:val="nil"/>
              <w:bottom w:val="single" w:sz="4" w:space="0" w:color="auto"/>
              <w:right w:val="nil"/>
            </w:tcBorders>
            <w:shd w:val="clear" w:color="auto" w:fill="auto"/>
            <w:vAlign w:val="center"/>
          </w:tcPr>
          <w:p w14:paraId="6F9228A9" w14:textId="77777777" w:rsidR="00E3398C" w:rsidRPr="00226F7E" w:rsidRDefault="00E3398C" w:rsidP="00280C06">
            <w:pPr>
              <w:spacing w:after="160" w:line="259" w:lineRule="auto"/>
              <w:rPr>
                <w:rFonts w:ascii="Times New Roman" w:hAnsi="Times New Roman" w:cs="Times New Roman"/>
                <w:bCs/>
                <w:sz w:val="24"/>
                <w:szCs w:val="24"/>
              </w:rPr>
            </w:pPr>
          </w:p>
        </w:tc>
        <w:tc>
          <w:tcPr>
            <w:tcW w:w="1531" w:type="dxa"/>
            <w:tcBorders>
              <w:top w:val="single" w:sz="4" w:space="0" w:color="auto"/>
              <w:left w:val="nil"/>
              <w:bottom w:val="single" w:sz="4" w:space="0" w:color="auto"/>
              <w:right w:val="nil"/>
            </w:tcBorders>
            <w:shd w:val="clear" w:color="auto" w:fill="auto"/>
            <w:vAlign w:val="center"/>
          </w:tcPr>
          <w:p w14:paraId="552EDFA4"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LE</w:t>
            </w:r>
          </w:p>
        </w:tc>
        <w:tc>
          <w:tcPr>
            <w:tcW w:w="1531" w:type="dxa"/>
            <w:tcBorders>
              <w:top w:val="single" w:sz="4" w:space="0" w:color="auto"/>
              <w:left w:val="nil"/>
              <w:bottom w:val="single" w:sz="4" w:space="0" w:color="auto"/>
              <w:right w:val="nil"/>
            </w:tcBorders>
            <w:shd w:val="clear" w:color="auto" w:fill="auto"/>
            <w:vAlign w:val="center"/>
          </w:tcPr>
          <w:p w14:paraId="02468759"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ME</w:t>
            </w:r>
          </w:p>
        </w:tc>
        <w:tc>
          <w:tcPr>
            <w:tcW w:w="1899" w:type="dxa"/>
            <w:tcBorders>
              <w:top w:val="single" w:sz="4" w:space="0" w:color="auto"/>
              <w:left w:val="nil"/>
              <w:bottom w:val="single" w:sz="4" w:space="0" w:color="auto"/>
              <w:right w:val="nil"/>
            </w:tcBorders>
            <w:shd w:val="clear" w:color="auto" w:fill="auto"/>
            <w:vAlign w:val="center"/>
          </w:tcPr>
          <w:p w14:paraId="66C322F8"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H</w:t>
            </w:r>
            <w:r w:rsidRPr="00226F7E">
              <w:rPr>
                <w:rFonts w:ascii="Times New Roman" w:hAnsi="Times New Roman" w:cs="Times New Roman"/>
                <w:bCs/>
                <w:sz w:val="24"/>
                <w:szCs w:val="24"/>
              </w:rPr>
              <w:t>E</w:t>
            </w:r>
          </w:p>
        </w:tc>
      </w:tr>
      <w:tr w:rsidR="00E3398C" w:rsidRPr="00D741B8" w14:paraId="0DA50A44" w14:textId="77777777" w:rsidTr="00B151DD">
        <w:trPr>
          <w:trHeight w:val="397"/>
        </w:trPr>
        <w:tc>
          <w:tcPr>
            <w:tcW w:w="8931" w:type="dxa"/>
            <w:gridSpan w:val="4"/>
            <w:tcBorders>
              <w:left w:val="nil"/>
              <w:bottom w:val="nil"/>
              <w:right w:val="nil"/>
            </w:tcBorders>
            <w:shd w:val="clear" w:color="auto" w:fill="auto"/>
            <w:vAlign w:val="center"/>
          </w:tcPr>
          <w:p w14:paraId="06C9FABE"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Ingredient</w:t>
            </w:r>
            <w:r>
              <w:rPr>
                <w:rFonts w:ascii="Times New Roman" w:hAnsi="Times New Roman" w:cs="Times New Roman"/>
                <w:bCs/>
                <w:sz w:val="24"/>
                <w:szCs w:val="24"/>
              </w:rPr>
              <w:t>, (</w:t>
            </w:r>
            <w:r w:rsidRPr="00226F7E">
              <w:rPr>
                <w:rFonts w:ascii="Times New Roman" w:hAnsi="Times New Roman" w:cs="Times New Roman" w:hint="eastAsia"/>
                <w:bCs/>
                <w:sz w:val="24"/>
                <w:szCs w:val="24"/>
              </w:rPr>
              <w:t>%</w:t>
            </w:r>
            <w:r>
              <w:rPr>
                <w:rFonts w:ascii="Times New Roman" w:hAnsi="Times New Roman" w:cs="Times New Roman" w:hint="eastAsia"/>
                <w:bCs/>
                <w:sz w:val="24"/>
                <w:szCs w:val="24"/>
              </w:rPr>
              <w:t>)</w:t>
            </w:r>
            <w:r>
              <w:rPr>
                <w:rFonts w:ascii="Times New Roman" w:hAnsi="Times New Roman" w:cs="Times New Roman"/>
                <w:bCs/>
                <w:sz w:val="24"/>
                <w:szCs w:val="24"/>
              </w:rPr>
              <w:t xml:space="preserve"> </w:t>
            </w:r>
            <w:r w:rsidRPr="00226F7E">
              <w:rPr>
                <w:rFonts w:ascii="Times New Roman" w:hAnsi="Times New Roman" w:cs="Times New Roman"/>
                <w:bCs/>
                <w:sz w:val="24"/>
                <w:szCs w:val="24"/>
              </w:rPr>
              <w:t>of DM</w:t>
            </w:r>
          </w:p>
        </w:tc>
      </w:tr>
      <w:tr w:rsidR="00E3398C" w:rsidRPr="00D741B8" w14:paraId="0BB899D2" w14:textId="77777777" w:rsidTr="00B151DD">
        <w:trPr>
          <w:trHeight w:val="397"/>
        </w:trPr>
        <w:tc>
          <w:tcPr>
            <w:tcW w:w="3970" w:type="dxa"/>
            <w:tcBorders>
              <w:top w:val="nil"/>
              <w:left w:val="nil"/>
              <w:bottom w:val="nil"/>
              <w:right w:val="nil"/>
            </w:tcBorders>
            <w:shd w:val="clear" w:color="auto" w:fill="auto"/>
            <w:vAlign w:val="center"/>
          </w:tcPr>
          <w:p w14:paraId="0F8791DF"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Corn</w:t>
            </w:r>
          </w:p>
        </w:tc>
        <w:tc>
          <w:tcPr>
            <w:tcW w:w="1531" w:type="dxa"/>
            <w:tcBorders>
              <w:top w:val="nil"/>
              <w:left w:val="nil"/>
              <w:bottom w:val="nil"/>
              <w:right w:val="nil"/>
            </w:tcBorders>
            <w:shd w:val="clear" w:color="auto" w:fill="auto"/>
            <w:vAlign w:val="center"/>
          </w:tcPr>
          <w:p w14:paraId="5EF3D035"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29.00</w:t>
            </w:r>
          </w:p>
        </w:tc>
        <w:tc>
          <w:tcPr>
            <w:tcW w:w="1531" w:type="dxa"/>
            <w:tcBorders>
              <w:top w:val="nil"/>
              <w:left w:val="nil"/>
              <w:bottom w:val="nil"/>
              <w:right w:val="nil"/>
            </w:tcBorders>
            <w:shd w:val="clear" w:color="auto" w:fill="auto"/>
            <w:vAlign w:val="center"/>
          </w:tcPr>
          <w:p w14:paraId="4A8763EF"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44.80</w:t>
            </w:r>
          </w:p>
        </w:tc>
        <w:tc>
          <w:tcPr>
            <w:tcW w:w="1899" w:type="dxa"/>
            <w:tcBorders>
              <w:top w:val="nil"/>
              <w:left w:val="nil"/>
              <w:bottom w:val="nil"/>
              <w:right w:val="nil"/>
            </w:tcBorders>
            <w:shd w:val="clear" w:color="auto" w:fill="auto"/>
            <w:vAlign w:val="center"/>
          </w:tcPr>
          <w:p w14:paraId="4711AA21"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56.00</w:t>
            </w:r>
          </w:p>
        </w:tc>
      </w:tr>
      <w:tr w:rsidR="00E3398C" w:rsidRPr="00D741B8" w14:paraId="3960C34D" w14:textId="77777777" w:rsidTr="00B151DD">
        <w:trPr>
          <w:trHeight w:val="397"/>
        </w:trPr>
        <w:tc>
          <w:tcPr>
            <w:tcW w:w="3970" w:type="dxa"/>
            <w:tcBorders>
              <w:top w:val="nil"/>
              <w:left w:val="nil"/>
              <w:bottom w:val="nil"/>
              <w:right w:val="nil"/>
            </w:tcBorders>
            <w:shd w:val="clear" w:color="auto" w:fill="auto"/>
            <w:vAlign w:val="center"/>
          </w:tcPr>
          <w:p w14:paraId="43F1BAFF"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Corn germ</w:t>
            </w:r>
          </w:p>
        </w:tc>
        <w:tc>
          <w:tcPr>
            <w:tcW w:w="1531" w:type="dxa"/>
            <w:tcBorders>
              <w:top w:val="nil"/>
              <w:left w:val="nil"/>
              <w:bottom w:val="nil"/>
              <w:right w:val="nil"/>
            </w:tcBorders>
            <w:shd w:val="clear" w:color="auto" w:fill="auto"/>
            <w:vAlign w:val="center"/>
          </w:tcPr>
          <w:p w14:paraId="2B9F9AD6"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30.00</w:t>
            </w:r>
          </w:p>
        </w:tc>
        <w:tc>
          <w:tcPr>
            <w:tcW w:w="1531" w:type="dxa"/>
            <w:tcBorders>
              <w:top w:val="nil"/>
              <w:left w:val="nil"/>
              <w:bottom w:val="nil"/>
              <w:right w:val="nil"/>
            </w:tcBorders>
            <w:shd w:val="clear" w:color="auto" w:fill="auto"/>
            <w:vAlign w:val="center"/>
          </w:tcPr>
          <w:p w14:paraId="2503C12F"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20.00</w:t>
            </w:r>
          </w:p>
        </w:tc>
        <w:tc>
          <w:tcPr>
            <w:tcW w:w="1899" w:type="dxa"/>
            <w:tcBorders>
              <w:top w:val="nil"/>
              <w:left w:val="nil"/>
              <w:bottom w:val="nil"/>
              <w:right w:val="nil"/>
            </w:tcBorders>
            <w:shd w:val="clear" w:color="auto" w:fill="auto"/>
            <w:vAlign w:val="center"/>
          </w:tcPr>
          <w:p w14:paraId="1C16FFD1"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12.00</w:t>
            </w:r>
          </w:p>
        </w:tc>
      </w:tr>
      <w:tr w:rsidR="00E3398C" w:rsidRPr="00D741B8" w14:paraId="1BED53C6" w14:textId="77777777" w:rsidTr="00B151DD">
        <w:trPr>
          <w:trHeight w:val="397"/>
        </w:trPr>
        <w:tc>
          <w:tcPr>
            <w:tcW w:w="3970" w:type="dxa"/>
            <w:tcBorders>
              <w:top w:val="nil"/>
              <w:left w:val="nil"/>
              <w:bottom w:val="nil"/>
              <w:right w:val="nil"/>
            </w:tcBorders>
            <w:shd w:val="clear" w:color="auto" w:fill="auto"/>
            <w:vAlign w:val="center"/>
          </w:tcPr>
          <w:p w14:paraId="50313AA9"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Wheat bran</w:t>
            </w:r>
          </w:p>
        </w:tc>
        <w:tc>
          <w:tcPr>
            <w:tcW w:w="1531" w:type="dxa"/>
            <w:tcBorders>
              <w:top w:val="nil"/>
              <w:left w:val="nil"/>
              <w:bottom w:val="nil"/>
              <w:right w:val="nil"/>
            </w:tcBorders>
            <w:shd w:val="clear" w:color="auto" w:fill="auto"/>
            <w:vAlign w:val="center"/>
          </w:tcPr>
          <w:p w14:paraId="0BA44F7F"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4.00</w:t>
            </w:r>
          </w:p>
        </w:tc>
        <w:tc>
          <w:tcPr>
            <w:tcW w:w="1531" w:type="dxa"/>
            <w:tcBorders>
              <w:top w:val="nil"/>
              <w:left w:val="nil"/>
              <w:bottom w:val="nil"/>
              <w:right w:val="nil"/>
            </w:tcBorders>
            <w:shd w:val="clear" w:color="auto" w:fill="auto"/>
            <w:vAlign w:val="center"/>
          </w:tcPr>
          <w:p w14:paraId="398A7668"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4.00</w:t>
            </w:r>
          </w:p>
        </w:tc>
        <w:tc>
          <w:tcPr>
            <w:tcW w:w="1899" w:type="dxa"/>
            <w:tcBorders>
              <w:top w:val="nil"/>
              <w:left w:val="nil"/>
              <w:bottom w:val="nil"/>
              <w:right w:val="nil"/>
            </w:tcBorders>
            <w:shd w:val="clear" w:color="auto" w:fill="auto"/>
            <w:vAlign w:val="center"/>
          </w:tcPr>
          <w:p w14:paraId="0FED4143" w14:textId="77777777" w:rsidR="00E3398C" w:rsidRPr="00226F7E" w:rsidRDefault="00E3398C" w:rsidP="00280C06">
            <w:pPr>
              <w:spacing w:after="160" w:line="259" w:lineRule="auto"/>
              <w:jc w:val="left"/>
              <w:rPr>
                <w:rFonts w:ascii="宋体" w:eastAsia="宋体" w:hAnsi="宋体" w:cs="Times New Roman"/>
                <w:bCs/>
                <w:sz w:val="24"/>
                <w:szCs w:val="24"/>
              </w:rPr>
            </w:pPr>
            <w:r w:rsidRPr="00226F7E">
              <w:rPr>
                <w:rFonts w:ascii="宋体" w:eastAsia="宋体" w:hAnsi="宋体" w:cs="Times New Roman"/>
                <w:bCs/>
                <w:sz w:val="24"/>
                <w:szCs w:val="24"/>
              </w:rPr>
              <w:t>─</w:t>
            </w:r>
          </w:p>
        </w:tc>
      </w:tr>
      <w:tr w:rsidR="00E3398C" w:rsidRPr="00D741B8" w14:paraId="2A925D2E" w14:textId="77777777" w:rsidTr="00B151DD">
        <w:trPr>
          <w:trHeight w:val="397"/>
        </w:trPr>
        <w:tc>
          <w:tcPr>
            <w:tcW w:w="3970" w:type="dxa"/>
            <w:tcBorders>
              <w:top w:val="nil"/>
              <w:left w:val="nil"/>
              <w:bottom w:val="nil"/>
              <w:right w:val="nil"/>
            </w:tcBorders>
            <w:shd w:val="clear" w:color="auto" w:fill="auto"/>
            <w:vAlign w:val="center"/>
          </w:tcPr>
          <w:p w14:paraId="7AB3A1C0"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DDGS</w:t>
            </w:r>
            <w:r w:rsidRPr="00EB63C3">
              <w:rPr>
                <w:rFonts w:ascii="Times New Roman" w:hAnsi="Times New Roman" w:cs="Times New Roman"/>
                <w:bCs/>
                <w:sz w:val="24"/>
                <w:szCs w:val="24"/>
                <w:vertAlign w:val="superscript"/>
              </w:rPr>
              <w:t>2</w:t>
            </w:r>
          </w:p>
        </w:tc>
        <w:tc>
          <w:tcPr>
            <w:tcW w:w="1531" w:type="dxa"/>
            <w:tcBorders>
              <w:top w:val="nil"/>
              <w:left w:val="nil"/>
              <w:bottom w:val="nil"/>
              <w:right w:val="nil"/>
            </w:tcBorders>
            <w:shd w:val="clear" w:color="auto" w:fill="auto"/>
            <w:vAlign w:val="center"/>
          </w:tcPr>
          <w:p w14:paraId="5851463F"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15.00</w:t>
            </w:r>
          </w:p>
        </w:tc>
        <w:tc>
          <w:tcPr>
            <w:tcW w:w="1531" w:type="dxa"/>
            <w:tcBorders>
              <w:top w:val="nil"/>
              <w:left w:val="nil"/>
              <w:bottom w:val="nil"/>
              <w:right w:val="nil"/>
            </w:tcBorders>
            <w:shd w:val="clear" w:color="auto" w:fill="auto"/>
            <w:vAlign w:val="center"/>
          </w:tcPr>
          <w:p w14:paraId="4100D6B3"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7.00</w:t>
            </w:r>
          </w:p>
        </w:tc>
        <w:tc>
          <w:tcPr>
            <w:tcW w:w="1899" w:type="dxa"/>
            <w:tcBorders>
              <w:top w:val="nil"/>
              <w:left w:val="nil"/>
              <w:bottom w:val="nil"/>
              <w:right w:val="nil"/>
            </w:tcBorders>
            <w:shd w:val="clear" w:color="auto" w:fill="auto"/>
            <w:vAlign w:val="center"/>
          </w:tcPr>
          <w:p w14:paraId="58395583"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6.30</w:t>
            </w:r>
          </w:p>
        </w:tc>
      </w:tr>
      <w:tr w:rsidR="00E3398C" w:rsidRPr="00D741B8" w14:paraId="577EEBFB" w14:textId="77777777" w:rsidTr="00B151DD">
        <w:trPr>
          <w:trHeight w:val="397"/>
        </w:trPr>
        <w:tc>
          <w:tcPr>
            <w:tcW w:w="3970" w:type="dxa"/>
            <w:tcBorders>
              <w:top w:val="nil"/>
              <w:left w:val="nil"/>
              <w:bottom w:val="nil"/>
              <w:right w:val="nil"/>
            </w:tcBorders>
            <w:shd w:val="clear" w:color="auto" w:fill="auto"/>
            <w:vAlign w:val="center"/>
          </w:tcPr>
          <w:p w14:paraId="4C0D7857"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Prickly ash seed</w:t>
            </w:r>
          </w:p>
        </w:tc>
        <w:tc>
          <w:tcPr>
            <w:tcW w:w="1531" w:type="dxa"/>
            <w:tcBorders>
              <w:top w:val="nil"/>
              <w:left w:val="nil"/>
              <w:bottom w:val="nil"/>
              <w:right w:val="nil"/>
            </w:tcBorders>
            <w:shd w:val="clear" w:color="auto" w:fill="auto"/>
            <w:vAlign w:val="center"/>
          </w:tcPr>
          <w:p w14:paraId="3BCE7826"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10.00</w:t>
            </w:r>
          </w:p>
        </w:tc>
        <w:tc>
          <w:tcPr>
            <w:tcW w:w="1531" w:type="dxa"/>
            <w:tcBorders>
              <w:top w:val="nil"/>
              <w:left w:val="nil"/>
              <w:bottom w:val="nil"/>
              <w:right w:val="nil"/>
            </w:tcBorders>
            <w:shd w:val="clear" w:color="auto" w:fill="auto"/>
            <w:vAlign w:val="center"/>
          </w:tcPr>
          <w:p w14:paraId="7AE41BC6"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2.00</w:t>
            </w:r>
          </w:p>
        </w:tc>
        <w:tc>
          <w:tcPr>
            <w:tcW w:w="1899" w:type="dxa"/>
            <w:tcBorders>
              <w:top w:val="nil"/>
              <w:left w:val="nil"/>
              <w:bottom w:val="nil"/>
              <w:right w:val="nil"/>
            </w:tcBorders>
            <w:shd w:val="clear" w:color="auto" w:fill="auto"/>
            <w:vAlign w:val="center"/>
          </w:tcPr>
          <w:p w14:paraId="1C0A7032"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4.00</w:t>
            </w:r>
          </w:p>
        </w:tc>
      </w:tr>
      <w:tr w:rsidR="00E3398C" w:rsidRPr="00D741B8" w14:paraId="141F5AED" w14:textId="77777777" w:rsidTr="00B151DD">
        <w:trPr>
          <w:trHeight w:val="397"/>
        </w:trPr>
        <w:tc>
          <w:tcPr>
            <w:tcW w:w="3970" w:type="dxa"/>
            <w:tcBorders>
              <w:top w:val="nil"/>
              <w:left w:val="nil"/>
              <w:bottom w:val="nil"/>
              <w:right w:val="nil"/>
            </w:tcBorders>
            <w:shd w:val="clear" w:color="auto" w:fill="auto"/>
            <w:vAlign w:val="center"/>
          </w:tcPr>
          <w:p w14:paraId="3B2FD067"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Cottonseed meal</w:t>
            </w:r>
          </w:p>
        </w:tc>
        <w:tc>
          <w:tcPr>
            <w:tcW w:w="1531" w:type="dxa"/>
            <w:tcBorders>
              <w:top w:val="nil"/>
              <w:left w:val="nil"/>
              <w:bottom w:val="nil"/>
              <w:right w:val="nil"/>
            </w:tcBorders>
            <w:shd w:val="clear" w:color="auto" w:fill="auto"/>
            <w:vAlign w:val="center"/>
          </w:tcPr>
          <w:p w14:paraId="345ADF8D"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6.00</w:t>
            </w:r>
          </w:p>
        </w:tc>
        <w:tc>
          <w:tcPr>
            <w:tcW w:w="1531" w:type="dxa"/>
            <w:tcBorders>
              <w:top w:val="nil"/>
              <w:left w:val="nil"/>
              <w:bottom w:val="nil"/>
              <w:right w:val="nil"/>
            </w:tcBorders>
            <w:shd w:val="clear" w:color="auto" w:fill="auto"/>
            <w:vAlign w:val="center"/>
          </w:tcPr>
          <w:p w14:paraId="1D3EFFCA"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12.00</w:t>
            </w:r>
          </w:p>
        </w:tc>
        <w:tc>
          <w:tcPr>
            <w:tcW w:w="1899" w:type="dxa"/>
            <w:tcBorders>
              <w:top w:val="nil"/>
              <w:left w:val="nil"/>
              <w:bottom w:val="nil"/>
              <w:right w:val="nil"/>
            </w:tcBorders>
            <w:shd w:val="clear" w:color="auto" w:fill="auto"/>
            <w:vAlign w:val="center"/>
          </w:tcPr>
          <w:p w14:paraId="14E79A83"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16.00</w:t>
            </w:r>
          </w:p>
        </w:tc>
      </w:tr>
      <w:tr w:rsidR="00E3398C" w:rsidRPr="00D741B8" w14:paraId="06EA7DF4" w14:textId="77777777" w:rsidTr="00B151DD">
        <w:trPr>
          <w:trHeight w:val="397"/>
        </w:trPr>
        <w:tc>
          <w:tcPr>
            <w:tcW w:w="3970" w:type="dxa"/>
            <w:tcBorders>
              <w:top w:val="nil"/>
              <w:left w:val="nil"/>
              <w:bottom w:val="nil"/>
              <w:right w:val="nil"/>
            </w:tcBorders>
            <w:shd w:val="clear" w:color="auto" w:fill="auto"/>
            <w:vAlign w:val="center"/>
          </w:tcPr>
          <w:p w14:paraId="11EFE694"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Soybean meal</w:t>
            </w:r>
          </w:p>
        </w:tc>
        <w:tc>
          <w:tcPr>
            <w:tcW w:w="1531" w:type="dxa"/>
            <w:tcBorders>
              <w:top w:val="nil"/>
              <w:left w:val="nil"/>
              <w:bottom w:val="nil"/>
              <w:right w:val="nil"/>
            </w:tcBorders>
            <w:shd w:val="clear" w:color="auto" w:fill="auto"/>
            <w:vAlign w:val="center"/>
          </w:tcPr>
          <w:p w14:paraId="3B6D833F"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宋体" w:eastAsia="宋体" w:hAnsi="宋体" w:cs="Times New Roman"/>
                <w:bCs/>
                <w:sz w:val="24"/>
                <w:szCs w:val="24"/>
              </w:rPr>
              <w:t>─</w:t>
            </w:r>
          </w:p>
        </w:tc>
        <w:tc>
          <w:tcPr>
            <w:tcW w:w="1531" w:type="dxa"/>
            <w:tcBorders>
              <w:top w:val="nil"/>
              <w:left w:val="nil"/>
              <w:bottom w:val="nil"/>
              <w:right w:val="nil"/>
            </w:tcBorders>
            <w:shd w:val="clear" w:color="auto" w:fill="auto"/>
            <w:vAlign w:val="center"/>
          </w:tcPr>
          <w:p w14:paraId="7350ECAA"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5.00</w:t>
            </w:r>
          </w:p>
        </w:tc>
        <w:tc>
          <w:tcPr>
            <w:tcW w:w="1899" w:type="dxa"/>
            <w:tcBorders>
              <w:top w:val="nil"/>
              <w:left w:val="nil"/>
              <w:bottom w:val="nil"/>
              <w:right w:val="nil"/>
            </w:tcBorders>
            <w:shd w:val="clear" w:color="auto" w:fill="auto"/>
            <w:vAlign w:val="center"/>
          </w:tcPr>
          <w:p w14:paraId="02941B5D"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宋体" w:eastAsia="宋体" w:hAnsi="宋体" w:cs="Times New Roman"/>
                <w:bCs/>
                <w:sz w:val="24"/>
                <w:szCs w:val="24"/>
              </w:rPr>
              <w:t>─</w:t>
            </w:r>
          </w:p>
        </w:tc>
      </w:tr>
      <w:tr w:rsidR="00E3398C" w:rsidRPr="00D741B8" w14:paraId="1278C6BC" w14:textId="77777777" w:rsidTr="00B151DD">
        <w:trPr>
          <w:trHeight w:val="397"/>
        </w:trPr>
        <w:tc>
          <w:tcPr>
            <w:tcW w:w="3970" w:type="dxa"/>
            <w:tcBorders>
              <w:top w:val="nil"/>
              <w:left w:val="nil"/>
              <w:bottom w:val="nil"/>
              <w:right w:val="nil"/>
            </w:tcBorders>
            <w:shd w:val="clear" w:color="auto" w:fill="auto"/>
            <w:vAlign w:val="center"/>
          </w:tcPr>
          <w:p w14:paraId="6CEEB1D6"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Salt</w:t>
            </w:r>
          </w:p>
        </w:tc>
        <w:tc>
          <w:tcPr>
            <w:tcW w:w="1531" w:type="dxa"/>
            <w:tcBorders>
              <w:top w:val="nil"/>
              <w:left w:val="nil"/>
              <w:bottom w:val="nil"/>
              <w:right w:val="nil"/>
            </w:tcBorders>
            <w:shd w:val="clear" w:color="auto" w:fill="auto"/>
            <w:vAlign w:val="center"/>
          </w:tcPr>
          <w:p w14:paraId="1C29586B"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0.80</w:t>
            </w:r>
          </w:p>
        </w:tc>
        <w:tc>
          <w:tcPr>
            <w:tcW w:w="1531" w:type="dxa"/>
            <w:tcBorders>
              <w:top w:val="nil"/>
              <w:left w:val="nil"/>
              <w:bottom w:val="nil"/>
              <w:right w:val="nil"/>
            </w:tcBorders>
            <w:shd w:val="clear" w:color="auto" w:fill="auto"/>
            <w:vAlign w:val="center"/>
          </w:tcPr>
          <w:p w14:paraId="7931CAF9"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0.80</w:t>
            </w:r>
          </w:p>
        </w:tc>
        <w:tc>
          <w:tcPr>
            <w:tcW w:w="1899" w:type="dxa"/>
            <w:tcBorders>
              <w:top w:val="nil"/>
              <w:left w:val="nil"/>
              <w:bottom w:val="nil"/>
              <w:right w:val="nil"/>
            </w:tcBorders>
            <w:shd w:val="clear" w:color="auto" w:fill="auto"/>
            <w:vAlign w:val="center"/>
          </w:tcPr>
          <w:p w14:paraId="0644A4F4"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0.80</w:t>
            </w:r>
          </w:p>
        </w:tc>
      </w:tr>
      <w:tr w:rsidR="00E3398C" w:rsidRPr="00D741B8" w14:paraId="1BA96E7D" w14:textId="77777777" w:rsidTr="00B151DD">
        <w:trPr>
          <w:trHeight w:val="397"/>
        </w:trPr>
        <w:tc>
          <w:tcPr>
            <w:tcW w:w="3970" w:type="dxa"/>
            <w:tcBorders>
              <w:top w:val="nil"/>
              <w:left w:val="nil"/>
              <w:bottom w:val="nil"/>
              <w:right w:val="nil"/>
            </w:tcBorders>
            <w:shd w:val="clear" w:color="auto" w:fill="auto"/>
            <w:vAlign w:val="center"/>
          </w:tcPr>
          <w:p w14:paraId="3E6CE693"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White stone powder</w:t>
            </w:r>
          </w:p>
        </w:tc>
        <w:tc>
          <w:tcPr>
            <w:tcW w:w="1531" w:type="dxa"/>
            <w:tcBorders>
              <w:top w:val="nil"/>
              <w:left w:val="nil"/>
              <w:bottom w:val="nil"/>
              <w:right w:val="nil"/>
            </w:tcBorders>
            <w:shd w:val="clear" w:color="auto" w:fill="auto"/>
            <w:vAlign w:val="center"/>
          </w:tcPr>
          <w:p w14:paraId="72D66BCB"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2.00</w:t>
            </w:r>
          </w:p>
        </w:tc>
        <w:tc>
          <w:tcPr>
            <w:tcW w:w="1531" w:type="dxa"/>
            <w:tcBorders>
              <w:top w:val="nil"/>
              <w:left w:val="nil"/>
              <w:bottom w:val="nil"/>
              <w:right w:val="nil"/>
            </w:tcBorders>
            <w:shd w:val="clear" w:color="auto" w:fill="auto"/>
            <w:vAlign w:val="center"/>
          </w:tcPr>
          <w:p w14:paraId="26F23525"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2.00</w:t>
            </w:r>
          </w:p>
        </w:tc>
        <w:tc>
          <w:tcPr>
            <w:tcW w:w="1899" w:type="dxa"/>
            <w:tcBorders>
              <w:top w:val="nil"/>
              <w:left w:val="nil"/>
              <w:bottom w:val="nil"/>
              <w:right w:val="nil"/>
            </w:tcBorders>
            <w:shd w:val="clear" w:color="auto" w:fill="auto"/>
            <w:vAlign w:val="center"/>
          </w:tcPr>
          <w:p w14:paraId="34EDA396"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2.00</w:t>
            </w:r>
          </w:p>
        </w:tc>
      </w:tr>
      <w:tr w:rsidR="00E3398C" w:rsidRPr="00D741B8" w14:paraId="62A29F96" w14:textId="77777777" w:rsidTr="00B151DD">
        <w:trPr>
          <w:trHeight w:val="397"/>
        </w:trPr>
        <w:tc>
          <w:tcPr>
            <w:tcW w:w="3970" w:type="dxa"/>
            <w:tcBorders>
              <w:top w:val="nil"/>
              <w:left w:val="nil"/>
              <w:bottom w:val="nil"/>
              <w:right w:val="nil"/>
            </w:tcBorders>
            <w:shd w:val="clear" w:color="auto" w:fill="auto"/>
            <w:vAlign w:val="center"/>
          </w:tcPr>
          <w:p w14:paraId="4E005F57"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Dicalcium phosphate</w:t>
            </w:r>
          </w:p>
        </w:tc>
        <w:tc>
          <w:tcPr>
            <w:tcW w:w="1531" w:type="dxa"/>
            <w:tcBorders>
              <w:top w:val="nil"/>
              <w:left w:val="nil"/>
              <w:bottom w:val="nil"/>
              <w:right w:val="nil"/>
            </w:tcBorders>
            <w:shd w:val="clear" w:color="auto" w:fill="auto"/>
            <w:vAlign w:val="center"/>
          </w:tcPr>
          <w:p w14:paraId="7F5673B4"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0.60</w:t>
            </w:r>
          </w:p>
        </w:tc>
        <w:tc>
          <w:tcPr>
            <w:tcW w:w="1531" w:type="dxa"/>
            <w:tcBorders>
              <w:top w:val="nil"/>
              <w:left w:val="nil"/>
              <w:bottom w:val="nil"/>
              <w:right w:val="nil"/>
            </w:tcBorders>
            <w:shd w:val="clear" w:color="auto" w:fill="auto"/>
            <w:vAlign w:val="center"/>
          </w:tcPr>
          <w:p w14:paraId="32A1BE32"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0.60</w:t>
            </w:r>
          </w:p>
        </w:tc>
        <w:tc>
          <w:tcPr>
            <w:tcW w:w="1899" w:type="dxa"/>
            <w:tcBorders>
              <w:top w:val="nil"/>
              <w:left w:val="nil"/>
              <w:bottom w:val="nil"/>
              <w:right w:val="nil"/>
            </w:tcBorders>
            <w:shd w:val="clear" w:color="auto" w:fill="auto"/>
            <w:vAlign w:val="center"/>
          </w:tcPr>
          <w:p w14:paraId="020A5D1C"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0.60</w:t>
            </w:r>
          </w:p>
        </w:tc>
      </w:tr>
      <w:tr w:rsidR="00E3398C" w:rsidRPr="00D741B8" w14:paraId="1D4732BE" w14:textId="77777777" w:rsidTr="00B151DD">
        <w:trPr>
          <w:trHeight w:val="397"/>
        </w:trPr>
        <w:tc>
          <w:tcPr>
            <w:tcW w:w="3970" w:type="dxa"/>
            <w:tcBorders>
              <w:top w:val="nil"/>
              <w:left w:val="nil"/>
              <w:bottom w:val="nil"/>
              <w:right w:val="nil"/>
            </w:tcBorders>
            <w:shd w:val="clear" w:color="auto" w:fill="auto"/>
            <w:vAlign w:val="center"/>
          </w:tcPr>
          <w:p w14:paraId="13D121FA"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Urea</w:t>
            </w:r>
          </w:p>
        </w:tc>
        <w:tc>
          <w:tcPr>
            <w:tcW w:w="1531" w:type="dxa"/>
            <w:tcBorders>
              <w:top w:val="nil"/>
              <w:left w:val="nil"/>
              <w:bottom w:val="nil"/>
              <w:right w:val="nil"/>
            </w:tcBorders>
            <w:shd w:val="clear" w:color="auto" w:fill="auto"/>
            <w:vAlign w:val="center"/>
          </w:tcPr>
          <w:p w14:paraId="59112E30"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0.80</w:t>
            </w:r>
          </w:p>
        </w:tc>
        <w:tc>
          <w:tcPr>
            <w:tcW w:w="1531" w:type="dxa"/>
            <w:tcBorders>
              <w:top w:val="nil"/>
              <w:left w:val="nil"/>
              <w:bottom w:val="nil"/>
              <w:right w:val="nil"/>
            </w:tcBorders>
            <w:shd w:val="clear" w:color="auto" w:fill="auto"/>
            <w:vAlign w:val="center"/>
          </w:tcPr>
          <w:p w14:paraId="0325D463"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宋体" w:eastAsia="宋体" w:hAnsi="宋体" w:cs="Times New Roman" w:hint="eastAsia"/>
                <w:bCs/>
                <w:sz w:val="24"/>
                <w:szCs w:val="24"/>
              </w:rPr>
              <w:t>─</w:t>
            </w:r>
          </w:p>
        </w:tc>
        <w:tc>
          <w:tcPr>
            <w:tcW w:w="1899" w:type="dxa"/>
            <w:tcBorders>
              <w:top w:val="nil"/>
              <w:left w:val="nil"/>
              <w:bottom w:val="nil"/>
              <w:right w:val="nil"/>
            </w:tcBorders>
            <w:shd w:val="clear" w:color="auto" w:fill="auto"/>
            <w:vAlign w:val="center"/>
          </w:tcPr>
          <w:p w14:paraId="5D51917C"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0.50</w:t>
            </w:r>
          </w:p>
        </w:tc>
      </w:tr>
      <w:tr w:rsidR="00E3398C" w:rsidRPr="00D741B8" w14:paraId="7CAD76E6" w14:textId="77777777" w:rsidTr="00B151DD">
        <w:trPr>
          <w:trHeight w:val="397"/>
        </w:trPr>
        <w:tc>
          <w:tcPr>
            <w:tcW w:w="3970" w:type="dxa"/>
            <w:tcBorders>
              <w:top w:val="nil"/>
              <w:left w:val="nil"/>
              <w:bottom w:val="nil"/>
              <w:right w:val="nil"/>
            </w:tcBorders>
            <w:shd w:val="clear" w:color="auto" w:fill="auto"/>
            <w:vAlign w:val="center"/>
          </w:tcPr>
          <w:p w14:paraId="4F7274B2"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Sodium bicarbonate</w:t>
            </w:r>
          </w:p>
        </w:tc>
        <w:tc>
          <w:tcPr>
            <w:tcW w:w="1531" w:type="dxa"/>
            <w:tcBorders>
              <w:top w:val="nil"/>
              <w:left w:val="nil"/>
              <w:bottom w:val="nil"/>
              <w:right w:val="nil"/>
            </w:tcBorders>
            <w:shd w:val="clear" w:color="auto" w:fill="auto"/>
            <w:vAlign w:val="center"/>
          </w:tcPr>
          <w:p w14:paraId="74F3AA0D"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1.00</w:t>
            </w:r>
          </w:p>
        </w:tc>
        <w:tc>
          <w:tcPr>
            <w:tcW w:w="1531" w:type="dxa"/>
            <w:tcBorders>
              <w:top w:val="nil"/>
              <w:left w:val="nil"/>
              <w:bottom w:val="nil"/>
              <w:right w:val="nil"/>
            </w:tcBorders>
            <w:shd w:val="clear" w:color="auto" w:fill="auto"/>
            <w:vAlign w:val="center"/>
          </w:tcPr>
          <w:p w14:paraId="42CFA950"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1.00</w:t>
            </w:r>
          </w:p>
        </w:tc>
        <w:tc>
          <w:tcPr>
            <w:tcW w:w="1899" w:type="dxa"/>
            <w:tcBorders>
              <w:top w:val="nil"/>
              <w:left w:val="nil"/>
              <w:bottom w:val="nil"/>
              <w:right w:val="nil"/>
            </w:tcBorders>
            <w:shd w:val="clear" w:color="auto" w:fill="auto"/>
            <w:vAlign w:val="center"/>
          </w:tcPr>
          <w:p w14:paraId="339F2DD1"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1.00</w:t>
            </w:r>
          </w:p>
        </w:tc>
      </w:tr>
      <w:tr w:rsidR="00E3398C" w:rsidRPr="00D741B8" w14:paraId="6A1DC4F7" w14:textId="77777777" w:rsidTr="00B151DD">
        <w:trPr>
          <w:trHeight w:val="397"/>
        </w:trPr>
        <w:tc>
          <w:tcPr>
            <w:tcW w:w="3970" w:type="dxa"/>
            <w:tcBorders>
              <w:top w:val="nil"/>
              <w:left w:val="nil"/>
              <w:bottom w:val="nil"/>
              <w:right w:val="nil"/>
            </w:tcBorders>
            <w:shd w:val="clear" w:color="auto" w:fill="auto"/>
            <w:vAlign w:val="center"/>
          </w:tcPr>
          <w:p w14:paraId="25B75CCD"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Premix</w:t>
            </w:r>
            <w:r w:rsidRPr="00EB63C3">
              <w:rPr>
                <w:rFonts w:ascii="Times New Roman" w:hAnsi="Times New Roman" w:cs="Times New Roman"/>
                <w:bCs/>
                <w:sz w:val="24"/>
                <w:szCs w:val="24"/>
                <w:vertAlign w:val="superscript"/>
              </w:rPr>
              <w:t>3</w:t>
            </w:r>
          </w:p>
        </w:tc>
        <w:tc>
          <w:tcPr>
            <w:tcW w:w="1531" w:type="dxa"/>
            <w:tcBorders>
              <w:top w:val="nil"/>
              <w:left w:val="nil"/>
              <w:bottom w:val="nil"/>
              <w:right w:val="nil"/>
            </w:tcBorders>
            <w:shd w:val="clear" w:color="auto" w:fill="auto"/>
            <w:vAlign w:val="center"/>
          </w:tcPr>
          <w:p w14:paraId="066FF912"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0.80</w:t>
            </w:r>
          </w:p>
        </w:tc>
        <w:tc>
          <w:tcPr>
            <w:tcW w:w="1531" w:type="dxa"/>
            <w:tcBorders>
              <w:top w:val="nil"/>
              <w:left w:val="nil"/>
              <w:bottom w:val="nil"/>
              <w:right w:val="nil"/>
            </w:tcBorders>
            <w:shd w:val="clear" w:color="auto" w:fill="auto"/>
            <w:vAlign w:val="center"/>
          </w:tcPr>
          <w:p w14:paraId="10B2DDCA"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0.80</w:t>
            </w:r>
          </w:p>
        </w:tc>
        <w:tc>
          <w:tcPr>
            <w:tcW w:w="1899" w:type="dxa"/>
            <w:tcBorders>
              <w:top w:val="nil"/>
              <w:left w:val="nil"/>
              <w:bottom w:val="nil"/>
              <w:right w:val="nil"/>
            </w:tcBorders>
            <w:shd w:val="clear" w:color="auto" w:fill="auto"/>
            <w:vAlign w:val="center"/>
          </w:tcPr>
          <w:p w14:paraId="38F35557"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0.80</w:t>
            </w:r>
          </w:p>
        </w:tc>
      </w:tr>
      <w:tr w:rsidR="00E3398C" w:rsidRPr="00D741B8" w14:paraId="7036D99D" w14:textId="77777777" w:rsidTr="00B151DD">
        <w:trPr>
          <w:trHeight w:val="397"/>
        </w:trPr>
        <w:tc>
          <w:tcPr>
            <w:tcW w:w="8931" w:type="dxa"/>
            <w:gridSpan w:val="4"/>
            <w:tcBorders>
              <w:top w:val="nil"/>
              <w:left w:val="nil"/>
              <w:bottom w:val="nil"/>
              <w:right w:val="nil"/>
            </w:tcBorders>
            <w:shd w:val="clear" w:color="auto" w:fill="auto"/>
            <w:vAlign w:val="center"/>
          </w:tcPr>
          <w:p w14:paraId="131A3A2F" w14:textId="77777777" w:rsidR="00E3398C" w:rsidRPr="00B45DA1"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Nutrient composition, g/kg of DM</w:t>
            </w:r>
            <w:r>
              <w:rPr>
                <w:rFonts w:ascii="Times New Roman" w:hAnsi="Times New Roman" w:cs="Times New Roman"/>
                <w:bCs/>
                <w:sz w:val="24"/>
                <w:szCs w:val="24"/>
              </w:rPr>
              <w:t xml:space="preserve"> (</w:t>
            </w:r>
            <w:r w:rsidRPr="00226F7E">
              <w:rPr>
                <w:rFonts w:ascii="Times New Roman" w:hAnsi="Times New Roman" w:cs="Times New Roman" w:hint="eastAsia"/>
                <w:bCs/>
                <w:sz w:val="24"/>
                <w:szCs w:val="24"/>
              </w:rPr>
              <w:t>%</w:t>
            </w:r>
            <w:r>
              <w:rPr>
                <w:rFonts w:ascii="Times New Roman" w:hAnsi="Times New Roman" w:cs="Times New Roman"/>
                <w:bCs/>
                <w:sz w:val="24"/>
                <w:szCs w:val="24"/>
              </w:rPr>
              <w:t>)</w:t>
            </w:r>
          </w:p>
        </w:tc>
      </w:tr>
      <w:tr w:rsidR="00E3398C" w:rsidRPr="00D741B8" w14:paraId="4D2CFBB8" w14:textId="77777777" w:rsidTr="00B151DD">
        <w:trPr>
          <w:trHeight w:val="397"/>
        </w:trPr>
        <w:tc>
          <w:tcPr>
            <w:tcW w:w="3970" w:type="dxa"/>
            <w:tcBorders>
              <w:top w:val="nil"/>
              <w:left w:val="nil"/>
              <w:bottom w:val="nil"/>
              <w:right w:val="nil"/>
            </w:tcBorders>
            <w:shd w:val="clear" w:color="auto" w:fill="auto"/>
            <w:vAlign w:val="center"/>
          </w:tcPr>
          <w:p w14:paraId="03475340"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Crude protein</w:t>
            </w:r>
          </w:p>
        </w:tc>
        <w:tc>
          <w:tcPr>
            <w:tcW w:w="1531" w:type="dxa"/>
            <w:tcBorders>
              <w:top w:val="nil"/>
              <w:left w:val="nil"/>
              <w:bottom w:val="nil"/>
              <w:right w:val="nil"/>
            </w:tcBorders>
            <w:shd w:val="clear" w:color="auto" w:fill="auto"/>
            <w:vAlign w:val="center"/>
          </w:tcPr>
          <w:p w14:paraId="6251716D"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16.53</w:t>
            </w:r>
          </w:p>
        </w:tc>
        <w:tc>
          <w:tcPr>
            <w:tcW w:w="1531" w:type="dxa"/>
            <w:tcBorders>
              <w:top w:val="nil"/>
              <w:left w:val="nil"/>
              <w:bottom w:val="nil"/>
              <w:right w:val="nil"/>
            </w:tcBorders>
            <w:shd w:val="clear" w:color="auto" w:fill="auto"/>
            <w:vAlign w:val="center"/>
          </w:tcPr>
          <w:p w14:paraId="69793EC2"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16.</w:t>
            </w:r>
            <w:r w:rsidRPr="00226F7E">
              <w:rPr>
                <w:rFonts w:ascii="Times New Roman" w:hAnsi="Times New Roman" w:cs="Times New Roman" w:hint="eastAsia"/>
                <w:bCs/>
                <w:sz w:val="24"/>
                <w:szCs w:val="24"/>
              </w:rPr>
              <w:t>74</w:t>
            </w:r>
          </w:p>
        </w:tc>
        <w:tc>
          <w:tcPr>
            <w:tcW w:w="1899" w:type="dxa"/>
            <w:tcBorders>
              <w:top w:val="nil"/>
              <w:left w:val="nil"/>
              <w:bottom w:val="nil"/>
              <w:right w:val="nil"/>
            </w:tcBorders>
            <w:shd w:val="clear" w:color="auto" w:fill="auto"/>
            <w:vAlign w:val="center"/>
          </w:tcPr>
          <w:p w14:paraId="6B69995A"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17.21</w:t>
            </w:r>
          </w:p>
        </w:tc>
      </w:tr>
      <w:tr w:rsidR="00E3398C" w:rsidRPr="00D741B8" w14:paraId="49F1E9FF" w14:textId="77777777" w:rsidTr="00B151DD">
        <w:trPr>
          <w:trHeight w:val="397"/>
        </w:trPr>
        <w:tc>
          <w:tcPr>
            <w:tcW w:w="3970" w:type="dxa"/>
            <w:tcBorders>
              <w:top w:val="nil"/>
              <w:left w:val="nil"/>
              <w:bottom w:val="nil"/>
              <w:right w:val="nil"/>
            </w:tcBorders>
            <w:shd w:val="clear" w:color="auto" w:fill="auto"/>
            <w:vAlign w:val="center"/>
          </w:tcPr>
          <w:p w14:paraId="51C19C95"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Crude fat</w:t>
            </w:r>
          </w:p>
        </w:tc>
        <w:tc>
          <w:tcPr>
            <w:tcW w:w="1531" w:type="dxa"/>
            <w:tcBorders>
              <w:top w:val="nil"/>
              <w:left w:val="nil"/>
              <w:bottom w:val="nil"/>
              <w:right w:val="nil"/>
            </w:tcBorders>
            <w:shd w:val="clear" w:color="auto" w:fill="auto"/>
            <w:vAlign w:val="center"/>
          </w:tcPr>
          <w:p w14:paraId="0BA0D8B3"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3.73</w:t>
            </w:r>
          </w:p>
        </w:tc>
        <w:tc>
          <w:tcPr>
            <w:tcW w:w="1531" w:type="dxa"/>
            <w:tcBorders>
              <w:top w:val="nil"/>
              <w:left w:val="nil"/>
              <w:bottom w:val="nil"/>
              <w:right w:val="nil"/>
            </w:tcBorders>
            <w:shd w:val="clear" w:color="auto" w:fill="auto"/>
            <w:vAlign w:val="center"/>
          </w:tcPr>
          <w:p w14:paraId="34A5F2F7"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4.18</w:t>
            </w:r>
          </w:p>
        </w:tc>
        <w:tc>
          <w:tcPr>
            <w:tcW w:w="1899" w:type="dxa"/>
            <w:tcBorders>
              <w:top w:val="nil"/>
              <w:left w:val="nil"/>
              <w:bottom w:val="nil"/>
              <w:right w:val="nil"/>
            </w:tcBorders>
            <w:shd w:val="clear" w:color="auto" w:fill="auto"/>
            <w:vAlign w:val="center"/>
          </w:tcPr>
          <w:p w14:paraId="5D66C073"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5.57</w:t>
            </w:r>
          </w:p>
        </w:tc>
      </w:tr>
      <w:tr w:rsidR="00E3398C" w:rsidRPr="00D741B8" w14:paraId="2729D6D5" w14:textId="77777777" w:rsidTr="00B151DD">
        <w:trPr>
          <w:trHeight w:val="397"/>
        </w:trPr>
        <w:tc>
          <w:tcPr>
            <w:tcW w:w="3970" w:type="dxa"/>
            <w:tcBorders>
              <w:top w:val="nil"/>
              <w:left w:val="nil"/>
              <w:bottom w:val="nil"/>
              <w:right w:val="nil"/>
            </w:tcBorders>
            <w:shd w:val="clear" w:color="auto" w:fill="auto"/>
            <w:vAlign w:val="center"/>
          </w:tcPr>
          <w:p w14:paraId="60AABCE4"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NEg</w:t>
            </w:r>
            <w:r w:rsidRPr="00EB63C3">
              <w:rPr>
                <w:rFonts w:ascii="Times New Roman" w:hAnsi="Times New Roman" w:cs="Times New Roman"/>
                <w:bCs/>
                <w:sz w:val="24"/>
                <w:szCs w:val="24"/>
                <w:vertAlign w:val="superscript"/>
              </w:rPr>
              <w:t>4</w:t>
            </w:r>
            <w:r w:rsidRPr="00226F7E">
              <w:rPr>
                <w:rFonts w:ascii="Times New Roman" w:hAnsi="Times New Roman" w:cs="Times New Roman"/>
                <w:bCs/>
                <w:sz w:val="24"/>
                <w:szCs w:val="24"/>
              </w:rPr>
              <w:t xml:space="preserve"> </w:t>
            </w:r>
            <w:r>
              <w:rPr>
                <w:rFonts w:ascii="Times New Roman" w:hAnsi="Times New Roman" w:cs="Times New Roman"/>
                <w:bCs/>
                <w:sz w:val="24"/>
                <w:szCs w:val="24"/>
              </w:rPr>
              <w:t>(</w:t>
            </w:r>
            <w:r w:rsidRPr="00226F7E">
              <w:rPr>
                <w:rFonts w:ascii="Times New Roman" w:hAnsi="Times New Roman" w:cs="Times New Roman"/>
                <w:bCs/>
                <w:sz w:val="24"/>
                <w:szCs w:val="24"/>
              </w:rPr>
              <w:t>MJ/kg</w:t>
            </w:r>
            <w:r>
              <w:rPr>
                <w:rFonts w:ascii="Times New Roman" w:hAnsi="Times New Roman" w:cs="Times New Roman"/>
                <w:bCs/>
                <w:sz w:val="24"/>
                <w:szCs w:val="24"/>
              </w:rPr>
              <w:t>)</w:t>
            </w:r>
          </w:p>
        </w:tc>
        <w:tc>
          <w:tcPr>
            <w:tcW w:w="1531" w:type="dxa"/>
            <w:tcBorders>
              <w:top w:val="nil"/>
              <w:left w:val="nil"/>
              <w:bottom w:val="nil"/>
              <w:right w:val="nil"/>
            </w:tcBorders>
            <w:shd w:val="clear" w:color="auto" w:fill="auto"/>
            <w:vAlign w:val="center"/>
          </w:tcPr>
          <w:p w14:paraId="111D6E31"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5.5</w:t>
            </w:r>
          </w:p>
        </w:tc>
        <w:tc>
          <w:tcPr>
            <w:tcW w:w="1531" w:type="dxa"/>
            <w:tcBorders>
              <w:top w:val="nil"/>
              <w:left w:val="nil"/>
              <w:bottom w:val="nil"/>
              <w:right w:val="nil"/>
            </w:tcBorders>
            <w:shd w:val="clear" w:color="auto" w:fill="auto"/>
            <w:vAlign w:val="center"/>
          </w:tcPr>
          <w:p w14:paraId="31190ED7"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6.2</w:t>
            </w:r>
          </w:p>
        </w:tc>
        <w:tc>
          <w:tcPr>
            <w:tcW w:w="1899" w:type="dxa"/>
            <w:tcBorders>
              <w:top w:val="nil"/>
              <w:left w:val="nil"/>
              <w:bottom w:val="nil"/>
              <w:right w:val="nil"/>
            </w:tcBorders>
            <w:shd w:val="clear" w:color="auto" w:fill="auto"/>
            <w:vAlign w:val="center"/>
          </w:tcPr>
          <w:p w14:paraId="295B1B0F"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6.9</w:t>
            </w:r>
          </w:p>
        </w:tc>
      </w:tr>
      <w:tr w:rsidR="00E3398C" w:rsidRPr="00D741B8" w14:paraId="2CF77450" w14:textId="77777777" w:rsidTr="00B151DD">
        <w:trPr>
          <w:trHeight w:val="397"/>
        </w:trPr>
        <w:tc>
          <w:tcPr>
            <w:tcW w:w="3970" w:type="dxa"/>
            <w:tcBorders>
              <w:top w:val="nil"/>
              <w:left w:val="nil"/>
              <w:bottom w:val="nil"/>
              <w:right w:val="nil"/>
            </w:tcBorders>
            <w:shd w:val="clear" w:color="auto" w:fill="auto"/>
            <w:vAlign w:val="center"/>
          </w:tcPr>
          <w:p w14:paraId="0B236EB1"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Neutral detergent fiber</w:t>
            </w:r>
          </w:p>
        </w:tc>
        <w:tc>
          <w:tcPr>
            <w:tcW w:w="1531" w:type="dxa"/>
            <w:tcBorders>
              <w:top w:val="nil"/>
              <w:left w:val="nil"/>
              <w:bottom w:val="nil"/>
              <w:right w:val="nil"/>
            </w:tcBorders>
            <w:shd w:val="clear" w:color="auto" w:fill="auto"/>
            <w:vAlign w:val="center"/>
          </w:tcPr>
          <w:p w14:paraId="695A3073"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15.93</w:t>
            </w:r>
          </w:p>
        </w:tc>
        <w:tc>
          <w:tcPr>
            <w:tcW w:w="1531" w:type="dxa"/>
            <w:tcBorders>
              <w:top w:val="nil"/>
              <w:left w:val="nil"/>
              <w:bottom w:val="nil"/>
              <w:right w:val="nil"/>
            </w:tcBorders>
            <w:shd w:val="clear" w:color="auto" w:fill="auto"/>
            <w:vAlign w:val="center"/>
          </w:tcPr>
          <w:p w14:paraId="440195CD"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13.15</w:t>
            </w:r>
          </w:p>
        </w:tc>
        <w:tc>
          <w:tcPr>
            <w:tcW w:w="1899" w:type="dxa"/>
            <w:tcBorders>
              <w:top w:val="nil"/>
              <w:left w:val="nil"/>
              <w:bottom w:val="nil"/>
              <w:right w:val="nil"/>
            </w:tcBorders>
            <w:shd w:val="clear" w:color="auto" w:fill="auto"/>
            <w:vAlign w:val="center"/>
          </w:tcPr>
          <w:p w14:paraId="0BDCB424"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12.32</w:t>
            </w:r>
          </w:p>
        </w:tc>
      </w:tr>
      <w:tr w:rsidR="00E3398C" w:rsidRPr="00D741B8" w14:paraId="5885CCD5" w14:textId="77777777" w:rsidTr="00B151DD">
        <w:trPr>
          <w:trHeight w:val="397"/>
        </w:trPr>
        <w:tc>
          <w:tcPr>
            <w:tcW w:w="3970" w:type="dxa"/>
            <w:tcBorders>
              <w:top w:val="nil"/>
              <w:left w:val="nil"/>
              <w:bottom w:val="nil"/>
              <w:right w:val="nil"/>
            </w:tcBorders>
            <w:shd w:val="clear" w:color="auto" w:fill="auto"/>
            <w:vAlign w:val="center"/>
          </w:tcPr>
          <w:p w14:paraId="2C35F37C"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Acid detergent fiber</w:t>
            </w:r>
          </w:p>
        </w:tc>
        <w:tc>
          <w:tcPr>
            <w:tcW w:w="1531" w:type="dxa"/>
            <w:tcBorders>
              <w:top w:val="nil"/>
              <w:left w:val="nil"/>
              <w:bottom w:val="nil"/>
              <w:right w:val="nil"/>
            </w:tcBorders>
            <w:shd w:val="clear" w:color="auto" w:fill="auto"/>
            <w:vAlign w:val="center"/>
          </w:tcPr>
          <w:p w14:paraId="2CCAAE65"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4.54</w:t>
            </w:r>
          </w:p>
        </w:tc>
        <w:tc>
          <w:tcPr>
            <w:tcW w:w="1531" w:type="dxa"/>
            <w:tcBorders>
              <w:top w:val="nil"/>
              <w:left w:val="nil"/>
              <w:bottom w:val="nil"/>
              <w:right w:val="nil"/>
            </w:tcBorders>
            <w:shd w:val="clear" w:color="auto" w:fill="auto"/>
            <w:vAlign w:val="center"/>
          </w:tcPr>
          <w:p w14:paraId="76912411"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4.14</w:t>
            </w:r>
          </w:p>
        </w:tc>
        <w:tc>
          <w:tcPr>
            <w:tcW w:w="1899" w:type="dxa"/>
            <w:tcBorders>
              <w:top w:val="nil"/>
              <w:left w:val="nil"/>
              <w:bottom w:val="nil"/>
              <w:right w:val="nil"/>
            </w:tcBorders>
            <w:shd w:val="clear" w:color="auto" w:fill="auto"/>
            <w:vAlign w:val="center"/>
          </w:tcPr>
          <w:p w14:paraId="3921960A"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bCs/>
                <w:sz w:val="24"/>
                <w:szCs w:val="24"/>
              </w:rPr>
              <w:t>3.72</w:t>
            </w:r>
          </w:p>
        </w:tc>
      </w:tr>
      <w:tr w:rsidR="00E3398C" w:rsidRPr="00D741B8" w14:paraId="20062F50" w14:textId="77777777" w:rsidTr="00B151DD">
        <w:trPr>
          <w:trHeight w:val="397"/>
        </w:trPr>
        <w:tc>
          <w:tcPr>
            <w:tcW w:w="3970" w:type="dxa"/>
            <w:tcBorders>
              <w:top w:val="nil"/>
              <w:left w:val="nil"/>
              <w:bottom w:val="nil"/>
              <w:right w:val="nil"/>
            </w:tcBorders>
            <w:shd w:val="clear" w:color="auto" w:fill="auto"/>
            <w:vAlign w:val="center"/>
          </w:tcPr>
          <w:p w14:paraId="200FE0FF"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Calcium</w:t>
            </w:r>
          </w:p>
        </w:tc>
        <w:tc>
          <w:tcPr>
            <w:tcW w:w="1531" w:type="dxa"/>
            <w:tcBorders>
              <w:top w:val="nil"/>
              <w:left w:val="nil"/>
              <w:bottom w:val="nil"/>
              <w:right w:val="nil"/>
            </w:tcBorders>
            <w:shd w:val="clear" w:color="auto" w:fill="auto"/>
            <w:vAlign w:val="center"/>
          </w:tcPr>
          <w:p w14:paraId="1C375368"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0.64</w:t>
            </w:r>
          </w:p>
        </w:tc>
        <w:tc>
          <w:tcPr>
            <w:tcW w:w="1531" w:type="dxa"/>
            <w:tcBorders>
              <w:top w:val="nil"/>
              <w:left w:val="nil"/>
              <w:bottom w:val="nil"/>
              <w:right w:val="nil"/>
            </w:tcBorders>
            <w:shd w:val="clear" w:color="auto" w:fill="auto"/>
            <w:vAlign w:val="center"/>
          </w:tcPr>
          <w:p w14:paraId="11877C2C"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0.84</w:t>
            </w:r>
          </w:p>
        </w:tc>
        <w:tc>
          <w:tcPr>
            <w:tcW w:w="1899" w:type="dxa"/>
            <w:tcBorders>
              <w:top w:val="nil"/>
              <w:left w:val="nil"/>
              <w:bottom w:val="nil"/>
              <w:right w:val="nil"/>
            </w:tcBorders>
            <w:shd w:val="clear" w:color="auto" w:fill="auto"/>
            <w:vAlign w:val="center"/>
          </w:tcPr>
          <w:p w14:paraId="15B37117"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0.75</w:t>
            </w:r>
          </w:p>
        </w:tc>
      </w:tr>
      <w:tr w:rsidR="00E3398C" w:rsidRPr="00D741B8" w14:paraId="676D2797" w14:textId="77777777" w:rsidTr="00B151DD">
        <w:trPr>
          <w:trHeight w:val="397"/>
        </w:trPr>
        <w:tc>
          <w:tcPr>
            <w:tcW w:w="3970" w:type="dxa"/>
            <w:tcBorders>
              <w:top w:val="nil"/>
              <w:left w:val="nil"/>
              <w:bottom w:val="single" w:sz="12" w:space="0" w:color="auto"/>
              <w:right w:val="nil"/>
            </w:tcBorders>
            <w:shd w:val="clear" w:color="auto" w:fill="auto"/>
            <w:vAlign w:val="center"/>
          </w:tcPr>
          <w:p w14:paraId="2851CD21" w14:textId="77777777" w:rsidR="00E3398C" w:rsidRPr="00226F7E" w:rsidRDefault="00E3398C" w:rsidP="00280C06">
            <w:pPr>
              <w:spacing w:after="160" w:line="259" w:lineRule="auto"/>
              <w:rPr>
                <w:rFonts w:ascii="Times New Roman" w:hAnsi="Times New Roman" w:cs="Times New Roman"/>
                <w:bCs/>
                <w:sz w:val="24"/>
                <w:szCs w:val="24"/>
              </w:rPr>
            </w:pPr>
            <w:r w:rsidRPr="00226F7E">
              <w:rPr>
                <w:rFonts w:ascii="Times New Roman" w:hAnsi="Times New Roman" w:cs="Times New Roman"/>
                <w:bCs/>
                <w:sz w:val="24"/>
                <w:szCs w:val="24"/>
              </w:rPr>
              <w:t>Phosphorus</w:t>
            </w:r>
          </w:p>
        </w:tc>
        <w:tc>
          <w:tcPr>
            <w:tcW w:w="1531" w:type="dxa"/>
            <w:tcBorders>
              <w:top w:val="nil"/>
              <w:left w:val="nil"/>
              <w:bottom w:val="single" w:sz="12" w:space="0" w:color="auto"/>
              <w:right w:val="nil"/>
            </w:tcBorders>
            <w:shd w:val="clear" w:color="auto" w:fill="auto"/>
            <w:vAlign w:val="center"/>
          </w:tcPr>
          <w:p w14:paraId="65374640"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0.31</w:t>
            </w:r>
          </w:p>
        </w:tc>
        <w:tc>
          <w:tcPr>
            <w:tcW w:w="1531" w:type="dxa"/>
            <w:tcBorders>
              <w:top w:val="nil"/>
              <w:left w:val="nil"/>
              <w:bottom w:val="single" w:sz="12" w:space="0" w:color="auto"/>
              <w:right w:val="nil"/>
            </w:tcBorders>
            <w:shd w:val="clear" w:color="auto" w:fill="auto"/>
            <w:vAlign w:val="center"/>
          </w:tcPr>
          <w:p w14:paraId="148EE83C"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0.34</w:t>
            </w:r>
          </w:p>
        </w:tc>
        <w:tc>
          <w:tcPr>
            <w:tcW w:w="1899" w:type="dxa"/>
            <w:tcBorders>
              <w:top w:val="nil"/>
              <w:left w:val="nil"/>
              <w:bottom w:val="single" w:sz="12" w:space="0" w:color="auto"/>
              <w:right w:val="nil"/>
            </w:tcBorders>
            <w:shd w:val="clear" w:color="auto" w:fill="auto"/>
            <w:vAlign w:val="center"/>
          </w:tcPr>
          <w:p w14:paraId="496FF740" w14:textId="77777777" w:rsidR="00E3398C" w:rsidRPr="00226F7E" w:rsidRDefault="00E3398C" w:rsidP="00280C06">
            <w:pPr>
              <w:spacing w:after="160" w:line="259" w:lineRule="auto"/>
              <w:jc w:val="left"/>
              <w:rPr>
                <w:rFonts w:ascii="Times New Roman" w:hAnsi="Times New Roman" w:cs="Times New Roman"/>
                <w:bCs/>
                <w:sz w:val="24"/>
                <w:szCs w:val="24"/>
              </w:rPr>
            </w:pPr>
            <w:r w:rsidRPr="00226F7E">
              <w:rPr>
                <w:rFonts w:ascii="Times New Roman" w:hAnsi="Times New Roman" w:cs="Times New Roman" w:hint="eastAsia"/>
                <w:bCs/>
                <w:sz w:val="24"/>
                <w:szCs w:val="24"/>
              </w:rPr>
              <w:t>0.36</w:t>
            </w:r>
          </w:p>
        </w:tc>
      </w:tr>
    </w:tbl>
    <w:p w14:paraId="6194C7C9" w14:textId="77777777" w:rsidR="00E3398C" w:rsidRPr="00BB47AA" w:rsidRDefault="00E3398C" w:rsidP="00280C06">
      <w:pPr>
        <w:spacing w:after="160" w:line="259" w:lineRule="auto"/>
        <w:rPr>
          <w:rFonts w:ascii="Times New Roman" w:hAnsi="Times New Roman" w:cs="Times New Roman"/>
          <w:sz w:val="24"/>
          <w:szCs w:val="24"/>
        </w:rPr>
      </w:pPr>
      <w:r w:rsidRPr="00BB47AA">
        <w:rPr>
          <w:rFonts w:ascii="Times New Roman" w:hAnsi="Times New Roman" w:cs="Times New Roman"/>
          <w:sz w:val="24"/>
          <w:szCs w:val="24"/>
        </w:rPr>
        <w:t xml:space="preserve"> </w:t>
      </w:r>
      <w:r w:rsidRPr="00EB63C3">
        <w:rPr>
          <w:rFonts w:ascii="Times New Roman" w:hAnsi="Times New Roman" w:cs="Times New Roman"/>
          <w:sz w:val="24"/>
          <w:szCs w:val="24"/>
          <w:vertAlign w:val="superscript"/>
        </w:rPr>
        <w:t xml:space="preserve">1 </w:t>
      </w:r>
      <w:r w:rsidRPr="00BB47AA">
        <w:rPr>
          <w:rFonts w:ascii="Times New Roman" w:hAnsi="Times New Roman" w:cs="Times New Roman"/>
          <w:sz w:val="24"/>
          <w:szCs w:val="24"/>
        </w:rPr>
        <w:t xml:space="preserve">LE, low energy </w:t>
      </w:r>
      <w:bookmarkStart w:id="0" w:name="_Hlk48748822"/>
      <w:r w:rsidRPr="00BB47AA">
        <w:rPr>
          <w:rFonts w:ascii="Times New Roman" w:hAnsi="Times New Roman" w:cs="Times New Roman"/>
          <w:sz w:val="24"/>
          <w:szCs w:val="24"/>
        </w:rPr>
        <w:t>level</w:t>
      </w:r>
      <w:bookmarkEnd w:id="0"/>
      <w:r w:rsidRPr="00BB47AA">
        <w:rPr>
          <w:rFonts w:ascii="Times New Roman" w:hAnsi="Times New Roman" w:cs="Times New Roman"/>
          <w:sz w:val="24"/>
          <w:szCs w:val="24"/>
        </w:rPr>
        <w:t>; ME, medium energy level; HE, high energy level.</w:t>
      </w:r>
    </w:p>
    <w:p w14:paraId="23C1547F" w14:textId="77777777" w:rsidR="00E3398C" w:rsidRPr="00BB47AA" w:rsidRDefault="00E3398C" w:rsidP="00280C06">
      <w:pPr>
        <w:spacing w:after="160" w:line="259" w:lineRule="auto"/>
        <w:rPr>
          <w:rFonts w:ascii="Times New Roman" w:hAnsi="Times New Roman" w:cs="Times New Roman"/>
          <w:sz w:val="24"/>
          <w:szCs w:val="24"/>
        </w:rPr>
      </w:pPr>
      <w:r w:rsidRPr="00EB63C3">
        <w:rPr>
          <w:rFonts w:ascii="Times New Roman" w:hAnsi="Times New Roman" w:cs="Times New Roman"/>
          <w:sz w:val="24"/>
          <w:szCs w:val="24"/>
          <w:vertAlign w:val="superscript"/>
        </w:rPr>
        <w:t>2</w:t>
      </w:r>
      <w:r w:rsidRPr="00BB47AA">
        <w:rPr>
          <w:rFonts w:ascii="Times New Roman" w:hAnsi="Times New Roman" w:cs="Times New Roman"/>
          <w:sz w:val="24"/>
          <w:szCs w:val="24"/>
        </w:rPr>
        <w:t xml:space="preserve"> DDGS, distillers dried grains with solubles.</w:t>
      </w:r>
    </w:p>
    <w:p w14:paraId="4AD343E2" w14:textId="77777777" w:rsidR="00E3398C" w:rsidRPr="00BB47AA" w:rsidRDefault="00E3398C" w:rsidP="00280C06">
      <w:pPr>
        <w:spacing w:after="160" w:line="259" w:lineRule="auto"/>
        <w:rPr>
          <w:rFonts w:ascii="Times New Roman" w:hAnsi="Times New Roman" w:cs="Times New Roman"/>
          <w:sz w:val="24"/>
          <w:szCs w:val="24"/>
        </w:rPr>
      </w:pPr>
      <w:r w:rsidRPr="00EB63C3">
        <w:rPr>
          <w:rFonts w:ascii="Times New Roman" w:hAnsi="Times New Roman" w:cs="Times New Roman"/>
          <w:sz w:val="24"/>
          <w:szCs w:val="24"/>
          <w:vertAlign w:val="superscript"/>
        </w:rPr>
        <w:lastRenderedPageBreak/>
        <w:t>3</w:t>
      </w:r>
      <w:r w:rsidRPr="00BB47AA">
        <w:rPr>
          <w:rFonts w:ascii="Times New Roman" w:hAnsi="Times New Roman" w:cs="Times New Roman"/>
          <w:sz w:val="24"/>
          <w:szCs w:val="24"/>
        </w:rPr>
        <w:t xml:space="preserve"> Premix was provided per kilogram of total diet DM, and the composition was as follows: 22,520 IU of vitamin A, 1920 IU of vitamin D3, 18 IU of vitamin E, 0.36 IU of vitamin K3, 5.28 mg of vitamin B2, 0.008 mg of vitamin B12, 21.2 mg of D-calcium pantothenate, 9 mg of Cu, 132.8 mg of Zn, 240 mg of Fe, 8 mg of Mn, and 0.28 mg of Co.</w:t>
      </w:r>
    </w:p>
    <w:p w14:paraId="25E01456" w14:textId="77777777" w:rsidR="00E3398C" w:rsidRDefault="00E3398C" w:rsidP="00280C06">
      <w:pPr>
        <w:spacing w:after="160" w:line="259" w:lineRule="auto"/>
        <w:rPr>
          <w:rFonts w:ascii="Times New Roman" w:hAnsi="Times New Roman" w:cs="Times New Roman"/>
          <w:sz w:val="24"/>
          <w:szCs w:val="24"/>
        </w:rPr>
      </w:pPr>
      <w:r w:rsidRPr="00EB63C3">
        <w:rPr>
          <w:rFonts w:ascii="Times New Roman" w:hAnsi="Times New Roman" w:cs="Times New Roman"/>
          <w:sz w:val="24"/>
          <w:szCs w:val="24"/>
          <w:vertAlign w:val="superscript"/>
        </w:rPr>
        <w:t>4</w:t>
      </w:r>
      <w:r w:rsidRPr="00BB47AA">
        <w:rPr>
          <w:rFonts w:ascii="Times New Roman" w:hAnsi="Times New Roman" w:cs="Times New Roman"/>
          <w:sz w:val="24"/>
          <w:szCs w:val="24"/>
        </w:rPr>
        <w:t xml:space="preserve">NEg, net energy for gain, is calculated according to </w:t>
      </w:r>
      <w:bookmarkStart w:id="1" w:name="_Hlk48749109"/>
      <w:r w:rsidRPr="00BB47AA">
        <w:rPr>
          <w:rFonts w:ascii="Times New Roman" w:hAnsi="Times New Roman" w:cs="Times New Roman"/>
          <w:sz w:val="24"/>
          <w:szCs w:val="24"/>
        </w:rPr>
        <w:t>Feeding Standard of Beef Cattle</w:t>
      </w:r>
      <w:bookmarkEnd w:id="1"/>
      <w:r w:rsidRPr="00BB47AA">
        <w:rPr>
          <w:rFonts w:ascii="Times New Roman" w:hAnsi="Times New Roman" w:cs="Times New Roman"/>
          <w:sz w:val="24"/>
          <w:szCs w:val="24"/>
        </w:rPr>
        <w:t xml:space="preserve"> (NY/T 815-2004); others were measured values.</w:t>
      </w:r>
    </w:p>
    <w:p w14:paraId="2078FBEA" w14:textId="77777777" w:rsidR="00E3398C" w:rsidRDefault="00E3398C" w:rsidP="00280C06">
      <w:pPr>
        <w:widowControl/>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Style w:val="a7"/>
        <w:tblpPr w:leftFromText="180" w:rightFromText="180" w:vertAnchor="page" w:horzAnchor="margin" w:tblpY="2351"/>
        <w:tblW w:w="5158" w:type="pct"/>
        <w:tblLook w:val="04A0" w:firstRow="1" w:lastRow="0" w:firstColumn="1" w:lastColumn="0" w:noHBand="0" w:noVBand="1"/>
      </w:tblPr>
      <w:tblGrid>
        <w:gridCol w:w="1554"/>
        <w:gridCol w:w="1433"/>
        <w:gridCol w:w="1556"/>
        <w:gridCol w:w="1405"/>
        <w:gridCol w:w="1191"/>
        <w:gridCol w:w="1429"/>
      </w:tblGrid>
      <w:tr w:rsidR="00E3398C" w:rsidRPr="00AD6A87" w14:paraId="57E3590D" w14:textId="77777777" w:rsidTr="00E3398C">
        <w:trPr>
          <w:trHeight w:val="397"/>
        </w:trPr>
        <w:tc>
          <w:tcPr>
            <w:tcW w:w="907" w:type="pct"/>
            <w:vMerge w:val="restart"/>
            <w:tcBorders>
              <w:top w:val="single" w:sz="4" w:space="0" w:color="auto"/>
              <w:left w:val="nil"/>
              <w:bottom w:val="single" w:sz="4" w:space="0" w:color="auto"/>
              <w:right w:val="nil"/>
            </w:tcBorders>
            <w:vAlign w:val="center"/>
          </w:tcPr>
          <w:p w14:paraId="5C64FD39" w14:textId="77777777" w:rsidR="00E3398C" w:rsidRPr="00E43D88" w:rsidRDefault="00E3398C" w:rsidP="00280C06">
            <w:pPr>
              <w:spacing w:after="160" w:line="259" w:lineRule="auto"/>
              <w:ind w:leftChars="16" w:left="34"/>
              <w:jc w:val="left"/>
              <w:rPr>
                <w:rFonts w:ascii="Times New Roman" w:hAnsi="Times New Roman" w:cs="Times New Roman"/>
                <w:bCs/>
                <w:sz w:val="24"/>
                <w:szCs w:val="24"/>
              </w:rPr>
            </w:pPr>
            <w:r w:rsidRPr="00E43D88">
              <w:rPr>
                <w:rFonts w:ascii="Times New Roman" w:hAnsi="Times New Roman" w:cs="Times New Roman"/>
                <w:bCs/>
                <w:sz w:val="24"/>
                <w:szCs w:val="24"/>
              </w:rPr>
              <w:lastRenderedPageBreak/>
              <w:t>Items</w:t>
            </w:r>
          </w:p>
        </w:tc>
        <w:tc>
          <w:tcPr>
            <w:tcW w:w="2564" w:type="pct"/>
            <w:gridSpan w:val="3"/>
            <w:tcBorders>
              <w:top w:val="single" w:sz="4" w:space="0" w:color="auto"/>
              <w:left w:val="nil"/>
              <w:bottom w:val="single" w:sz="4" w:space="0" w:color="auto"/>
              <w:right w:val="nil"/>
            </w:tcBorders>
            <w:vAlign w:val="center"/>
          </w:tcPr>
          <w:p w14:paraId="29535CE8" w14:textId="77777777" w:rsidR="00E3398C" w:rsidRPr="00E43D88" w:rsidRDefault="00E3398C" w:rsidP="00280C06">
            <w:pPr>
              <w:spacing w:after="160" w:line="259" w:lineRule="auto"/>
              <w:ind w:leftChars="16" w:left="34"/>
              <w:jc w:val="left"/>
              <w:rPr>
                <w:rFonts w:ascii="Times New Roman" w:hAnsi="Times New Roman" w:cs="Times New Roman"/>
                <w:bCs/>
                <w:sz w:val="24"/>
                <w:szCs w:val="24"/>
              </w:rPr>
            </w:pPr>
            <w:r w:rsidRPr="00E43D88">
              <w:rPr>
                <w:rFonts w:ascii="Times New Roman" w:hAnsi="Times New Roman" w:cs="Times New Roman" w:hint="eastAsia"/>
                <w:bCs/>
                <w:sz w:val="24"/>
                <w:szCs w:val="24"/>
              </w:rPr>
              <w:t>G</w:t>
            </w:r>
            <w:r w:rsidRPr="00E43D88">
              <w:rPr>
                <w:rFonts w:ascii="Times New Roman" w:hAnsi="Times New Roman" w:cs="Times New Roman"/>
                <w:bCs/>
                <w:sz w:val="24"/>
                <w:szCs w:val="24"/>
              </w:rPr>
              <w:t>roups</w:t>
            </w:r>
            <w:r w:rsidRPr="00E43D88">
              <w:rPr>
                <w:rFonts w:ascii="Times New Roman" w:hAnsi="Times New Roman" w:cs="Times New Roman"/>
                <w:bCs/>
                <w:sz w:val="24"/>
                <w:szCs w:val="24"/>
                <w:vertAlign w:val="superscript"/>
              </w:rPr>
              <w:t>1</w:t>
            </w:r>
          </w:p>
        </w:tc>
        <w:tc>
          <w:tcPr>
            <w:tcW w:w="695" w:type="pct"/>
            <w:vMerge w:val="restart"/>
            <w:tcBorders>
              <w:top w:val="single" w:sz="4" w:space="0" w:color="auto"/>
              <w:left w:val="nil"/>
              <w:bottom w:val="single" w:sz="4" w:space="0" w:color="auto"/>
              <w:right w:val="nil"/>
            </w:tcBorders>
            <w:vAlign w:val="center"/>
          </w:tcPr>
          <w:p w14:paraId="7E200B04" w14:textId="77777777" w:rsidR="00E3398C" w:rsidRPr="00E43D88" w:rsidRDefault="00E3398C" w:rsidP="00280C06">
            <w:pPr>
              <w:spacing w:after="160" w:line="259" w:lineRule="auto"/>
              <w:ind w:leftChars="16" w:left="34"/>
              <w:jc w:val="left"/>
              <w:rPr>
                <w:rFonts w:ascii="Times New Roman" w:hAnsi="Times New Roman" w:cs="Times New Roman"/>
                <w:bCs/>
                <w:sz w:val="24"/>
                <w:szCs w:val="24"/>
              </w:rPr>
            </w:pPr>
            <w:r w:rsidRPr="00E43D88">
              <w:rPr>
                <w:rFonts w:ascii="Times New Roman" w:hAnsi="Times New Roman" w:cs="Times New Roman" w:hint="eastAsia"/>
                <w:bCs/>
                <w:sz w:val="24"/>
                <w:szCs w:val="24"/>
              </w:rPr>
              <w:t>SEM</w:t>
            </w:r>
          </w:p>
        </w:tc>
        <w:tc>
          <w:tcPr>
            <w:tcW w:w="834" w:type="pct"/>
            <w:vMerge w:val="restart"/>
            <w:tcBorders>
              <w:top w:val="single" w:sz="4" w:space="0" w:color="auto"/>
              <w:left w:val="nil"/>
              <w:bottom w:val="single" w:sz="4" w:space="0" w:color="auto"/>
              <w:right w:val="nil"/>
            </w:tcBorders>
            <w:vAlign w:val="center"/>
          </w:tcPr>
          <w:p w14:paraId="2E539762" w14:textId="77777777" w:rsidR="00E3398C" w:rsidRPr="00E43D88" w:rsidRDefault="00E3398C" w:rsidP="00280C06">
            <w:pPr>
              <w:spacing w:after="160" w:line="259" w:lineRule="auto"/>
              <w:ind w:leftChars="16" w:left="34"/>
              <w:jc w:val="left"/>
              <w:rPr>
                <w:rFonts w:ascii="Times New Roman" w:hAnsi="Times New Roman" w:cs="Times New Roman"/>
                <w:bCs/>
                <w:sz w:val="24"/>
                <w:szCs w:val="24"/>
              </w:rPr>
            </w:pPr>
            <w:r w:rsidRPr="00E43D88">
              <w:rPr>
                <w:rFonts w:ascii="Times New Roman" w:hAnsi="Times New Roman" w:cs="Times New Roman" w:hint="eastAsia"/>
                <w:bCs/>
                <w:sz w:val="24"/>
                <w:szCs w:val="24"/>
              </w:rPr>
              <w:t>P-value</w:t>
            </w:r>
          </w:p>
        </w:tc>
      </w:tr>
      <w:tr w:rsidR="00E3398C" w:rsidRPr="00AD6A87" w14:paraId="7BC79D5C" w14:textId="77777777" w:rsidTr="00E3398C">
        <w:trPr>
          <w:trHeight w:val="397"/>
        </w:trPr>
        <w:tc>
          <w:tcPr>
            <w:tcW w:w="907" w:type="pct"/>
            <w:vMerge/>
            <w:tcBorders>
              <w:top w:val="single" w:sz="4" w:space="0" w:color="auto"/>
              <w:left w:val="nil"/>
              <w:bottom w:val="single" w:sz="4" w:space="0" w:color="auto"/>
              <w:right w:val="nil"/>
            </w:tcBorders>
          </w:tcPr>
          <w:p w14:paraId="47DC2861" w14:textId="77777777" w:rsidR="00E3398C" w:rsidRPr="00E43D88" w:rsidRDefault="00E3398C" w:rsidP="00280C06">
            <w:pPr>
              <w:spacing w:after="160" w:line="259" w:lineRule="auto"/>
              <w:jc w:val="left"/>
              <w:rPr>
                <w:rFonts w:ascii="Times New Roman" w:hAnsi="Times New Roman" w:cs="Times New Roman"/>
                <w:bCs/>
                <w:sz w:val="24"/>
                <w:szCs w:val="24"/>
              </w:rPr>
            </w:pPr>
          </w:p>
        </w:tc>
        <w:tc>
          <w:tcPr>
            <w:tcW w:w="836" w:type="pct"/>
            <w:tcBorders>
              <w:top w:val="single" w:sz="4" w:space="0" w:color="auto"/>
              <w:left w:val="nil"/>
              <w:bottom w:val="single" w:sz="4" w:space="0" w:color="auto"/>
              <w:right w:val="nil"/>
            </w:tcBorders>
            <w:vAlign w:val="center"/>
          </w:tcPr>
          <w:p w14:paraId="6405F73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LE</w:t>
            </w:r>
          </w:p>
        </w:tc>
        <w:tc>
          <w:tcPr>
            <w:tcW w:w="908" w:type="pct"/>
            <w:tcBorders>
              <w:top w:val="single" w:sz="4" w:space="0" w:color="auto"/>
              <w:left w:val="nil"/>
              <w:bottom w:val="single" w:sz="4" w:space="0" w:color="auto"/>
              <w:right w:val="nil"/>
            </w:tcBorders>
            <w:vAlign w:val="center"/>
          </w:tcPr>
          <w:p w14:paraId="53E9DAFC"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hint="eastAsia"/>
                <w:bCs/>
                <w:sz w:val="24"/>
                <w:szCs w:val="24"/>
              </w:rPr>
              <w:t>M</w:t>
            </w:r>
            <w:r w:rsidRPr="00E43D88">
              <w:rPr>
                <w:rFonts w:ascii="Times New Roman" w:hAnsi="Times New Roman" w:cs="Times New Roman"/>
                <w:bCs/>
                <w:sz w:val="24"/>
                <w:szCs w:val="24"/>
              </w:rPr>
              <w:t>E</w:t>
            </w:r>
          </w:p>
        </w:tc>
        <w:tc>
          <w:tcPr>
            <w:tcW w:w="820" w:type="pct"/>
            <w:tcBorders>
              <w:top w:val="single" w:sz="4" w:space="0" w:color="auto"/>
              <w:left w:val="nil"/>
              <w:bottom w:val="single" w:sz="4" w:space="0" w:color="auto"/>
              <w:right w:val="nil"/>
            </w:tcBorders>
            <w:vAlign w:val="center"/>
          </w:tcPr>
          <w:p w14:paraId="4D82E5D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hint="eastAsia"/>
                <w:bCs/>
                <w:sz w:val="24"/>
                <w:szCs w:val="24"/>
              </w:rPr>
              <w:t>H</w:t>
            </w:r>
            <w:r w:rsidRPr="00E43D88">
              <w:rPr>
                <w:rFonts w:ascii="Times New Roman" w:hAnsi="Times New Roman" w:cs="Times New Roman"/>
                <w:bCs/>
                <w:sz w:val="24"/>
                <w:szCs w:val="24"/>
              </w:rPr>
              <w:t>E</w:t>
            </w:r>
          </w:p>
        </w:tc>
        <w:tc>
          <w:tcPr>
            <w:tcW w:w="695" w:type="pct"/>
            <w:vMerge/>
            <w:tcBorders>
              <w:top w:val="single" w:sz="4" w:space="0" w:color="auto"/>
              <w:left w:val="nil"/>
              <w:bottom w:val="single" w:sz="4" w:space="0" w:color="auto"/>
              <w:right w:val="nil"/>
            </w:tcBorders>
          </w:tcPr>
          <w:p w14:paraId="31B933D7" w14:textId="77777777" w:rsidR="00E3398C" w:rsidRPr="00E43D88" w:rsidRDefault="00E3398C" w:rsidP="00280C06">
            <w:pPr>
              <w:spacing w:after="160" w:line="259" w:lineRule="auto"/>
              <w:jc w:val="left"/>
              <w:rPr>
                <w:rFonts w:ascii="Times New Roman" w:hAnsi="Times New Roman" w:cs="Times New Roman"/>
                <w:bCs/>
                <w:sz w:val="24"/>
                <w:szCs w:val="24"/>
              </w:rPr>
            </w:pPr>
          </w:p>
        </w:tc>
        <w:tc>
          <w:tcPr>
            <w:tcW w:w="834" w:type="pct"/>
            <w:vMerge/>
            <w:tcBorders>
              <w:top w:val="single" w:sz="4" w:space="0" w:color="auto"/>
              <w:left w:val="nil"/>
              <w:bottom w:val="single" w:sz="4" w:space="0" w:color="auto"/>
              <w:right w:val="nil"/>
            </w:tcBorders>
          </w:tcPr>
          <w:p w14:paraId="29068FCE" w14:textId="77777777" w:rsidR="00E3398C" w:rsidRPr="00E43D88" w:rsidRDefault="00E3398C" w:rsidP="00280C06">
            <w:pPr>
              <w:spacing w:after="160" w:line="259" w:lineRule="auto"/>
              <w:jc w:val="left"/>
              <w:rPr>
                <w:rFonts w:ascii="Times New Roman" w:hAnsi="Times New Roman" w:cs="Times New Roman"/>
                <w:bCs/>
                <w:sz w:val="24"/>
                <w:szCs w:val="24"/>
              </w:rPr>
            </w:pPr>
          </w:p>
        </w:tc>
      </w:tr>
      <w:tr w:rsidR="00E3398C" w:rsidRPr="00AD6A87" w14:paraId="727FE430" w14:textId="77777777" w:rsidTr="00E3398C">
        <w:trPr>
          <w:trHeight w:val="397"/>
        </w:trPr>
        <w:tc>
          <w:tcPr>
            <w:tcW w:w="907" w:type="pct"/>
            <w:tcBorders>
              <w:top w:val="nil"/>
              <w:left w:val="nil"/>
              <w:bottom w:val="nil"/>
              <w:right w:val="nil"/>
            </w:tcBorders>
          </w:tcPr>
          <w:p w14:paraId="33ECD639"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C14:0</w:t>
            </w:r>
            <w:r w:rsidRPr="00E43D88">
              <w:rPr>
                <w:rFonts w:ascii="Times New Roman" w:hAnsi="Times New Roman" w:cs="Times New Roman" w:hint="eastAsia"/>
                <w:bCs/>
                <w:sz w:val="24"/>
                <w:szCs w:val="24"/>
              </w:rPr>
              <w:t xml:space="preserve"> </w:t>
            </w:r>
          </w:p>
        </w:tc>
        <w:tc>
          <w:tcPr>
            <w:tcW w:w="836" w:type="pct"/>
            <w:tcBorders>
              <w:top w:val="nil"/>
              <w:left w:val="nil"/>
              <w:bottom w:val="nil"/>
              <w:right w:val="nil"/>
            </w:tcBorders>
          </w:tcPr>
          <w:p w14:paraId="1FE30FA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15.35</w:t>
            </w:r>
            <w:r w:rsidRPr="00E43D88">
              <w:rPr>
                <w:rFonts w:ascii="Times New Roman" w:hAnsi="Times New Roman" w:cs="Times New Roman"/>
                <w:bCs/>
                <w:sz w:val="24"/>
                <w:szCs w:val="24"/>
                <w:vertAlign w:val="superscript"/>
              </w:rPr>
              <w:t>c</w:t>
            </w:r>
          </w:p>
        </w:tc>
        <w:tc>
          <w:tcPr>
            <w:tcW w:w="908" w:type="pct"/>
            <w:tcBorders>
              <w:top w:val="nil"/>
              <w:left w:val="nil"/>
              <w:bottom w:val="nil"/>
              <w:right w:val="nil"/>
            </w:tcBorders>
          </w:tcPr>
          <w:p w14:paraId="64DCC71F"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21.55</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04CFCC5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25.11</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32DF553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1.138</w:t>
            </w:r>
          </w:p>
        </w:tc>
        <w:tc>
          <w:tcPr>
            <w:tcW w:w="834" w:type="pct"/>
            <w:tcBorders>
              <w:top w:val="nil"/>
              <w:left w:val="nil"/>
              <w:bottom w:val="nil"/>
              <w:right w:val="nil"/>
            </w:tcBorders>
          </w:tcPr>
          <w:p w14:paraId="3CD5D60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&lt;0.001</w:t>
            </w:r>
          </w:p>
        </w:tc>
      </w:tr>
      <w:tr w:rsidR="00E3398C" w:rsidRPr="00AD6A87" w14:paraId="088E8E98" w14:textId="77777777" w:rsidTr="00E3398C">
        <w:trPr>
          <w:trHeight w:val="397"/>
        </w:trPr>
        <w:tc>
          <w:tcPr>
            <w:tcW w:w="907" w:type="pct"/>
            <w:tcBorders>
              <w:top w:val="nil"/>
              <w:left w:val="nil"/>
              <w:bottom w:val="nil"/>
              <w:right w:val="nil"/>
            </w:tcBorders>
          </w:tcPr>
          <w:p w14:paraId="2F6200FF"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C15:0</w:t>
            </w:r>
            <w:r w:rsidRPr="00E43D88">
              <w:rPr>
                <w:rFonts w:ascii="Times New Roman" w:hAnsi="Times New Roman" w:cs="Times New Roman" w:hint="eastAsia"/>
                <w:bCs/>
                <w:sz w:val="24"/>
                <w:szCs w:val="24"/>
              </w:rPr>
              <w:t xml:space="preserve"> </w:t>
            </w:r>
          </w:p>
        </w:tc>
        <w:tc>
          <w:tcPr>
            <w:tcW w:w="836" w:type="pct"/>
            <w:tcBorders>
              <w:top w:val="nil"/>
              <w:left w:val="nil"/>
              <w:bottom w:val="nil"/>
              <w:right w:val="nil"/>
            </w:tcBorders>
          </w:tcPr>
          <w:p w14:paraId="5DCCFE5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2.08</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1C46494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3.01</w:t>
            </w:r>
            <w:r w:rsidRPr="00E43D88">
              <w:rPr>
                <w:rFonts w:ascii="Times New Roman" w:hAnsi="Times New Roman" w:cs="Times New Roman"/>
                <w:bCs/>
                <w:sz w:val="24"/>
                <w:szCs w:val="24"/>
                <w:vertAlign w:val="superscript"/>
              </w:rPr>
              <w:t>ab</w:t>
            </w:r>
          </w:p>
        </w:tc>
        <w:tc>
          <w:tcPr>
            <w:tcW w:w="820" w:type="pct"/>
            <w:tcBorders>
              <w:top w:val="nil"/>
              <w:left w:val="nil"/>
              <w:bottom w:val="nil"/>
              <w:right w:val="nil"/>
            </w:tcBorders>
          </w:tcPr>
          <w:p w14:paraId="4F76751F"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4.03</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0E780CE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0.308</w:t>
            </w:r>
          </w:p>
        </w:tc>
        <w:tc>
          <w:tcPr>
            <w:tcW w:w="834" w:type="pct"/>
            <w:tcBorders>
              <w:top w:val="nil"/>
              <w:left w:val="nil"/>
              <w:bottom w:val="nil"/>
              <w:right w:val="nil"/>
            </w:tcBorders>
          </w:tcPr>
          <w:p w14:paraId="2E94410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0.020</w:t>
            </w:r>
          </w:p>
        </w:tc>
      </w:tr>
      <w:tr w:rsidR="00E3398C" w:rsidRPr="00AD6A87" w14:paraId="513566D1" w14:textId="77777777" w:rsidTr="00E3398C">
        <w:trPr>
          <w:trHeight w:val="397"/>
        </w:trPr>
        <w:tc>
          <w:tcPr>
            <w:tcW w:w="907" w:type="pct"/>
            <w:tcBorders>
              <w:top w:val="nil"/>
              <w:left w:val="nil"/>
              <w:bottom w:val="nil"/>
              <w:right w:val="nil"/>
            </w:tcBorders>
          </w:tcPr>
          <w:p w14:paraId="60011EC8"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C16:0</w:t>
            </w:r>
          </w:p>
        </w:tc>
        <w:tc>
          <w:tcPr>
            <w:tcW w:w="836" w:type="pct"/>
            <w:tcBorders>
              <w:top w:val="nil"/>
              <w:left w:val="nil"/>
              <w:bottom w:val="nil"/>
              <w:right w:val="nil"/>
            </w:tcBorders>
          </w:tcPr>
          <w:p w14:paraId="2606B60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1951.06</w:t>
            </w:r>
            <w:r w:rsidRPr="00E43D88">
              <w:rPr>
                <w:rFonts w:ascii="Times New Roman" w:hAnsi="Times New Roman" w:cs="Times New Roman"/>
                <w:bCs/>
                <w:sz w:val="24"/>
                <w:szCs w:val="24"/>
                <w:vertAlign w:val="superscript"/>
              </w:rPr>
              <w:t>c</w:t>
            </w:r>
          </w:p>
        </w:tc>
        <w:tc>
          <w:tcPr>
            <w:tcW w:w="908" w:type="pct"/>
            <w:tcBorders>
              <w:top w:val="nil"/>
              <w:left w:val="nil"/>
              <w:bottom w:val="nil"/>
              <w:right w:val="nil"/>
            </w:tcBorders>
          </w:tcPr>
          <w:p w14:paraId="6A81D61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2748.31</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11FE853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3367.25</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6C48B76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174.237</w:t>
            </w:r>
          </w:p>
        </w:tc>
        <w:tc>
          <w:tcPr>
            <w:tcW w:w="834" w:type="pct"/>
            <w:tcBorders>
              <w:top w:val="nil"/>
              <w:left w:val="nil"/>
              <w:bottom w:val="nil"/>
              <w:right w:val="nil"/>
            </w:tcBorders>
          </w:tcPr>
          <w:p w14:paraId="3CB04435"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&lt;0.001</w:t>
            </w:r>
          </w:p>
        </w:tc>
      </w:tr>
      <w:tr w:rsidR="00E3398C" w:rsidRPr="00AD6A87" w14:paraId="57FB912E" w14:textId="77777777" w:rsidTr="00E3398C">
        <w:trPr>
          <w:trHeight w:val="397"/>
        </w:trPr>
        <w:tc>
          <w:tcPr>
            <w:tcW w:w="907" w:type="pct"/>
            <w:tcBorders>
              <w:top w:val="nil"/>
              <w:left w:val="nil"/>
              <w:bottom w:val="nil"/>
              <w:right w:val="nil"/>
            </w:tcBorders>
          </w:tcPr>
          <w:p w14:paraId="08B6374C"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C17:0</w:t>
            </w:r>
          </w:p>
        </w:tc>
        <w:tc>
          <w:tcPr>
            <w:tcW w:w="836" w:type="pct"/>
            <w:tcBorders>
              <w:top w:val="nil"/>
              <w:left w:val="nil"/>
              <w:bottom w:val="nil"/>
              <w:right w:val="nil"/>
            </w:tcBorders>
          </w:tcPr>
          <w:p w14:paraId="51740A2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6.31</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6BB5F55F"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7.81</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3E9325B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10.26</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2E1B909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0.595</w:t>
            </w:r>
          </w:p>
        </w:tc>
        <w:tc>
          <w:tcPr>
            <w:tcW w:w="834" w:type="pct"/>
            <w:tcBorders>
              <w:top w:val="nil"/>
              <w:left w:val="nil"/>
              <w:bottom w:val="nil"/>
              <w:right w:val="nil"/>
            </w:tcBorders>
          </w:tcPr>
          <w:p w14:paraId="72879F6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0.010</w:t>
            </w:r>
          </w:p>
        </w:tc>
      </w:tr>
      <w:tr w:rsidR="00E3398C" w:rsidRPr="00AD6A87" w14:paraId="5F059A8F" w14:textId="77777777" w:rsidTr="00E3398C">
        <w:trPr>
          <w:trHeight w:val="397"/>
        </w:trPr>
        <w:tc>
          <w:tcPr>
            <w:tcW w:w="907" w:type="pct"/>
            <w:tcBorders>
              <w:top w:val="nil"/>
              <w:left w:val="nil"/>
              <w:bottom w:val="nil"/>
              <w:right w:val="nil"/>
            </w:tcBorders>
          </w:tcPr>
          <w:p w14:paraId="68FD6C4C"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C18:0</w:t>
            </w:r>
          </w:p>
        </w:tc>
        <w:tc>
          <w:tcPr>
            <w:tcW w:w="836" w:type="pct"/>
            <w:tcBorders>
              <w:top w:val="nil"/>
              <w:left w:val="nil"/>
              <w:bottom w:val="nil"/>
              <w:right w:val="nil"/>
            </w:tcBorders>
          </w:tcPr>
          <w:p w14:paraId="5D30909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1044.74</w:t>
            </w:r>
            <w:r w:rsidRPr="00E43D88">
              <w:rPr>
                <w:rFonts w:ascii="Times New Roman" w:hAnsi="Times New Roman" w:cs="Times New Roman"/>
                <w:bCs/>
                <w:sz w:val="24"/>
                <w:szCs w:val="24"/>
                <w:vertAlign w:val="superscript"/>
              </w:rPr>
              <w:t>c</w:t>
            </w:r>
          </w:p>
        </w:tc>
        <w:tc>
          <w:tcPr>
            <w:tcW w:w="908" w:type="pct"/>
            <w:tcBorders>
              <w:top w:val="nil"/>
              <w:left w:val="nil"/>
              <w:bottom w:val="nil"/>
              <w:right w:val="nil"/>
            </w:tcBorders>
          </w:tcPr>
          <w:p w14:paraId="2B283A7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1242.88</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41589F6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1588.32</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7FE7417F"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63.775</w:t>
            </w:r>
          </w:p>
        </w:tc>
        <w:tc>
          <w:tcPr>
            <w:tcW w:w="834" w:type="pct"/>
            <w:tcBorders>
              <w:top w:val="nil"/>
              <w:left w:val="nil"/>
              <w:bottom w:val="nil"/>
              <w:right w:val="nil"/>
            </w:tcBorders>
          </w:tcPr>
          <w:p w14:paraId="65C8AF9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&lt;0.001</w:t>
            </w:r>
          </w:p>
        </w:tc>
      </w:tr>
      <w:tr w:rsidR="00E3398C" w:rsidRPr="00AD6A87" w14:paraId="5152F9CF" w14:textId="77777777" w:rsidTr="00E3398C">
        <w:trPr>
          <w:trHeight w:val="397"/>
        </w:trPr>
        <w:tc>
          <w:tcPr>
            <w:tcW w:w="907" w:type="pct"/>
            <w:tcBorders>
              <w:top w:val="nil"/>
              <w:left w:val="nil"/>
              <w:bottom w:val="nil"/>
              <w:right w:val="nil"/>
            </w:tcBorders>
          </w:tcPr>
          <w:p w14:paraId="7507443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SFA</w:t>
            </w:r>
          </w:p>
        </w:tc>
        <w:tc>
          <w:tcPr>
            <w:tcW w:w="836" w:type="pct"/>
            <w:tcBorders>
              <w:top w:val="nil"/>
              <w:left w:val="nil"/>
              <w:bottom w:val="nil"/>
              <w:right w:val="nil"/>
            </w:tcBorders>
          </w:tcPr>
          <w:p w14:paraId="32D05A1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3019.55</w:t>
            </w:r>
            <w:r w:rsidRPr="00E43D88">
              <w:rPr>
                <w:rFonts w:ascii="Times New Roman" w:hAnsi="Times New Roman" w:cs="Times New Roman"/>
                <w:bCs/>
                <w:sz w:val="24"/>
                <w:szCs w:val="24"/>
                <w:vertAlign w:val="superscript"/>
              </w:rPr>
              <w:t>c</w:t>
            </w:r>
          </w:p>
        </w:tc>
        <w:tc>
          <w:tcPr>
            <w:tcW w:w="908" w:type="pct"/>
            <w:tcBorders>
              <w:top w:val="nil"/>
              <w:left w:val="nil"/>
              <w:bottom w:val="nil"/>
              <w:right w:val="nil"/>
            </w:tcBorders>
          </w:tcPr>
          <w:p w14:paraId="7E1C8D59"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4023.57</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2867989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4994.97</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29561CC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232.906</w:t>
            </w:r>
          </w:p>
        </w:tc>
        <w:tc>
          <w:tcPr>
            <w:tcW w:w="834" w:type="pct"/>
            <w:tcBorders>
              <w:top w:val="nil"/>
              <w:left w:val="nil"/>
              <w:bottom w:val="nil"/>
              <w:right w:val="nil"/>
            </w:tcBorders>
          </w:tcPr>
          <w:p w14:paraId="679B7135"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&lt;0.001</w:t>
            </w:r>
          </w:p>
        </w:tc>
      </w:tr>
      <w:tr w:rsidR="00E3398C" w:rsidRPr="00AD6A87" w14:paraId="729A1E23" w14:textId="77777777" w:rsidTr="00E3398C">
        <w:trPr>
          <w:trHeight w:val="397"/>
        </w:trPr>
        <w:tc>
          <w:tcPr>
            <w:tcW w:w="907" w:type="pct"/>
            <w:tcBorders>
              <w:top w:val="nil"/>
              <w:left w:val="nil"/>
              <w:bottom w:val="nil"/>
              <w:right w:val="nil"/>
            </w:tcBorders>
          </w:tcPr>
          <w:p w14:paraId="7746683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C14:1</w:t>
            </w:r>
            <w:r w:rsidRPr="00E43D88">
              <w:rPr>
                <w:rFonts w:ascii="Times New Roman" w:hAnsi="Times New Roman" w:cs="Times New Roman" w:hint="eastAsia"/>
                <w:bCs/>
                <w:sz w:val="24"/>
                <w:szCs w:val="24"/>
              </w:rPr>
              <w:t xml:space="preserve"> </w:t>
            </w:r>
          </w:p>
        </w:tc>
        <w:tc>
          <w:tcPr>
            <w:tcW w:w="836" w:type="pct"/>
            <w:tcBorders>
              <w:top w:val="nil"/>
              <w:left w:val="nil"/>
              <w:bottom w:val="nil"/>
              <w:right w:val="nil"/>
            </w:tcBorders>
          </w:tcPr>
          <w:p w14:paraId="6318128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3.33</w:t>
            </w:r>
            <w:r w:rsidRPr="00E43D88">
              <w:rPr>
                <w:rFonts w:ascii="Times New Roman" w:hAnsi="Times New Roman" w:cs="Times New Roman"/>
                <w:bCs/>
                <w:sz w:val="24"/>
                <w:szCs w:val="24"/>
                <w:vertAlign w:val="superscript"/>
              </w:rPr>
              <w:t>c</w:t>
            </w:r>
          </w:p>
        </w:tc>
        <w:tc>
          <w:tcPr>
            <w:tcW w:w="908" w:type="pct"/>
            <w:tcBorders>
              <w:top w:val="nil"/>
              <w:left w:val="nil"/>
              <w:bottom w:val="nil"/>
              <w:right w:val="nil"/>
            </w:tcBorders>
          </w:tcPr>
          <w:p w14:paraId="2D8B2F6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4.14</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4FA5D63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5.73</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2817A90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0.291</w:t>
            </w:r>
          </w:p>
        </w:tc>
        <w:tc>
          <w:tcPr>
            <w:tcW w:w="834" w:type="pct"/>
            <w:tcBorders>
              <w:top w:val="nil"/>
              <w:left w:val="nil"/>
              <w:bottom w:val="nil"/>
              <w:right w:val="nil"/>
            </w:tcBorders>
          </w:tcPr>
          <w:p w14:paraId="2EBBB84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&lt;0.001</w:t>
            </w:r>
          </w:p>
        </w:tc>
      </w:tr>
      <w:tr w:rsidR="00E3398C" w:rsidRPr="00AD6A87" w14:paraId="05994DBC" w14:textId="77777777" w:rsidTr="00E3398C">
        <w:trPr>
          <w:trHeight w:val="397"/>
        </w:trPr>
        <w:tc>
          <w:tcPr>
            <w:tcW w:w="907" w:type="pct"/>
            <w:tcBorders>
              <w:top w:val="nil"/>
              <w:left w:val="nil"/>
              <w:bottom w:val="nil"/>
              <w:right w:val="nil"/>
            </w:tcBorders>
          </w:tcPr>
          <w:p w14:paraId="1D831F7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C16:1</w:t>
            </w:r>
          </w:p>
        </w:tc>
        <w:tc>
          <w:tcPr>
            <w:tcW w:w="836" w:type="pct"/>
            <w:tcBorders>
              <w:top w:val="nil"/>
              <w:left w:val="nil"/>
              <w:bottom w:val="nil"/>
              <w:right w:val="nil"/>
            </w:tcBorders>
          </w:tcPr>
          <w:p w14:paraId="4A5A46A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69.80</w:t>
            </w:r>
            <w:r w:rsidRPr="00E43D88">
              <w:rPr>
                <w:rFonts w:ascii="Times New Roman" w:hAnsi="Times New Roman" w:cs="Times New Roman"/>
                <w:bCs/>
                <w:sz w:val="24"/>
                <w:szCs w:val="24"/>
                <w:vertAlign w:val="superscript"/>
              </w:rPr>
              <w:t>c</w:t>
            </w:r>
          </w:p>
        </w:tc>
        <w:tc>
          <w:tcPr>
            <w:tcW w:w="908" w:type="pct"/>
            <w:tcBorders>
              <w:top w:val="nil"/>
              <w:left w:val="nil"/>
              <w:bottom w:val="nil"/>
              <w:right w:val="nil"/>
            </w:tcBorders>
          </w:tcPr>
          <w:p w14:paraId="0454961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81.91</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3C0F812C"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118.14</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39DB360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5.60</w:t>
            </w:r>
          </w:p>
        </w:tc>
        <w:tc>
          <w:tcPr>
            <w:tcW w:w="834" w:type="pct"/>
            <w:tcBorders>
              <w:top w:val="nil"/>
              <w:left w:val="nil"/>
              <w:bottom w:val="nil"/>
              <w:right w:val="nil"/>
            </w:tcBorders>
          </w:tcPr>
          <w:p w14:paraId="29B4512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&lt;0.001</w:t>
            </w:r>
          </w:p>
        </w:tc>
      </w:tr>
      <w:tr w:rsidR="00E3398C" w:rsidRPr="00AD6A87" w14:paraId="4423984A" w14:textId="77777777" w:rsidTr="00E3398C">
        <w:trPr>
          <w:trHeight w:val="397"/>
        </w:trPr>
        <w:tc>
          <w:tcPr>
            <w:tcW w:w="907" w:type="pct"/>
            <w:tcBorders>
              <w:top w:val="nil"/>
              <w:left w:val="nil"/>
              <w:bottom w:val="nil"/>
              <w:right w:val="nil"/>
            </w:tcBorders>
          </w:tcPr>
          <w:p w14:paraId="6547EA9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C17:1</w:t>
            </w:r>
          </w:p>
        </w:tc>
        <w:tc>
          <w:tcPr>
            <w:tcW w:w="836" w:type="pct"/>
            <w:tcBorders>
              <w:top w:val="nil"/>
              <w:left w:val="nil"/>
              <w:bottom w:val="nil"/>
              <w:right w:val="nil"/>
            </w:tcBorders>
          </w:tcPr>
          <w:p w14:paraId="130016D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5.20</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0578605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6.02</w:t>
            </w:r>
            <w:r w:rsidRPr="00E43D88">
              <w:rPr>
                <w:rFonts w:ascii="Times New Roman" w:hAnsi="Times New Roman" w:cs="Times New Roman"/>
                <w:bCs/>
                <w:sz w:val="24"/>
                <w:szCs w:val="24"/>
                <w:vertAlign w:val="superscript"/>
              </w:rPr>
              <w:t>ab</w:t>
            </w:r>
          </w:p>
        </w:tc>
        <w:tc>
          <w:tcPr>
            <w:tcW w:w="820" w:type="pct"/>
            <w:tcBorders>
              <w:top w:val="nil"/>
              <w:left w:val="nil"/>
              <w:bottom w:val="nil"/>
              <w:right w:val="nil"/>
            </w:tcBorders>
          </w:tcPr>
          <w:p w14:paraId="7613B7B9"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8.44</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6D7C2C2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0.566</w:t>
            </w:r>
          </w:p>
        </w:tc>
        <w:tc>
          <w:tcPr>
            <w:tcW w:w="834" w:type="pct"/>
            <w:tcBorders>
              <w:top w:val="nil"/>
              <w:left w:val="nil"/>
              <w:bottom w:val="nil"/>
              <w:right w:val="nil"/>
            </w:tcBorders>
          </w:tcPr>
          <w:p w14:paraId="4FB7401E"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0.038</w:t>
            </w:r>
          </w:p>
        </w:tc>
      </w:tr>
      <w:tr w:rsidR="00E3398C" w:rsidRPr="00AD6A87" w14:paraId="4E1FFA5F" w14:textId="77777777" w:rsidTr="00E3398C">
        <w:trPr>
          <w:trHeight w:val="397"/>
        </w:trPr>
        <w:tc>
          <w:tcPr>
            <w:tcW w:w="907" w:type="pct"/>
            <w:tcBorders>
              <w:top w:val="nil"/>
              <w:left w:val="nil"/>
              <w:bottom w:val="nil"/>
              <w:right w:val="nil"/>
            </w:tcBorders>
          </w:tcPr>
          <w:p w14:paraId="24961D1C"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C18:1n9C</w:t>
            </w:r>
          </w:p>
        </w:tc>
        <w:tc>
          <w:tcPr>
            <w:tcW w:w="836" w:type="pct"/>
            <w:tcBorders>
              <w:top w:val="nil"/>
              <w:left w:val="nil"/>
              <w:bottom w:val="nil"/>
              <w:right w:val="nil"/>
            </w:tcBorders>
          </w:tcPr>
          <w:p w14:paraId="2DE786E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1952.68</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262FFE1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2441.40</w:t>
            </w:r>
            <w:r w:rsidRPr="00E43D88">
              <w:rPr>
                <w:rFonts w:ascii="Times New Roman" w:hAnsi="Times New Roman" w:cs="Times New Roman"/>
                <w:bCs/>
                <w:sz w:val="24"/>
                <w:szCs w:val="24"/>
                <w:vertAlign w:val="superscript"/>
              </w:rPr>
              <w:t>ab</w:t>
            </w:r>
          </w:p>
        </w:tc>
        <w:tc>
          <w:tcPr>
            <w:tcW w:w="820" w:type="pct"/>
            <w:tcBorders>
              <w:top w:val="nil"/>
              <w:left w:val="nil"/>
              <w:bottom w:val="nil"/>
              <w:right w:val="nil"/>
            </w:tcBorders>
          </w:tcPr>
          <w:p w14:paraId="1A32FFC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3059.18</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318B968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186.659</w:t>
            </w:r>
          </w:p>
        </w:tc>
        <w:tc>
          <w:tcPr>
            <w:tcW w:w="834" w:type="pct"/>
            <w:tcBorders>
              <w:top w:val="nil"/>
              <w:left w:val="nil"/>
              <w:bottom w:val="nil"/>
              <w:right w:val="nil"/>
            </w:tcBorders>
          </w:tcPr>
          <w:p w14:paraId="531B01C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0.038</w:t>
            </w:r>
          </w:p>
        </w:tc>
      </w:tr>
      <w:tr w:rsidR="00E3398C" w:rsidRPr="00AD6A87" w14:paraId="56E51370" w14:textId="77777777" w:rsidTr="00E3398C">
        <w:trPr>
          <w:trHeight w:val="397"/>
        </w:trPr>
        <w:tc>
          <w:tcPr>
            <w:tcW w:w="907" w:type="pct"/>
            <w:tcBorders>
              <w:top w:val="nil"/>
              <w:left w:val="nil"/>
              <w:bottom w:val="nil"/>
              <w:right w:val="nil"/>
            </w:tcBorders>
          </w:tcPr>
          <w:p w14:paraId="3BD4E880"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C18:1n9T</w:t>
            </w:r>
          </w:p>
        </w:tc>
        <w:tc>
          <w:tcPr>
            <w:tcW w:w="836" w:type="pct"/>
            <w:tcBorders>
              <w:top w:val="nil"/>
              <w:left w:val="nil"/>
              <w:bottom w:val="nil"/>
              <w:right w:val="nil"/>
            </w:tcBorders>
          </w:tcPr>
          <w:p w14:paraId="71E8561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37.37</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793C415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44.45</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17A2B5D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75.05</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5826C4D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5.866</w:t>
            </w:r>
          </w:p>
        </w:tc>
        <w:tc>
          <w:tcPr>
            <w:tcW w:w="834" w:type="pct"/>
            <w:tcBorders>
              <w:top w:val="nil"/>
              <w:left w:val="nil"/>
              <w:bottom w:val="nil"/>
              <w:right w:val="nil"/>
            </w:tcBorders>
          </w:tcPr>
          <w:p w14:paraId="625AF7E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0.008</w:t>
            </w:r>
          </w:p>
        </w:tc>
      </w:tr>
      <w:tr w:rsidR="00E3398C" w:rsidRPr="00AD6A87" w14:paraId="18CEDB77" w14:textId="77777777" w:rsidTr="00E3398C">
        <w:trPr>
          <w:trHeight w:val="397"/>
        </w:trPr>
        <w:tc>
          <w:tcPr>
            <w:tcW w:w="907" w:type="pct"/>
            <w:tcBorders>
              <w:top w:val="nil"/>
              <w:left w:val="nil"/>
              <w:bottom w:val="nil"/>
              <w:right w:val="nil"/>
            </w:tcBorders>
          </w:tcPr>
          <w:p w14:paraId="2D278435"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C20:1</w:t>
            </w:r>
          </w:p>
        </w:tc>
        <w:tc>
          <w:tcPr>
            <w:tcW w:w="836" w:type="pct"/>
            <w:tcBorders>
              <w:top w:val="nil"/>
              <w:left w:val="nil"/>
              <w:bottom w:val="nil"/>
              <w:right w:val="nil"/>
            </w:tcBorders>
          </w:tcPr>
          <w:p w14:paraId="6007BAE5"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1.22</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2399D4A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1.82</w:t>
            </w:r>
            <w:r w:rsidRPr="00E43D88">
              <w:rPr>
                <w:rFonts w:ascii="Times New Roman" w:hAnsi="Times New Roman" w:cs="Times New Roman"/>
                <w:bCs/>
                <w:sz w:val="24"/>
                <w:szCs w:val="24"/>
                <w:vertAlign w:val="superscript"/>
              </w:rPr>
              <w:t>a</w:t>
            </w:r>
          </w:p>
        </w:tc>
        <w:tc>
          <w:tcPr>
            <w:tcW w:w="820" w:type="pct"/>
            <w:tcBorders>
              <w:top w:val="nil"/>
              <w:left w:val="nil"/>
              <w:bottom w:val="nil"/>
              <w:right w:val="nil"/>
            </w:tcBorders>
          </w:tcPr>
          <w:p w14:paraId="5F7F24D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2.11</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2BB52BB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0.136</w:t>
            </w:r>
          </w:p>
        </w:tc>
        <w:tc>
          <w:tcPr>
            <w:tcW w:w="834" w:type="pct"/>
            <w:tcBorders>
              <w:top w:val="nil"/>
              <w:left w:val="nil"/>
              <w:bottom w:val="nil"/>
              <w:right w:val="nil"/>
            </w:tcBorders>
          </w:tcPr>
          <w:p w14:paraId="605ADCA0"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0.012</w:t>
            </w:r>
          </w:p>
        </w:tc>
      </w:tr>
      <w:tr w:rsidR="00E3398C" w:rsidRPr="00AD6A87" w14:paraId="561C0C72" w14:textId="77777777" w:rsidTr="00E3398C">
        <w:trPr>
          <w:trHeight w:val="397"/>
        </w:trPr>
        <w:tc>
          <w:tcPr>
            <w:tcW w:w="907" w:type="pct"/>
            <w:tcBorders>
              <w:top w:val="nil"/>
              <w:left w:val="nil"/>
              <w:bottom w:val="nil"/>
              <w:right w:val="nil"/>
            </w:tcBorders>
          </w:tcPr>
          <w:p w14:paraId="52C628F0"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MUFA</w:t>
            </w:r>
          </w:p>
        </w:tc>
        <w:tc>
          <w:tcPr>
            <w:tcW w:w="836" w:type="pct"/>
            <w:tcBorders>
              <w:top w:val="nil"/>
              <w:left w:val="nil"/>
              <w:bottom w:val="nil"/>
              <w:right w:val="nil"/>
            </w:tcBorders>
          </w:tcPr>
          <w:p w14:paraId="171D6EAF"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2069.60</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5F2BEDD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2579.74</w:t>
            </w:r>
            <w:r w:rsidRPr="00E43D88">
              <w:rPr>
                <w:rFonts w:ascii="Times New Roman" w:hAnsi="Times New Roman" w:cs="Times New Roman"/>
                <w:bCs/>
                <w:sz w:val="24"/>
                <w:szCs w:val="24"/>
                <w:vertAlign w:val="superscript"/>
              </w:rPr>
              <w:t>ab</w:t>
            </w:r>
          </w:p>
        </w:tc>
        <w:tc>
          <w:tcPr>
            <w:tcW w:w="820" w:type="pct"/>
            <w:tcBorders>
              <w:top w:val="nil"/>
              <w:left w:val="nil"/>
              <w:bottom w:val="nil"/>
              <w:right w:val="nil"/>
            </w:tcBorders>
          </w:tcPr>
          <w:p w14:paraId="335028C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3268.65</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2538FB5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195.509</w:t>
            </w:r>
          </w:p>
        </w:tc>
        <w:tc>
          <w:tcPr>
            <w:tcW w:w="834" w:type="pct"/>
            <w:tcBorders>
              <w:top w:val="nil"/>
              <w:left w:val="nil"/>
              <w:bottom w:val="nil"/>
              <w:right w:val="nil"/>
            </w:tcBorders>
          </w:tcPr>
          <w:p w14:paraId="160EF00E"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0.027</w:t>
            </w:r>
          </w:p>
        </w:tc>
      </w:tr>
      <w:tr w:rsidR="00E3398C" w:rsidRPr="00AD6A87" w14:paraId="0E2788EB" w14:textId="77777777" w:rsidTr="00E3398C">
        <w:trPr>
          <w:trHeight w:val="397"/>
        </w:trPr>
        <w:tc>
          <w:tcPr>
            <w:tcW w:w="907" w:type="pct"/>
            <w:tcBorders>
              <w:top w:val="nil"/>
              <w:left w:val="nil"/>
              <w:bottom w:val="nil"/>
              <w:right w:val="nil"/>
            </w:tcBorders>
          </w:tcPr>
          <w:p w14:paraId="0D16569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C18:2n6C</w:t>
            </w:r>
          </w:p>
        </w:tc>
        <w:tc>
          <w:tcPr>
            <w:tcW w:w="836" w:type="pct"/>
            <w:tcBorders>
              <w:top w:val="nil"/>
              <w:left w:val="nil"/>
              <w:bottom w:val="nil"/>
              <w:right w:val="nil"/>
            </w:tcBorders>
          </w:tcPr>
          <w:p w14:paraId="2D03DAC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64.49</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07EC156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66.39</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06FDCA7E"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80.41</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514DEE7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2.846</w:t>
            </w:r>
          </w:p>
        </w:tc>
        <w:tc>
          <w:tcPr>
            <w:tcW w:w="834" w:type="pct"/>
            <w:tcBorders>
              <w:top w:val="nil"/>
              <w:left w:val="nil"/>
              <w:bottom w:val="nil"/>
              <w:right w:val="nil"/>
            </w:tcBorders>
          </w:tcPr>
          <w:p w14:paraId="35C2D30E"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0.029</w:t>
            </w:r>
          </w:p>
        </w:tc>
      </w:tr>
      <w:tr w:rsidR="00E3398C" w:rsidRPr="00AD6A87" w14:paraId="18499B4E" w14:textId="77777777" w:rsidTr="00E3398C">
        <w:trPr>
          <w:trHeight w:val="397"/>
        </w:trPr>
        <w:tc>
          <w:tcPr>
            <w:tcW w:w="907" w:type="pct"/>
            <w:tcBorders>
              <w:top w:val="nil"/>
              <w:left w:val="nil"/>
              <w:bottom w:val="nil"/>
              <w:right w:val="nil"/>
            </w:tcBorders>
          </w:tcPr>
          <w:p w14:paraId="1DBC682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C20:3n3</w:t>
            </w:r>
          </w:p>
        </w:tc>
        <w:tc>
          <w:tcPr>
            <w:tcW w:w="836" w:type="pct"/>
            <w:tcBorders>
              <w:top w:val="nil"/>
              <w:left w:val="nil"/>
              <w:bottom w:val="nil"/>
              <w:right w:val="nil"/>
            </w:tcBorders>
          </w:tcPr>
          <w:p w14:paraId="5FF37BC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0.71</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1AE0473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1.14</w:t>
            </w:r>
            <w:r w:rsidRPr="00E43D88">
              <w:rPr>
                <w:rFonts w:ascii="Times New Roman" w:hAnsi="Times New Roman" w:cs="Times New Roman"/>
                <w:bCs/>
                <w:sz w:val="24"/>
                <w:szCs w:val="24"/>
                <w:vertAlign w:val="superscript"/>
              </w:rPr>
              <w:t>a</w:t>
            </w:r>
          </w:p>
        </w:tc>
        <w:tc>
          <w:tcPr>
            <w:tcW w:w="820" w:type="pct"/>
            <w:tcBorders>
              <w:top w:val="nil"/>
              <w:left w:val="nil"/>
              <w:bottom w:val="nil"/>
              <w:right w:val="nil"/>
            </w:tcBorders>
          </w:tcPr>
          <w:p w14:paraId="29185B6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1.31</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26782DA8"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0.085</w:t>
            </w:r>
          </w:p>
        </w:tc>
        <w:tc>
          <w:tcPr>
            <w:tcW w:w="834" w:type="pct"/>
            <w:tcBorders>
              <w:top w:val="nil"/>
              <w:left w:val="nil"/>
              <w:bottom w:val="nil"/>
              <w:right w:val="nil"/>
            </w:tcBorders>
          </w:tcPr>
          <w:p w14:paraId="6B7C3D53"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0.002</w:t>
            </w:r>
          </w:p>
        </w:tc>
      </w:tr>
      <w:tr w:rsidR="00E3398C" w:rsidRPr="00AD6A87" w14:paraId="69792706" w14:textId="77777777" w:rsidTr="00E3398C">
        <w:trPr>
          <w:trHeight w:val="397"/>
        </w:trPr>
        <w:tc>
          <w:tcPr>
            <w:tcW w:w="907" w:type="pct"/>
            <w:tcBorders>
              <w:top w:val="nil"/>
              <w:left w:val="nil"/>
              <w:bottom w:val="nil"/>
              <w:right w:val="nil"/>
            </w:tcBorders>
          </w:tcPr>
          <w:p w14:paraId="5AD7C67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C20:4n6</w:t>
            </w:r>
          </w:p>
        </w:tc>
        <w:tc>
          <w:tcPr>
            <w:tcW w:w="836" w:type="pct"/>
            <w:tcBorders>
              <w:top w:val="nil"/>
              <w:left w:val="nil"/>
              <w:bottom w:val="nil"/>
              <w:right w:val="nil"/>
            </w:tcBorders>
          </w:tcPr>
          <w:p w14:paraId="22E4C55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8.61</w:t>
            </w:r>
            <w:r w:rsidRPr="00E43D88">
              <w:rPr>
                <w:rFonts w:ascii="Times New Roman" w:hAnsi="Times New Roman" w:cs="Times New Roman"/>
                <w:bCs/>
                <w:sz w:val="24"/>
                <w:szCs w:val="24"/>
                <w:vertAlign w:val="superscript"/>
              </w:rPr>
              <w:t>c</w:t>
            </w:r>
          </w:p>
        </w:tc>
        <w:tc>
          <w:tcPr>
            <w:tcW w:w="908" w:type="pct"/>
            <w:tcBorders>
              <w:top w:val="nil"/>
              <w:left w:val="nil"/>
              <w:bottom w:val="nil"/>
              <w:right w:val="nil"/>
            </w:tcBorders>
          </w:tcPr>
          <w:p w14:paraId="3D73E18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11.81</w:t>
            </w:r>
            <w:r w:rsidRPr="00E43D88">
              <w:rPr>
                <w:rFonts w:ascii="Times New Roman" w:hAnsi="Times New Roman" w:cs="Times New Roman"/>
                <w:bCs/>
                <w:sz w:val="24"/>
                <w:szCs w:val="24"/>
                <w:vertAlign w:val="superscript"/>
              </w:rPr>
              <w:t>b</w:t>
            </w:r>
          </w:p>
        </w:tc>
        <w:tc>
          <w:tcPr>
            <w:tcW w:w="820" w:type="pct"/>
            <w:tcBorders>
              <w:top w:val="nil"/>
              <w:left w:val="nil"/>
              <w:bottom w:val="nil"/>
              <w:right w:val="nil"/>
            </w:tcBorders>
          </w:tcPr>
          <w:p w14:paraId="21A04ECA"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18.81</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1DFB653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1.185</w:t>
            </w:r>
          </w:p>
        </w:tc>
        <w:tc>
          <w:tcPr>
            <w:tcW w:w="834" w:type="pct"/>
            <w:tcBorders>
              <w:top w:val="nil"/>
              <w:left w:val="nil"/>
              <w:bottom w:val="nil"/>
              <w:right w:val="nil"/>
            </w:tcBorders>
          </w:tcPr>
          <w:p w14:paraId="5065B90E"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&lt;0.001</w:t>
            </w:r>
          </w:p>
        </w:tc>
      </w:tr>
      <w:tr w:rsidR="00E3398C" w:rsidRPr="00AD6A87" w14:paraId="4AF67BC5" w14:textId="77777777" w:rsidTr="00E3398C">
        <w:trPr>
          <w:trHeight w:val="397"/>
        </w:trPr>
        <w:tc>
          <w:tcPr>
            <w:tcW w:w="907" w:type="pct"/>
            <w:tcBorders>
              <w:top w:val="nil"/>
              <w:left w:val="nil"/>
              <w:bottom w:val="nil"/>
              <w:right w:val="nil"/>
            </w:tcBorders>
          </w:tcPr>
          <w:p w14:paraId="67DB025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C20:5n3</w:t>
            </w:r>
          </w:p>
        </w:tc>
        <w:tc>
          <w:tcPr>
            <w:tcW w:w="836" w:type="pct"/>
            <w:tcBorders>
              <w:top w:val="nil"/>
              <w:left w:val="nil"/>
              <w:bottom w:val="nil"/>
              <w:right w:val="nil"/>
            </w:tcBorders>
          </w:tcPr>
          <w:p w14:paraId="57F4E844"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1.84</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697F68C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2.22</w:t>
            </w:r>
            <w:r w:rsidRPr="00E43D88">
              <w:rPr>
                <w:rFonts w:ascii="Times New Roman" w:hAnsi="Times New Roman" w:cs="Times New Roman"/>
                <w:bCs/>
                <w:sz w:val="24"/>
                <w:szCs w:val="24"/>
                <w:vertAlign w:val="superscript"/>
              </w:rPr>
              <w:t>ab</w:t>
            </w:r>
          </w:p>
        </w:tc>
        <w:tc>
          <w:tcPr>
            <w:tcW w:w="820" w:type="pct"/>
            <w:tcBorders>
              <w:top w:val="nil"/>
              <w:left w:val="nil"/>
              <w:bottom w:val="nil"/>
              <w:right w:val="nil"/>
            </w:tcBorders>
          </w:tcPr>
          <w:p w14:paraId="57E429C2"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3.08</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6722D489"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0.212</w:t>
            </w:r>
          </w:p>
        </w:tc>
        <w:tc>
          <w:tcPr>
            <w:tcW w:w="834" w:type="pct"/>
            <w:tcBorders>
              <w:top w:val="nil"/>
              <w:left w:val="nil"/>
              <w:bottom w:val="nil"/>
              <w:right w:val="nil"/>
            </w:tcBorders>
          </w:tcPr>
          <w:p w14:paraId="3E407C89"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0.036</w:t>
            </w:r>
          </w:p>
        </w:tc>
      </w:tr>
      <w:tr w:rsidR="00E3398C" w:rsidRPr="00AD6A87" w14:paraId="4DD18847" w14:textId="77777777" w:rsidTr="00E3398C">
        <w:trPr>
          <w:trHeight w:val="397"/>
        </w:trPr>
        <w:tc>
          <w:tcPr>
            <w:tcW w:w="907" w:type="pct"/>
            <w:tcBorders>
              <w:top w:val="nil"/>
              <w:left w:val="nil"/>
              <w:bottom w:val="nil"/>
              <w:right w:val="nil"/>
            </w:tcBorders>
          </w:tcPr>
          <w:p w14:paraId="6CF712E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C22:6n3</w:t>
            </w:r>
          </w:p>
        </w:tc>
        <w:tc>
          <w:tcPr>
            <w:tcW w:w="836" w:type="pct"/>
            <w:tcBorders>
              <w:top w:val="nil"/>
              <w:left w:val="nil"/>
              <w:bottom w:val="nil"/>
              <w:right w:val="nil"/>
            </w:tcBorders>
          </w:tcPr>
          <w:p w14:paraId="5D9CF5B1"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1.26</w:t>
            </w:r>
            <w:r w:rsidRPr="00E43D88">
              <w:rPr>
                <w:rFonts w:ascii="Times New Roman" w:hAnsi="Times New Roman" w:cs="Times New Roman"/>
                <w:bCs/>
                <w:sz w:val="24"/>
                <w:szCs w:val="24"/>
                <w:vertAlign w:val="superscript"/>
              </w:rPr>
              <w:t>b</w:t>
            </w:r>
          </w:p>
        </w:tc>
        <w:tc>
          <w:tcPr>
            <w:tcW w:w="908" w:type="pct"/>
            <w:tcBorders>
              <w:top w:val="nil"/>
              <w:left w:val="nil"/>
              <w:bottom w:val="nil"/>
              <w:right w:val="nil"/>
            </w:tcBorders>
          </w:tcPr>
          <w:p w14:paraId="698A761E"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1.54</w:t>
            </w:r>
            <w:r w:rsidRPr="00E43D88">
              <w:rPr>
                <w:rFonts w:ascii="Times New Roman" w:hAnsi="Times New Roman" w:cs="Times New Roman"/>
                <w:bCs/>
                <w:sz w:val="24"/>
                <w:szCs w:val="24"/>
                <w:vertAlign w:val="superscript"/>
              </w:rPr>
              <w:t>ab</w:t>
            </w:r>
          </w:p>
        </w:tc>
        <w:tc>
          <w:tcPr>
            <w:tcW w:w="820" w:type="pct"/>
            <w:tcBorders>
              <w:top w:val="nil"/>
              <w:left w:val="nil"/>
              <w:bottom w:val="nil"/>
              <w:right w:val="nil"/>
            </w:tcBorders>
          </w:tcPr>
          <w:p w14:paraId="7FE24F89"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2.17</w:t>
            </w:r>
            <w:r w:rsidRPr="00E43D88">
              <w:rPr>
                <w:rFonts w:ascii="Times New Roman" w:hAnsi="Times New Roman" w:cs="Times New Roman"/>
                <w:bCs/>
                <w:sz w:val="24"/>
                <w:szCs w:val="24"/>
                <w:vertAlign w:val="superscript"/>
              </w:rPr>
              <w:t>a</w:t>
            </w:r>
          </w:p>
        </w:tc>
        <w:tc>
          <w:tcPr>
            <w:tcW w:w="695" w:type="pct"/>
            <w:tcBorders>
              <w:top w:val="nil"/>
              <w:left w:val="nil"/>
              <w:bottom w:val="nil"/>
              <w:right w:val="nil"/>
            </w:tcBorders>
          </w:tcPr>
          <w:p w14:paraId="2812378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0.157</w:t>
            </w:r>
          </w:p>
        </w:tc>
        <w:tc>
          <w:tcPr>
            <w:tcW w:w="834" w:type="pct"/>
            <w:tcBorders>
              <w:top w:val="nil"/>
              <w:left w:val="nil"/>
              <w:bottom w:val="nil"/>
              <w:right w:val="nil"/>
            </w:tcBorders>
          </w:tcPr>
          <w:p w14:paraId="5DE8FA2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0.038</w:t>
            </w:r>
          </w:p>
        </w:tc>
      </w:tr>
      <w:tr w:rsidR="00E3398C" w:rsidRPr="00AD6A87" w14:paraId="7A9BCEEC" w14:textId="77777777" w:rsidTr="00E3398C">
        <w:trPr>
          <w:trHeight w:val="397"/>
        </w:trPr>
        <w:tc>
          <w:tcPr>
            <w:tcW w:w="907" w:type="pct"/>
            <w:tcBorders>
              <w:top w:val="nil"/>
              <w:left w:val="nil"/>
              <w:bottom w:val="single" w:sz="4" w:space="0" w:color="auto"/>
              <w:right w:val="nil"/>
            </w:tcBorders>
          </w:tcPr>
          <w:p w14:paraId="7A65EB06"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PUFA</w:t>
            </w:r>
          </w:p>
        </w:tc>
        <w:tc>
          <w:tcPr>
            <w:tcW w:w="836" w:type="pct"/>
            <w:tcBorders>
              <w:top w:val="nil"/>
              <w:left w:val="nil"/>
              <w:bottom w:val="single" w:sz="4" w:space="0" w:color="auto"/>
              <w:right w:val="nil"/>
            </w:tcBorders>
          </w:tcPr>
          <w:p w14:paraId="32F6403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76.91</w:t>
            </w:r>
            <w:r w:rsidRPr="00E43D88">
              <w:rPr>
                <w:rFonts w:ascii="Times New Roman" w:hAnsi="Times New Roman" w:cs="Times New Roman"/>
                <w:bCs/>
                <w:sz w:val="24"/>
                <w:szCs w:val="24"/>
                <w:vertAlign w:val="superscript"/>
              </w:rPr>
              <w:t>b</w:t>
            </w:r>
          </w:p>
        </w:tc>
        <w:tc>
          <w:tcPr>
            <w:tcW w:w="908" w:type="pct"/>
            <w:tcBorders>
              <w:top w:val="nil"/>
              <w:left w:val="nil"/>
              <w:bottom w:val="single" w:sz="4" w:space="0" w:color="auto"/>
              <w:right w:val="nil"/>
            </w:tcBorders>
          </w:tcPr>
          <w:p w14:paraId="2C0A3B59"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83.09</w:t>
            </w:r>
            <w:r w:rsidRPr="00E43D88">
              <w:rPr>
                <w:rFonts w:ascii="Times New Roman" w:hAnsi="Times New Roman" w:cs="Times New Roman"/>
                <w:bCs/>
                <w:sz w:val="24"/>
                <w:szCs w:val="24"/>
                <w:vertAlign w:val="superscript"/>
              </w:rPr>
              <w:t>b</w:t>
            </w:r>
          </w:p>
        </w:tc>
        <w:tc>
          <w:tcPr>
            <w:tcW w:w="820" w:type="pct"/>
            <w:tcBorders>
              <w:top w:val="nil"/>
              <w:left w:val="nil"/>
              <w:bottom w:val="single" w:sz="4" w:space="0" w:color="auto"/>
              <w:right w:val="nil"/>
            </w:tcBorders>
          </w:tcPr>
          <w:p w14:paraId="1F93961B"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105.78</w:t>
            </w:r>
            <w:r w:rsidRPr="00E43D88">
              <w:rPr>
                <w:rFonts w:ascii="Times New Roman" w:hAnsi="Times New Roman" w:cs="Times New Roman"/>
                <w:bCs/>
                <w:sz w:val="24"/>
                <w:szCs w:val="24"/>
                <w:vertAlign w:val="superscript"/>
              </w:rPr>
              <w:t>a</w:t>
            </w:r>
          </w:p>
        </w:tc>
        <w:tc>
          <w:tcPr>
            <w:tcW w:w="695" w:type="pct"/>
            <w:tcBorders>
              <w:top w:val="nil"/>
              <w:left w:val="nil"/>
              <w:bottom w:val="single" w:sz="4" w:space="0" w:color="auto"/>
              <w:right w:val="nil"/>
            </w:tcBorders>
          </w:tcPr>
          <w:p w14:paraId="7BF25C4D"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4.134</w:t>
            </w:r>
          </w:p>
        </w:tc>
        <w:tc>
          <w:tcPr>
            <w:tcW w:w="834" w:type="pct"/>
            <w:tcBorders>
              <w:top w:val="nil"/>
              <w:left w:val="nil"/>
              <w:bottom w:val="single" w:sz="4" w:space="0" w:color="auto"/>
              <w:right w:val="nil"/>
            </w:tcBorders>
          </w:tcPr>
          <w:p w14:paraId="1BCBF5A7" w14:textId="77777777" w:rsidR="00E3398C" w:rsidRPr="00E43D88" w:rsidRDefault="00E3398C" w:rsidP="00280C06">
            <w:pPr>
              <w:spacing w:after="160" w:line="259" w:lineRule="auto"/>
              <w:jc w:val="left"/>
              <w:rPr>
                <w:rFonts w:ascii="Times New Roman" w:hAnsi="Times New Roman" w:cs="Times New Roman"/>
                <w:bCs/>
                <w:sz w:val="24"/>
                <w:szCs w:val="24"/>
              </w:rPr>
            </w:pPr>
            <w:r w:rsidRPr="00E43D88">
              <w:rPr>
                <w:rFonts w:ascii="Times New Roman" w:hAnsi="Times New Roman" w:cs="Times New Roman"/>
                <w:bCs/>
                <w:sz w:val="24"/>
                <w:szCs w:val="24"/>
              </w:rPr>
              <w:t>0.002</w:t>
            </w:r>
          </w:p>
        </w:tc>
      </w:tr>
    </w:tbl>
    <w:p w14:paraId="465E29F9" w14:textId="47152334" w:rsidR="00E3398C" w:rsidRPr="00726504" w:rsidRDefault="002339E2" w:rsidP="00280C06">
      <w:pPr>
        <w:spacing w:after="160" w:line="259" w:lineRule="auto"/>
        <w:rPr>
          <w:rFonts w:ascii="Times New Roman" w:hAnsi="Times New Roman" w:cs="Times New Roman"/>
          <w:sz w:val="24"/>
          <w:szCs w:val="24"/>
        </w:rPr>
      </w:pPr>
      <w:r w:rsidRPr="002339E2">
        <w:rPr>
          <w:rFonts w:ascii="Times New Roman" w:hAnsi="Times New Roman" w:cs="Times New Roman"/>
          <w:b/>
          <w:bCs/>
          <w:sz w:val="24"/>
          <w:szCs w:val="24"/>
        </w:rPr>
        <w:t>TABLE S</w:t>
      </w:r>
      <w:r>
        <w:rPr>
          <w:rFonts w:ascii="Times New Roman" w:hAnsi="Times New Roman" w:cs="Times New Roman"/>
          <w:b/>
          <w:bCs/>
          <w:sz w:val="24"/>
          <w:szCs w:val="24"/>
        </w:rPr>
        <w:t>2</w:t>
      </w:r>
      <w:r w:rsidR="00E3398C" w:rsidRPr="00726504">
        <w:rPr>
          <w:rFonts w:ascii="Times New Roman" w:hAnsi="Times New Roman" w:cs="Times New Roman"/>
          <w:sz w:val="24"/>
          <w:szCs w:val="24"/>
        </w:rPr>
        <w:t>. Fatty acid composition in longissimus dorsi of yaks fed diets supplying different energy levels.</w:t>
      </w:r>
    </w:p>
    <w:p w14:paraId="257D0136" w14:textId="77777777" w:rsidR="00E3398C" w:rsidRDefault="00E3398C" w:rsidP="00280C06">
      <w:pPr>
        <w:spacing w:after="160" w:line="259" w:lineRule="auto"/>
        <w:rPr>
          <w:rFonts w:ascii="Times New Roman" w:hAnsi="Times New Roman" w:cs="Times New Roman"/>
          <w:sz w:val="24"/>
          <w:szCs w:val="24"/>
        </w:rPr>
      </w:pPr>
      <w:r w:rsidRPr="009D07B2">
        <w:rPr>
          <w:rFonts w:ascii="Times New Roman" w:hAnsi="Times New Roman" w:cs="Times New Roman"/>
          <w:sz w:val="24"/>
          <w:szCs w:val="24"/>
          <w:vertAlign w:val="superscript"/>
        </w:rPr>
        <w:t>1</w:t>
      </w:r>
      <w:r w:rsidRPr="00BB47AA">
        <w:rPr>
          <w:rFonts w:ascii="Times New Roman" w:hAnsi="Times New Roman" w:cs="Times New Roman"/>
          <w:sz w:val="24"/>
          <w:szCs w:val="24"/>
        </w:rPr>
        <w:t>LE, low energy level; ME, medium energy level; HE, high energy level.</w:t>
      </w:r>
      <w:r w:rsidRPr="00BB47AA">
        <w:rPr>
          <w:rFonts w:ascii="Times New Roman" w:hAnsi="Times New Roman" w:cs="Times New Roman" w:hint="eastAsia"/>
          <w:sz w:val="24"/>
          <w:szCs w:val="24"/>
        </w:rPr>
        <w:t xml:space="preserve"> </w:t>
      </w:r>
      <w:r w:rsidRPr="00BB47AA">
        <w:rPr>
          <w:rFonts w:ascii="Times New Roman" w:hAnsi="Times New Roman" w:cs="Times New Roman"/>
          <w:sz w:val="24"/>
          <w:szCs w:val="24"/>
        </w:rPr>
        <w:t>SEM, standard error of the mean.</w:t>
      </w:r>
      <w:r w:rsidRPr="00BB47AA">
        <w:rPr>
          <w:rFonts w:ascii="Times New Roman" w:hAnsi="Times New Roman" w:cs="Times New Roman" w:hint="eastAsia"/>
          <w:sz w:val="24"/>
          <w:szCs w:val="24"/>
        </w:rPr>
        <w:t xml:space="preserve"> </w:t>
      </w:r>
      <w:r w:rsidRPr="00BB47AA">
        <w:rPr>
          <w:rFonts w:ascii="Times New Roman" w:hAnsi="Times New Roman" w:cs="Times New Roman"/>
          <w:sz w:val="24"/>
          <w:szCs w:val="24"/>
        </w:rPr>
        <w:t>a, b, c Means in a row with different small letter superscripts differ significantly (P</w:t>
      </w:r>
      <w:r>
        <w:rPr>
          <w:rFonts w:ascii="Times New Roman" w:hAnsi="Times New Roman" w:cs="Times New Roman"/>
          <w:sz w:val="24"/>
          <w:szCs w:val="24"/>
        </w:rPr>
        <w:t xml:space="preserve"> </w:t>
      </w:r>
      <w:r w:rsidRPr="00BB47AA">
        <w:rPr>
          <w:rFonts w:ascii="Times New Roman" w:hAnsi="Times New Roman" w:cs="Times New Roman"/>
          <w:sz w:val="24"/>
          <w:szCs w:val="24"/>
        </w:rPr>
        <w:t xml:space="preserve">&lt; 0.05). </w:t>
      </w:r>
      <w:bookmarkStart w:id="2" w:name="OLE_LINK19"/>
      <w:bookmarkStart w:id="3" w:name="OLE_LINK20"/>
      <w:r w:rsidRPr="00BB47AA">
        <w:rPr>
          <w:rFonts w:ascii="Times New Roman" w:hAnsi="Times New Roman" w:cs="Times New Roman"/>
          <w:sz w:val="24"/>
          <w:szCs w:val="24"/>
        </w:rPr>
        <w:t>SFA, saturated fatty acid; MUFA, monounsaturated fatty acid; PUFA, polyunsaturated fatty acid.</w:t>
      </w:r>
    </w:p>
    <w:bookmarkEnd w:id="2"/>
    <w:bookmarkEnd w:id="3"/>
    <w:p w14:paraId="47A44098" w14:textId="77777777" w:rsidR="00E3398C" w:rsidRPr="00BB47AA" w:rsidRDefault="00E3398C" w:rsidP="00280C06">
      <w:pPr>
        <w:spacing w:after="160" w:line="259" w:lineRule="auto"/>
        <w:rPr>
          <w:rFonts w:ascii="Times New Roman" w:hAnsi="Times New Roman" w:cs="Times New Roman"/>
          <w:sz w:val="24"/>
          <w:szCs w:val="24"/>
        </w:rPr>
      </w:pPr>
    </w:p>
    <w:p w14:paraId="20CB28A1" w14:textId="2168115F" w:rsidR="006E428F" w:rsidRPr="00E3398C" w:rsidRDefault="006E428F"/>
    <w:sectPr w:rsidR="006E428F" w:rsidRPr="00E33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47E8" w14:textId="77777777" w:rsidR="004D4F03" w:rsidRDefault="004D4F03" w:rsidP="00E3398C">
      <w:r>
        <w:separator/>
      </w:r>
    </w:p>
  </w:endnote>
  <w:endnote w:type="continuationSeparator" w:id="0">
    <w:p w14:paraId="0F809DF3" w14:textId="77777777" w:rsidR="004D4F03" w:rsidRDefault="004D4F03" w:rsidP="00E3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F6C6" w14:textId="77777777" w:rsidR="004D4F03" w:rsidRDefault="004D4F03" w:rsidP="00E3398C">
      <w:r>
        <w:separator/>
      </w:r>
    </w:p>
  </w:footnote>
  <w:footnote w:type="continuationSeparator" w:id="0">
    <w:p w14:paraId="03E718E7" w14:textId="77777777" w:rsidR="004D4F03" w:rsidRDefault="004D4F03" w:rsidP="00E3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TA3MjaxBDHNlXSUglOLizPz80AKTGsBg3wzFywAAAA="/>
  </w:docVars>
  <w:rsids>
    <w:rsidRoot w:val="00E206D1"/>
    <w:rsid w:val="002339E2"/>
    <w:rsid w:val="00280C06"/>
    <w:rsid w:val="002D734D"/>
    <w:rsid w:val="00324E4F"/>
    <w:rsid w:val="00481436"/>
    <w:rsid w:val="004D4F03"/>
    <w:rsid w:val="006E428F"/>
    <w:rsid w:val="00C770D7"/>
    <w:rsid w:val="00D5725F"/>
    <w:rsid w:val="00E206D1"/>
    <w:rsid w:val="00E3398C"/>
    <w:rsid w:val="00E8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81612"/>
  <w15:chartTrackingRefBased/>
  <w15:docId w15:val="{2A3230FA-093A-4DF8-9FF3-9D81B98D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9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398C"/>
    <w:rPr>
      <w:sz w:val="18"/>
      <w:szCs w:val="18"/>
    </w:rPr>
  </w:style>
  <w:style w:type="paragraph" w:styleId="a5">
    <w:name w:val="footer"/>
    <w:basedOn w:val="a"/>
    <w:link w:val="a6"/>
    <w:uiPriority w:val="99"/>
    <w:unhideWhenUsed/>
    <w:rsid w:val="00E3398C"/>
    <w:pPr>
      <w:tabs>
        <w:tab w:val="center" w:pos="4153"/>
        <w:tab w:val="right" w:pos="8306"/>
      </w:tabs>
      <w:snapToGrid w:val="0"/>
      <w:jc w:val="left"/>
    </w:pPr>
    <w:rPr>
      <w:sz w:val="18"/>
      <w:szCs w:val="18"/>
    </w:rPr>
  </w:style>
  <w:style w:type="character" w:customStyle="1" w:styleId="a6">
    <w:name w:val="页脚 字符"/>
    <w:basedOn w:val="a0"/>
    <w:link w:val="a5"/>
    <w:uiPriority w:val="99"/>
    <w:rsid w:val="00E3398C"/>
    <w:rPr>
      <w:sz w:val="18"/>
      <w:szCs w:val="18"/>
    </w:rPr>
  </w:style>
  <w:style w:type="table" w:styleId="a7">
    <w:name w:val="Table Grid"/>
    <w:basedOn w:val="a1"/>
    <w:uiPriority w:val="59"/>
    <w:rsid w:val="00E3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Mei</dc:creator>
  <cp:keywords/>
  <dc:description/>
  <cp:lastModifiedBy>Du Mei</cp:lastModifiedBy>
  <cp:revision>6</cp:revision>
  <dcterms:created xsi:type="dcterms:W3CDTF">2021-03-25T12:58:00Z</dcterms:created>
  <dcterms:modified xsi:type="dcterms:W3CDTF">2021-05-07T08:10:00Z</dcterms:modified>
</cp:coreProperties>
</file>