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214FF" w14:textId="77777777" w:rsidR="0085499C" w:rsidRPr="001549D3" w:rsidRDefault="0085499C" w:rsidP="002C5369">
      <w:pPr>
        <w:pStyle w:val="SupplementaryMaterial"/>
        <w:rPr>
          <w:b w:val="0"/>
        </w:rPr>
      </w:pPr>
      <w:r w:rsidRPr="001549D3">
        <w:t>Supplementary Material</w:t>
      </w:r>
    </w:p>
    <w:p w14:paraId="182C2A98" w14:textId="77777777" w:rsidR="0085499C" w:rsidRDefault="0085499C" w:rsidP="002C5369">
      <w:pPr>
        <w:pStyle w:val="Heading1"/>
        <w:numPr>
          <w:ilvl w:val="0"/>
          <w:numId w:val="0"/>
        </w:numPr>
      </w:pPr>
      <w:r w:rsidRPr="00994A3D">
        <w:t xml:space="preserve">Supplementary </w:t>
      </w:r>
      <w:r>
        <w:t xml:space="preserve">table 1. </w:t>
      </w:r>
      <w:r w:rsidRPr="00C2486C">
        <w:rPr>
          <w:b w:val="0"/>
        </w:rPr>
        <w:t>Eligibility criteria for the review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85499C" w14:paraId="769C7D07" w14:textId="77777777" w:rsidTr="002C5369">
        <w:tc>
          <w:tcPr>
            <w:tcW w:w="2263" w:type="dxa"/>
            <w:shd w:val="clear" w:color="auto" w:fill="DEEAF6" w:themeFill="accent5" w:themeFillTint="33"/>
          </w:tcPr>
          <w:p w14:paraId="716AC648" w14:textId="77777777" w:rsidR="0085499C" w:rsidRPr="000E511A" w:rsidRDefault="0085499C" w:rsidP="002C5369">
            <w:pPr>
              <w:spacing w:after="0"/>
              <w:jc w:val="both"/>
              <w:rPr>
                <w:rFonts w:cstheme="minorHAnsi"/>
              </w:rPr>
            </w:pPr>
            <w:r w:rsidRPr="000E511A">
              <w:rPr>
                <w:rFonts w:cstheme="minorHAnsi"/>
                <w:b/>
              </w:rPr>
              <w:t>Population</w:t>
            </w:r>
          </w:p>
        </w:tc>
        <w:tc>
          <w:tcPr>
            <w:tcW w:w="6753" w:type="dxa"/>
          </w:tcPr>
          <w:p w14:paraId="2845B9C9" w14:textId="77777777" w:rsidR="0085499C" w:rsidRPr="00A90371" w:rsidRDefault="0085499C" w:rsidP="0085499C">
            <w:pPr>
              <w:pStyle w:val="ListParagraph"/>
              <w:numPr>
                <w:ilvl w:val="0"/>
                <w:numId w:val="23"/>
              </w:numPr>
              <w:spacing w:before="0" w:after="0" w:line="259" w:lineRule="auto"/>
              <w:jc w:val="both"/>
              <w:rPr>
                <w:rFonts w:cstheme="minorHAnsi"/>
              </w:rPr>
            </w:pPr>
            <w:r w:rsidRPr="00A90371">
              <w:rPr>
                <w:rFonts w:cstheme="minorHAnsi"/>
              </w:rPr>
              <w:t>Must include companion animals</w:t>
            </w:r>
          </w:p>
          <w:p w14:paraId="15F510CA" w14:textId="77777777" w:rsidR="0085499C" w:rsidRPr="0094303B" w:rsidRDefault="0085499C" w:rsidP="0085499C">
            <w:pPr>
              <w:pStyle w:val="ListParagraph"/>
              <w:numPr>
                <w:ilvl w:val="0"/>
                <w:numId w:val="23"/>
              </w:numPr>
              <w:spacing w:before="0" w:after="0" w:line="259" w:lineRule="auto"/>
              <w:jc w:val="both"/>
              <w:rPr>
                <w:rFonts w:cstheme="minorHAnsi"/>
                <w:iCs/>
              </w:rPr>
            </w:pPr>
            <w:r w:rsidRPr="0094303B">
              <w:rPr>
                <w:rFonts w:cstheme="minorHAnsi"/>
                <w:iCs/>
              </w:rPr>
              <w:t>Both inpatient and outpatient populations were considered.</w:t>
            </w:r>
          </w:p>
          <w:p w14:paraId="7591D4C5" w14:textId="77777777" w:rsidR="0085499C" w:rsidRPr="00A90371" w:rsidRDefault="0085499C" w:rsidP="0085499C">
            <w:pPr>
              <w:pStyle w:val="ListParagraph"/>
              <w:numPr>
                <w:ilvl w:val="0"/>
                <w:numId w:val="23"/>
              </w:numPr>
              <w:spacing w:before="0" w:after="0" w:line="259" w:lineRule="auto"/>
              <w:jc w:val="both"/>
              <w:rPr>
                <w:rFonts w:cstheme="minorHAnsi"/>
                <w:i/>
              </w:rPr>
            </w:pPr>
            <w:r w:rsidRPr="0094303B">
              <w:rPr>
                <w:rFonts w:cstheme="minorHAnsi"/>
                <w:iCs/>
              </w:rPr>
              <w:t>Studies considering only large animals, such as horses or livestock, were excluded</w:t>
            </w:r>
          </w:p>
        </w:tc>
      </w:tr>
      <w:tr w:rsidR="0085499C" w14:paraId="2EA82FB3" w14:textId="77777777" w:rsidTr="002C5369">
        <w:tc>
          <w:tcPr>
            <w:tcW w:w="2263" w:type="dxa"/>
            <w:shd w:val="clear" w:color="auto" w:fill="DEEAF6" w:themeFill="accent5" w:themeFillTint="33"/>
          </w:tcPr>
          <w:p w14:paraId="6C75724C" w14:textId="77777777" w:rsidR="0085499C" w:rsidRPr="000E511A" w:rsidRDefault="0085499C" w:rsidP="002C5369">
            <w:pPr>
              <w:spacing w:after="0"/>
              <w:jc w:val="both"/>
              <w:rPr>
                <w:rFonts w:cstheme="minorHAnsi"/>
              </w:rPr>
            </w:pPr>
            <w:r w:rsidRPr="000E511A">
              <w:rPr>
                <w:rFonts w:cstheme="minorHAnsi"/>
                <w:b/>
              </w:rPr>
              <w:t>Interventio</w:t>
            </w:r>
            <w:r w:rsidRPr="00EA08BB">
              <w:rPr>
                <w:b/>
              </w:rPr>
              <w:t>n</w:t>
            </w:r>
          </w:p>
        </w:tc>
        <w:tc>
          <w:tcPr>
            <w:tcW w:w="6753" w:type="dxa"/>
          </w:tcPr>
          <w:p w14:paraId="70AEB814" w14:textId="77777777" w:rsidR="0085499C" w:rsidRDefault="0085499C" w:rsidP="0085499C">
            <w:pPr>
              <w:pStyle w:val="ListParagraph"/>
              <w:numPr>
                <w:ilvl w:val="0"/>
                <w:numId w:val="25"/>
              </w:numPr>
              <w:spacing w:before="0" w:after="0" w:line="259" w:lineRule="auto"/>
              <w:ind w:left="319" w:hanging="3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Seeks to quantify antibiotic use</w:t>
            </w:r>
          </w:p>
          <w:p w14:paraId="79D8DBD0" w14:textId="77777777" w:rsidR="0085499C" w:rsidRDefault="0085499C" w:rsidP="0085499C">
            <w:pPr>
              <w:pStyle w:val="ListParagraph"/>
              <w:numPr>
                <w:ilvl w:val="0"/>
                <w:numId w:val="25"/>
              </w:numPr>
              <w:spacing w:before="0" w:after="0" w:line="259" w:lineRule="auto"/>
              <w:ind w:left="319" w:hanging="319"/>
              <w:jc w:val="both"/>
              <w:rPr>
                <w:rFonts w:cstheme="minorHAnsi"/>
              </w:rPr>
            </w:pPr>
            <w:r w:rsidRPr="00000B2A">
              <w:rPr>
                <w:rFonts w:cstheme="minorHAnsi"/>
              </w:rPr>
              <w:t>Seeks to explain anti</w:t>
            </w:r>
            <w:r>
              <w:rPr>
                <w:rFonts w:cstheme="minorHAnsi"/>
              </w:rPr>
              <w:t xml:space="preserve">biotic </w:t>
            </w:r>
            <w:r w:rsidRPr="00000B2A">
              <w:rPr>
                <w:rFonts w:cstheme="minorHAnsi"/>
              </w:rPr>
              <w:t>use</w:t>
            </w:r>
          </w:p>
          <w:p w14:paraId="0F75A0D8" w14:textId="77777777" w:rsidR="0085499C" w:rsidRPr="005E49D3" w:rsidRDefault="0085499C" w:rsidP="0085499C">
            <w:pPr>
              <w:pStyle w:val="ListParagraph"/>
              <w:numPr>
                <w:ilvl w:val="0"/>
                <w:numId w:val="25"/>
              </w:numPr>
              <w:spacing w:before="0" w:after="0" w:line="259" w:lineRule="auto"/>
              <w:ind w:left="319" w:hanging="3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Seek to alter antibiotic use</w:t>
            </w:r>
          </w:p>
        </w:tc>
      </w:tr>
      <w:tr w:rsidR="0085499C" w14:paraId="0B50DB79" w14:textId="77777777" w:rsidTr="002C5369">
        <w:tc>
          <w:tcPr>
            <w:tcW w:w="2263" w:type="dxa"/>
            <w:shd w:val="clear" w:color="auto" w:fill="DEEAF6" w:themeFill="accent5" w:themeFillTint="33"/>
          </w:tcPr>
          <w:p w14:paraId="053AA678" w14:textId="77777777" w:rsidR="0085499C" w:rsidRPr="000E511A" w:rsidRDefault="0085499C" w:rsidP="002C5369">
            <w:pPr>
              <w:spacing w:after="0"/>
              <w:jc w:val="both"/>
              <w:rPr>
                <w:rFonts w:cstheme="minorHAnsi"/>
              </w:rPr>
            </w:pPr>
            <w:r w:rsidRPr="000E511A">
              <w:rPr>
                <w:rFonts w:cstheme="minorHAnsi"/>
                <w:b/>
              </w:rPr>
              <w:t xml:space="preserve">Study </w:t>
            </w:r>
            <w:r>
              <w:rPr>
                <w:rFonts w:cstheme="minorHAnsi"/>
                <w:b/>
              </w:rPr>
              <w:t>d</w:t>
            </w:r>
            <w:r w:rsidRPr="000E511A">
              <w:rPr>
                <w:rFonts w:cstheme="minorHAnsi"/>
                <w:b/>
              </w:rPr>
              <w:t>esigns</w:t>
            </w:r>
          </w:p>
        </w:tc>
        <w:tc>
          <w:tcPr>
            <w:tcW w:w="6753" w:type="dxa"/>
          </w:tcPr>
          <w:p w14:paraId="3611052A" w14:textId="77777777" w:rsidR="0085499C" w:rsidRPr="00A90371" w:rsidRDefault="0085499C" w:rsidP="0085499C">
            <w:pPr>
              <w:pStyle w:val="ListParagraph"/>
              <w:numPr>
                <w:ilvl w:val="0"/>
                <w:numId w:val="24"/>
              </w:numPr>
              <w:spacing w:before="0" w:after="0" w:line="259" w:lineRule="auto"/>
              <w:jc w:val="both"/>
              <w:rPr>
                <w:rFonts w:cstheme="minorHAnsi"/>
              </w:rPr>
            </w:pPr>
            <w:r w:rsidRPr="00A90371">
              <w:rPr>
                <w:rFonts w:cstheme="minorHAnsi"/>
              </w:rPr>
              <w:t>Observational studies</w:t>
            </w:r>
          </w:p>
          <w:p w14:paraId="45FFDF3E" w14:textId="77777777" w:rsidR="0085499C" w:rsidRPr="008C2A9E" w:rsidRDefault="0085499C" w:rsidP="0085499C">
            <w:pPr>
              <w:pStyle w:val="ListParagraph"/>
              <w:numPr>
                <w:ilvl w:val="0"/>
                <w:numId w:val="24"/>
              </w:numPr>
              <w:spacing w:before="0" w:after="0" w:line="259" w:lineRule="auto"/>
              <w:jc w:val="both"/>
              <w:rPr>
                <w:rFonts w:cstheme="minorHAnsi"/>
              </w:rPr>
            </w:pPr>
            <w:r w:rsidRPr="005F3F6F">
              <w:rPr>
                <w:rFonts w:cstheme="minorHAnsi"/>
              </w:rPr>
              <w:t>(Randomised controlled) trials</w:t>
            </w:r>
          </w:p>
          <w:p w14:paraId="04243634" w14:textId="77777777" w:rsidR="0085499C" w:rsidRPr="0026474D" w:rsidRDefault="0085499C" w:rsidP="0085499C">
            <w:pPr>
              <w:pStyle w:val="ListParagraph"/>
              <w:numPr>
                <w:ilvl w:val="0"/>
                <w:numId w:val="24"/>
              </w:numPr>
              <w:spacing w:before="0" w:after="0" w:line="259" w:lineRule="auto"/>
              <w:jc w:val="both"/>
              <w:rPr>
                <w:rFonts w:cstheme="minorHAnsi"/>
              </w:rPr>
            </w:pPr>
            <w:r w:rsidRPr="0026474D">
              <w:rPr>
                <w:rFonts w:cstheme="minorHAnsi"/>
              </w:rPr>
              <w:t>Before and after comparisons (e.g. field intervention studies)</w:t>
            </w:r>
          </w:p>
          <w:p w14:paraId="7C4012D9" w14:textId="77777777" w:rsidR="0085499C" w:rsidRPr="004A4ECB" w:rsidRDefault="0085499C" w:rsidP="0085499C">
            <w:pPr>
              <w:pStyle w:val="ListParagraph"/>
              <w:numPr>
                <w:ilvl w:val="0"/>
                <w:numId w:val="24"/>
              </w:numPr>
              <w:spacing w:before="0" w:after="0" w:line="259" w:lineRule="auto"/>
              <w:jc w:val="both"/>
              <w:rPr>
                <w:rFonts w:cstheme="minorHAnsi"/>
              </w:rPr>
            </w:pPr>
            <w:r w:rsidRPr="004A4ECB">
              <w:rPr>
                <w:rFonts w:cstheme="minorHAnsi"/>
              </w:rPr>
              <w:t>Qualitative studies</w:t>
            </w:r>
          </w:p>
          <w:p w14:paraId="4120043F" w14:textId="77777777" w:rsidR="0085499C" w:rsidRPr="004A4ECB" w:rsidRDefault="0085499C" w:rsidP="0085499C">
            <w:pPr>
              <w:pStyle w:val="ListParagraph"/>
              <w:numPr>
                <w:ilvl w:val="0"/>
                <w:numId w:val="24"/>
              </w:numPr>
              <w:spacing w:before="0" w:after="0" w:line="259" w:lineRule="auto"/>
              <w:jc w:val="both"/>
              <w:rPr>
                <w:rFonts w:cstheme="minorHAnsi"/>
              </w:rPr>
            </w:pPr>
            <w:r w:rsidRPr="004A4ECB">
              <w:rPr>
                <w:rFonts w:cstheme="minorHAnsi"/>
              </w:rPr>
              <w:t>Mixed methods studies</w:t>
            </w:r>
          </w:p>
          <w:p w14:paraId="044FB0A5" w14:textId="77777777" w:rsidR="0085499C" w:rsidRPr="004A4ECB" w:rsidRDefault="0085499C" w:rsidP="0085499C">
            <w:pPr>
              <w:pStyle w:val="ListParagraph"/>
              <w:numPr>
                <w:ilvl w:val="0"/>
                <w:numId w:val="24"/>
              </w:numPr>
              <w:spacing w:before="0" w:after="0" w:line="259" w:lineRule="auto"/>
              <w:jc w:val="both"/>
              <w:rPr>
                <w:rFonts w:cstheme="minorHAnsi"/>
              </w:rPr>
            </w:pPr>
            <w:r w:rsidRPr="004A4ECB">
              <w:rPr>
                <w:rFonts w:cstheme="minorHAnsi"/>
              </w:rPr>
              <w:t>Delphi consensus techniques</w:t>
            </w:r>
          </w:p>
          <w:p w14:paraId="00384F8F" w14:textId="77777777" w:rsidR="0085499C" w:rsidRPr="00DE5F0A" w:rsidRDefault="0085499C" w:rsidP="0085499C">
            <w:pPr>
              <w:pStyle w:val="ListParagraph"/>
              <w:numPr>
                <w:ilvl w:val="0"/>
                <w:numId w:val="24"/>
              </w:numPr>
              <w:spacing w:before="0" w:after="0" w:line="259" w:lineRule="auto"/>
              <w:jc w:val="both"/>
              <w:rPr>
                <w:rFonts w:cstheme="minorHAnsi"/>
              </w:rPr>
            </w:pPr>
            <w:r w:rsidRPr="001B18FA">
              <w:rPr>
                <w:rFonts w:cstheme="minorHAnsi"/>
              </w:rPr>
              <w:t>Ethnographic studies</w:t>
            </w:r>
          </w:p>
        </w:tc>
      </w:tr>
    </w:tbl>
    <w:p w14:paraId="38005F1D" w14:textId="77777777" w:rsidR="0085499C" w:rsidRPr="00834059" w:rsidRDefault="0085499C" w:rsidP="002C5369"/>
    <w:p w14:paraId="014DBF8F" w14:textId="77777777" w:rsidR="0085499C" w:rsidRDefault="0085499C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1EBA87F3" w14:textId="77777777" w:rsidR="0085499C" w:rsidRPr="00F865A3" w:rsidRDefault="0085499C" w:rsidP="002C5369">
      <w:pPr>
        <w:spacing w:after="120"/>
      </w:pPr>
      <w:r w:rsidRPr="00C2486C">
        <w:rPr>
          <w:b/>
        </w:rPr>
        <w:lastRenderedPageBreak/>
        <w:t>Supplementary table 2.</w:t>
      </w:r>
      <w:r>
        <w:rPr>
          <w:b/>
        </w:rPr>
        <w:t xml:space="preserve"> </w:t>
      </w:r>
      <w:r>
        <w:t>Summary of the characteristics of the identified research studies.</w:t>
      </w:r>
      <w:r w:rsidRPr="00F67044">
        <w:t xml:space="preserve"> </w:t>
      </w:r>
      <w:r>
        <w:t xml:space="preserve"># </w:t>
      </w:r>
      <w:r w:rsidRPr="00F67044">
        <w:t>=</w:t>
      </w:r>
      <w:r>
        <w:t xml:space="preserve"> </w:t>
      </w:r>
      <w:r w:rsidRPr="00F67044">
        <w:t xml:space="preserve">dogs; </w:t>
      </w:r>
      <w:r>
        <w:t xml:space="preserve">~ </w:t>
      </w:r>
      <w:r w:rsidRPr="00F67044">
        <w:t xml:space="preserve">=cats; </w:t>
      </w:r>
      <w:r>
        <w:t>#~</w:t>
      </w:r>
      <w:r w:rsidRPr="00F67044">
        <w:t>=</w:t>
      </w:r>
      <w:r>
        <w:t xml:space="preserve"> </w:t>
      </w:r>
      <w:r w:rsidRPr="00F67044">
        <w:t xml:space="preserve">dogs &amp; cats; </w:t>
      </w:r>
      <w:r>
        <w:t xml:space="preserve">* </w:t>
      </w:r>
      <w:r w:rsidRPr="00F67044">
        <w:t>=</w:t>
      </w:r>
      <w:r>
        <w:t xml:space="preserve"> </w:t>
      </w:r>
      <w:r w:rsidRPr="00F67044">
        <w:t>companion animals</w:t>
      </w:r>
      <w:r>
        <w:t>.</w:t>
      </w:r>
      <w:r>
        <w:rPr>
          <w:b/>
        </w:rPr>
        <w:t xml:space="preserve"> </w:t>
      </w:r>
      <w:r w:rsidRPr="009760C2">
        <w:t xml:space="preserve">Annual </w:t>
      </w:r>
      <w:r>
        <w:t xml:space="preserve">surveillance </w:t>
      </w:r>
      <w:r w:rsidRPr="009760C2">
        <w:t>reports</w:t>
      </w:r>
      <w:r>
        <w:t xml:space="preserve"> </w:t>
      </w:r>
      <w:r w:rsidRPr="009760C2">
        <w:t>are not included.</w:t>
      </w:r>
      <w:r w:rsidRPr="00F865A3">
        <w:t xml:space="preserve"> </w:t>
      </w:r>
    </w:p>
    <w:tbl>
      <w:tblPr>
        <w:tblW w:w="9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25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7"/>
        <w:gridCol w:w="238"/>
        <w:gridCol w:w="238"/>
        <w:gridCol w:w="238"/>
        <w:gridCol w:w="238"/>
        <w:gridCol w:w="238"/>
        <w:gridCol w:w="238"/>
        <w:gridCol w:w="236"/>
        <w:gridCol w:w="24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85499C" w:rsidRPr="00F67044" w14:paraId="482B8EA3" w14:textId="77777777" w:rsidTr="002C5369">
        <w:trPr>
          <w:cantSplit/>
          <w:trHeight w:val="254"/>
        </w:trPr>
        <w:tc>
          <w:tcPr>
            <w:tcW w:w="6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4FE3530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bookmarkStart w:id="0" w:name="_Hlk67905632"/>
            <w:r w:rsidRPr="00F67044">
              <w:rPr>
                <w:rFonts w:eastAsia="Calibri" w:cs="Times New Roman"/>
                <w:sz w:val="18"/>
                <w:lang w:val="en-GB"/>
              </w:rPr>
              <w:t>Year of publication</w:t>
            </w:r>
          </w:p>
        </w:tc>
        <w:tc>
          <w:tcPr>
            <w:tcW w:w="12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74B7BD1" w14:textId="77777777" w:rsidR="0085499C" w:rsidRPr="00F67044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Lead author</w:t>
            </w:r>
          </w:p>
        </w:tc>
        <w:tc>
          <w:tcPr>
            <w:tcW w:w="19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5D9EF73" w14:textId="77777777" w:rsidR="0085499C" w:rsidRPr="00F67044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Country/region</w:t>
            </w:r>
          </w:p>
        </w:tc>
        <w:tc>
          <w:tcPr>
            <w:tcW w:w="14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4C3BF2F" w14:textId="77777777" w:rsidR="0085499C" w:rsidRPr="00F67044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Settings</w:t>
            </w:r>
          </w:p>
        </w:tc>
        <w:tc>
          <w:tcPr>
            <w:tcW w:w="7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48A2E97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6"/>
                <w:szCs w:val="20"/>
                <w:lang w:val="en-GB" w:eastAsia="en-GB"/>
              </w:rPr>
              <w:t>Approach</w:t>
            </w:r>
          </w:p>
        </w:tc>
        <w:tc>
          <w:tcPr>
            <w:tcW w:w="14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42A1965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Methods</w:t>
            </w:r>
          </w:p>
        </w:tc>
        <w:tc>
          <w:tcPr>
            <w:tcW w:w="21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1CF68E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Sample size</w:t>
            </w:r>
          </w:p>
        </w:tc>
      </w:tr>
      <w:tr w:rsidR="0085499C" w:rsidRPr="00F67044" w14:paraId="56EAF44A" w14:textId="77777777" w:rsidTr="002C5369">
        <w:trPr>
          <w:cantSplit/>
          <w:trHeight w:val="2837"/>
        </w:trPr>
        <w:tc>
          <w:tcPr>
            <w:tcW w:w="6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A0BD004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2380A43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7AEE79E3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UK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  <w:vAlign w:val="bottom"/>
          </w:tcPr>
          <w:p w14:paraId="29C6F998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Scandinavia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  <w:vAlign w:val="bottom"/>
          </w:tcPr>
          <w:p w14:paraId="51620712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Rest of Europe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  <w:vAlign w:val="bottom"/>
          </w:tcPr>
          <w:p w14:paraId="38B628FD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North America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  <w:vAlign w:val="bottom"/>
          </w:tcPr>
          <w:p w14:paraId="3F4F3785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Australia/New Zealand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  <w:vAlign w:val="bottom"/>
          </w:tcPr>
          <w:p w14:paraId="5D11B957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Asia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  <w:vAlign w:val="bottom"/>
          </w:tcPr>
          <w:p w14:paraId="0C001826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Africa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AB1F9A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South America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extDirection w:val="btLr"/>
            <w:vAlign w:val="bottom"/>
          </w:tcPr>
          <w:p w14:paraId="11E840D2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Pharmacies/wholesalers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  <w:vAlign w:val="bottom"/>
          </w:tcPr>
          <w:p w14:paraId="160B8518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University/referral hospitals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  <w:vAlign w:val="bottom"/>
          </w:tcPr>
          <w:p w14:paraId="52FDA429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 xml:space="preserve">First opinion clinics and hospitals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  <w:vAlign w:val="bottom"/>
          </w:tcPr>
          <w:p w14:paraId="678FACCE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Academia/government experts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  <w:vAlign w:val="bottom"/>
          </w:tcPr>
          <w:p w14:paraId="0DE55AF7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University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DF806F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Non-veterinary-owners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extDirection w:val="btLr"/>
            <w:vAlign w:val="bottom"/>
          </w:tcPr>
          <w:p w14:paraId="434EFFD6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Quantitative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  <w:vAlign w:val="bottom"/>
          </w:tcPr>
          <w:p w14:paraId="48B98298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Mixed Methods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D3D07F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Qualitative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4BF2525B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Manual case review, observation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2A4E4C12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Survey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18C90E4E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Database study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74368FEA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Intervention, pre/post comparison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6C3BEC15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Interviews, focus groups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1DCC702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Genotyping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1DCB686D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&lt;50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1F71E921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&lt;100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70094E0F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&lt;500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300482B2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&lt;1,000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3816BA36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&lt;5,000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5AF27166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&lt;10,000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21F53058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&lt;50,000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564C7516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&lt;100,000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E34B405" w14:textId="77777777" w:rsidR="0085499C" w:rsidRPr="00F67044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100,000+</w:t>
            </w:r>
          </w:p>
        </w:tc>
      </w:tr>
      <w:tr w:rsidR="0085499C" w:rsidRPr="00F67044" w14:paraId="10152D9E" w14:textId="77777777" w:rsidTr="002C5369">
        <w:tc>
          <w:tcPr>
            <w:tcW w:w="6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AA97DF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2001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910973" w14:textId="77777777" w:rsidR="0085499C" w:rsidRPr="00377EE0" w:rsidRDefault="0085499C" w:rsidP="002C536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Odensvik</w:t>
            </w:r>
            <w:r w:rsidRPr="00377EE0">
              <w:rPr>
                <w:sz w:val="18"/>
                <w:szCs w:val="18"/>
                <w:vertAlign w:val="superscript"/>
              </w:rPr>
              <w:t xml:space="preserve">#~ </w:t>
            </w:r>
            <w:r w:rsidRPr="00377EE0">
              <w:rPr>
                <w:noProof/>
                <w:sz w:val="18"/>
                <w:szCs w:val="18"/>
              </w:rPr>
              <w:t>(1)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24468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  <w:vAlign w:val="bottom"/>
          </w:tcPr>
          <w:p w14:paraId="2EB2D3B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717E6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0A3A1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63389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7E76C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9EC70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3245DCC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  <w:vAlign w:val="bottom"/>
          </w:tcPr>
          <w:p w14:paraId="3D34004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FBAE4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590D9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6B3E1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3A935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0E340C7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bottom"/>
          </w:tcPr>
          <w:p w14:paraId="7DCDDA42" w14:textId="77777777" w:rsidR="0085499C" w:rsidRPr="00F67044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3B114F" w14:textId="77777777" w:rsidR="0085499C" w:rsidRPr="00F67044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3E13DCF0" w14:textId="77777777" w:rsidR="0085499C" w:rsidRPr="00F67044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0FC9D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F111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07FFDDA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7F76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B4E8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7CFC9A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142" w:type="dxa"/>
            <w:gridSpan w:val="9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9774816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Not reported</w:t>
            </w:r>
          </w:p>
        </w:tc>
      </w:tr>
      <w:tr w:rsidR="0085499C" w:rsidRPr="00F67044" w14:paraId="606044AE" w14:textId="77777777" w:rsidTr="002C5369">
        <w:tc>
          <w:tcPr>
            <w:tcW w:w="6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3ADAA" w14:textId="77777777" w:rsidR="0085499C" w:rsidRPr="00F67044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AA0D21" w14:textId="77777777" w:rsidR="0085499C" w:rsidRPr="00377EE0" w:rsidRDefault="0085499C" w:rsidP="002C536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Watson</w:t>
            </w:r>
            <w:r w:rsidRPr="00377EE0">
              <w:rPr>
                <w:sz w:val="18"/>
                <w:szCs w:val="18"/>
                <w:vertAlign w:val="superscript"/>
              </w:rPr>
              <w:t xml:space="preserve"># </w:t>
            </w:r>
            <w:r w:rsidRPr="00377EE0">
              <w:rPr>
                <w:noProof/>
                <w:sz w:val="18"/>
                <w:szCs w:val="18"/>
              </w:rPr>
              <w:t>(2)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63C6719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4EFFCBE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463F0D6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7BF2EFA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30A0"/>
            <w:vAlign w:val="bottom"/>
          </w:tcPr>
          <w:p w14:paraId="31DFD5F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731F727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187718F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C06B97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1906DBD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AD47"/>
            <w:vAlign w:val="bottom"/>
          </w:tcPr>
          <w:p w14:paraId="372D4C8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AD47"/>
            <w:vAlign w:val="bottom"/>
          </w:tcPr>
          <w:p w14:paraId="5FDDCD6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5B1ECE8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47E4E0A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28B9D4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C000"/>
            <w:vAlign w:val="bottom"/>
          </w:tcPr>
          <w:p w14:paraId="311D2CC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14:paraId="474C419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37CE92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A09C9A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7D31"/>
          </w:tcPr>
          <w:p w14:paraId="6489B38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B9342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12D4E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7D4FE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C6ED8B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37C93C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3D6AE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3B935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4472C4"/>
          </w:tcPr>
          <w:p w14:paraId="1091100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20D40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73EC1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33E68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1F6BD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A77C8D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71C1347B" w14:textId="77777777" w:rsidTr="002C5369"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7B521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2004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C9EBC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Rantala</w:t>
            </w:r>
            <w:r w:rsidRPr="00377EE0">
              <w:rPr>
                <w:sz w:val="18"/>
                <w:szCs w:val="18"/>
                <w:vertAlign w:val="superscript"/>
              </w:rPr>
              <w:t>#</w:t>
            </w:r>
            <w:r w:rsidRPr="00377EE0">
              <w:rPr>
                <w:sz w:val="18"/>
                <w:szCs w:val="18"/>
              </w:rPr>
              <w:t xml:space="preserve"> </w:t>
            </w:r>
            <w:r w:rsidRPr="00377EE0">
              <w:rPr>
                <w:noProof/>
                <w:sz w:val="18"/>
                <w:szCs w:val="18"/>
              </w:rPr>
              <w:t>(3)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6D273C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30A0"/>
          </w:tcPr>
          <w:p w14:paraId="22B07F3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0C7C3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05A4F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967BE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1C6DD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AF976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D50BF6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DCCDDF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AD47"/>
          </w:tcPr>
          <w:p w14:paraId="176C220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61289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5F642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92F01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A11387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C000"/>
          </w:tcPr>
          <w:p w14:paraId="01AFD0C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E80D1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14C410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56736B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AB7C9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7D31"/>
          </w:tcPr>
          <w:p w14:paraId="54D6E8A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A8DD1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365D3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0A3317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FAC9EC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552E1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D6C9E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0B912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CD86D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4472C4"/>
          </w:tcPr>
          <w:p w14:paraId="1ABA22D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D6A7C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EF872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14:paraId="4A21122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04B8D3F1" w14:textId="77777777" w:rsidTr="002C5369">
        <w:tc>
          <w:tcPr>
            <w:tcW w:w="6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07513D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2005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C4630E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Heuer</w:t>
            </w:r>
            <w:r w:rsidRPr="00377EE0">
              <w:rPr>
                <w:sz w:val="18"/>
                <w:szCs w:val="18"/>
                <w:vertAlign w:val="superscript"/>
              </w:rPr>
              <w:t xml:space="preserve">#~ </w:t>
            </w:r>
            <w:r w:rsidRPr="00377EE0">
              <w:rPr>
                <w:noProof/>
                <w:sz w:val="18"/>
                <w:szCs w:val="18"/>
              </w:rPr>
              <w:t>(4)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18FE6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35E3B77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21D1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37C9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F500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CCAD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DA45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0F5A2F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1A7910D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86D9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E18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5A21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7AF4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8C4B1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2F2903A7" w14:textId="77777777" w:rsidR="0085499C" w:rsidRPr="00F67044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DD8C9" w14:textId="77777777" w:rsidR="0085499C" w:rsidRPr="00F67044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F27CED" w14:textId="77777777" w:rsidR="0085499C" w:rsidRPr="00F67044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AAF44C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E2E0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3C67C0B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287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4E86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24471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142" w:type="dxa"/>
            <w:gridSpan w:val="9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BC7A2AF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Not reported</w:t>
            </w:r>
          </w:p>
        </w:tc>
      </w:tr>
      <w:tr w:rsidR="0085499C" w:rsidRPr="00F67044" w14:paraId="47019B20" w14:textId="77777777" w:rsidTr="002C5369">
        <w:tc>
          <w:tcPr>
            <w:tcW w:w="6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77927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F9446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Holso</w:t>
            </w:r>
            <w:r w:rsidRPr="00377EE0">
              <w:rPr>
                <w:sz w:val="18"/>
                <w:szCs w:val="18"/>
                <w:vertAlign w:val="superscript"/>
              </w:rPr>
              <w:t xml:space="preserve">#~ </w:t>
            </w:r>
            <w:r w:rsidRPr="00377EE0">
              <w:rPr>
                <w:noProof/>
                <w:sz w:val="18"/>
                <w:szCs w:val="18"/>
              </w:rPr>
              <w:t>(5)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C4829B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30A0"/>
          </w:tcPr>
          <w:p w14:paraId="6775BEC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24BBF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4B231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8DB33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2250D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839FC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296136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70AD47"/>
          </w:tcPr>
          <w:p w14:paraId="5272218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7D98E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5FCAB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F148A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7D8EB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FD86D4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C000"/>
          </w:tcPr>
          <w:p w14:paraId="5CE5071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4F114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9574CB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52662C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A8D19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7D31"/>
          </w:tcPr>
          <w:p w14:paraId="137CC75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F87E1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0A339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E6AE02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5263B5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C0611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595DF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767F9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4472C4"/>
          </w:tcPr>
          <w:p w14:paraId="750A43F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DE088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F962D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5145A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3EA851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319BA177" w14:textId="77777777" w:rsidTr="002C5369">
        <w:tc>
          <w:tcPr>
            <w:tcW w:w="6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A9028D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2006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D3B297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Hill</w:t>
            </w:r>
            <w:r w:rsidRPr="00377EE0">
              <w:rPr>
                <w:sz w:val="18"/>
                <w:szCs w:val="18"/>
                <w:vertAlign w:val="superscript"/>
              </w:rPr>
              <w:t xml:space="preserve">* </w:t>
            </w:r>
            <w:r w:rsidRPr="00377EE0">
              <w:rPr>
                <w:noProof/>
                <w:sz w:val="18"/>
                <w:szCs w:val="18"/>
              </w:rPr>
              <w:t>(6)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45771CC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6E00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DEE3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8CD9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3B4E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FF1C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B8D2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D1EE0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1A6320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91C9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0729B61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BCB9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EA9B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AC191F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F0AA62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5CB3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A1BFA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7742CFE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F718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3AF0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F391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F4B5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39B30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095E16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4AEF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91A5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34E1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/>
          </w:tcPr>
          <w:p w14:paraId="25F6EEA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EDFB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BE1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D0C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A21F6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354BB021" w14:textId="77777777" w:rsidTr="002C5369">
        <w:tc>
          <w:tcPr>
            <w:tcW w:w="6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E0D0D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775C0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Weese</w:t>
            </w:r>
            <w:r w:rsidRPr="00377EE0">
              <w:rPr>
                <w:sz w:val="18"/>
                <w:szCs w:val="18"/>
                <w:vertAlign w:val="superscript"/>
              </w:rPr>
              <w:t xml:space="preserve">#~ </w:t>
            </w:r>
            <w:r w:rsidRPr="00377EE0">
              <w:rPr>
                <w:noProof/>
                <w:sz w:val="18"/>
                <w:szCs w:val="18"/>
              </w:rPr>
              <w:t>(7)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B8D324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CE741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481C8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30A0"/>
          </w:tcPr>
          <w:p w14:paraId="5A7A304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9B864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7A8A1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104E5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19A9CC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37E309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AD47"/>
          </w:tcPr>
          <w:p w14:paraId="5B1B4C6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4ED7B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B59E0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7D697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844912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C000"/>
          </w:tcPr>
          <w:p w14:paraId="7982C1C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515D3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70EF8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BA2CA6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7D31"/>
          </w:tcPr>
          <w:p w14:paraId="7F3B33D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3FE2C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7D31"/>
          </w:tcPr>
          <w:p w14:paraId="36EC67F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5DC0A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5B5AB6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57D603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E1EB7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13E06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944F3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AEF61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23FB1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65863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4472C4"/>
          </w:tcPr>
          <w:p w14:paraId="63DBB1F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E48435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0E3DB7FC" w14:textId="77777777" w:rsidTr="002C5369">
        <w:tc>
          <w:tcPr>
            <w:tcW w:w="6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B0A7E6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2009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25E817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Black</w:t>
            </w:r>
            <w:r w:rsidRPr="00377EE0">
              <w:rPr>
                <w:sz w:val="18"/>
                <w:szCs w:val="18"/>
                <w:vertAlign w:val="superscript"/>
              </w:rPr>
              <w:t xml:space="preserve"># </w:t>
            </w:r>
            <w:r w:rsidRPr="00377EE0">
              <w:rPr>
                <w:noProof/>
                <w:sz w:val="18"/>
                <w:szCs w:val="18"/>
              </w:rPr>
              <w:t>(8)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845836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F30C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2A9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45C0032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5F6D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C544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8FEA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AF347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7CF46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25B8E33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19FF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3225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972B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D2D42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37210DB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81ED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A64E80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6C25B23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32D9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7ED1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E737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0E20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30C87D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2C4978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/>
          </w:tcPr>
          <w:p w14:paraId="5AF5EE0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8A60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5680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5A5F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C0C0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7587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8BB5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6E8061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23026068" w14:textId="77777777" w:rsidTr="002C5369">
        <w:tc>
          <w:tcPr>
            <w:tcW w:w="6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0C8080A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E95FDB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Regula</w:t>
            </w:r>
            <w:r w:rsidRPr="00377EE0">
              <w:rPr>
                <w:sz w:val="18"/>
                <w:szCs w:val="18"/>
                <w:vertAlign w:val="superscript"/>
              </w:rPr>
              <w:t xml:space="preserve">#~ </w:t>
            </w:r>
            <w:r w:rsidRPr="00377EE0">
              <w:rPr>
                <w:noProof/>
                <w:sz w:val="18"/>
                <w:szCs w:val="18"/>
              </w:rPr>
              <w:t>(9)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0F2C4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23545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7030A0"/>
          </w:tcPr>
          <w:p w14:paraId="2B67B40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720DE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8CABA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A1800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BA6BE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5C98BE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009E03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EC2F2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70AD47"/>
          </w:tcPr>
          <w:p w14:paraId="00DA688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E7D54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EE22B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FB7B46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C000"/>
          </w:tcPr>
          <w:p w14:paraId="4591BEE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55366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715C84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B0BC4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C34165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D7D31"/>
          </w:tcPr>
          <w:p w14:paraId="654A991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E0071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7D8B6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55993C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888382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DFF73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1C66F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A6744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C7DFA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DCAA7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838C8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4472C4"/>
          </w:tcPr>
          <w:p w14:paraId="4EB35BB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1D2E75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481A317D" w14:textId="77777777" w:rsidTr="002C5369">
        <w:tc>
          <w:tcPr>
            <w:tcW w:w="6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394129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859166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Thomson</w:t>
            </w:r>
            <w:r w:rsidRPr="00377EE0">
              <w:rPr>
                <w:sz w:val="18"/>
                <w:szCs w:val="18"/>
                <w:vertAlign w:val="superscript"/>
              </w:rPr>
              <w:t xml:space="preserve">~ </w:t>
            </w:r>
            <w:r w:rsidRPr="00377EE0">
              <w:rPr>
                <w:noProof/>
                <w:sz w:val="18"/>
                <w:szCs w:val="18"/>
              </w:rPr>
              <w:t>(10)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7279ED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6048A9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744EA4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9DCFE4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E1320F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EE4684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B81C08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C3558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FB40FA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AD47"/>
          </w:tcPr>
          <w:p w14:paraId="59C85E3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AD47"/>
          </w:tcPr>
          <w:p w14:paraId="76D25B4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F05D9E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E85B55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8B4BB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C000"/>
          </w:tcPr>
          <w:p w14:paraId="1CE35A6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911105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ACC66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D7D31"/>
          </w:tcPr>
          <w:p w14:paraId="45442D5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7D31"/>
          </w:tcPr>
          <w:p w14:paraId="638D41C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D21EFF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A00EF0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0DE3D1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D9ECD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B5F3C4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F988A0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9F2CE9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4472C4"/>
          </w:tcPr>
          <w:p w14:paraId="22EC06E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3D12DB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AD3E45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DEB475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61D238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E9F2F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79D8DDFC" w14:textId="77777777" w:rsidTr="002C5369"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960C0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2010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318583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German</w:t>
            </w:r>
            <w:r w:rsidRPr="00377EE0">
              <w:rPr>
                <w:sz w:val="18"/>
                <w:szCs w:val="18"/>
                <w:vertAlign w:val="superscript"/>
              </w:rPr>
              <w:t xml:space="preserve"># </w:t>
            </w:r>
            <w:r w:rsidRPr="00377EE0">
              <w:rPr>
                <w:noProof/>
                <w:sz w:val="18"/>
                <w:szCs w:val="18"/>
              </w:rPr>
              <w:t>(11)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7030A0"/>
          </w:tcPr>
          <w:p w14:paraId="31DBAB5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47E2C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D4719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15B01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129D6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2D7A4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B87A9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F43BE4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4E8B33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AD47"/>
          </w:tcPr>
          <w:p w14:paraId="3E31239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2E6DE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3B3D4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AA276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FB6821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C000"/>
          </w:tcPr>
          <w:p w14:paraId="27AAA1B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0B147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C1D066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D7D31"/>
          </w:tcPr>
          <w:p w14:paraId="408B69D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6867C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62DF4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1C0B9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F5A28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B690CD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81EF20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386A9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4472C4"/>
          </w:tcPr>
          <w:p w14:paraId="1D5DC72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ACC6C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539EC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003A1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C1B53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50BFB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4D6A73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6B610A7A" w14:textId="77777777" w:rsidTr="0080209A">
        <w:tc>
          <w:tcPr>
            <w:tcW w:w="6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C90EED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2011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4E4FAC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Escher</w:t>
            </w:r>
            <w:r w:rsidRPr="00377EE0">
              <w:rPr>
                <w:sz w:val="18"/>
                <w:szCs w:val="18"/>
                <w:vertAlign w:val="superscript"/>
              </w:rPr>
              <w:t xml:space="preserve">#~ </w:t>
            </w:r>
            <w:r w:rsidRPr="00377EE0">
              <w:rPr>
                <w:noProof/>
                <w:sz w:val="18"/>
                <w:szCs w:val="18"/>
              </w:rPr>
              <w:t>(12)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A534E7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5913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1FD15D2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F570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0B7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40FE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3D14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01B83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04DAD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054C412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118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601A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ADB9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B87A50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7DD2973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0AF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A0EF09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1A2F92B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43A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E3B3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2DB5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5661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FA066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D5526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7D65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7CBE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/>
          </w:tcPr>
          <w:p w14:paraId="66D580F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1FBE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94A7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9D17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1BE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A9139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1866D06F" w14:textId="77777777" w:rsidTr="002C5369">
        <w:tc>
          <w:tcPr>
            <w:tcW w:w="6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DBD1E0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F330E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Mateus</w:t>
            </w:r>
            <w:r w:rsidRPr="00377EE0">
              <w:rPr>
                <w:sz w:val="18"/>
                <w:szCs w:val="18"/>
                <w:vertAlign w:val="superscript"/>
              </w:rPr>
              <w:t xml:space="preserve">#~ </w:t>
            </w:r>
            <w:r w:rsidRPr="00377EE0">
              <w:rPr>
                <w:noProof/>
                <w:sz w:val="18"/>
                <w:szCs w:val="18"/>
              </w:rPr>
              <w:t>(13)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622647C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D414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E95B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563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E6A2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BE1B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E169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36AB0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4B05A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4ABA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6ADA63F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AA27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7D36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2F5C8E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1A29C9B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81D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20D63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C6F64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52F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0A95937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005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30DD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759B1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5CC640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5445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ABC0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D3CC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07F8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EF3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D683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/>
          </w:tcPr>
          <w:p w14:paraId="71640D6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61FE5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52727441" w14:textId="77777777" w:rsidTr="002C5369">
        <w:tc>
          <w:tcPr>
            <w:tcW w:w="6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56E5BA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B7DB47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Radford</w:t>
            </w:r>
            <w:r w:rsidRPr="00377EE0">
              <w:rPr>
                <w:sz w:val="18"/>
                <w:szCs w:val="18"/>
                <w:vertAlign w:val="superscript"/>
              </w:rPr>
              <w:t xml:space="preserve">* </w:t>
            </w:r>
            <w:r w:rsidRPr="00377EE0">
              <w:rPr>
                <w:noProof/>
                <w:sz w:val="18"/>
                <w:szCs w:val="18"/>
              </w:rPr>
              <w:t>(14)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1B63E9F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2906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A8EB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0FCE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2491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B9D4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E5C8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AB1757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4F389A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B39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7F9AA59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F3D6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2ED5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07C52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0C23128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AA91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85043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FE677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3819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121F5D6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8F8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4415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AAD17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F33750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EB9A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448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62F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507A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3950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/>
          </w:tcPr>
          <w:p w14:paraId="0F38A44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2176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47757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27CBC1C5" w14:textId="77777777" w:rsidTr="002C5369">
        <w:tc>
          <w:tcPr>
            <w:tcW w:w="6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2BE87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B3FD83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Wayne</w:t>
            </w:r>
            <w:r w:rsidRPr="00377EE0">
              <w:rPr>
                <w:sz w:val="18"/>
                <w:szCs w:val="18"/>
                <w:vertAlign w:val="superscript"/>
              </w:rPr>
              <w:t xml:space="preserve"># </w:t>
            </w:r>
            <w:r w:rsidRPr="00377EE0">
              <w:rPr>
                <w:noProof/>
                <w:sz w:val="18"/>
                <w:szCs w:val="18"/>
              </w:rPr>
              <w:t>(15)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811547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E25D2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1D828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30A0"/>
          </w:tcPr>
          <w:p w14:paraId="5525668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DC5CE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E50BC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01561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2507BC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4AA8AA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AD47"/>
          </w:tcPr>
          <w:p w14:paraId="4D968D2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B0D7B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50988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F8D92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DAF59A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C000"/>
          </w:tcPr>
          <w:p w14:paraId="4B1017C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6D876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BF0979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D7D31"/>
          </w:tcPr>
          <w:p w14:paraId="37F5656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3F4A6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16172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83F75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B3630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2E9C48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D25F58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48ADD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40BB6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4472C4"/>
          </w:tcPr>
          <w:p w14:paraId="2562837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5B0BC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E0BCE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BC707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33710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A84E82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728F58CC" w14:textId="77777777" w:rsidTr="002C5369">
        <w:tc>
          <w:tcPr>
            <w:tcW w:w="6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D56E9C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2012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012F46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Baker</w:t>
            </w:r>
            <w:r w:rsidRPr="00377EE0">
              <w:rPr>
                <w:sz w:val="18"/>
                <w:szCs w:val="18"/>
                <w:vertAlign w:val="superscript"/>
              </w:rPr>
              <w:t xml:space="preserve"># </w:t>
            </w:r>
            <w:r w:rsidRPr="00377EE0">
              <w:rPr>
                <w:noProof/>
                <w:sz w:val="18"/>
                <w:szCs w:val="18"/>
              </w:rPr>
              <w:t>(16)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17F756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8F77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A8FC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06F9E55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EDC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3C7B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1F06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10845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B2178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673CB38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F87E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D5E3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35D4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73D968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00C5767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910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90F04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355E2D5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D5F0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3913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E18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4928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25F06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8565F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5321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/>
          </w:tcPr>
          <w:p w14:paraId="1780286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9BA6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FC3F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F06A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ECF3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F702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E6F655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5C007A6C" w14:textId="77777777" w:rsidTr="002C5369">
        <w:tc>
          <w:tcPr>
            <w:tcW w:w="6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4E9209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450390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Calibri" w:cs="Times New Roman"/>
                <w:sz w:val="18"/>
                <w:szCs w:val="18"/>
                <w:lang w:val="en-GB"/>
              </w:rPr>
              <w:t>Hughes</w:t>
            </w:r>
            <w:r w:rsidRPr="00377EE0">
              <w:rPr>
                <w:sz w:val="18"/>
                <w:szCs w:val="18"/>
                <w:vertAlign w:val="superscript"/>
              </w:rPr>
              <w:t xml:space="preserve">#~ </w:t>
            </w:r>
            <w:r w:rsidRPr="00377EE0">
              <w:rPr>
                <w:noProof/>
                <w:sz w:val="18"/>
                <w:szCs w:val="18"/>
              </w:rPr>
              <w:t>(17)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2FA6902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5963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0989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AC62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86B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9D03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53DC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1C08BF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2C60F7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734C43C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4FD1640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6B9C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2F13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2BF17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01DA539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4C18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A407E4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73969C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409B8DB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7CB6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394F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6EAC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879915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ACA51A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C898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/>
          </w:tcPr>
          <w:p w14:paraId="5C25E46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818C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AC66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A6E4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491B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7457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2FD4B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2EB0BF46" w14:textId="77777777" w:rsidTr="002C5369">
        <w:tc>
          <w:tcPr>
            <w:tcW w:w="6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656A70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B0FF10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Knights</w:t>
            </w:r>
            <w:r w:rsidRPr="00377EE0">
              <w:rPr>
                <w:sz w:val="18"/>
                <w:szCs w:val="18"/>
                <w:vertAlign w:val="superscript"/>
              </w:rPr>
              <w:t xml:space="preserve">#~ </w:t>
            </w:r>
            <w:r w:rsidRPr="00377EE0">
              <w:rPr>
                <w:noProof/>
                <w:sz w:val="18"/>
                <w:szCs w:val="18"/>
              </w:rPr>
              <w:t>(18)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3B35E16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4148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4C4D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0CD6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53CC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8FC3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02EE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034EEB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9B6102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5D0B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46754A6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712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815E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03CC54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66696C3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96CF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887458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882622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2CFCF29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2BAE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9376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EBA6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D1579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1AC7E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2ABC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59FA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9BA5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/>
          </w:tcPr>
          <w:p w14:paraId="0BAE165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CAC3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7062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3058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</w:tcPr>
          <w:p w14:paraId="16F7778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31F6C313" w14:textId="77777777" w:rsidTr="002C5369">
        <w:tc>
          <w:tcPr>
            <w:tcW w:w="6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A69C5F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C9CE58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Murphy</w:t>
            </w:r>
            <w:r w:rsidRPr="00377EE0">
              <w:rPr>
                <w:sz w:val="18"/>
                <w:szCs w:val="18"/>
                <w:vertAlign w:val="superscript"/>
              </w:rPr>
              <w:t>#~</w:t>
            </w:r>
            <w:r w:rsidRPr="00377EE0">
              <w:rPr>
                <w:sz w:val="18"/>
                <w:szCs w:val="18"/>
              </w:rPr>
              <w:t xml:space="preserve"> </w:t>
            </w:r>
            <w:r w:rsidRPr="00377EE0">
              <w:rPr>
                <w:noProof/>
                <w:sz w:val="18"/>
                <w:szCs w:val="18"/>
              </w:rPr>
              <w:t>(19)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FDB3A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2C60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77C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7A04CB3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4CB5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A3BE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8B83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D0627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25E171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8BF7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2AC650F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BC1D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8D10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A753D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7848C46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2DCE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01B37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5D4F518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8360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CD5E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C27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27C7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4DB94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DC9765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CCAA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66E1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158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/>
          </w:tcPr>
          <w:p w14:paraId="565916E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0E94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2DDB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10F9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4D0310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04399B91" w14:textId="77777777" w:rsidTr="002C5369">
        <w:tc>
          <w:tcPr>
            <w:tcW w:w="6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67356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A3965E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Pleydell</w:t>
            </w:r>
            <w:r w:rsidRPr="00377EE0">
              <w:rPr>
                <w:sz w:val="18"/>
                <w:szCs w:val="18"/>
                <w:vertAlign w:val="superscript"/>
              </w:rPr>
              <w:t xml:space="preserve">* </w:t>
            </w:r>
            <w:r w:rsidRPr="00377EE0">
              <w:rPr>
                <w:noProof/>
                <w:sz w:val="18"/>
                <w:szCs w:val="18"/>
              </w:rPr>
              <w:t>(20)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CCC4BB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82AFA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9AA98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67BCD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30A0"/>
          </w:tcPr>
          <w:p w14:paraId="42C3B76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5EDE1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7A76E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031AE9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D03321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AD47"/>
          </w:tcPr>
          <w:p w14:paraId="7EA488E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AD47"/>
          </w:tcPr>
          <w:p w14:paraId="0924A76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37487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E4484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5B5FBC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C000"/>
          </w:tcPr>
          <w:p w14:paraId="0189B4C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E9E15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7650F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0C3BC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7D31"/>
          </w:tcPr>
          <w:p w14:paraId="4F5F0E8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BD84F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A2165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3F42E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BF635B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F7878B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BCC5C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4472C4"/>
          </w:tcPr>
          <w:p w14:paraId="63FC11F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4A5D8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F2658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2E887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3650E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CAFB5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D1A479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40B3B73A" w14:textId="77777777" w:rsidTr="002C5369">
        <w:tc>
          <w:tcPr>
            <w:tcW w:w="6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11BB21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2013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44B656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De Briyne</w:t>
            </w:r>
            <w:r w:rsidRPr="00377EE0">
              <w:rPr>
                <w:sz w:val="18"/>
                <w:szCs w:val="18"/>
                <w:vertAlign w:val="superscript"/>
              </w:rPr>
              <w:t>*</w:t>
            </w:r>
            <w:r w:rsidRPr="00377EE0">
              <w:rPr>
                <w:sz w:val="18"/>
                <w:szCs w:val="18"/>
              </w:rPr>
              <w:t xml:space="preserve"> </w:t>
            </w:r>
            <w:r w:rsidRPr="00377EE0">
              <w:rPr>
                <w:noProof/>
                <w:sz w:val="18"/>
                <w:szCs w:val="18"/>
              </w:rPr>
              <w:t>(21)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7030A0"/>
          </w:tcPr>
          <w:p w14:paraId="3713B07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7030A0"/>
          </w:tcPr>
          <w:p w14:paraId="0964EFE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7030A0"/>
          </w:tcPr>
          <w:p w14:paraId="0053B59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69A7A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50ECE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9C8C1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B64C9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5A4B2E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A6FA89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70AD47"/>
          </w:tcPr>
          <w:p w14:paraId="08A3D24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70AD47"/>
          </w:tcPr>
          <w:p w14:paraId="0FC66EF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9CDC8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C4906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5E511E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C000"/>
          </w:tcPr>
          <w:p w14:paraId="4FEC3A8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8D6F8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0FC9A3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5B5C3D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D7D31"/>
          </w:tcPr>
          <w:p w14:paraId="0927EDD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DC5B4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A6642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5DBA5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FC3351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ED95D4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DC01B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39FD9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C1F08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4472C4"/>
          </w:tcPr>
          <w:p w14:paraId="04355C1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1B7BB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64B66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B742D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28D459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66453442" w14:textId="77777777" w:rsidTr="002C5369">
        <w:tc>
          <w:tcPr>
            <w:tcW w:w="6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891233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8BF81C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Kvaale</w:t>
            </w:r>
            <w:r w:rsidRPr="00377EE0">
              <w:rPr>
                <w:sz w:val="18"/>
                <w:szCs w:val="18"/>
                <w:vertAlign w:val="superscript"/>
              </w:rPr>
              <w:t xml:space="preserve"># </w:t>
            </w:r>
            <w:r w:rsidRPr="00377EE0">
              <w:rPr>
                <w:noProof/>
                <w:sz w:val="18"/>
                <w:szCs w:val="18"/>
              </w:rPr>
              <w:t>(22)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6BA0BE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3A66C26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CD97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E665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A055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B57E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84AC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1A8D6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44AFE76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D812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FD4F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9B28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40E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41AF2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16E9F41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6E12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38DFE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AF34E8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788A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38E3183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48E6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824D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2B208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142" w:type="dxa"/>
            <w:gridSpan w:val="9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18AD61F" w14:textId="77777777" w:rsidR="0085499C" w:rsidRPr="00F67044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Not reported</w:t>
            </w:r>
          </w:p>
        </w:tc>
      </w:tr>
      <w:tr w:rsidR="0085499C" w:rsidRPr="00F67044" w14:paraId="2ADA8490" w14:textId="77777777" w:rsidTr="002C5369">
        <w:tc>
          <w:tcPr>
            <w:tcW w:w="6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2AF62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2014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3EE932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De Briyne</w:t>
            </w:r>
            <w:r w:rsidRPr="00377EE0">
              <w:rPr>
                <w:sz w:val="18"/>
                <w:szCs w:val="18"/>
                <w:vertAlign w:val="superscript"/>
              </w:rPr>
              <w:t>*</w:t>
            </w:r>
            <w:r w:rsidRPr="00377EE0">
              <w:rPr>
                <w:sz w:val="18"/>
                <w:szCs w:val="18"/>
              </w:rPr>
              <w:t xml:space="preserve"> </w:t>
            </w:r>
            <w:r w:rsidRPr="00377EE0">
              <w:rPr>
                <w:noProof/>
                <w:sz w:val="18"/>
                <w:szCs w:val="18"/>
              </w:rPr>
              <w:t>(23)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7C84C52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0C8D616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26DDC73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6D6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5EB8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885D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331A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3444A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3BBAD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3A7B14E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1EDDE37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C4E9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06C3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81581D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4C2387C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D83C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954A3D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1E13F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2FF0F90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E0C2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638F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4706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E086E3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4781AA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4469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6318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7EEB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/>
          </w:tcPr>
          <w:p w14:paraId="7A2E1CD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4C0E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8B69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13E1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F7872D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573BDF5F" w14:textId="77777777" w:rsidTr="002C5369">
        <w:tc>
          <w:tcPr>
            <w:tcW w:w="61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C1C55B7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111950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Mateus</w:t>
            </w:r>
            <w:r w:rsidRPr="00377EE0">
              <w:rPr>
                <w:sz w:val="18"/>
                <w:szCs w:val="18"/>
                <w:vertAlign w:val="superscript"/>
              </w:rPr>
              <w:t xml:space="preserve">#~ </w:t>
            </w:r>
            <w:r w:rsidRPr="00377EE0">
              <w:rPr>
                <w:noProof/>
                <w:sz w:val="18"/>
                <w:szCs w:val="18"/>
              </w:rPr>
              <w:t>(24)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5904BEA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29CB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27A4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A14A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6B46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4226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7648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A7D2C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4EDAD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D3D5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409651E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FC52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C687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D1DAD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4D94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F24B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C000"/>
          </w:tcPr>
          <w:p w14:paraId="12C18B9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147E9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927D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9694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86F1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5CEA4B8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35F437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/>
          </w:tcPr>
          <w:p w14:paraId="18AB2D0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A48D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4DC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5CE8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14D6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3A7B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5C09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3C9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A0933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778C0ED0" w14:textId="77777777" w:rsidTr="002C5369">
        <w:tc>
          <w:tcPr>
            <w:tcW w:w="6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5232B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52F26E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Summers</w:t>
            </w:r>
            <w:r w:rsidRPr="00377EE0">
              <w:rPr>
                <w:sz w:val="18"/>
                <w:szCs w:val="18"/>
                <w:vertAlign w:val="superscript"/>
              </w:rPr>
              <w:t>#</w:t>
            </w:r>
            <w:r w:rsidRPr="00377EE0">
              <w:rPr>
                <w:sz w:val="18"/>
                <w:szCs w:val="18"/>
              </w:rPr>
              <w:t xml:space="preserve"> </w:t>
            </w:r>
            <w:r w:rsidRPr="00377EE0">
              <w:rPr>
                <w:noProof/>
                <w:sz w:val="18"/>
                <w:szCs w:val="18"/>
              </w:rPr>
              <w:t>(25)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7030A0"/>
          </w:tcPr>
          <w:p w14:paraId="422B163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0014E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2F6C8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62C21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BBF64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E384B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673D8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B0C7E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8F1AAA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2BC7C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AD47"/>
          </w:tcPr>
          <w:p w14:paraId="6C9C806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F6B81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01786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175527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C000"/>
          </w:tcPr>
          <w:p w14:paraId="7CE9CF6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C5E43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2D1683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697524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3C614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7D31"/>
          </w:tcPr>
          <w:p w14:paraId="256BF74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FADBA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CA571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87CB02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27E9FF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CC5BE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EE0F6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D1802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2EA95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4472C4"/>
          </w:tcPr>
          <w:p w14:paraId="68245A6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AC364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AAD8A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7461B2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3279F783" w14:textId="77777777" w:rsidTr="002C5369">
        <w:tc>
          <w:tcPr>
            <w:tcW w:w="6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21407D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F67044">
              <w:rPr>
                <w:rFonts w:eastAsia="Calibri" w:cs="Times New Roman"/>
                <w:sz w:val="18"/>
                <w:lang w:val="en-GB"/>
              </w:rPr>
              <w:t>2015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B3F039" w14:textId="1D8FE672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AVMA</w:t>
            </w:r>
            <w:r w:rsidRPr="00377EE0">
              <w:rPr>
                <w:sz w:val="18"/>
                <w:szCs w:val="18"/>
                <w:vertAlign w:val="superscript"/>
              </w:rPr>
              <w:t xml:space="preserve">#~ </w:t>
            </w:r>
            <w:r w:rsidRPr="00377EE0">
              <w:rPr>
                <w:noProof/>
                <w:sz w:val="18"/>
                <w:szCs w:val="18"/>
              </w:rPr>
              <w:t>(26)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B139B5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C24C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B2ED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752104C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177A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F30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3E1B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87C2F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5027A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2C0DC69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</w:tcPr>
          <w:p w14:paraId="2787C2E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C048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6CA9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DA7065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1BABA26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339D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4ECBD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DDB2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</w:tcPr>
          <w:p w14:paraId="3BFE4DC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A8B8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6C741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6D7F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027DFE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4C6154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6B7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/>
          </w:tcPr>
          <w:p w14:paraId="7C6A13B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4337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8501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BB6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4377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0952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C74A4C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F67044" w14:paraId="694EC98D" w14:textId="77777777" w:rsidTr="002C5369">
        <w:tc>
          <w:tcPr>
            <w:tcW w:w="61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93563" w14:textId="77777777" w:rsidR="0085499C" w:rsidRPr="00F67044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21C472" w14:textId="77777777" w:rsidR="0085499C" w:rsidRPr="00377EE0" w:rsidRDefault="0085499C" w:rsidP="002C5369">
            <w:pPr>
              <w:spacing w:before="0"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377EE0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Jacob</w:t>
            </w:r>
            <w:r w:rsidRPr="00377EE0">
              <w:rPr>
                <w:sz w:val="18"/>
                <w:szCs w:val="18"/>
                <w:vertAlign w:val="superscript"/>
              </w:rPr>
              <w:t xml:space="preserve">#~ </w:t>
            </w:r>
            <w:r w:rsidRPr="00377EE0">
              <w:rPr>
                <w:noProof/>
                <w:sz w:val="18"/>
                <w:szCs w:val="18"/>
              </w:rPr>
              <w:t>(27)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07A2D1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1FD55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48679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30A0"/>
          </w:tcPr>
          <w:p w14:paraId="7EBABE6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28731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D4911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CE5D9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3E8719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75ABFF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70AD47"/>
          </w:tcPr>
          <w:p w14:paraId="0F834837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762585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8A3A5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ED832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8CC9388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C000"/>
          </w:tcPr>
          <w:p w14:paraId="6B449CA0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398642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3E06D9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3D9FF7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D7D31"/>
          </w:tcPr>
          <w:p w14:paraId="1D2B6E5A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35238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A19C2E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F1873F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DDE635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796BAB4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4472C4"/>
          </w:tcPr>
          <w:p w14:paraId="7C85760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0D3D2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EF3ED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4B3AEB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1FF74D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5F2C13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2AAC59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</w:tcPr>
          <w:p w14:paraId="0A2284D6" w14:textId="77777777" w:rsidR="0085499C" w:rsidRPr="00F67044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</w:tbl>
    <w:p w14:paraId="0E970ED3" w14:textId="77777777" w:rsidR="0085499C" w:rsidRDefault="0085499C">
      <w:pPr>
        <w:spacing w:before="0" w:after="200" w:line="276" w:lineRule="auto"/>
      </w:pPr>
      <w:r>
        <w:br w:type="page"/>
      </w:r>
    </w:p>
    <w:p w14:paraId="54207E02" w14:textId="77777777" w:rsidR="0085499C" w:rsidRPr="006430DD" w:rsidRDefault="0085499C" w:rsidP="0080209A">
      <w:pPr>
        <w:spacing w:before="0" w:after="0"/>
        <w:rPr>
          <w:b/>
        </w:rPr>
      </w:pPr>
      <w:r w:rsidRPr="006430DD">
        <w:rPr>
          <w:b/>
        </w:rPr>
        <w:lastRenderedPageBreak/>
        <w:t xml:space="preserve">Supplementary table </w:t>
      </w:r>
      <w:r>
        <w:rPr>
          <w:b/>
        </w:rPr>
        <w:t>2</w:t>
      </w:r>
      <w:r w:rsidRPr="006430DD">
        <w:rPr>
          <w:b/>
        </w:rPr>
        <w:t xml:space="preserve"> (cont.)</w:t>
      </w:r>
      <w:bookmarkEnd w:id="0"/>
      <w:r>
        <w:rPr>
          <w:b/>
        </w:rPr>
        <w:t>.</w:t>
      </w:r>
      <w:r w:rsidRPr="0042446C">
        <w:t xml:space="preserve"> </w:t>
      </w:r>
      <w:r>
        <w:t>Summary of the characteristics of the identified research studies.</w:t>
      </w:r>
      <w:r w:rsidRPr="00F67044">
        <w:t xml:space="preserve"> </w:t>
      </w:r>
      <w:r>
        <w:t xml:space="preserve"># </w:t>
      </w:r>
      <w:r w:rsidRPr="00F67044">
        <w:t>=</w:t>
      </w:r>
      <w:r>
        <w:t xml:space="preserve"> </w:t>
      </w:r>
      <w:r w:rsidRPr="00F67044">
        <w:t xml:space="preserve">dogs; </w:t>
      </w:r>
      <w:r>
        <w:t xml:space="preserve">~ </w:t>
      </w:r>
      <w:r w:rsidRPr="00F67044">
        <w:t xml:space="preserve">=cats; </w:t>
      </w:r>
      <w:r>
        <w:t>#~</w:t>
      </w:r>
      <w:r w:rsidRPr="00F67044">
        <w:t>=</w:t>
      </w:r>
      <w:r>
        <w:t xml:space="preserve"> </w:t>
      </w:r>
      <w:r w:rsidRPr="00F67044">
        <w:t xml:space="preserve">dogs &amp; cats; </w:t>
      </w:r>
      <w:r>
        <w:t xml:space="preserve">* </w:t>
      </w:r>
      <w:r w:rsidRPr="00F67044">
        <w:t>=</w:t>
      </w:r>
      <w:r>
        <w:t xml:space="preserve"> </w:t>
      </w:r>
      <w:r w:rsidRPr="00F67044">
        <w:t>companion animals</w:t>
      </w:r>
      <w:r>
        <w:t>.</w:t>
      </w:r>
      <w:r w:rsidR="002C5369">
        <w:t xml:space="preserve"> </w:t>
      </w:r>
      <w:r w:rsidRPr="009760C2">
        <w:t xml:space="preserve">Annual </w:t>
      </w:r>
      <w:r>
        <w:t xml:space="preserve">surveillance </w:t>
      </w:r>
      <w:r w:rsidRPr="009760C2">
        <w:t>reports</w:t>
      </w:r>
      <w:r>
        <w:t xml:space="preserve"> </w:t>
      </w:r>
      <w:r w:rsidRPr="009760C2">
        <w:t>are not included.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145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85499C" w:rsidRPr="006430DD" w14:paraId="7D0AA0B2" w14:textId="77777777" w:rsidTr="002C5369">
        <w:trPr>
          <w:cantSplit/>
          <w:trHeight w:val="268"/>
        </w:trPr>
        <w:tc>
          <w:tcPr>
            <w:tcW w:w="6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D8EE5E5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bookmarkStart w:id="1" w:name="_Hlk67905706"/>
            <w:r w:rsidRPr="006430DD">
              <w:rPr>
                <w:rFonts w:eastAsia="Calibri" w:cs="Times New Roman"/>
                <w:sz w:val="18"/>
                <w:lang w:val="en-GB"/>
              </w:rPr>
              <w:t>Year of publication</w:t>
            </w:r>
          </w:p>
        </w:tc>
        <w:tc>
          <w:tcPr>
            <w:tcW w:w="11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E1673DB" w14:textId="77777777" w:rsidR="0085499C" w:rsidRPr="006430DD" w:rsidRDefault="0085499C" w:rsidP="002C5369">
            <w:pPr>
              <w:spacing w:before="0" w:after="0"/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Lead author</w:t>
            </w:r>
          </w:p>
        </w:tc>
        <w:tc>
          <w:tcPr>
            <w:tcW w:w="19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678786" w14:textId="77777777" w:rsidR="0085499C" w:rsidRPr="006430DD" w:rsidRDefault="0085499C" w:rsidP="002C5369">
            <w:pPr>
              <w:spacing w:before="0" w:after="0"/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Country/region</w:t>
            </w:r>
          </w:p>
        </w:tc>
        <w:tc>
          <w:tcPr>
            <w:tcW w:w="14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C72056" w14:textId="77777777" w:rsidR="0085499C" w:rsidRPr="006430DD" w:rsidRDefault="0085499C" w:rsidP="002C5369">
            <w:pPr>
              <w:spacing w:before="0" w:after="0"/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Settings</w:t>
            </w:r>
          </w:p>
        </w:tc>
        <w:tc>
          <w:tcPr>
            <w:tcW w:w="7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303213" w14:textId="77777777" w:rsidR="0085499C" w:rsidRPr="006430DD" w:rsidRDefault="0085499C" w:rsidP="002C5369">
            <w:pPr>
              <w:spacing w:before="0" w:after="0"/>
              <w:ind w:right="48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6"/>
                <w:szCs w:val="20"/>
                <w:lang w:val="en-GB" w:eastAsia="en-GB"/>
              </w:rPr>
              <w:t>Approach</w:t>
            </w:r>
          </w:p>
        </w:tc>
        <w:tc>
          <w:tcPr>
            <w:tcW w:w="14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FDCA88" w14:textId="77777777" w:rsidR="0085499C" w:rsidRPr="006430DD" w:rsidRDefault="0085499C" w:rsidP="002C5369">
            <w:pPr>
              <w:spacing w:before="0" w:after="0"/>
              <w:ind w:left="113" w:right="113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Methods</w:t>
            </w:r>
          </w:p>
        </w:tc>
        <w:tc>
          <w:tcPr>
            <w:tcW w:w="21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4FB61F" w14:textId="77777777" w:rsidR="0085499C" w:rsidRPr="006430DD" w:rsidRDefault="0085499C" w:rsidP="002C5369">
            <w:pPr>
              <w:spacing w:before="0" w:after="0"/>
              <w:ind w:left="113" w:right="113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Sample size</w:t>
            </w:r>
          </w:p>
        </w:tc>
      </w:tr>
      <w:tr w:rsidR="0085499C" w:rsidRPr="006430DD" w14:paraId="40281F0C" w14:textId="77777777" w:rsidTr="002C5369">
        <w:trPr>
          <w:cantSplit/>
          <w:trHeight w:val="3077"/>
        </w:trPr>
        <w:tc>
          <w:tcPr>
            <w:tcW w:w="6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BC3B9E9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1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EBFF331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64E16695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UK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36293C6B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Scandinavia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66FFA9FD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Rest of Europe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792935EF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North America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3D0708A9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Australia/New Zealand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51E41888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Asia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368DEAC7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Africa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74B82B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South America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01CA4EB3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Pharmacies/wholesalers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4939CCEB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University/referral hospitals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49772D70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First opinion clinic and hospitals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7C16F8E7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Academia/government experts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1857A03E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University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AB3AC5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Non-veterinary-owners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67FA8602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Quantitative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10F3F10B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Mixed Methods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72DF33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Qualitative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46E9AE2C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Manual case review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0DCBB790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Survey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5B4DC02A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Database study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50D1F595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Intervention, pre/post comparison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21C7254E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Interviews, focus groups, observation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FEEE272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Genotyping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3A7229B3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&lt;50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48B67C49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&lt;100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1BCAE892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&lt;500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5248D9AB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&lt;1,000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4FD34A8A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&lt;5,000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77DF6CAB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&lt;10,000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5158C279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&lt;50,000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55297A97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&lt;100,000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350DC81" w14:textId="77777777" w:rsidR="0085499C" w:rsidRPr="006430DD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100,000+</w:t>
            </w:r>
          </w:p>
        </w:tc>
      </w:tr>
      <w:tr w:rsidR="0085499C" w:rsidRPr="006430DD" w14:paraId="3D91068B" w14:textId="77777777" w:rsidTr="00063C2D">
        <w:tc>
          <w:tcPr>
            <w:tcW w:w="6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3BF58F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2016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4865DC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Buckland</w:t>
            </w:r>
            <w:r w:rsidRPr="001D6B06">
              <w:rPr>
                <w:sz w:val="16"/>
                <w:szCs w:val="16"/>
                <w:vertAlign w:val="superscript"/>
              </w:rPr>
              <w:t>*</w:t>
            </w:r>
            <w:r w:rsidRPr="001D6B06">
              <w:rPr>
                <w:sz w:val="16"/>
                <w:szCs w:val="16"/>
              </w:rPr>
              <w:t xml:space="preserve"> </w:t>
            </w:r>
            <w:r w:rsidRPr="001D6B06">
              <w:rPr>
                <w:noProof/>
                <w:sz w:val="16"/>
                <w:szCs w:val="16"/>
              </w:rPr>
              <w:t>(28)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7030A0"/>
          </w:tcPr>
          <w:p w14:paraId="1D788CE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C1530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9C063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A76CC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0517C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6E5FC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5CFC0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A3D953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928F2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8A0CF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50"/>
          </w:tcPr>
          <w:p w14:paraId="0720B5C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EB515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9D391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CA4458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</w:tcPr>
          <w:p w14:paraId="050C36E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A2A36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A640A8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F3A70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5C22F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 w:themeFill="accent2"/>
          </w:tcPr>
          <w:p w14:paraId="49B652F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9ABE6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865C7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E970BB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AA33D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92B0F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9BDDF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9FAF6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18549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70EBD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151EB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47B9A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0070C0"/>
          </w:tcPr>
          <w:p w14:paraId="16AB1D5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3B8AEBC9" w14:textId="77777777" w:rsidTr="00063C2D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FB4D2F7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0E5114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Fowler</w:t>
            </w:r>
            <w:r w:rsidRPr="001D6B06">
              <w:rPr>
                <w:sz w:val="16"/>
                <w:szCs w:val="16"/>
                <w:vertAlign w:val="superscript"/>
              </w:rPr>
              <w:t xml:space="preserve">* </w:t>
            </w:r>
            <w:r w:rsidRPr="001D6B06">
              <w:rPr>
                <w:noProof/>
                <w:sz w:val="16"/>
                <w:szCs w:val="16"/>
              </w:rPr>
              <w:t>(29)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B49562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7A6FC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200BA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7030A0"/>
          </w:tcPr>
          <w:p w14:paraId="2B6CBD8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AF70B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839DF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5071E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32FD02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51BC4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B1455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50"/>
          </w:tcPr>
          <w:p w14:paraId="69BDE80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7A608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D6FA8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C56102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</w:tcPr>
          <w:p w14:paraId="0CB7168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E7982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DC4CD9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10B16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 w:themeFill="accent2"/>
          </w:tcPr>
          <w:p w14:paraId="3572FDE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82A0C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5F4F7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79035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58107E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18FBB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7D6A4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640F7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B27D5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70C0"/>
          </w:tcPr>
          <w:p w14:paraId="647F00B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4A65D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318CE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F80CF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2E16CB8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4A5EB121" w14:textId="77777777" w:rsidTr="00063C2D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844D84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9EB670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Lloyd</w:t>
            </w:r>
            <w:r w:rsidRPr="001D6B06">
              <w:rPr>
                <w:sz w:val="16"/>
                <w:szCs w:val="16"/>
                <w:vertAlign w:val="superscript"/>
              </w:rPr>
              <w:t xml:space="preserve">* </w:t>
            </w:r>
            <w:r w:rsidRPr="001D6B06">
              <w:rPr>
                <w:noProof/>
                <w:sz w:val="16"/>
                <w:szCs w:val="16"/>
              </w:rPr>
              <w:t>(30)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CC9DFB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96F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8544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34A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0D75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BA3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A90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D36106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5FF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4B1417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F29A86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80E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2A4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81C1C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F31DF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966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E0D44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2A2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3E86B2A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332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EBC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5ED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10B89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6C8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D5A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430348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7A2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027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5B3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E12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D03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67637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6A8FE332" w14:textId="77777777" w:rsidTr="002C5369">
        <w:tc>
          <w:tcPr>
            <w:tcW w:w="6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BE18FB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2017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D10E6D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Barbarossa</w:t>
            </w:r>
            <w:r w:rsidRPr="001D6B06">
              <w:rPr>
                <w:sz w:val="16"/>
                <w:szCs w:val="16"/>
                <w:vertAlign w:val="superscript"/>
              </w:rPr>
              <w:t xml:space="preserve">* </w:t>
            </w:r>
            <w:r w:rsidRPr="001D6B06">
              <w:rPr>
                <w:noProof/>
                <w:sz w:val="16"/>
                <w:szCs w:val="16"/>
              </w:rPr>
              <w:t>(31)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23631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F83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6486E6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90F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857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D40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504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96AD4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8314B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3BEEE6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2ECD90C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2F0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F7F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7A7ED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4603D4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3B9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26E56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3C4AB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340ADFD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008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C2F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212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5BB1D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C1C66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C2F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5318797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934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0F1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9D2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AD9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AAA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6A356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209D7C7A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D0BDE24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55D0E9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Barzelai</w:t>
            </w:r>
            <w:r w:rsidRPr="001D6B06">
              <w:rPr>
                <w:sz w:val="16"/>
                <w:szCs w:val="16"/>
                <w:vertAlign w:val="superscript"/>
              </w:rPr>
              <w:t xml:space="preserve"># </w:t>
            </w:r>
            <w:r w:rsidRPr="001D6B06">
              <w:rPr>
                <w:noProof/>
                <w:sz w:val="16"/>
                <w:szCs w:val="16"/>
              </w:rPr>
              <w:t>(32)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3C5F9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579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A60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200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00FAE8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E9F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1F3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05583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15607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1236B9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6E31A9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803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1BB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67415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B42CA5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A79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21689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B5B5C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320A8B9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484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4BA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EAF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ACD0C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D2491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0B2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71F7A8C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A99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266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074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126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697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52B95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74B03131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4BD126F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791C6A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Burke</w:t>
            </w:r>
            <w:r w:rsidRPr="001D6B06">
              <w:rPr>
                <w:sz w:val="16"/>
                <w:szCs w:val="16"/>
                <w:vertAlign w:val="superscript"/>
              </w:rPr>
              <w:t xml:space="preserve">~ </w:t>
            </w:r>
            <w:r w:rsidRPr="001D6B06">
              <w:rPr>
                <w:noProof/>
                <w:sz w:val="16"/>
                <w:szCs w:val="16"/>
              </w:rPr>
              <w:t>(33)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544048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3F7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168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839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310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95B5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266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14FD8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1D0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A93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2E8CA5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4A0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503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4478C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8DAA31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9A2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5D390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112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84F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0CAF22F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535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F7A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8AA098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17D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DCE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8A2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BF0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7B8469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AB1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36D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A30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B4F850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6EA52049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5C0D1A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6F724B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Chipangura</w:t>
            </w:r>
            <w:r w:rsidRPr="001D6B06">
              <w:rPr>
                <w:sz w:val="16"/>
                <w:szCs w:val="16"/>
                <w:vertAlign w:val="superscript"/>
              </w:rPr>
              <w:t xml:space="preserve"># </w:t>
            </w:r>
            <w:r w:rsidRPr="001D6B06">
              <w:rPr>
                <w:noProof/>
                <w:sz w:val="16"/>
                <w:szCs w:val="16"/>
              </w:rPr>
              <w:t>(34)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80648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CBF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CC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93C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1B1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835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C3E84F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8060C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0CC89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A7757A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2F69F6C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40F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F39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F65E0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482876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C8E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D5D04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A4767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2613C9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881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5B6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32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D7D31"/>
          </w:tcPr>
          <w:p w14:paraId="1E332E3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81D4E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1CE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76D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0D33489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95C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34C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89F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CAD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D6BE10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4EB3276A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D480B0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59B6A2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Hardefeldt</w:t>
            </w:r>
            <w:r w:rsidRPr="001D6B06">
              <w:rPr>
                <w:sz w:val="16"/>
                <w:szCs w:val="16"/>
                <w:vertAlign w:val="superscript"/>
              </w:rPr>
              <w:t>#~</w:t>
            </w:r>
            <w:r w:rsidRPr="001D6B06">
              <w:rPr>
                <w:sz w:val="16"/>
                <w:szCs w:val="16"/>
              </w:rPr>
              <w:t xml:space="preserve"> </w:t>
            </w:r>
            <w:r w:rsidRPr="001D6B06">
              <w:rPr>
                <w:noProof/>
                <w:sz w:val="16"/>
                <w:szCs w:val="16"/>
              </w:rPr>
              <w:t>(35)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C01E6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F5B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2BF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B5A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E561C2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563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74F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29CF1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F9A6E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383C83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1A42AD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2E1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E41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B8379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B39ED9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307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BD109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31466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3866619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A47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60A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482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09E2D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4F5B0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9D2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80B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7E6FB20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0C8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B4F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241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A2A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48034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7BB94984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FBFF53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7EE99E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Hardefeldt</w:t>
            </w:r>
            <w:r w:rsidRPr="001D6B06">
              <w:rPr>
                <w:sz w:val="16"/>
                <w:szCs w:val="16"/>
                <w:vertAlign w:val="superscript"/>
              </w:rPr>
              <w:t>#~</w:t>
            </w:r>
            <w:r w:rsidRPr="001D6B06">
              <w:rPr>
                <w:sz w:val="16"/>
                <w:szCs w:val="16"/>
              </w:rPr>
              <w:t xml:space="preserve"> </w:t>
            </w:r>
            <w:r w:rsidRPr="001D6B06">
              <w:rPr>
                <w:noProof/>
                <w:sz w:val="16"/>
                <w:szCs w:val="16"/>
              </w:rPr>
              <w:t>(36)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D543C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893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337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207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892215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C61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9AB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CDBB4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95EB4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B70F3D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74662A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96A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6E4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AB3DD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26FFC6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F39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5A1C4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FAB8E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0C93BD0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547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602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574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DD8DC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95605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C67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2B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C77BC8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704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8F0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96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B4E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78F77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438A0F68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E465840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B43623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Jessen</w:t>
            </w:r>
            <w:r w:rsidRPr="001D6B06">
              <w:rPr>
                <w:sz w:val="16"/>
                <w:szCs w:val="16"/>
                <w:vertAlign w:val="superscript"/>
              </w:rPr>
              <w:t xml:space="preserve">* </w:t>
            </w:r>
            <w:r w:rsidRPr="001D6B06">
              <w:rPr>
                <w:noProof/>
                <w:sz w:val="16"/>
                <w:szCs w:val="16"/>
              </w:rPr>
              <w:t>(37)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8DC0F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830C54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372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488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6AE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927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919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68DD5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0129A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FA6CE1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D3D48E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C6F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299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69EF6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A12494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73E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760EF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29A2C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3B558B5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A8E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878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D39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4FB66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165AA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7C9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07BD69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627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A81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E54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933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3F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82447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25BAE2B4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7DD1D7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E7DC67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Sarrazin</w:t>
            </w:r>
            <w:r w:rsidRPr="001D6B06">
              <w:rPr>
                <w:sz w:val="16"/>
                <w:szCs w:val="16"/>
                <w:vertAlign w:val="superscript"/>
              </w:rPr>
              <w:t xml:space="preserve">#~ </w:t>
            </w:r>
            <w:r w:rsidRPr="001D6B06">
              <w:rPr>
                <w:noProof/>
                <w:sz w:val="16"/>
                <w:szCs w:val="16"/>
              </w:rPr>
              <w:t>(38)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FF373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B34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DEBD8D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FB2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372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86A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5FB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E679D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ADC49A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4A5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947B30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57E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C4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07614F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D0E69F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2CA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A8E2A5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AFAAC6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08F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180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58E0EF4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5B9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14BFBB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B053E8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A13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D0B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C6A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025EEE6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85B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7BF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DCA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020647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2F12239E" w14:textId="77777777" w:rsidTr="002C5369">
        <w:tc>
          <w:tcPr>
            <w:tcW w:w="6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97D328" w14:textId="77777777" w:rsidR="0085499C" w:rsidRPr="006430DD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8C6F1D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Singleton</w:t>
            </w:r>
            <w:r w:rsidRPr="001D6B06">
              <w:rPr>
                <w:sz w:val="16"/>
                <w:szCs w:val="16"/>
                <w:vertAlign w:val="superscript"/>
              </w:rPr>
              <w:t xml:space="preserve">#~ </w:t>
            </w:r>
            <w:r w:rsidRPr="001D6B06">
              <w:rPr>
                <w:noProof/>
                <w:sz w:val="16"/>
                <w:szCs w:val="16"/>
              </w:rPr>
              <w:t>(39)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7030A0"/>
          </w:tcPr>
          <w:p w14:paraId="6A8F6D3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B5EEF3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40AF47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350F52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3DAED4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0CCC70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AFB5CE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8273D0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45D9AE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60C437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0AD47"/>
          </w:tcPr>
          <w:p w14:paraId="4F852B3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2D8722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49FA4A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7B7C386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678D189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AF644A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4B3CF8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12D04E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721AE6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7D31"/>
          </w:tcPr>
          <w:p w14:paraId="622C0D1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EFE1DD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5CAB03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BD63CC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4E5F36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4B8C70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FB96D4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7A22D0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3A68FD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7E9997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7B0C94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425EC2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4472C4"/>
          </w:tcPr>
          <w:p w14:paraId="3DE2563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7A95FC1E" w14:textId="77777777" w:rsidTr="002C5369">
        <w:tc>
          <w:tcPr>
            <w:tcW w:w="6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5ED419B" w14:textId="77777777" w:rsidR="0085499C" w:rsidRPr="006430DD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2018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FAD603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Cartelet</w:t>
            </w:r>
            <w:r w:rsidRPr="001D6B06">
              <w:rPr>
                <w:sz w:val="16"/>
                <w:szCs w:val="16"/>
                <w:vertAlign w:val="superscript"/>
              </w:rPr>
              <w:t>*</w:t>
            </w:r>
            <w:r w:rsidRPr="001D6B06">
              <w:rPr>
                <w:sz w:val="16"/>
                <w:szCs w:val="16"/>
              </w:rPr>
              <w:t xml:space="preserve"> </w:t>
            </w:r>
            <w:r w:rsidRPr="001D6B06">
              <w:rPr>
                <w:noProof/>
                <w:sz w:val="16"/>
                <w:szCs w:val="16"/>
              </w:rPr>
              <w:t>(40)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6F110D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33E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851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224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732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811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858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97B958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5237F6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5DA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A0290F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026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563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E9CDD7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2E9BAA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AC5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C000"/>
          </w:tcPr>
          <w:p w14:paraId="4DA2D30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A87C28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4A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91B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332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2C9F4E2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68728B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A31741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0D3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F0C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88F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259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5AE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573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E0D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C1B9E5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7714704D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F5F1A0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43622B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Currie</w:t>
            </w:r>
            <w:r w:rsidRPr="001D6B06">
              <w:rPr>
                <w:sz w:val="16"/>
                <w:szCs w:val="16"/>
                <w:vertAlign w:val="superscript"/>
              </w:rPr>
              <w:t xml:space="preserve">* </w:t>
            </w:r>
            <w:r w:rsidRPr="001D6B06">
              <w:rPr>
                <w:noProof/>
                <w:sz w:val="16"/>
                <w:szCs w:val="16"/>
              </w:rPr>
              <w:t>(41)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819B35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A80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1BA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4F4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4C2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32D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298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EB646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7786C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657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A88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256E10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DCE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79A9B2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13FD55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CCE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C000"/>
          </w:tcPr>
          <w:p w14:paraId="76090F9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4A7AF4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233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C87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CAF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028BD10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8DFB47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491B23C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856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85E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49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E7E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631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23B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5D3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C265EE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3A55CBB6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2541BE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E57F4F5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Dyar</w:t>
            </w:r>
            <w:r w:rsidRPr="001D6B06">
              <w:rPr>
                <w:sz w:val="16"/>
                <w:szCs w:val="16"/>
                <w:vertAlign w:val="superscript"/>
              </w:rPr>
              <w:t>*</w:t>
            </w:r>
            <w:r w:rsidRPr="001D6B06">
              <w:rPr>
                <w:sz w:val="16"/>
                <w:szCs w:val="16"/>
              </w:rPr>
              <w:t xml:space="preserve"> </w:t>
            </w:r>
            <w:r w:rsidRPr="001D6B06">
              <w:rPr>
                <w:noProof/>
                <w:sz w:val="16"/>
                <w:szCs w:val="16"/>
              </w:rPr>
              <w:t>(42)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F5D3A2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2AF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E0B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423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163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0F5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C4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53D20A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51AFBE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180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6E9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1FE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14DBFF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CA870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AA9F92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DAE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F24CCC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1D1668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195740B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164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6AC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2AB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CF8C3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742FCB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A19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2DD13FD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36B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61F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507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A18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A06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24DD9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2F838644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874E7A7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E79FAD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G</w:t>
            </w:r>
            <w:r w:rsidRPr="00063C2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 w:themeFill="background1"/>
                <w:lang w:val="en-GB" w:eastAsia="en-GB"/>
              </w:rPr>
              <w:t>omez</w:t>
            </w:r>
            <w:r w:rsidRPr="001D6B06">
              <w:rPr>
                <w:sz w:val="16"/>
                <w:szCs w:val="16"/>
                <w:vertAlign w:val="superscript"/>
              </w:rPr>
              <w:t>#</w:t>
            </w:r>
            <w:r w:rsidRPr="001D6B06">
              <w:rPr>
                <w:sz w:val="16"/>
                <w:szCs w:val="16"/>
              </w:rPr>
              <w:t xml:space="preserve"> </w:t>
            </w:r>
            <w:r w:rsidRPr="001D6B06">
              <w:rPr>
                <w:noProof/>
                <w:sz w:val="16"/>
                <w:szCs w:val="16"/>
              </w:rPr>
              <w:t>(43)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BE5778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55E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F747E8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9AF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F01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6D9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50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C70517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F1A10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C49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170B08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6B0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13A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F75C50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414BC2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9C8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619D2B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57B6B71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AEC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850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04C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0D7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A43CA3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5B1E2C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69C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224BD9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98C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E51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1C5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262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52E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DD92C4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07D66061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3C2B192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232A32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Hardefeldt</w:t>
            </w:r>
            <w:r w:rsidRPr="001D6B06">
              <w:rPr>
                <w:sz w:val="16"/>
                <w:szCs w:val="16"/>
                <w:vertAlign w:val="superscript"/>
              </w:rPr>
              <w:t>*</w:t>
            </w: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1D6B06">
              <w:rPr>
                <w:rFonts w:eastAsia="Times New Roman" w:cs="Times New Roman"/>
                <w:noProof/>
                <w:color w:val="000000"/>
                <w:sz w:val="16"/>
                <w:szCs w:val="16"/>
                <w:lang w:val="en-GB" w:eastAsia="en-GB"/>
              </w:rPr>
              <w:t>(44)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16992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4B7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A7D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936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D752F7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63F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A0A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424B05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E8D974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55F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952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DA0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EED3F7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EA88FA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39C925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4A8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4E21F7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DDE19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8240AA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E71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195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183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F4C84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4B32A0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FBC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54BB63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7EF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0CB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8E0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1E9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D54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C41152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063CE8F1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63C1479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9EA3862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Hardefeldt</w:t>
            </w:r>
            <w:r w:rsidRPr="001D6B06">
              <w:rPr>
                <w:sz w:val="16"/>
                <w:szCs w:val="16"/>
                <w:vertAlign w:val="superscript"/>
              </w:rPr>
              <w:t>*</w:t>
            </w:r>
            <w:r w:rsidRPr="001D6B06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1D6B06">
              <w:rPr>
                <w:rFonts w:eastAsia="Times New Roman" w:cs="Times New Roman"/>
                <w:noProof/>
                <w:color w:val="000000"/>
                <w:sz w:val="16"/>
                <w:szCs w:val="16"/>
                <w:lang w:val="en-GB" w:eastAsia="en-GB"/>
              </w:rPr>
              <w:t>(45)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981B39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4CD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D6A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EE8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7BEA8C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BE2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7CB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D9D82E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EB44B6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5BEC7E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307B60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B42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5FC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2B456E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B77585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C854C8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0D512E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944306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80156C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D4A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173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60EA295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240F8E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19A5B6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B7A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1DEE90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219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36E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493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263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AE3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DCB2AF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7F6B6B08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9C12A2F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7C359A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Hardefeldt</w:t>
            </w:r>
            <w:r w:rsidRPr="001D6B06">
              <w:rPr>
                <w:sz w:val="16"/>
                <w:szCs w:val="16"/>
                <w:vertAlign w:val="superscript"/>
              </w:rPr>
              <w:t xml:space="preserve">#~ </w:t>
            </w:r>
            <w:r w:rsidRPr="001D6B06">
              <w:rPr>
                <w:noProof/>
                <w:sz w:val="16"/>
                <w:szCs w:val="16"/>
              </w:rPr>
              <w:t>(46)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221175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EF2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35E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1E1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2370D4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135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F98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6E9DF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5AED21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EBF842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243E332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F8C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A87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65747A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D64AAF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4CC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8F4AB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C31F3B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BE3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3B12600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26E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827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CFE727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87AFC1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515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D6B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0F5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7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492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6F0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7EE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4472C4"/>
          </w:tcPr>
          <w:p w14:paraId="68C5982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0DDD0F5E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F601B3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6AC0A2B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Hopman</w:t>
            </w:r>
            <w:r w:rsidRPr="001D6B06">
              <w:rPr>
                <w:sz w:val="16"/>
                <w:szCs w:val="16"/>
                <w:vertAlign w:val="superscript"/>
              </w:rPr>
              <w:t xml:space="preserve">* </w:t>
            </w:r>
            <w:r w:rsidRPr="001D6B06">
              <w:rPr>
                <w:noProof/>
                <w:sz w:val="16"/>
                <w:szCs w:val="16"/>
              </w:rPr>
              <w:t>(47)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10EDAC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D9B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66A1DB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17E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675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4DB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7E6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5492B7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15B1C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252CE1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2DB8AF7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CFD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098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B54502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C93559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338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C000"/>
          </w:tcPr>
          <w:p w14:paraId="1590D2A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FEE403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296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DB3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7AF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185349D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E44924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7AD5B9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15A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D1C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BF6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36D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DC4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5C0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3B4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3EBF32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5094A48C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4A352F3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B23142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King</w:t>
            </w:r>
            <w:r w:rsidRPr="001D6B06">
              <w:rPr>
                <w:sz w:val="16"/>
                <w:szCs w:val="16"/>
                <w:vertAlign w:val="superscript"/>
              </w:rPr>
              <w:t xml:space="preserve">* </w:t>
            </w:r>
            <w:r w:rsidRPr="001D6B06">
              <w:rPr>
                <w:noProof/>
                <w:sz w:val="16"/>
                <w:szCs w:val="16"/>
              </w:rPr>
              <w:t>(48)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71889E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C72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E14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775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81C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3B8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B51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531ABB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D95511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454AF6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FD8F5C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AF7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DF2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AFA28E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A00B75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0A4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C000"/>
          </w:tcPr>
          <w:p w14:paraId="5945FE5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D3A5B2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501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847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7C8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592B3DA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AEA443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84772B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2E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8E8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996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89D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CD6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9DE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0E6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FD52FB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28B17026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797A1E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4EBE98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Smith</w:t>
            </w:r>
            <w:r w:rsidRPr="001D6B06">
              <w:rPr>
                <w:sz w:val="16"/>
                <w:szCs w:val="16"/>
                <w:vertAlign w:val="superscript"/>
              </w:rPr>
              <w:t xml:space="preserve">* </w:t>
            </w:r>
            <w:r w:rsidRPr="001D6B06">
              <w:rPr>
                <w:noProof/>
                <w:sz w:val="16"/>
                <w:szCs w:val="16"/>
              </w:rPr>
              <w:t>(49)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3F2A40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C14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3F0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AEC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143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2DB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626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0B8E79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99E52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B35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20567A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312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B96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70AD47"/>
          </w:tcPr>
          <w:p w14:paraId="1F11366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261FDC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1FF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C000"/>
          </w:tcPr>
          <w:p w14:paraId="2743555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D2EB17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220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488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132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794089E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F733C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589BFB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B82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CCF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530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273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C79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B8B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9F9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B153C2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76B2B4FD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281C79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FD9306A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Sorensen</w:t>
            </w:r>
            <w:r w:rsidRPr="001D6B06">
              <w:rPr>
                <w:sz w:val="16"/>
                <w:szCs w:val="16"/>
                <w:vertAlign w:val="superscript"/>
              </w:rPr>
              <w:t xml:space="preserve"># </w:t>
            </w:r>
            <w:r w:rsidRPr="001D6B06">
              <w:rPr>
                <w:noProof/>
                <w:sz w:val="16"/>
                <w:szCs w:val="16"/>
              </w:rPr>
              <w:t>(50)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A231FE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708BF97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69E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9FC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8AF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66D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638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179094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B66CD1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46A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460DB4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A9C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FF1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E157C5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950AF3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8F2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B49359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299AFB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821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06F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3F8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DE2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738772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C3F26D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2D9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66FFCC6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981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08B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3F1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AC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F72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27DFF2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0167830F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D639BB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71A375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8875B6">
              <w:rPr>
                <w:rFonts w:eastAsia="Times New Roman" w:cs="Times New Roman"/>
                <w:color w:val="000000"/>
                <w:sz w:val="14"/>
                <w:szCs w:val="16"/>
                <w:lang w:val="en-GB" w:eastAsia="en-GB"/>
              </w:rPr>
              <w:t xml:space="preserve">Van </w:t>
            </w:r>
            <w:proofErr w:type="spellStart"/>
            <w:r w:rsidRPr="008875B6">
              <w:rPr>
                <w:rFonts w:eastAsia="Times New Roman" w:cs="Times New Roman"/>
                <w:color w:val="000000"/>
                <w:sz w:val="14"/>
                <w:szCs w:val="16"/>
                <w:lang w:val="en-GB" w:eastAsia="en-GB"/>
              </w:rPr>
              <w:t>Cleven</w:t>
            </w:r>
            <w:proofErr w:type="spellEnd"/>
            <w:r w:rsidRPr="008875B6">
              <w:rPr>
                <w:sz w:val="14"/>
                <w:szCs w:val="16"/>
                <w:vertAlign w:val="superscript"/>
              </w:rPr>
              <w:t xml:space="preserve">#~ </w:t>
            </w:r>
            <w:r w:rsidRPr="008875B6">
              <w:rPr>
                <w:noProof/>
                <w:sz w:val="14"/>
                <w:szCs w:val="16"/>
              </w:rPr>
              <w:t>(51)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398A84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D0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B44FAF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267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F26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3C9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666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01FD5A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53706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32D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4AA811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AD5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D0B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7D764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12EBF4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156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27ED74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714CA2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139B34F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036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57F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840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BA4F0D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B7E66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10A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1A0877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BD8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765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5A6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DC2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D43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A4197C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77AD4B9A" w14:textId="77777777" w:rsidTr="002C5369">
        <w:tc>
          <w:tcPr>
            <w:tcW w:w="6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1B95E9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530613" w14:textId="77777777" w:rsidR="0085499C" w:rsidRPr="001D6B0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proofErr w:type="spellStart"/>
            <w:r w:rsidRPr="001D6B0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Zhuo</w:t>
            </w:r>
            <w:proofErr w:type="spellEnd"/>
            <w:r w:rsidRPr="001D6B06">
              <w:rPr>
                <w:sz w:val="16"/>
                <w:szCs w:val="16"/>
                <w:vertAlign w:val="superscript"/>
              </w:rPr>
              <w:t xml:space="preserve">* </w:t>
            </w:r>
            <w:r w:rsidRPr="008875B6">
              <w:rPr>
                <w:noProof/>
                <w:sz w:val="16"/>
                <w:szCs w:val="16"/>
              </w:rPr>
              <w:t>(52)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481D0B0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3BE1D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53724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532B9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030A0"/>
          </w:tcPr>
          <w:p w14:paraId="02BB082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33CB8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12F4D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4470EC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450ED71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0AD47"/>
          </w:tcPr>
          <w:p w14:paraId="655F3FC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0AD47"/>
          </w:tcPr>
          <w:p w14:paraId="121FE4F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9F4F0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A809C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78BD45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7A5EA8A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7A248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14D9337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6B98ABA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7D31"/>
          </w:tcPr>
          <w:p w14:paraId="5AFD374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3F498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F4C7F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A8153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1439C2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29CA599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DBAC0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636EE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472C4"/>
          </w:tcPr>
          <w:p w14:paraId="11A225A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8C399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89096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398D5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EFA71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4EA9D9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</w:tbl>
    <w:p w14:paraId="4E3A3C4B" w14:textId="77777777" w:rsidR="0085499C" w:rsidRDefault="0085499C"/>
    <w:p w14:paraId="2B27F213" w14:textId="77777777" w:rsidR="0085499C" w:rsidRDefault="0085499C">
      <w:pPr>
        <w:spacing w:before="0" w:after="200" w:line="276" w:lineRule="auto"/>
      </w:pPr>
      <w:r>
        <w:br w:type="page"/>
      </w:r>
    </w:p>
    <w:p w14:paraId="367E7ACD" w14:textId="77777777" w:rsidR="0085499C" w:rsidRPr="006430DD" w:rsidRDefault="0085499C" w:rsidP="0080209A">
      <w:pPr>
        <w:spacing w:before="0" w:after="0"/>
        <w:rPr>
          <w:b/>
        </w:rPr>
      </w:pPr>
      <w:r w:rsidRPr="006430DD">
        <w:rPr>
          <w:b/>
        </w:rPr>
        <w:lastRenderedPageBreak/>
        <w:t xml:space="preserve">Supplementary table </w:t>
      </w:r>
      <w:r>
        <w:rPr>
          <w:b/>
        </w:rPr>
        <w:t>2</w:t>
      </w:r>
      <w:r w:rsidRPr="006430DD">
        <w:rPr>
          <w:b/>
        </w:rPr>
        <w:t xml:space="preserve"> (cont.)</w:t>
      </w:r>
      <w:r>
        <w:rPr>
          <w:b/>
        </w:rPr>
        <w:t xml:space="preserve">. </w:t>
      </w:r>
      <w:r>
        <w:t xml:space="preserve">Summary of the characteristics of the identified research studies. # </w:t>
      </w:r>
      <w:r w:rsidRPr="00F67044">
        <w:t>=</w:t>
      </w:r>
      <w:r>
        <w:t xml:space="preserve"> </w:t>
      </w:r>
      <w:r w:rsidRPr="00F67044">
        <w:t xml:space="preserve">dogs; </w:t>
      </w:r>
      <w:r>
        <w:t xml:space="preserve">~ </w:t>
      </w:r>
      <w:r w:rsidRPr="00F67044">
        <w:t xml:space="preserve">=cats; </w:t>
      </w:r>
      <w:r>
        <w:t>#~</w:t>
      </w:r>
      <w:r w:rsidRPr="00F67044">
        <w:t>=</w:t>
      </w:r>
      <w:r>
        <w:t xml:space="preserve"> </w:t>
      </w:r>
      <w:r w:rsidRPr="00F67044">
        <w:t xml:space="preserve">dogs &amp; cats; </w:t>
      </w:r>
      <w:r>
        <w:t xml:space="preserve">* </w:t>
      </w:r>
      <w:r w:rsidRPr="00F67044">
        <w:t>=</w:t>
      </w:r>
      <w:r>
        <w:t xml:space="preserve"> </w:t>
      </w:r>
      <w:r w:rsidRPr="00F67044">
        <w:t>companion animals</w:t>
      </w:r>
      <w:r>
        <w:t>.</w:t>
      </w:r>
      <w:r w:rsidR="002C5369">
        <w:t xml:space="preserve"> </w:t>
      </w:r>
      <w:r w:rsidRPr="009760C2">
        <w:t xml:space="preserve">Annual </w:t>
      </w:r>
      <w:r>
        <w:t xml:space="preserve">surveillance </w:t>
      </w:r>
      <w:r w:rsidRPr="009760C2">
        <w:t>reports</w:t>
      </w:r>
      <w:r>
        <w:t xml:space="preserve"> </w:t>
      </w:r>
      <w:r w:rsidRPr="009760C2">
        <w:t>are not included.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145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85499C" w:rsidRPr="00CC07B1" w14:paraId="6B97057F" w14:textId="77777777" w:rsidTr="002C5369">
        <w:trPr>
          <w:cantSplit/>
          <w:trHeight w:val="268"/>
        </w:trPr>
        <w:tc>
          <w:tcPr>
            <w:tcW w:w="6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bookmarkEnd w:id="1"/>
          <w:p w14:paraId="2D39D148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Year of publication</w:t>
            </w:r>
          </w:p>
        </w:tc>
        <w:tc>
          <w:tcPr>
            <w:tcW w:w="11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E1E8396" w14:textId="77777777" w:rsidR="0085499C" w:rsidRPr="00CC07B1" w:rsidRDefault="0085499C" w:rsidP="002C5369">
            <w:pPr>
              <w:spacing w:before="0" w:after="0"/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Lead author</w:t>
            </w:r>
          </w:p>
        </w:tc>
        <w:tc>
          <w:tcPr>
            <w:tcW w:w="19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AACF76" w14:textId="77777777" w:rsidR="0085499C" w:rsidRPr="00CC07B1" w:rsidRDefault="0085499C" w:rsidP="002C5369">
            <w:pPr>
              <w:spacing w:before="0" w:after="0"/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Country/region</w:t>
            </w:r>
          </w:p>
        </w:tc>
        <w:tc>
          <w:tcPr>
            <w:tcW w:w="14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E59DAA" w14:textId="77777777" w:rsidR="0085499C" w:rsidRPr="00CC07B1" w:rsidRDefault="0085499C" w:rsidP="002C5369">
            <w:pPr>
              <w:spacing w:before="0" w:after="0"/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Settings</w:t>
            </w:r>
          </w:p>
        </w:tc>
        <w:tc>
          <w:tcPr>
            <w:tcW w:w="7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DE3448" w14:textId="77777777" w:rsidR="0085499C" w:rsidRPr="00CC07B1" w:rsidRDefault="0085499C" w:rsidP="002C5369">
            <w:pPr>
              <w:spacing w:before="0" w:after="0"/>
              <w:ind w:right="48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6"/>
                <w:szCs w:val="20"/>
                <w:lang w:val="en-GB" w:eastAsia="en-GB"/>
              </w:rPr>
              <w:t>Approach</w:t>
            </w:r>
          </w:p>
        </w:tc>
        <w:tc>
          <w:tcPr>
            <w:tcW w:w="14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88B0D4" w14:textId="77777777" w:rsidR="0085499C" w:rsidRPr="00CC07B1" w:rsidRDefault="0085499C" w:rsidP="002C5369">
            <w:pPr>
              <w:spacing w:before="0" w:after="0"/>
              <w:ind w:left="113" w:right="113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Methods</w:t>
            </w:r>
          </w:p>
        </w:tc>
        <w:tc>
          <w:tcPr>
            <w:tcW w:w="21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F4ACD3" w14:textId="77777777" w:rsidR="0085499C" w:rsidRPr="00CC07B1" w:rsidRDefault="0085499C" w:rsidP="002C5369">
            <w:pPr>
              <w:spacing w:before="0" w:after="0"/>
              <w:ind w:left="113" w:right="113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Sample size</w:t>
            </w:r>
          </w:p>
        </w:tc>
      </w:tr>
      <w:tr w:rsidR="0085499C" w:rsidRPr="00CC07B1" w14:paraId="432E2B95" w14:textId="77777777" w:rsidTr="002C5369">
        <w:trPr>
          <w:cantSplit/>
          <w:trHeight w:val="3077"/>
        </w:trPr>
        <w:tc>
          <w:tcPr>
            <w:tcW w:w="6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BBADA17" w14:textId="77777777" w:rsidR="0085499C" w:rsidRPr="00CC07B1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1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A4D6F0F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37AA6FF6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UK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2095FE38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Scandinavia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3546799E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Rest of Europe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6BB482FB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North America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0711B632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Australia/New Zealand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4D875BED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Asia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5CDE830A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Africa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F55FEB5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South America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01194B10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Pharmacies/wholesalers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4261481B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University/referral hospitals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2917FC7E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First opinion clinic and hospitals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183E340F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Academia/government experts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255FE577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University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F2BAAE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b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Non-veterinary-owners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7CF084BE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Quantitative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bottom"/>
          </w:tcPr>
          <w:p w14:paraId="32215DA4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Mixed Methods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51236B8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Qualitative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66C9F806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 xml:space="preserve">Manual case review,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6D3CED72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Survey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556E2480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Database study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7D7B2687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Intervention, pre/post comparison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7881F5B0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Interviews, focus groups, observations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CBB4977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Genotyping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27FE1CB2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&lt;50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5A9F908F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&lt;100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3679AB1F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&lt;500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74A690B0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&lt;1,000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35099444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&lt;5,000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4B89D6EF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&lt;10,000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02076DB0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&lt;50,000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7207AAC3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&lt;100,000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B2EF307" w14:textId="77777777" w:rsidR="0085499C" w:rsidRPr="00CC07B1" w:rsidRDefault="0085499C" w:rsidP="002C5369">
            <w:pPr>
              <w:spacing w:before="0" w:after="0"/>
              <w:ind w:left="113" w:right="113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100,000+</w:t>
            </w:r>
          </w:p>
        </w:tc>
      </w:tr>
      <w:tr w:rsidR="0085499C" w:rsidRPr="006430DD" w14:paraId="5ADDB745" w14:textId="77777777" w:rsidTr="002C5369">
        <w:tc>
          <w:tcPr>
            <w:tcW w:w="6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4ADD60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22"/>
                <w:lang w:val="en-GB"/>
              </w:rPr>
            </w:pPr>
            <w:r w:rsidRPr="006430DD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2019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1B9B72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Dickson</w:t>
            </w:r>
            <w:r w:rsidRPr="00D94936">
              <w:rPr>
                <w:sz w:val="16"/>
                <w:szCs w:val="16"/>
                <w:vertAlign w:val="superscript"/>
              </w:rPr>
              <w:t xml:space="preserve">* </w:t>
            </w:r>
            <w:r w:rsidRPr="00D94936">
              <w:rPr>
                <w:noProof/>
                <w:sz w:val="16"/>
                <w:szCs w:val="16"/>
              </w:rPr>
              <w:t>(53)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A2729A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98D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AAF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134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AE0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47B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229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04C247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20D89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7C3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1B0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8A0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ED2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70AD47"/>
          </w:tcPr>
          <w:p w14:paraId="51D8D22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601F11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B70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C000"/>
          </w:tcPr>
          <w:p w14:paraId="71FA85E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2EFC56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321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89D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720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357007E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5EB348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4B4C190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166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A7D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93D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025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806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85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3C3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66552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490BEA7F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CCC6E2" w14:textId="77777777" w:rsidR="0085499C" w:rsidRPr="006430DD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F68665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Calibri" w:cs="Times New Roman"/>
                <w:sz w:val="16"/>
                <w:szCs w:val="16"/>
                <w:lang w:val="en-GB"/>
              </w:rPr>
              <w:t>Ekakoro</w:t>
            </w:r>
            <w:r w:rsidRPr="00D94936">
              <w:rPr>
                <w:sz w:val="16"/>
                <w:szCs w:val="16"/>
                <w:vertAlign w:val="superscript"/>
              </w:rPr>
              <w:t xml:space="preserve">* </w:t>
            </w:r>
            <w:r w:rsidRPr="00D94936">
              <w:rPr>
                <w:noProof/>
                <w:sz w:val="16"/>
                <w:szCs w:val="16"/>
              </w:rPr>
              <w:t>(54)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B6A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A03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BBD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74D9FAF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D9B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E34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CB3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3D1240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7C8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59652A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F9E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DFB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76A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58EB23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E57E81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44E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70F22E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2C5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342EEB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299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24A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0D5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0358C3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14FCF2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4472C4"/>
          </w:tcPr>
          <w:p w14:paraId="0DCACA1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7B86C3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91C3DD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B7E36D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40B34C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CF5234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357BC0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77D532D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7E997BB3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92FF129" w14:textId="77777777" w:rsidR="0085499C" w:rsidRPr="006430DD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43A8BA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Hopman</w:t>
            </w:r>
            <w:r w:rsidRPr="00D94936">
              <w:rPr>
                <w:sz w:val="16"/>
                <w:szCs w:val="16"/>
                <w:vertAlign w:val="superscript"/>
              </w:rPr>
              <w:t>*</w:t>
            </w:r>
            <w:r w:rsidRPr="00D94936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D94936">
              <w:rPr>
                <w:rFonts w:eastAsia="Times New Roman" w:cs="Times New Roman"/>
                <w:noProof/>
                <w:color w:val="000000"/>
                <w:sz w:val="16"/>
                <w:szCs w:val="16"/>
                <w:lang w:val="en-GB" w:eastAsia="en-GB"/>
              </w:rPr>
              <w:t>(55)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1ACEAE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233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3FFDF49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04E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D70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C0B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53F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D4C699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77AF86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397821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667B3C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D54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B62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D16CA9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E66919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2BE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8BAC83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09EAFF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22D2022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876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6B1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386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B9E91D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</w:tcPr>
          <w:p w14:paraId="7D4E336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3C16129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4472C4"/>
          </w:tcPr>
          <w:p w14:paraId="35D4ECF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93E16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3BEBA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CD97A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3FBDE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6537C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918FC7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669B3849" w14:textId="77777777" w:rsidTr="002C5369">
        <w:trPr>
          <w:trHeight w:val="115"/>
        </w:trPr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2B7D82" w14:textId="77777777" w:rsidR="0085499C" w:rsidRPr="006430DD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7ACB40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Hopman</w:t>
            </w:r>
            <w:r w:rsidRPr="00D94936">
              <w:rPr>
                <w:sz w:val="16"/>
                <w:szCs w:val="16"/>
                <w:vertAlign w:val="superscript"/>
              </w:rPr>
              <w:t>*</w:t>
            </w:r>
            <w:r w:rsidRPr="00D94936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D94936">
              <w:rPr>
                <w:rFonts w:eastAsia="Times New Roman" w:cs="Times New Roman"/>
                <w:noProof/>
                <w:color w:val="000000"/>
                <w:sz w:val="16"/>
                <w:szCs w:val="16"/>
                <w:lang w:val="en-GB" w:eastAsia="en-GB"/>
              </w:rPr>
              <w:t>(56)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DD44D1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21F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18A5DB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426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D02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D35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9D8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10E4E5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CDFDF0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182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45B8F5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461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68A47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</w:tcPr>
          <w:p w14:paraId="267A476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FFC000"/>
          </w:tcPr>
          <w:p w14:paraId="3C1293B6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FB9892B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</w:tcPr>
          <w:p w14:paraId="7BD002E5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</w:tcPr>
          <w:p w14:paraId="760C07F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99B96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D7D31"/>
          </w:tcPr>
          <w:p w14:paraId="1269E92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223D0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08B464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</w:tcPr>
          <w:p w14:paraId="6A13CF6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142" w:type="dxa"/>
            <w:gridSpan w:val="9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507C848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Not reported</w:t>
            </w:r>
          </w:p>
        </w:tc>
      </w:tr>
      <w:tr w:rsidR="0085499C" w:rsidRPr="006430DD" w14:paraId="1F3F1B4E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CB4952" w14:textId="77777777" w:rsidR="0085499C" w:rsidRPr="006430DD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0C8B1D7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Hopman</w:t>
            </w:r>
            <w:r w:rsidRPr="00D94936">
              <w:rPr>
                <w:sz w:val="16"/>
                <w:szCs w:val="16"/>
                <w:vertAlign w:val="superscript"/>
              </w:rPr>
              <w:t>*</w:t>
            </w:r>
            <w:r w:rsidRPr="00D94936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D94936">
              <w:rPr>
                <w:rFonts w:eastAsia="Times New Roman" w:cs="Times New Roman"/>
                <w:noProof/>
                <w:color w:val="000000"/>
                <w:sz w:val="16"/>
                <w:szCs w:val="16"/>
                <w:lang w:val="en-GB" w:eastAsia="en-GB"/>
              </w:rPr>
              <w:t>(57)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5B8A6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70A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8C38B5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45F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323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D3E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2AD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C98BB6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A5AE9F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5AE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9DE975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05E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31B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D8DA1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E32E54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3DC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259514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79054B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636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156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54F2BFB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011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48442C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21036BCC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22DD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4324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812A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EDDD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2DAB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F906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376A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4" w:space="0" w:color="000000"/>
              <w:right w:val="single" w:sz="12" w:space="0" w:color="auto"/>
            </w:tcBorders>
          </w:tcPr>
          <w:p w14:paraId="59FECE59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0EF363E0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07332F" w14:textId="77777777" w:rsidR="0085499C" w:rsidRPr="006430DD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6438696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Hopman</w:t>
            </w:r>
            <w:r w:rsidRPr="00D94936">
              <w:rPr>
                <w:sz w:val="16"/>
                <w:szCs w:val="16"/>
                <w:vertAlign w:val="superscript"/>
              </w:rPr>
              <w:t>*</w:t>
            </w:r>
            <w:r w:rsidRPr="00D94936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D94936">
              <w:rPr>
                <w:rFonts w:eastAsia="Times New Roman" w:cs="Times New Roman"/>
                <w:noProof/>
                <w:color w:val="000000"/>
                <w:sz w:val="16"/>
                <w:szCs w:val="16"/>
                <w:lang w:val="en-GB" w:eastAsia="en-GB"/>
              </w:rPr>
              <w:t>(58)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78F13A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4AA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31CAAF6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EDF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293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394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8D9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56EE58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A680F5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1EE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2AC24E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156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D59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045B5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C310AE0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E6EE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5F9EABD" w14:textId="77777777" w:rsidR="0085499C" w:rsidRPr="006430DD" w:rsidRDefault="0085499C" w:rsidP="002C5369">
            <w:pPr>
              <w:spacing w:before="0" w:after="0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AF29E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5E0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566D541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E7A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BD7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4E4CA4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142" w:type="dxa"/>
            <w:gridSpan w:val="9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831F0E5" w14:textId="77777777" w:rsidR="0085499C" w:rsidRPr="006430DD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w:r w:rsidRPr="006430DD">
              <w:rPr>
                <w:rFonts w:eastAsia="Calibri" w:cs="Times New Roman"/>
                <w:sz w:val="18"/>
                <w:lang w:val="en-GB"/>
              </w:rPr>
              <w:t>Not reported</w:t>
            </w:r>
          </w:p>
        </w:tc>
      </w:tr>
      <w:tr w:rsidR="0085499C" w:rsidRPr="006430DD" w14:paraId="7407DBAE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4B4452" w14:textId="77777777" w:rsidR="0085499C" w:rsidRPr="006430DD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488BD41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Norris</w:t>
            </w:r>
            <w:r w:rsidRPr="00D94936">
              <w:rPr>
                <w:sz w:val="16"/>
                <w:szCs w:val="16"/>
                <w:vertAlign w:val="superscript"/>
              </w:rPr>
              <w:t xml:space="preserve">* </w:t>
            </w:r>
            <w:r w:rsidRPr="00D94936">
              <w:rPr>
                <w:noProof/>
                <w:sz w:val="16"/>
                <w:szCs w:val="16"/>
              </w:rPr>
              <w:t>(59)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CD13AA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1DC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F25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FE4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237D1F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B09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7A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473FD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C6925F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78E1A50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3840D6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F90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B97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069C7E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52688E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41F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B736BF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602A40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7E5B4F3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1DC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BCF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7A7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728E5F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70A500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CF19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02BCE78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E0D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8E8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221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C42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6A1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4E686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45A50458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C839F1D" w14:textId="77777777" w:rsidR="0085499C" w:rsidRPr="006430DD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7C13F3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Redding</w:t>
            </w:r>
            <w:r w:rsidRPr="00D94936">
              <w:rPr>
                <w:sz w:val="16"/>
                <w:szCs w:val="16"/>
                <w:vertAlign w:val="superscript"/>
              </w:rPr>
              <w:t>*</w:t>
            </w:r>
            <w:r w:rsidRPr="00D94936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D94936">
              <w:rPr>
                <w:rFonts w:eastAsia="Times New Roman" w:cs="Times New Roman"/>
                <w:noProof/>
                <w:color w:val="000000"/>
                <w:sz w:val="16"/>
                <w:szCs w:val="16"/>
                <w:lang w:val="en-GB" w:eastAsia="en-GB"/>
              </w:rPr>
              <w:t>(60)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31600D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BB88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431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4E4E7D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907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5CD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DF3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6B596B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F63FFF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688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7C3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829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3D5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70AD47"/>
          </w:tcPr>
          <w:p w14:paraId="5098F67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7334F3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44E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C000"/>
          </w:tcPr>
          <w:p w14:paraId="08CAF31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CDBAB2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675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01D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C77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2D5A8CA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5D1D94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5E88412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FA9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432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E4A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424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3C3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DA1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11C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92FB0F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64128C90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A46D2C" w14:textId="77777777" w:rsidR="0085499C" w:rsidRPr="006430DD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FD1C95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Redding</w:t>
            </w:r>
            <w:r w:rsidRPr="00D94936">
              <w:rPr>
                <w:sz w:val="16"/>
                <w:szCs w:val="16"/>
                <w:vertAlign w:val="superscript"/>
              </w:rPr>
              <w:t xml:space="preserve">* </w:t>
            </w:r>
            <w:r w:rsidRPr="00D94936">
              <w:rPr>
                <w:noProof/>
                <w:sz w:val="16"/>
                <w:szCs w:val="16"/>
              </w:rPr>
              <w:t>(61)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53E53A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CDBA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89C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790C6C6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DF2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6B8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246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6F5A30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87CCC6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DC2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99D396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382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F7A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70AD47"/>
          </w:tcPr>
          <w:p w14:paraId="4D95A62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114EFA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B39C0D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1A6D6C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8ABF9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0DE4C88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BBE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9D7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DFB53B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DC8696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C7F816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4647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21DE584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A1F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933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5CD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C47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7BE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B2ACD4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69CCCF59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A753BE" w14:textId="77777777" w:rsidR="0085499C" w:rsidRPr="006430DD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447B49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Schmitt</w:t>
            </w:r>
            <w:r w:rsidRPr="00D94936">
              <w:rPr>
                <w:sz w:val="16"/>
                <w:szCs w:val="16"/>
                <w:vertAlign w:val="superscript"/>
              </w:rPr>
              <w:t>~</w:t>
            </w:r>
            <w:r w:rsidRPr="00D94936">
              <w:rPr>
                <w:sz w:val="16"/>
                <w:szCs w:val="16"/>
              </w:rPr>
              <w:t xml:space="preserve"> </w:t>
            </w:r>
            <w:r w:rsidRPr="00D94936">
              <w:rPr>
                <w:noProof/>
                <w:sz w:val="16"/>
                <w:szCs w:val="16"/>
              </w:rPr>
              <w:t>(62)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827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405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E8938C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B32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09D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C1C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351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BA7EE9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3A9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36DA89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0E9D05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B25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1B5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26276A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66E6E7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ED1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D8722C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C38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AAF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2C76BEC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660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176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81642A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F84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AB8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4D8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548870C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BE1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4D0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9CA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114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A67C3B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2A610544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3B712E" w14:textId="77777777" w:rsidR="0085499C" w:rsidRPr="006430DD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71E87A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Singleton</w:t>
            </w:r>
            <w:r w:rsidRPr="00D94936">
              <w:rPr>
                <w:sz w:val="16"/>
                <w:szCs w:val="16"/>
                <w:vertAlign w:val="superscript"/>
              </w:rPr>
              <w:t>*</w:t>
            </w:r>
            <w:r w:rsidRPr="00D94936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D94936">
              <w:rPr>
                <w:rFonts w:eastAsia="Times New Roman" w:cs="Times New Roman"/>
                <w:noProof/>
                <w:color w:val="000000"/>
                <w:sz w:val="16"/>
                <w:szCs w:val="16"/>
                <w:lang w:val="en-GB" w:eastAsia="en-GB"/>
              </w:rPr>
              <w:t>(63)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7CF0400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014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B58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447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ABC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778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DF7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781EAF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20A5D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9F8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8A25B3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A1F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9D4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140B19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9EA963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E4E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CAABC4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D06A0E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89F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5354D6F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D24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1D1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8B762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A41D4E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3DB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7E3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74B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CE8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D08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991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554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4472C4"/>
          </w:tcPr>
          <w:p w14:paraId="2CCF5E4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5F01F055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13C702" w14:textId="77777777" w:rsidR="0085499C" w:rsidRPr="006430DD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C6989A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Singleton</w:t>
            </w:r>
            <w:r w:rsidRPr="00D94936">
              <w:rPr>
                <w:sz w:val="16"/>
                <w:szCs w:val="16"/>
                <w:vertAlign w:val="superscript"/>
              </w:rPr>
              <w:t xml:space="preserve">* </w:t>
            </w:r>
            <w:r w:rsidRPr="00D94936">
              <w:rPr>
                <w:noProof/>
                <w:sz w:val="16"/>
                <w:szCs w:val="16"/>
              </w:rPr>
              <w:t>(64)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9D935F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45D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D4F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163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0EC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B71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D70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48445A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170887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CF4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6301B1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B0C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9CB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396F0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65E80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A8D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F0240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9A3131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E89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0987FDB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126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D4D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B3840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4DC589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134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F35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301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BF6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104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7EE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565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4472C4"/>
          </w:tcPr>
          <w:p w14:paraId="3437E2B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3EA57001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6DC2E5" w14:textId="77777777" w:rsidR="0085499C" w:rsidRPr="006430DD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DAB91C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Singleton</w:t>
            </w:r>
            <w:r w:rsidRPr="00D94936">
              <w:rPr>
                <w:sz w:val="16"/>
                <w:szCs w:val="16"/>
                <w:vertAlign w:val="superscript"/>
              </w:rPr>
              <w:t xml:space="preserve"># </w:t>
            </w:r>
            <w:r w:rsidRPr="00D94936">
              <w:rPr>
                <w:noProof/>
                <w:sz w:val="16"/>
                <w:szCs w:val="16"/>
              </w:rPr>
              <w:t>(65)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2FC52E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E2D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AB1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B92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A85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CF6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367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0D3E04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B4FB8F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C0C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F87E68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EC9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0A8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7D54EB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D3A418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0A4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024E42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252284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F44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25082D9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00D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BD9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9D4943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B468CF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E10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09E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C12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7A770EBD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5D4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2C0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EE5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17F607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6430DD" w14:paraId="555EB00C" w14:textId="77777777" w:rsidTr="002C5369">
        <w:tc>
          <w:tcPr>
            <w:tcW w:w="6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C6B30C" w14:textId="77777777" w:rsidR="0085499C" w:rsidRPr="006430DD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CFC7A6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Singleton</w:t>
            </w:r>
            <w:r w:rsidRPr="00D94936">
              <w:rPr>
                <w:sz w:val="16"/>
                <w:szCs w:val="16"/>
                <w:vertAlign w:val="superscript"/>
              </w:rPr>
              <w:t>*</w:t>
            </w:r>
            <w:r w:rsidRPr="00D94936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D94936">
              <w:rPr>
                <w:rFonts w:eastAsia="Times New Roman" w:cs="Times New Roman"/>
                <w:noProof/>
                <w:color w:val="000000"/>
                <w:sz w:val="16"/>
                <w:szCs w:val="16"/>
                <w:lang w:val="en-GB" w:eastAsia="en-GB"/>
              </w:rPr>
              <w:t>(66)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7030A0"/>
          </w:tcPr>
          <w:p w14:paraId="7E2B018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2E73452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ACF0D5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43EF35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E09D6F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88F92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CB403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776A1DF1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3D0BA2B5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26DD2D9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0AD47"/>
          </w:tcPr>
          <w:p w14:paraId="4A3E812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EEC45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EE128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0C4A446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182ED818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24DEC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1983F5E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767E595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35588F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7D31"/>
          </w:tcPr>
          <w:p w14:paraId="61934196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47F6F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D9B1D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2288CF6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7589D977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8A0C4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EC66D3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31B4E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F4B18B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4BF5DE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240D5C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212F60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4472C4"/>
          </w:tcPr>
          <w:p w14:paraId="7223757A" w14:textId="77777777" w:rsidR="0085499C" w:rsidRPr="006430DD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37DFFB87" w14:textId="77777777" w:rsidTr="002C5369">
        <w:tc>
          <w:tcPr>
            <w:tcW w:w="6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C949766" w14:textId="77777777" w:rsidR="0085499C" w:rsidRPr="00CC07B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</w:pPr>
            <w:r w:rsidRPr="00CC07B1">
              <w:rPr>
                <w:rFonts w:eastAsia="Times New Roman" w:cs="Times New Roman"/>
                <w:color w:val="000000"/>
                <w:sz w:val="18"/>
                <w:szCs w:val="20"/>
                <w:lang w:val="en-GB" w:eastAsia="en-GB"/>
              </w:rPr>
              <w:t>2020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80F221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Hardefeldt</w:t>
            </w:r>
            <w:r w:rsidRPr="00D94936">
              <w:rPr>
                <w:sz w:val="16"/>
                <w:szCs w:val="16"/>
                <w:vertAlign w:val="superscript"/>
              </w:rPr>
              <w:t xml:space="preserve">~ </w:t>
            </w:r>
            <w:r w:rsidRPr="00D94936">
              <w:rPr>
                <w:noProof/>
                <w:sz w:val="16"/>
                <w:szCs w:val="16"/>
              </w:rPr>
              <w:t>(67)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C02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05D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E93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A4B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E2A25B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0B5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9F4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F07BB2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DED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36C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F7115A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7ECC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4A9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CF224F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0817F0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4B8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AA5F41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824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9D8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7B8C408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631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B5B4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1D9836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646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B18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01D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D29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6603F97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111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9F2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7D2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CB2F14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3E2B3E82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6C13ABE" w14:textId="77777777" w:rsidR="0085499C" w:rsidRPr="00CC07B1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F7568D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Hubbuch</w:t>
            </w:r>
            <w:r w:rsidRPr="00D94936">
              <w:rPr>
                <w:sz w:val="16"/>
                <w:szCs w:val="16"/>
                <w:vertAlign w:val="superscript"/>
              </w:rPr>
              <w:t xml:space="preserve">~ </w:t>
            </w:r>
            <w:r w:rsidRPr="00D94936">
              <w:rPr>
                <w:noProof/>
                <w:sz w:val="16"/>
                <w:szCs w:val="16"/>
              </w:rPr>
              <w:t>(68)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3CA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E64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7B06055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A26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8A6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747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24B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A65E4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6CD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1ADE7F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7A8EA1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40E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CDA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7335D7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894D4F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613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9306D3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E3C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081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15C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56FC4E6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E6E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BFCA31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259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EE9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D23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C2F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6CA0992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7C8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06E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02B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3BE14A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2F01A78C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C09D406" w14:textId="77777777" w:rsidR="0085499C" w:rsidRPr="00CC07B1" w:rsidRDefault="0085499C" w:rsidP="002C5369">
            <w:pPr>
              <w:spacing w:before="0" w:after="0"/>
              <w:jc w:val="center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17B901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Hur</w:t>
            </w:r>
            <w:r w:rsidRPr="00D94936">
              <w:rPr>
                <w:sz w:val="16"/>
                <w:szCs w:val="16"/>
                <w:vertAlign w:val="superscript"/>
              </w:rPr>
              <w:t xml:space="preserve">#~ </w:t>
            </w:r>
            <w:r w:rsidRPr="00D94936">
              <w:rPr>
                <w:noProof/>
                <w:sz w:val="16"/>
                <w:szCs w:val="16"/>
              </w:rPr>
              <w:t>(69)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921387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57D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E9E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AE8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4FDAE6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E60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811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DC64F4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DC993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53F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075C57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19D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A01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9ACD7D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E10BE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6A9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1171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8B002E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5C8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1F27074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07D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880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F4C5A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050096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F3C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165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0E2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90C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45D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F6C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A1F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4472C4"/>
          </w:tcPr>
          <w:p w14:paraId="0A20FFC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4648A69E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D85846B" w14:textId="77777777" w:rsidR="0085499C" w:rsidRPr="00CC07B1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635DF8D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Joosten</w:t>
            </w:r>
            <w:r w:rsidRPr="00D94936">
              <w:rPr>
                <w:sz w:val="16"/>
                <w:szCs w:val="16"/>
                <w:vertAlign w:val="superscript"/>
              </w:rPr>
              <w:t xml:space="preserve">#~ </w:t>
            </w:r>
            <w:r w:rsidRPr="00D94936">
              <w:rPr>
                <w:noProof/>
                <w:sz w:val="16"/>
                <w:szCs w:val="16"/>
              </w:rPr>
              <w:t>(70)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BCE069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2EB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86DFEF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690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11D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B52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696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837F5F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5E3619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B06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73425E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125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5E4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5FAB41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DCB31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A10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003EA7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46090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534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231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625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DC8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ED7D31"/>
          </w:tcPr>
          <w:p w14:paraId="51B9E5F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3B7981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352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42BD25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43E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DF8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771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606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5DD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86859C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602DFE90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2CE33F" w14:textId="77777777" w:rsidR="0085499C" w:rsidRPr="00CC07B1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16DEA7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Lehner</w:t>
            </w:r>
            <w:r w:rsidRPr="00D94936">
              <w:rPr>
                <w:sz w:val="16"/>
                <w:szCs w:val="16"/>
                <w:vertAlign w:val="superscript"/>
              </w:rPr>
              <w:t xml:space="preserve"># </w:t>
            </w:r>
            <w:r w:rsidRPr="00D94936">
              <w:rPr>
                <w:noProof/>
                <w:sz w:val="16"/>
                <w:szCs w:val="16"/>
              </w:rPr>
              <w:t>(71)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5C6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highlight w:val="yellow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839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3E9DAC6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5A4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7F5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7BD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446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E3F6C9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1E7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213BC93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DA34B4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A5C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ABF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EC9196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3E0ECE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E56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F86D88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24F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9F2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4DF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73F102C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646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38CDAF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541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A37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CD0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FD6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A2F538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263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642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E0E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64A6C6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7134582E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8BD545" w14:textId="77777777" w:rsidR="0085499C" w:rsidRPr="00CC07B1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8194AE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Lutz</w:t>
            </w:r>
            <w:r w:rsidRPr="00D94936">
              <w:rPr>
                <w:sz w:val="16"/>
                <w:szCs w:val="16"/>
                <w:vertAlign w:val="superscript"/>
              </w:rPr>
              <w:t xml:space="preserve"># </w:t>
            </w:r>
            <w:r w:rsidRPr="00D94936">
              <w:rPr>
                <w:noProof/>
                <w:sz w:val="16"/>
                <w:szCs w:val="16"/>
              </w:rPr>
              <w:t>(72)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19E2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highlight w:val="yellow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B1F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8F1ECA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E5C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145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E8D9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BB9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BB87DD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E08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573383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040A2A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854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D4A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CFDF29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54F627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501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F46834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123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360B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BD2FD8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760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233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CF1D19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A14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AC1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720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72A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48A45C4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4703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0F0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803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C96D34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04319411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27D3A0" w14:textId="77777777" w:rsidR="0085499C" w:rsidRPr="00CC07B1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EE5ECB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Robbins</w:t>
            </w:r>
            <w:r w:rsidRPr="00D94936">
              <w:rPr>
                <w:sz w:val="16"/>
                <w:szCs w:val="16"/>
                <w:vertAlign w:val="superscript"/>
              </w:rPr>
              <w:t xml:space="preserve">#~ </w:t>
            </w:r>
            <w:r w:rsidRPr="00D94936">
              <w:rPr>
                <w:noProof/>
                <w:sz w:val="16"/>
                <w:szCs w:val="16"/>
              </w:rPr>
              <w:t>(73)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DB7580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highlight w:val="yellow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FB4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FD6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7E2491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983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E55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54E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11E3BD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FEB7E5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85B204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3EF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C7F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7C6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43BCA0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4C10D3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893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0DFBB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77D80C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429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7524192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006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203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37DBB4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987251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562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D0E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3DF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76E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E22ED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2E7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697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21113C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3FF90AB1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09F590" w14:textId="77777777" w:rsidR="0085499C" w:rsidRPr="00CC07B1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21E87A8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Singleton</w:t>
            </w:r>
            <w:r w:rsidRPr="00D94936">
              <w:rPr>
                <w:sz w:val="16"/>
                <w:szCs w:val="16"/>
                <w:vertAlign w:val="superscript"/>
              </w:rPr>
              <w:t xml:space="preserve">#~ </w:t>
            </w:r>
            <w:r w:rsidRPr="00D94936">
              <w:rPr>
                <w:noProof/>
                <w:sz w:val="16"/>
                <w:szCs w:val="16"/>
              </w:rPr>
              <w:t>(74)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846F2B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highlight w:val="yellow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9F7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BC83C7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F0E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A1B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B9A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FD0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5F1B1F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4452D3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02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211F3DA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178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3FC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DEBBE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2DB15E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5DB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8EB252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FFDC29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820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54CB6E8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145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3B4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8D3160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50146E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4B3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261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1C0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E4D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59E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D84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C3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4472C4"/>
          </w:tcPr>
          <w:p w14:paraId="28A43E5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43E3D172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1BF5C7" w14:textId="77777777" w:rsidR="0085499C" w:rsidRPr="00CC07B1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B0A616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Stallwood</w:t>
            </w:r>
            <w:r w:rsidRPr="00D94936">
              <w:rPr>
                <w:sz w:val="16"/>
                <w:szCs w:val="16"/>
                <w:vertAlign w:val="superscript"/>
              </w:rPr>
              <w:t xml:space="preserve">~ </w:t>
            </w:r>
            <w:r w:rsidRPr="00D94936">
              <w:rPr>
                <w:noProof/>
                <w:sz w:val="16"/>
                <w:szCs w:val="16"/>
              </w:rPr>
              <w:t>(75)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8F2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highlight w:val="yellow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B4D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BA3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40C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A44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020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606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6F1F5D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99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E53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E37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40E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1DB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70AD47"/>
          </w:tcPr>
          <w:p w14:paraId="5D78D55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F9DFDE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FB0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1A733D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E79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10CE85C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9E1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3D3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E3B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8F1B0C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BA0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A88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BAC7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1DD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0DC6803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D5C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33E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79F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0C3D58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099E306B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E6D2BD" w14:textId="77777777" w:rsidR="0085499C" w:rsidRPr="00CC07B1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2F6BB5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Tompson</w:t>
            </w:r>
            <w:r w:rsidRPr="00D94936">
              <w:rPr>
                <w:sz w:val="16"/>
                <w:szCs w:val="16"/>
                <w:vertAlign w:val="superscript"/>
              </w:rPr>
              <w:t>#</w:t>
            </w:r>
            <w:r w:rsidRPr="00D94936">
              <w:rPr>
                <w:sz w:val="16"/>
                <w:szCs w:val="16"/>
              </w:rPr>
              <w:t xml:space="preserve"> </w:t>
            </w:r>
            <w:r w:rsidRPr="00D94936">
              <w:rPr>
                <w:noProof/>
                <w:sz w:val="16"/>
                <w:szCs w:val="16"/>
              </w:rPr>
              <w:t>(76)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D43F0C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highlight w:val="yellow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871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6EE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680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06F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84A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E0B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5ABDBD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CD1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033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CE53BF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C31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C21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932D48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6B3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6EE79A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5BD862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96D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1FB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F26308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BFC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34C8243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D223EC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283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A52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49E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D56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2DF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AE3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BC2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3E7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4472C4"/>
          </w:tcPr>
          <w:p w14:paraId="3CEA752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608AF339" w14:textId="77777777" w:rsidTr="009A3EC3">
        <w:tc>
          <w:tcPr>
            <w:tcW w:w="6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B43005" w14:textId="77777777" w:rsidR="0085499C" w:rsidRPr="00CC07B1" w:rsidRDefault="0085499C" w:rsidP="002C5369">
            <w:pPr>
              <w:spacing w:before="0" w:after="0"/>
              <w:rPr>
                <w:rFonts w:eastAsia="Calibri" w:cs="Times New Roman"/>
                <w:b/>
                <w:sz w:val="22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A2FDAA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</w:pPr>
            <w:r w:rsidRPr="00D94936">
              <w:rPr>
                <w:sz w:val="16"/>
                <w:szCs w:val="16"/>
              </w:rPr>
              <w:t>Valiakos</w:t>
            </w:r>
            <w:r w:rsidRPr="00D94936">
              <w:rPr>
                <w:sz w:val="16"/>
                <w:szCs w:val="16"/>
                <w:vertAlign w:val="superscript"/>
              </w:rPr>
              <w:t>*</w:t>
            </w:r>
            <w:r w:rsidRPr="00D94936">
              <w:rPr>
                <w:sz w:val="16"/>
                <w:szCs w:val="16"/>
              </w:rPr>
              <w:t xml:space="preserve"> </w:t>
            </w:r>
            <w:r w:rsidRPr="00D94936">
              <w:rPr>
                <w:noProof/>
                <w:sz w:val="16"/>
                <w:szCs w:val="16"/>
              </w:rPr>
              <w:t>(77)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5866" w14:textId="77777777" w:rsidR="0085499C" w:rsidRPr="0087075B" w:rsidRDefault="0085499C" w:rsidP="002C5369">
            <w:pPr>
              <w:spacing w:before="0" w:after="0"/>
              <w:rPr>
                <w:rFonts w:ascii="Calibri" w:eastAsia="Calibri" w:hAnsi="Calibri" w:cs="Calibri"/>
                <w:sz w:val="20"/>
                <w:highlight w:val="yellow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FB4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9AD8B7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2DD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748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611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7C3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99ECB5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5FC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9A6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EE843D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EFBF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59B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3FC0FB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7F43B6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6FF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FAEAA7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CA4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63D5F12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BD4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877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793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32EEC7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A31DDD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7F6F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341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D4B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23E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E85E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A3B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8C0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BF2113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7083C776" w14:textId="77777777" w:rsidTr="002C5369">
        <w:tc>
          <w:tcPr>
            <w:tcW w:w="6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DA1AACC" w14:textId="77777777" w:rsidR="0085499C" w:rsidRPr="00CC07B1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  <w:r w:rsidRPr="00CC07B1">
              <w:rPr>
                <w:rFonts w:eastAsia="Calibri" w:cs="Times New Roman"/>
                <w:sz w:val="18"/>
                <w:lang w:val="en-GB"/>
              </w:rPr>
              <w:t>2021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222CD3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Alcantara</w:t>
            </w:r>
            <w:r w:rsidRPr="00D94936">
              <w:rPr>
                <w:sz w:val="16"/>
                <w:szCs w:val="16"/>
                <w:vertAlign w:val="superscript"/>
              </w:rPr>
              <w:t xml:space="preserve">* </w:t>
            </w:r>
            <w:r w:rsidRPr="00D94936">
              <w:rPr>
                <w:noProof/>
                <w:sz w:val="16"/>
                <w:szCs w:val="16"/>
              </w:rPr>
              <w:t>(78)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76E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D34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28E464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F8A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E73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1C8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1DC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FBF28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BDF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9ECA5C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6A0510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766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C5A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3A8F4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F96868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DC8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7D63A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455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7BC4443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BB4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C5B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F4A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8BDDA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E70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CAD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44F336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EBE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1C0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D0B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FC9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FD9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B9B5E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71072184" w14:textId="77777777" w:rsidTr="009A3EC3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A87FFC5" w14:textId="77777777" w:rsidR="0085499C" w:rsidRPr="00CC07B1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BCC76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Chirollo</w:t>
            </w:r>
            <w:r w:rsidRPr="00D94936">
              <w:rPr>
                <w:sz w:val="16"/>
                <w:szCs w:val="16"/>
                <w:vertAlign w:val="superscript"/>
              </w:rPr>
              <w:t xml:space="preserve">#~ </w:t>
            </w:r>
            <w:r w:rsidRPr="00D94936">
              <w:rPr>
                <w:noProof/>
                <w:sz w:val="16"/>
                <w:szCs w:val="16"/>
              </w:rPr>
              <w:t>(79)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7E9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674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540F5A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3E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62A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553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1F4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E1B96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2B3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2918AF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19D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223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CBB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F5BBC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B31518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780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9343F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2C2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7F1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530CE56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96C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880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09EA3C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0A1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F7A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BAC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6C1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12D80C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FE8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0E9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771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807745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1868B75B" w14:textId="77777777" w:rsidTr="002C5369">
        <w:tc>
          <w:tcPr>
            <w:tcW w:w="6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9DC515" w14:textId="77777777" w:rsidR="0085499C" w:rsidRPr="00CC07B1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9E817B" w14:textId="77777777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proofErr w:type="spellStart"/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Galarce</w:t>
            </w:r>
            <w:proofErr w:type="spellEnd"/>
            <w:r w:rsidRPr="00D94936">
              <w:rPr>
                <w:sz w:val="16"/>
                <w:szCs w:val="16"/>
                <w:vertAlign w:val="superscript"/>
              </w:rPr>
              <w:t xml:space="preserve">* </w:t>
            </w:r>
            <w:r w:rsidRPr="00D94936">
              <w:rPr>
                <w:noProof/>
                <w:sz w:val="16"/>
                <w:szCs w:val="16"/>
              </w:rPr>
              <w:t>(80)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372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D91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E53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FA9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78F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EDE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A40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030A0"/>
          </w:tcPr>
          <w:p w14:paraId="0DFDF2E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CBD1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238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791C0E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9B9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B2E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79848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BDF308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597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B294E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382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EA4334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730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67C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188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AD28C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A70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67C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912AFF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171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3D2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D80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6C5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80C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540221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6D7AAC" w:rsidRPr="00CC07B1" w14:paraId="37CD1B68" w14:textId="77777777" w:rsidTr="00753EA1">
        <w:tc>
          <w:tcPr>
            <w:tcW w:w="616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14:paraId="044EE039" w14:textId="77777777" w:rsidR="009A3EC3" w:rsidRPr="00CC07B1" w:rsidRDefault="009A3EC3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FCAD18" w14:textId="77777777" w:rsidR="009A3EC3" w:rsidRPr="00D94936" w:rsidRDefault="009A3EC3" w:rsidP="002C5369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Lavigne* (81)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4902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C305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62DF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E9DC67F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ECE5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0993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13F6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1EF89C1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6C3B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C38F955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0C23347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1F4F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DE7B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730B25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6AF2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C451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 w:themeFill="accent4"/>
          </w:tcPr>
          <w:p w14:paraId="221641C0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2FF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4F14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A86D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4898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36CFD7BF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947CC6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1838F3A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48A3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6145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610F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3521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2FC7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E665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8956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655726" w14:textId="77777777" w:rsidR="009A3EC3" w:rsidRPr="00CC07B1" w:rsidRDefault="009A3EC3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5D63668A" w14:textId="77777777" w:rsidTr="009A3EC3">
        <w:tc>
          <w:tcPr>
            <w:tcW w:w="616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14:paraId="52A12D03" w14:textId="77777777" w:rsidR="0085499C" w:rsidRPr="00CC07B1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8A9D4" w14:textId="5172094B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Samuels</w:t>
            </w:r>
            <w:r w:rsidRPr="00D94936">
              <w:rPr>
                <w:sz w:val="16"/>
                <w:szCs w:val="16"/>
                <w:vertAlign w:val="superscript"/>
              </w:rPr>
              <w:t xml:space="preserve">* </w:t>
            </w:r>
            <w:r w:rsidRPr="00D94936">
              <w:rPr>
                <w:noProof/>
                <w:sz w:val="16"/>
                <w:szCs w:val="16"/>
              </w:rPr>
              <w:t>(8</w:t>
            </w:r>
            <w:r w:rsidR="009A3EC3">
              <w:rPr>
                <w:noProof/>
                <w:sz w:val="16"/>
                <w:szCs w:val="16"/>
              </w:rPr>
              <w:t>2</w:t>
            </w:r>
            <w:r w:rsidRPr="00D94936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E66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0D0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B3C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473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F18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846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98FC5D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A4F84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D4D631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E3F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241ACC6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41B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2A2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78B20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9527A6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972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C711D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04D21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5BFD1D9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042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D48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8F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893F5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50DD1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73F141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D5C2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4DE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ED1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5D9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7CD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BFC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D71C3F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  <w:tr w:rsidR="0085499C" w:rsidRPr="00CC07B1" w14:paraId="2FA37A8E" w14:textId="77777777" w:rsidTr="00CE3EFC">
        <w:trPr>
          <w:trHeight w:val="192"/>
        </w:trPr>
        <w:tc>
          <w:tcPr>
            <w:tcW w:w="616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14:paraId="4961AB2D" w14:textId="77777777" w:rsidR="0085499C" w:rsidRPr="00CC07B1" w:rsidRDefault="0085499C" w:rsidP="002C5369">
            <w:pPr>
              <w:spacing w:before="0" w:after="0"/>
              <w:jc w:val="center"/>
              <w:rPr>
                <w:rFonts w:eastAsia="Calibri" w:cs="Times New Roman"/>
                <w:sz w:val="18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F0BE88" w14:textId="1EDB6EAB" w:rsidR="0085499C" w:rsidRPr="00D94936" w:rsidRDefault="0085499C" w:rsidP="002C5369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9493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Singleton</w:t>
            </w:r>
            <w:r w:rsidRPr="00D94936">
              <w:rPr>
                <w:sz w:val="16"/>
                <w:szCs w:val="16"/>
                <w:vertAlign w:val="superscript"/>
              </w:rPr>
              <w:t>#~</w:t>
            </w:r>
            <w:r w:rsidRPr="00D94936">
              <w:rPr>
                <w:sz w:val="16"/>
                <w:szCs w:val="16"/>
              </w:rPr>
              <w:t xml:space="preserve"> </w:t>
            </w:r>
            <w:r w:rsidRPr="00D94936">
              <w:rPr>
                <w:noProof/>
                <w:sz w:val="16"/>
                <w:szCs w:val="16"/>
              </w:rPr>
              <w:t>(8</w:t>
            </w:r>
            <w:r w:rsidR="009A3EC3">
              <w:rPr>
                <w:noProof/>
                <w:sz w:val="16"/>
                <w:szCs w:val="16"/>
              </w:rPr>
              <w:t>3</w:t>
            </w:r>
            <w:r w:rsidRPr="00D94936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shd w:val="clear" w:color="auto" w:fill="7030A0"/>
          </w:tcPr>
          <w:p w14:paraId="28CA317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FD75AD8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3C5036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8209F33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688290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09A4ED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ACFD73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14:paraId="0280208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14:paraId="086D138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B92907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70AD47"/>
          </w:tcPr>
          <w:p w14:paraId="20BBEF3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4D5206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F488F7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14:paraId="7DB5B59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shd w:val="clear" w:color="auto" w:fill="FFC000"/>
          </w:tcPr>
          <w:p w14:paraId="3F03E2A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31C070E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14:paraId="35474F6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14:paraId="0BBDAF16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6F286DC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12C4B50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ED7D31"/>
          </w:tcPr>
          <w:p w14:paraId="3B52080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50B4884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14:paraId="2CE9C479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14:paraId="1F232B9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0070C0"/>
          </w:tcPr>
          <w:p w14:paraId="234C7E07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88B862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BA6FF3B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09A4B9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A52621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58A6A8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A253985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14:paraId="311C8EEA" w14:textId="77777777" w:rsidR="0085499C" w:rsidRPr="00CC07B1" w:rsidRDefault="0085499C" w:rsidP="002C5369">
            <w:pPr>
              <w:spacing w:before="0" w:after="0"/>
              <w:rPr>
                <w:rFonts w:ascii="Calibri" w:eastAsia="Calibri" w:hAnsi="Calibri" w:cs="Calibri"/>
                <w:sz w:val="22"/>
                <w:lang w:val="en-GB"/>
              </w:rPr>
            </w:pPr>
          </w:p>
        </w:tc>
      </w:tr>
    </w:tbl>
    <w:p w14:paraId="2DA1615E" w14:textId="77777777" w:rsidR="0085499C" w:rsidRDefault="0085499C" w:rsidP="002C5369">
      <w:pPr>
        <w:spacing w:before="0" w:after="200" w:line="276" w:lineRule="auto"/>
        <w:rPr>
          <w:rFonts w:ascii="Calibri" w:eastAsia="Calibri" w:hAnsi="Calibri" w:cs="Times New Roman"/>
          <w:b/>
          <w:sz w:val="22"/>
          <w:lang w:val="en-GB"/>
        </w:rPr>
        <w:sectPr w:rsidR="0085499C" w:rsidSect="006D7AAC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212D70" w14:textId="77777777" w:rsidR="0085499C" w:rsidRPr="00E61777" w:rsidRDefault="0085499C" w:rsidP="002C5369">
      <w:pPr>
        <w:rPr>
          <w:rFonts w:cs="Times New Roman"/>
          <w:szCs w:val="20"/>
        </w:rPr>
      </w:pPr>
      <w:r w:rsidRPr="00E61777">
        <w:rPr>
          <w:rFonts w:cs="Times New Roman"/>
          <w:b/>
          <w:szCs w:val="20"/>
        </w:rPr>
        <w:lastRenderedPageBreak/>
        <w:t>Supplementary table 3a.</w:t>
      </w:r>
      <w:r w:rsidRPr="00E61777">
        <w:rPr>
          <w:rFonts w:cs="Times New Roman"/>
          <w:szCs w:val="20"/>
        </w:rPr>
        <w:t xml:space="preserve"> An overview of quantitative studies estimating the association of factors with features of antibiotic use (n=11)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216"/>
        <w:gridCol w:w="3259"/>
        <w:gridCol w:w="3098"/>
        <w:gridCol w:w="2005"/>
        <w:gridCol w:w="1701"/>
      </w:tblGrid>
      <w:tr w:rsidR="0085499C" w:rsidRPr="00D10FAB" w14:paraId="030B1BC1" w14:textId="77777777" w:rsidTr="002C5369">
        <w:tc>
          <w:tcPr>
            <w:tcW w:w="1332" w:type="dxa"/>
            <w:shd w:val="clear" w:color="auto" w:fill="DEEAF6" w:themeFill="accent5" w:themeFillTint="33"/>
            <w:vAlign w:val="center"/>
          </w:tcPr>
          <w:p w14:paraId="4AD8F6CE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025">
              <w:rPr>
                <w:rFonts w:cs="Times New Roman"/>
                <w:b/>
                <w:sz w:val="20"/>
                <w:szCs w:val="20"/>
              </w:rPr>
              <w:t>Author</w:t>
            </w:r>
            <w:r>
              <w:rPr>
                <w:rFonts w:cs="Times New Roman"/>
                <w:b/>
                <w:sz w:val="20"/>
                <w:szCs w:val="20"/>
              </w:rPr>
              <w:t xml:space="preserve">, </w:t>
            </w:r>
            <w:r w:rsidRPr="005D6025"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216" w:type="dxa"/>
            <w:shd w:val="clear" w:color="auto" w:fill="DEEAF6" w:themeFill="accent5" w:themeFillTint="33"/>
            <w:vAlign w:val="center"/>
          </w:tcPr>
          <w:p w14:paraId="008123DE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025">
              <w:rPr>
                <w:rFonts w:cs="Times New Roman"/>
                <w:b/>
                <w:sz w:val="20"/>
                <w:szCs w:val="20"/>
              </w:rPr>
              <w:t>Country</w:t>
            </w:r>
          </w:p>
        </w:tc>
        <w:tc>
          <w:tcPr>
            <w:tcW w:w="3259" w:type="dxa"/>
            <w:shd w:val="clear" w:color="auto" w:fill="DEEAF6" w:themeFill="accent5" w:themeFillTint="33"/>
            <w:vAlign w:val="center"/>
          </w:tcPr>
          <w:p w14:paraId="7549A5C1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025">
              <w:rPr>
                <w:rFonts w:cs="Times New Roman"/>
                <w:b/>
                <w:sz w:val="20"/>
                <w:szCs w:val="20"/>
              </w:rPr>
              <w:t>Population</w:t>
            </w:r>
          </w:p>
        </w:tc>
        <w:tc>
          <w:tcPr>
            <w:tcW w:w="3098" w:type="dxa"/>
            <w:shd w:val="clear" w:color="auto" w:fill="DEEAF6" w:themeFill="accent5" w:themeFillTint="33"/>
            <w:vAlign w:val="center"/>
          </w:tcPr>
          <w:p w14:paraId="2568E077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025">
              <w:rPr>
                <w:rFonts w:cs="Times New Roman"/>
                <w:b/>
                <w:sz w:val="20"/>
                <w:szCs w:val="20"/>
              </w:rPr>
              <w:t>Outcome Measure</w:t>
            </w: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43780448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025">
              <w:rPr>
                <w:rFonts w:cs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E4909D5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025">
              <w:rPr>
                <w:rFonts w:cs="Times New Roman"/>
                <w:b/>
                <w:sz w:val="20"/>
                <w:szCs w:val="20"/>
              </w:rPr>
              <w:t>Sample size</w:t>
            </w:r>
          </w:p>
        </w:tc>
      </w:tr>
      <w:tr w:rsidR="0085499C" w:rsidRPr="00D10FAB" w14:paraId="2CB52B1D" w14:textId="77777777" w:rsidTr="002C5369">
        <w:tc>
          <w:tcPr>
            <w:tcW w:w="1332" w:type="dxa"/>
            <w:vAlign w:val="center"/>
          </w:tcPr>
          <w:p w14:paraId="2D5C0E0F" w14:textId="77777777" w:rsidR="00CE3EF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Hughes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5D6025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C3479D4" w14:textId="135E8D36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bookmarkStart w:id="2" w:name="_GoBack"/>
            <w:bookmarkEnd w:id="2"/>
            <w:r w:rsidRPr="005D6025">
              <w:rPr>
                <w:rFonts w:cs="Times New Roman"/>
                <w:sz w:val="20"/>
                <w:szCs w:val="20"/>
              </w:rPr>
              <w:t>2012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(17)</w:t>
            </w:r>
          </w:p>
        </w:tc>
        <w:tc>
          <w:tcPr>
            <w:tcW w:w="1216" w:type="dxa"/>
            <w:vAlign w:val="center"/>
          </w:tcPr>
          <w:p w14:paraId="64329521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UK</w:t>
            </w:r>
          </w:p>
        </w:tc>
        <w:tc>
          <w:tcPr>
            <w:tcW w:w="3259" w:type="dxa"/>
            <w:vAlign w:val="center"/>
          </w:tcPr>
          <w:p w14:paraId="038FFF0A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Companion animal vets working in first opinion and hospitals identified by professional register</w:t>
            </w:r>
          </w:p>
        </w:tc>
        <w:tc>
          <w:tcPr>
            <w:tcW w:w="3098" w:type="dxa"/>
            <w:vAlign w:val="center"/>
          </w:tcPr>
          <w:p w14:paraId="4637D343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Use of unlicensed antimicrobials</w:t>
            </w:r>
          </w:p>
          <w:p w14:paraId="66B086C2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Use of 2</w:t>
            </w:r>
            <w:r w:rsidRPr="005D6025">
              <w:rPr>
                <w:rFonts w:cs="Times New Roman"/>
                <w:sz w:val="20"/>
                <w:szCs w:val="20"/>
                <w:vertAlign w:val="superscript"/>
              </w:rPr>
              <w:t>nd</w:t>
            </w:r>
            <w:r w:rsidRPr="005D6025">
              <w:rPr>
                <w:rFonts w:cs="Times New Roman"/>
                <w:sz w:val="20"/>
                <w:szCs w:val="20"/>
              </w:rPr>
              <w:t xml:space="preserve"> &amp; 3</w:t>
            </w:r>
            <w:r w:rsidRPr="005D6025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 w:rsidRPr="005D6025">
              <w:rPr>
                <w:rFonts w:cs="Times New Roman"/>
                <w:sz w:val="20"/>
                <w:szCs w:val="20"/>
              </w:rPr>
              <w:t xml:space="preserve"> gen cephalosporins</w:t>
            </w:r>
          </w:p>
          <w:p w14:paraId="1D2E9D04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Use of fluoroquinolones</w:t>
            </w:r>
          </w:p>
          <w:p w14:paraId="204A6272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Only reports statistically significant results.</w:t>
            </w:r>
          </w:p>
        </w:tc>
        <w:tc>
          <w:tcPr>
            <w:tcW w:w="2005" w:type="dxa"/>
            <w:vAlign w:val="center"/>
          </w:tcPr>
          <w:p w14:paraId="60AF6789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5D6025">
              <w:rPr>
                <w:rFonts w:cs="Times New Roman"/>
                <w:sz w:val="20"/>
                <w:szCs w:val="20"/>
              </w:rPr>
              <w:t>urvey, multivariable logistic regression models</w:t>
            </w:r>
          </w:p>
        </w:tc>
        <w:tc>
          <w:tcPr>
            <w:tcW w:w="1701" w:type="dxa"/>
            <w:vAlign w:val="center"/>
          </w:tcPr>
          <w:p w14:paraId="4423CE7B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444 veterinarians</w:t>
            </w:r>
          </w:p>
        </w:tc>
      </w:tr>
      <w:tr w:rsidR="0085499C" w:rsidRPr="00D10FAB" w14:paraId="64864338" w14:textId="77777777" w:rsidTr="002C5369">
        <w:tc>
          <w:tcPr>
            <w:tcW w:w="1332" w:type="dxa"/>
            <w:vAlign w:val="center"/>
          </w:tcPr>
          <w:p w14:paraId="3D43B6A0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Hardefeldt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5D6025">
              <w:rPr>
                <w:rFonts w:cs="Times New Roman"/>
                <w:sz w:val="20"/>
                <w:szCs w:val="20"/>
              </w:rPr>
              <w:t xml:space="preserve"> 2017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(35)</w:t>
            </w:r>
          </w:p>
        </w:tc>
        <w:tc>
          <w:tcPr>
            <w:tcW w:w="1216" w:type="dxa"/>
            <w:vAlign w:val="center"/>
          </w:tcPr>
          <w:p w14:paraId="69C1EFB7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Australia</w:t>
            </w:r>
          </w:p>
        </w:tc>
        <w:tc>
          <w:tcPr>
            <w:tcW w:w="3259" w:type="dxa"/>
            <w:vAlign w:val="center"/>
          </w:tcPr>
          <w:p w14:paraId="50162648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Companion animal vets working in first opinion and hospitals identified by professional register</w:t>
            </w:r>
          </w:p>
        </w:tc>
        <w:tc>
          <w:tcPr>
            <w:tcW w:w="3098" w:type="dxa"/>
            <w:vAlign w:val="center"/>
          </w:tcPr>
          <w:p w14:paraId="7CC77A16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Surgical guidelines compliance</w:t>
            </w:r>
          </w:p>
        </w:tc>
        <w:tc>
          <w:tcPr>
            <w:tcW w:w="2005" w:type="dxa"/>
            <w:vAlign w:val="center"/>
          </w:tcPr>
          <w:p w14:paraId="0BA38758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survey, multivariable logistic regression models</w:t>
            </w:r>
          </w:p>
        </w:tc>
        <w:tc>
          <w:tcPr>
            <w:tcW w:w="1701" w:type="dxa"/>
            <w:vAlign w:val="center"/>
          </w:tcPr>
          <w:p w14:paraId="1B8BFD6F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886 veterinarians</w:t>
            </w:r>
          </w:p>
        </w:tc>
      </w:tr>
      <w:tr w:rsidR="0085499C" w:rsidRPr="00D10FAB" w14:paraId="0E7171B0" w14:textId="77777777" w:rsidTr="002C5369">
        <w:tc>
          <w:tcPr>
            <w:tcW w:w="1332" w:type="dxa"/>
            <w:vAlign w:val="center"/>
          </w:tcPr>
          <w:p w14:paraId="0DCDA885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Hardefeldt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D6025">
              <w:rPr>
                <w:rFonts w:cs="Times New Roman"/>
                <w:sz w:val="20"/>
                <w:szCs w:val="20"/>
              </w:rPr>
              <w:t>2017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(36)</w:t>
            </w:r>
          </w:p>
        </w:tc>
        <w:tc>
          <w:tcPr>
            <w:tcW w:w="1216" w:type="dxa"/>
            <w:vAlign w:val="center"/>
          </w:tcPr>
          <w:p w14:paraId="25C69C62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Australia</w:t>
            </w:r>
          </w:p>
        </w:tc>
        <w:tc>
          <w:tcPr>
            <w:tcW w:w="3259" w:type="dxa"/>
            <w:vAlign w:val="center"/>
          </w:tcPr>
          <w:p w14:paraId="4F6A1991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Companion animal vets working in first opinion and hospitals identified by professional register</w:t>
            </w:r>
          </w:p>
        </w:tc>
        <w:tc>
          <w:tcPr>
            <w:tcW w:w="3098" w:type="dxa"/>
            <w:vAlign w:val="center"/>
          </w:tcPr>
          <w:p w14:paraId="3463B1D5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High user of antimicrobials</w:t>
            </w:r>
          </w:p>
        </w:tc>
        <w:tc>
          <w:tcPr>
            <w:tcW w:w="2005" w:type="dxa"/>
            <w:vAlign w:val="center"/>
          </w:tcPr>
          <w:p w14:paraId="6FAA1044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Survey</w:t>
            </w:r>
          </w:p>
        </w:tc>
        <w:tc>
          <w:tcPr>
            <w:tcW w:w="1701" w:type="dxa"/>
            <w:vAlign w:val="center"/>
          </w:tcPr>
          <w:p w14:paraId="6A3F0360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892 veterinarians</w:t>
            </w:r>
          </w:p>
        </w:tc>
      </w:tr>
      <w:tr w:rsidR="0085499C" w:rsidRPr="00D10FAB" w14:paraId="750FB5BB" w14:textId="77777777" w:rsidTr="002C5369">
        <w:tc>
          <w:tcPr>
            <w:tcW w:w="1332" w:type="dxa"/>
            <w:vAlign w:val="center"/>
          </w:tcPr>
          <w:p w14:paraId="3123316C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Hardefeldt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5D6025">
              <w:rPr>
                <w:rFonts w:cs="Times New Roman"/>
                <w:sz w:val="20"/>
                <w:szCs w:val="20"/>
              </w:rPr>
              <w:t xml:space="preserve"> 2018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(44)</w:t>
            </w:r>
          </w:p>
        </w:tc>
        <w:tc>
          <w:tcPr>
            <w:tcW w:w="1216" w:type="dxa"/>
            <w:vAlign w:val="center"/>
          </w:tcPr>
          <w:p w14:paraId="2E2BD6D3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Australia</w:t>
            </w:r>
          </w:p>
        </w:tc>
        <w:tc>
          <w:tcPr>
            <w:tcW w:w="3259" w:type="dxa"/>
            <w:vAlign w:val="center"/>
          </w:tcPr>
          <w:p w14:paraId="62DD2747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Veterinary students</w:t>
            </w:r>
          </w:p>
        </w:tc>
        <w:tc>
          <w:tcPr>
            <w:tcW w:w="3098" w:type="dxa"/>
            <w:vAlign w:val="center"/>
          </w:tcPr>
          <w:p w14:paraId="5938CBB2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Guideline compliance</w:t>
            </w:r>
          </w:p>
        </w:tc>
        <w:tc>
          <w:tcPr>
            <w:tcW w:w="2005" w:type="dxa"/>
            <w:vAlign w:val="center"/>
          </w:tcPr>
          <w:p w14:paraId="72EB63FF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Survey</w:t>
            </w:r>
          </w:p>
        </w:tc>
        <w:tc>
          <w:tcPr>
            <w:tcW w:w="1701" w:type="dxa"/>
            <w:vAlign w:val="center"/>
          </w:tcPr>
          <w:p w14:paraId="4B6822E6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476 veterinary students</w:t>
            </w:r>
          </w:p>
        </w:tc>
      </w:tr>
      <w:tr w:rsidR="0085499C" w:rsidRPr="00D10FAB" w14:paraId="26B17673" w14:textId="77777777" w:rsidTr="002C5369">
        <w:tc>
          <w:tcPr>
            <w:tcW w:w="1332" w:type="dxa"/>
            <w:vAlign w:val="center"/>
          </w:tcPr>
          <w:p w14:paraId="76BBC183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Hardefeldt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D6025">
              <w:rPr>
                <w:rFonts w:cs="Times New Roman"/>
                <w:sz w:val="20"/>
                <w:szCs w:val="20"/>
              </w:rPr>
              <w:t>2018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(46)</w:t>
            </w:r>
          </w:p>
        </w:tc>
        <w:tc>
          <w:tcPr>
            <w:tcW w:w="1216" w:type="dxa"/>
            <w:vAlign w:val="center"/>
          </w:tcPr>
          <w:p w14:paraId="1BFBC517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Australia</w:t>
            </w:r>
          </w:p>
        </w:tc>
        <w:tc>
          <w:tcPr>
            <w:tcW w:w="3259" w:type="dxa"/>
            <w:vAlign w:val="center"/>
          </w:tcPr>
          <w:p w14:paraId="24C4B8A2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Insured cats and dogs</w:t>
            </w:r>
          </w:p>
        </w:tc>
        <w:tc>
          <w:tcPr>
            <w:tcW w:w="3098" w:type="dxa"/>
            <w:vAlign w:val="center"/>
          </w:tcPr>
          <w:p w14:paraId="29EBD7F3" w14:textId="77777777" w:rsidR="0085499C" w:rsidRPr="006D7AA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6D7AAC">
              <w:rPr>
                <w:sz w:val="20"/>
                <w:szCs w:val="20"/>
                <w:lang w:val="fr-FR"/>
              </w:rPr>
              <w:t>Total antimicrobial usage, CIA usage</w:t>
            </w:r>
          </w:p>
        </w:tc>
        <w:tc>
          <w:tcPr>
            <w:tcW w:w="2005" w:type="dxa"/>
            <w:vAlign w:val="center"/>
          </w:tcPr>
          <w:p w14:paraId="57C8487D" w14:textId="77777777" w:rsidR="0085499C" w:rsidRPr="005207C2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207C2">
              <w:rPr>
                <w:sz w:val="20"/>
                <w:szCs w:val="20"/>
              </w:rPr>
              <w:t>Logistic regression model using insurance claim data</w:t>
            </w:r>
          </w:p>
        </w:tc>
        <w:tc>
          <w:tcPr>
            <w:tcW w:w="1701" w:type="dxa"/>
            <w:vAlign w:val="center"/>
          </w:tcPr>
          <w:p w14:paraId="3991BAA1" w14:textId="77777777" w:rsidR="0085499C" w:rsidRPr="005207C2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207C2">
              <w:rPr>
                <w:rFonts w:cs="Times New Roman"/>
                <w:color w:val="212121"/>
                <w:sz w:val="20"/>
                <w:szCs w:val="20"/>
                <w:shd w:val="clear" w:color="auto" w:fill="FFFFFF"/>
              </w:rPr>
              <w:t>813,172 dog-years and 129,232 cat-years</w:t>
            </w:r>
          </w:p>
        </w:tc>
      </w:tr>
      <w:tr w:rsidR="0085499C" w:rsidRPr="00D10FAB" w14:paraId="49894DC6" w14:textId="77777777" w:rsidTr="002C5369">
        <w:tc>
          <w:tcPr>
            <w:tcW w:w="1332" w:type="dxa"/>
            <w:vAlign w:val="center"/>
          </w:tcPr>
          <w:p w14:paraId="0119E9F4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Van Cleven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D6025">
              <w:rPr>
                <w:rFonts w:cs="Times New Roman"/>
                <w:sz w:val="20"/>
                <w:szCs w:val="20"/>
              </w:rPr>
              <w:t>2018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(51)</w:t>
            </w:r>
          </w:p>
        </w:tc>
        <w:tc>
          <w:tcPr>
            <w:tcW w:w="1216" w:type="dxa"/>
            <w:vAlign w:val="center"/>
          </w:tcPr>
          <w:p w14:paraId="5A30F6C1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Belgium</w:t>
            </w:r>
          </w:p>
        </w:tc>
        <w:tc>
          <w:tcPr>
            <w:tcW w:w="3259" w:type="dxa"/>
            <w:vAlign w:val="center"/>
          </w:tcPr>
          <w:p w14:paraId="23771E09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First opinion companion animal veterinarians</w:t>
            </w:r>
          </w:p>
        </w:tc>
        <w:tc>
          <w:tcPr>
            <w:tcW w:w="3098" w:type="dxa"/>
            <w:vAlign w:val="center"/>
          </w:tcPr>
          <w:p w14:paraId="2BC80EFF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Guideline compliance, use of first-choice agents</w:t>
            </w:r>
          </w:p>
        </w:tc>
        <w:tc>
          <w:tcPr>
            <w:tcW w:w="2005" w:type="dxa"/>
            <w:vAlign w:val="center"/>
          </w:tcPr>
          <w:p w14:paraId="34F40A4E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Survey, univariable analysis</w:t>
            </w:r>
          </w:p>
        </w:tc>
        <w:tc>
          <w:tcPr>
            <w:tcW w:w="1701" w:type="dxa"/>
            <w:vAlign w:val="center"/>
          </w:tcPr>
          <w:p w14:paraId="113C189F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223 veterinarians</w:t>
            </w:r>
          </w:p>
        </w:tc>
      </w:tr>
      <w:tr w:rsidR="0085499C" w:rsidRPr="00D10FAB" w14:paraId="705DA561" w14:textId="77777777" w:rsidTr="002C5369">
        <w:tc>
          <w:tcPr>
            <w:tcW w:w="1332" w:type="dxa"/>
            <w:vAlign w:val="center"/>
          </w:tcPr>
          <w:p w14:paraId="33797FBE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Ekakoro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5D6025">
              <w:rPr>
                <w:rFonts w:cs="Times New Roman"/>
                <w:sz w:val="20"/>
                <w:szCs w:val="20"/>
              </w:rPr>
              <w:t xml:space="preserve"> 2019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(54)</w:t>
            </w:r>
          </w:p>
        </w:tc>
        <w:tc>
          <w:tcPr>
            <w:tcW w:w="1216" w:type="dxa"/>
            <w:vAlign w:val="center"/>
          </w:tcPr>
          <w:p w14:paraId="57267B8E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US</w:t>
            </w:r>
          </w:p>
        </w:tc>
        <w:tc>
          <w:tcPr>
            <w:tcW w:w="3259" w:type="dxa"/>
            <w:vAlign w:val="center"/>
          </w:tcPr>
          <w:p w14:paraId="7A5EE720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Veterinarians working at a single teaching hospital</w:t>
            </w:r>
          </w:p>
        </w:tc>
        <w:tc>
          <w:tcPr>
            <w:tcW w:w="3098" w:type="dxa"/>
            <w:vAlign w:val="center"/>
          </w:tcPr>
          <w:p w14:paraId="25D5B016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Concern about AMR</w:t>
            </w:r>
          </w:p>
        </w:tc>
        <w:tc>
          <w:tcPr>
            <w:tcW w:w="2005" w:type="dxa"/>
            <w:vAlign w:val="center"/>
          </w:tcPr>
          <w:p w14:paraId="11D10068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survey, multivariable logistic regression models</w:t>
            </w:r>
          </w:p>
        </w:tc>
        <w:tc>
          <w:tcPr>
            <w:tcW w:w="1701" w:type="dxa"/>
            <w:vAlign w:val="center"/>
          </w:tcPr>
          <w:p w14:paraId="1A09430A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121 veterinarians</w:t>
            </w:r>
          </w:p>
        </w:tc>
      </w:tr>
      <w:tr w:rsidR="0085499C" w:rsidRPr="00D10FAB" w14:paraId="08F3A895" w14:textId="77777777" w:rsidTr="002C5369">
        <w:tc>
          <w:tcPr>
            <w:tcW w:w="1332" w:type="dxa"/>
            <w:vAlign w:val="center"/>
          </w:tcPr>
          <w:p w14:paraId="539E76C5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Hopman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5D6025">
              <w:rPr>
                <w:rFonts w:cs="Times New Roman"/>
                <w:sz w:val="20"/>
                <w:szCs w:val="20"/>
              </w:rPr>
              <w:t xml:space="preserve"> </w:t>
            </w:r>
            <w:r w:rsidRPr="00F05521">
              <w:rPr>
                <w:rFonts w:cs="Times New Roman"/>
                <w:sz w:val="20"/>
                <w:szCs w:val="20"/>
              </w:rPr>
              <w:t>2019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(58)</w:t>
            </w:r>
          </w:p>
        </w:tc>
        <w:tc>
          <w:tcPr>
            <w:tcW w:w="1216" w:type="dxa"/>
            <w:vAlign w:val="center"/>
          </w:tcPr>
          <w:p w14:paraId="013F3937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Netherlands</w:t>
            </w:r>
          </w:p>
        </w:tc>
        <w:tc>
          <w:tcPr>
            <w:tcW w:w="3259" w:type="dxa"/>
            <w:vAlign w:val="center"/>
          </w:tcPr>
          <w:p w14:paraId="718297B1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First opinion companion animal veterinary clinics</w:t>
            </w:r>
          </w:p>
        </w:tc>
        <w:tc>
          <w:tcPr>
            <w:tcW w:w="3098" w:type="dxa"/>
            <w:vAlign w:val="center"/>
          </w:tcPr>
          <w:p w14:paraId="3A0261A8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Total antimicrobial use, 3</w:t>
            </w:r>
            <w:r w:rsidRPr="005D6025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 w:rsidRPr="005D6025">
              <w:rPr>
                <w:rFonts w:cs="Times New Roman"/>
                <w:sz w:val="20"/>
                <w:szCs w:val="20"/>
              </w:rPr>
              <w:t xml:space="preserve"> choice antimicrobial use</w:t>
            </w:r>
          </w:p>
        </w:tc>
        <w:tc>
          <w:tcPr>
            <w:tcW w:w="2005" w:type="dxa"/>
            <w:vAlign w:val="center"/>
          </w:tcPr>
          <w:p w14:paraId="08692EE5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 xml:space="preserve">Multivariable regression analysis </w:t>
            </w:r>
            <w:r>
              <w:rPr>
                <w:rFonts w:cs="Times New Roman"/>
                <w:sz w:val="20"/>
                <w:szCs w:val="20"/>
              </w:rPr>
              <w:t>using</w:t>
            </w:r>
            <w:r w:rsidRPr="005D6025">
              <w:rPr>
                <w:rFonts w:cs="Times New Roman"/>
                <w:sz w:val="20"/>
                <w:szCs w:val="20"/>
              </w:rPr>
              <w:t xml:space="preserve"> prescribing data</w:t>
            </w:r>
          </w:p>
        </w:tc>
        <w:tc>
          <w:tcPr>
            <w:tcW w:w="1701" w:type="dxa"/>
            <w:vAlign w:val="center"/>
          </w:tcPr>
          <w:p w14:paraId="4638B7E5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44 clinics</w:t>
            </w:r>
          </w:p>
        </w:tc>
      </w:tr>
      <w:tr w:rsidR="0085499C" w:rsidRPr="00D10FAB" w14:paraId="1DBD2352" w14:textId="77777777" w:rsidTr="002C5369">
        <w:tc>
          <w:tcPr>
            <w:tcW w:w="1332" w:type="dxa"/>
            <w:vAlign w:val="center"/>
          </w:tcPr>
          <w:p w14:paraId="06970E2F" w14:textId="77777777" w:rsidR="0085499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Hur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5D6025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C07E16F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2020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(69)</w:t>
            </w:r>
          </w:p>
        </w:tc>
        <w:tc>
          <w:tcPr>
            <w:tcW w:w="1216" w:type="dxa"/>
            <w:vAlign w:val="center"/>
          </w:tcPr>
          <w:p w14:paraId="056060A8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Australia</w:t>
            </w:r>
          </w:p>
        </w:tc>
        <w:tc>
          <w:tcPr>
            <w:tcW w:w="3259" w:type="dxa"/>
            <w:vAlign w:val="center"/>
          </w:tcPr>
          <w:p w14:paraId="5D68ADEC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Companion animal veterinary consultations</w:t>
            </w:r>
          </w:p>
        </w:tc>
        <w:tc>
          <w:tcPr>
            <w:tcW w:w="3098" w:type="dxa"/>
            <w:vAlign w:val="center"/>
          </w:tcPr>
          <w:p w14:paraId="13E52CF9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Antimicrobial prescribing, HPCIA prescribing</w:t>
            </w:r>
          </w:p>
        </w:tc>
        <w:tc>
          <w:tcPr>
            <w:tcW w:w="2005" w:type="dxa"/>
            <w:vAlign w:val="center"/>
          </w:tcPr>
          <w:p w14:paraId="59FB180F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Prescribing data</w:t>
            </w:r>
          </w:p>
        </w:tc>
        <w:tc>
          <w:tcPr>
            <w:tcW w:w="1701" w:type="dxa"/>
            <w:vAlign w:val="center"/>
          </w:tcPr>
          <w:p w14:paraId="10D6DBDB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</w:rPr>
              <w:t>4,400,519 consultations</w:t>
            </w:r>
          </w:p>
        </w:tc>
      </w:tr>
      <w:tr w:rsidR="0085499C" w:rsidRPr="00D10FAB" w14:paraId="6B6A57BF" w14:textId="77777777" w:rsidTr="002C5369">
        <w:tc>
          <w:tcPr>
            <w:tcW w:w="1332" w:type="dxa"/>
            <w:vAlign w:val="center"/>
          </w:tcPr>
          <w:p w14:paraId="7C00D48E" w14:textId="77777777" w:rsidR="0085499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Lutz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46E74EA3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D6025">
              <w:rPr>
                <w:rFonts w:cs="Times New Roman"/>
                <w:sz w:val="20"/>
                <w:szCs w:val="20"/>
              </w:rPr>
              <w:t>2020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(72)</w:t>
            </w:r>
          </w:p>
        </w:tc>
        <w:tc>
          <w:tcPr>
            <w:tcW w:w="1216" w:type="dxa"/>
            <w:vAlign w:val="center"/>
          </w:tcPr>
          <w:p w14:paraId="32C09137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Switzerland</w:t>
            </w:r>
          </w:p>
        </w:tc>
        <w:tc>
          <w:tcPr>
            <w:tcW w:w="3259" w:type="dxa"/>
            <w:vAlign w:val="center"/>
          </w:tcPr>
          <w:p w14:paraId="208FC832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First opinion companion animal veterinary clinics and veterinary hospitals</w:t>
            </w:r>
          </w:p>
        </w:tc>
        <w:tc>
          <w:tcPr>
            <w:tcW w:w="3098" w:type="dxa"/>
            <w:vAlign w:val="center"/>
          </w:tcPr>
          <w:p w14:paraId="46FFD824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Guideline compliance for selected canine diseases</w:t>
            </w:r>
          </w:p>
        </w:tc>
        <w:tc>
          <w:tcPr>
            <w:tcW w:w="2005" w:type="dxa"/>
            <w:vAlign w:val="center"/>
          </w:tcPr>
          <w:p w14:paraId="6013BCD6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Prescribing data</w:t>
            </w:r>
          </w:p>
        </w:tc>
        <w:tc>
          <w:tcPr>
            <w:tcW w:w="1701" w:type="dxa"/>
            <w:vAlign w:val="center"/>
          </w:tcPr>
          <w:p w14:paraId="70403CD3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</w:rPr>
            </w:pPr>
            <w:r w:rsidRPr="005D6025">
              <w:rPr>
                <w:rFonts w:cs="Times New Roman"/>
                <w:sz w:val="20"/>
              </w:rPr>
              <w:t>1,065 cases</w:t>
            </w:r>
          </w:p>
        </w:tc>
      </w:tr>
      <w:tr w:rsidR="0085499C" w:rsidRPr="00D10FAB" w14:paraId="04ED89E4" w14:textId="77777777" w:rsidTr="002C5369">
        <w:tc>
          <w:tcPr>
            <w:tcW w:w="1332" w:type="dxa"/>
            <w:vAlign w:val="center"/>
          </w:tcPr>
          <w:p w14:paraId="69B52635" w14:textId="79786C49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Singleton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5D6025">
              <w:rPr>
                <w:rFonts w:cs="Times New Roman"/>
                <w:sz w:val="20"/>
                <w:szCs w:val="20"/>
              </w:rPr>
              <w:t xml:space="preserve"> 2020</w:t>
            </w:r>
            <w:r w:rsidR="0080209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(74)</w:t>
            </w:r>
          </w:p>
        </w:tc>
        <w:tc>
          <w:tcPr>
            <w:tcW w:w="1216" w:type="dxa"/>
            <w:vAlign w:val="center"/>
          </w:tcPr>
          <w:p w14:paraId="6587A7C7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UK</w:t>
            </w:r>
          </w:p>
        </w:tc>
        <w:tc>
          <w:tcPr>
            <w:tcW w:w="3259" w:type="dxa"/>
            <w:vAlign w:val="center"/>
          </w:tcPr>
          <w:p w14:paraId="203C660C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First opinion companion animal veterinary consultations</w:t>
            </w:r>
          </w:p>
        </w:tc>
        <w:tc>
          <w:tcPr>
            <w:tcW w:w="3098" w:type="dxa"/>
            <w:vAlign w:val="center"/>
          </w:tcPr>
          <w:p w14:paraId="48238B4A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Systemic antimicrobial use, HPCIA use</w:t>
            </w:r>
          </w:p>
        </w:tc>
        <w:tc>
          <w:tcPr>
            <w:tcW w:w="2005" w:type="dxa"/>
            <w:vAlign w:val="center"/>
          </w:tcPr>
          <w:p w14:paraId="16A360D0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D6025">
              <w:rPr>
                <w:rFonts w:cs="Times New Roman"/>
                <w:sz w:val="20"/>
                <w:szCs w:val="20"/>
              </w:rPr>
              <w:t>Multivariable mixed effects logistic regression of prescribing data</w:t>
            </w:r>
          </w:p>
        </w:tc>
        <w:tc>
          <w:tcPr>
            <w:tcW w:w="1701" w:type="dxa"/>
            <w:vAlign w:val="center"/>
          </w:tcPr>
          <w:p w14:paraId="14C5D79E" w14:textId="77777777" w:rsidR="0085499C" w:rsidRPr="005D6025" w:rsidRDefault="0085499C" w:rsidP="002C5369">
            <w:pPr>
              <w:spacing w:before="0" w:after="0"/>
              <w:jc w:val="center"/>
              <w:rPr>
                <w:rFonts w:cs="Times New Roman"/>
                <w:sz w:val="20"/>
              </w:rPr>
            </w:pPr>
            <w:r w:rsidRPr="005D6025">
              <w:rPr>
                <w:rFonts w:cs="Times New Roman"/>
                <w:sz w:val="20"/>
              </w:rPr>
              <w:t>392,682 consultations</w:t>
            </w:r>
          </w:p>
        </w:tc>
      </w:tr>
    </w:tbl>
    <w:p w14:paraId="27CF99DD" w14:textId="77777777" w:rsidR="0085499C" w:rsidRPr="00D10FAB" w:rsidRDefault="0085499C" w:rsidP="002C536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AMR: Antimicrobial resistance; CIA: Critically</w:t>
      </w:r>
      <w:r w:rsidRPr="00D9493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Important Antimicrobials; HPCIA: Highest Priority Critically Important Antimicrobials.</w:t>
      </w:r>
      <w:r w:rsidRPr="00D10FAB">
        <w:rPr>
          <w:rFonts w:cs="Times New Roman"/>
          <w:sz w:val="20"/>
          <w:szCs w:val="20"/>
        </w:rPr>
        <w:br w:type="page"/>
      </w:r>
    </w:p>
    <w:p w14:paraId="624E894D" w14:textId="77777777" w:rsidR="0085499C" w:rsidRPr="00E61777" w:rsidRDefault="0085499C" w:rsidP="002C5369">
      <w:pPr>
        <w:rPr>
          <w:rFonts w:cs="Times New Roman"/>
          <w:szCs w:val="20"/>
        </w:rPr>
      </w:pPr>
      <w:r w:rsidRPr="00E61777">
        <w:rPr>
          <w:rFonts w:cs="Times New Roman"/>
          <w:b/>
          <w:szCs w:val="20"/>
        </w:rPr>
        <w:lastRenderedPageBreak/>
        <w:t>Supplementary table 3b.</w:t>
      </w:r>
      <w:r w:rsidRPr="00E61777">
        <w:rPr>
          <w:rFonts w:cs="Times New Roman"/>
          <w:szCs w:val="20"/>
        </w:rPr>
        <w:t xml:space="preserve"> An overview of the association between investigated factors and features of higher antibiotic use – owner and veterinarian related factors (n=8)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516"/>
        <w:gridCol w:w="1314"/>
        <w:gridCol w:w="1134"/>
        <w:gridCol w:w="1134"/>
        <w:gridCol w:w="1701"/>
        <w:gridCol w:w="1418"/>
        <w:gridCol w:w="1559"/>
        <w:gridCol w:w="1701"/>
        <w:gridCol w:w="1701"/>
      </w:tblGrid>
      <w:tr w:rsidR="0085499C" w:rsidRPr="00D10FAB" w14:paraId="5F383DD2" w14:textId="77777777" w:rsidTr="002C5369">
        <w:tc>
          <w:tcPr>
            <w:tcW w:w="1516" w:type="dxa"/>
            <w:vMerge w:val="restart"/>
            <w:shd w:val="clear" w:color="auto" w:fill="DEEAF6" w:themeFill="accent5" w:themeFillTint="33"/>
            <w:vAlign w:val="center"/>
          </w:tcPr>
          <w:p w14:paraId="79F63CE4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Author</w:t>
            </w:r>
            <w:r>
              <w:rPr>
                <w:rFonts w:cs="Times New Roman"/>
                <w:b/>
                <w:sz w:val="20"/>
                <w:szCs w:val="20"/>
              </w:rPr>
              <w:t xml:space="preserve">, </w:t>
            </w:r>
            <w:r w:rsidRPr="00183714"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314" w:type="dxa"/>
            <w:shd w:val="clear" w:color="auto" w:fill="DEEAF6" w:themeFill="accent5" w:themeFillTint="33"/>
            <w:vAlign w:val="center"/>
          </w:tcPr>
          <w:p w14:paraId="768AE292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Owner</w:t>
            </w:r>
          </w:p>
        </w:tc>
        <w:tc>
          <w:tcPr>
            <w:tcW w:w="10348" w:type="dxa"/>
            <w:gridSpan w:val="7"/>
            <w:shd w:val="clear" w:color="auto" w:fill="DEEAF6" w:themeFill="accent5" w:themeFillTint="33"/>
            <w:vAlign w:val="center"/>
          </w:tcPr>
          <w:p w14:paraId="49230309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Veterinarian</w:t>
            </w:r>
          </w:p>
        </w:tc>
      </w:tr>
      <w:tr w:rsidR="0085499C" w:rsidRPr="00D10FAB" w14:paraId="0FCC22A1" w14:textId="77777777" w:rsidTr="002C5369">
        <w:tc>
          <w:tcPr>
            <w:tcW w:w="1516" w:type="dxa"/>
            <w:vMerge/>
            <w:shd w:val="clear" w:color="auto" w:fill="DEEAF6" w:themeFill="accent5" w:themeFillTint="33"/>
            <w:vAlign w:val="center"/>
          </w:tcPr>
          <w:p w14:paraId="0BA87B0F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DEEAF6" w:themeFill="accent5" w:themeFillTint="33"/>
          </w:tcPr>
          <w:p w14:paraId="598592CA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Insurance status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45D2CE4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5901B0B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46A4458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Experience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BCCCB85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Role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AA8885A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Country of graduation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E83D922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Information sources used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32DD189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Post-graduate qualification</w:t>
            </w:r>
          </w:p>
        </w:tc>
      </w:tr>
      <w:tr w:rsidR="0085499C" w:rsidRPr="00D10FAB" w14:paraId="3ED00EDE" w14:textId="77777777" w:rsidTr="002C5369">
        <w:tc>
          <w:tcPr>
            <w:tcW w:w="1516" w:type="dxa"/>
            <w:vAlign w:val="center"/>
          </w:tcPr>
          <w:p w14:paraId="25593443" w14:textId="77777777" w:rsidR="0085499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Hughes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6A36BA8A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10FAB">
              <w:rPr>
                <w:rFonts w:cs="Times New Roman"/>
                <w:sz w:val="20"/>
                <w:szCs w:val="20"/>
              </w:rPr>
              <w:t>2012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(17)</w:t>
            </w:r>
          </w:p>
        </w:tc>
        <w:tc>
          <w:tcPr>
            <w:tcW w:w="1314" w:type="dxa"/>
          </w:tcPr>
          <w:p w14:paraId="509F35EB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E466E5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4C0F99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FF2119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More recent graduates↓</w:t>
            </w:r>
          </w:p>
        </w:tc>
        <w:tc>
          <w:tcPr>
            <w:tcW w:w="1418" w:type="dxa"/>
            <w:vAlign w:val="center"/>
          </w:tcPr>
          <w:p w14:paraId="31A57E9F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 xml:space="preserve">Locum </w:t>
            </w:r>
            <w:r w:rsidRPr="00D10FAB">
              <w:rPr>
                <w:rFonts w:cs="Times New Roman"/>
                <w:sz w:val="20"/>
                <w:szCs w:val="20"/>
              </w:rPr>
              <w:sym w:font="Wingdings" w:char="F0E1"/>
            </w:r>
          </w:p>
          <w:p w14:paraId="34F76FA1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825379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C9169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 xml:space="preserve">Pharmaceutical company info </w:t>
            </w:r>
            <w:r w:rsidRPr="00D10FAB">
              <w:rPr>
                <w:rFonts w:cs="Times New Roman"/>
                <w:sz w:val="20"/>
                <w:szCs w:val="20"/>
              </w:rPr>
              <w:sym w:font="Wingdings" w:char="F0E1"/>
            </w:r>
          </w:p>
        </w:tc>
        <w:tc>
          <w:tcPr>
            <w:tcW w:w="1701" w:type="dxa"/>
            <w:vAlign w:val="center"/>
          </w:tcPr>
          <w:p w14:paraId="027432DE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99C" w:rsidRPr="00D10FAB" w14:paraId="78A7264B" w14:textId="77777777" w:rsidTr="002C5369">
        <w:tc>
          <w:tcPr>
            <w:tcW w:w="1516" w:type="dxa"/>
            <w:vAlign w:val="center"/>
          </w:tcPr>
          <w:p w14:paraId="4ED73889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Hardefeldt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10FAB">
              <w:rPr>
                <w:rFonts w:cs="Times New Roman"/>
                <w:sz w:val="20"/>
                <w:szCs w:val="20"/>
              </w:rPr>
              <w:t xml:space="preserve"> 2017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(35)</w:t>
            </w:r>
          </w:p>
        </w:tc>
        <w:tc>
          <w:tcPr>
            <w:tcW w:w="1314" w:type="dxa"/>
          </w:tcPr>
          <w:p w14:paraId="31A0C11A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1CDA68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134" w:type="dxa"/>
            <w:vAlign w:val="center"/>
          </w:tcPr>
          <w:p w14:paraId="10F3D16D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B60FFF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 xml:space="preserve">Recent graduates (post 2011) </w:t>
            </w:r>
            <w:r w:rsidRPr="00D10FAB">
              <w:rPr>
                <w:rFonts w:cs="Times New Roman"/>
                <w:sz w:val="20"/>
                <w:szCs w:val="20"/>
              </w:rPr>
              <w:sym w:font="Wingdings" w:char="F0E1"/>
            </w:r>
          </w:p>
        </w:tc>
        <w:tc>
          <w:tcPr>
            <w:tcW w:w="1418" w:type="dxa"/>
            <w:vAlign w:val="center"/>
          </w:tcPr>
          <w:p w14:paraId="07909BD5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559" w:type="dxa"/>
            <w:vAlign w:val="center"/>
          </w:tcPr>
          <w:p w14:paraId="51B6E6F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C74820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26EEE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</w:tr>
      <w:tr w:rsidR="0085499C" w:rsidRPr="00D10FAB" w14:paraId="79737CB1" w14:textId="77777777" w:rsidTr="002C5369">
        <w:tc>
          <w:tcPr>
            <w:tcW w:w="1516" w:type="dxa"/>
            <w:vAlign w:val="center"/>
          </w:tcPr>
          <w:p w14:paraId="3F75156A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Hardefeldt 201</w:t>
            </w:r>
            <w:r>
              <w:rPr>
                <w:rFonts w:cs="Times New Roman"/>
                <w:sz w:val="20"/>
                <w:szCs w:val="20"/>
              </w:rPr>
              <w:t xml:space="preserve">7 </w:t>
            </w:r>
            <w:r>
              <w:rPr>
                <w:rFonts w:cs="Times New Roman"/>
                <w:noProof/>
                <w:sz w:val="20"/>
                <w:szCs w:val="20"/>
              </w:rPr>
              <w:t>(36)</w:t>
            </w:r>
          </w:p>
        </w:tc>
        <w:tc>
          <w:tcPr>
            <w:tcW w:w="1314" w:type="dxa"/>
          </w:tcPr>
          <w:p w14:paraId="09C35B41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9074A0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D6F7D1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EDD0A9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418" w:type="dxa"/>
            <w:vAlign w:val="center"/>
          </w:tcPr>
          <w:p w14:paraId="296AC507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156B0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B7719D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8E62DD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99C" w:rsidRPr="00D10FAB" w14:paraId="2E8AAA84" w14:textId="77777777" w:rsidTr="002C5369">
        <w:tc>
          <w:tcPr>
            <w:tcW w:w="1516" w:type="dxa"/>
            <w:vAlign w:val="center"/>
          </w:tcPr>
          <w:p w14:paraId="5E838C48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Hardefeldt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D10FAB">
              <w:rPr>
                <w:rFonts w:cs="Times New Roman"/>
                <w:sz w:val="20"/>
                <w:szCs w:val="20"/>
              </w:rPr>
              <w:t>2018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(44)</w:t>
            </w:r>
          </w:p>
        </w:tc>
        <w:tc>
          <w:tcPr>
            <w:tcW w:w="1314" w:type="dxa"/>
          </w:tcPr>
          <w:p w14:paraId="77A99B44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B67C3C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C8DF71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30BD21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418" w:type="dxa"/>
            <w:vAlign w:val="center"/>
          </w:tcPr>
          <w:p w14:paraId="34D474FA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987A6E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D9F1B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EDC42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99C" w:rsidRPr="00D10FAB" w14:paraId="126A4C91" w14:textId="77777777" w:rsidTr="002C5369">
        <w:tc>
          <w:tcPr>
            <w:tcW w:w="1516" w:type="dxa"/>
            <w:vAlign w:val="center"/>
          </w:tcPr>
          <w:p w14:paraId="18BC531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Van Cleven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10FAB">
              <w:rPr>
                <w:rFonts w:cs="Times New Roman"/>
                <w:sz w:val="20"/>
                <w:szCs w:val="20"/>
              </w:rPr>
              <w:t xml:space="preserve"> 2018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(51)</w:t>
            </w:r>
          </w:p>
        </w:tc>
        <w:tc>
          <w:tcPr>
            <w:tcW w:w="1314" w:type="dxa"/>
          </w:tcPr>
          <w:p w14:paraId="0BCC3143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8A88A5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A8E959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0CD925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F323CD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B154A1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08605C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 xml:space="preserve">Scientific literature </w:t>
            </w:r>
            <w:r>
              <w:rPr>
                <w:rFonts w:cs="Times New Roman"/>
                <w:sz w:val="20"/>
                <w:szCs w:val="20"/>
              </w:rPr>
              <w:sym w:font="Wingdings" w:char="F0E2"/>
            </w:r>
          </w:p>
        </w:tc>
        <w:tc>
          <w:tcPr>
            <w:tcW w:w="1701" w:type="dxa"/>
            <w:vAlign w:val="center"/>
          </w:tcPr>
          <w:p w14:paraId="7E6561EA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99C" w:rsidRPr="00D10FAB" w14:paraId="560472F6" w14:textId="77777777" w:rsidTr="002C5369">
        <w:tc>
          <w:tcPr>
            <w:tcW w:w="1516" w:type="dxa"/>
            <w:vAlign w:val="center"/>
          </w:tcPr>
          <w:p w14:paraId="13080236" w14:textId="77777777" w:rsidR="0085499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Ekakoro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10FA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549998D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2019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(54)</w:t>
            </w:r>
          </w:p>
        </w:tc>
        <w:tc>
          <w:tcPr>
            <w:tcW w:w="1314" w:type="dxa"/>
          </w:tcPr>
          <w:p w14:paraId="63947815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CFB0DE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C11C6D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6C4B07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More recent graduates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sym w:font="Wingdings" w:char="F0E2"/>
            </w:r>
          </w:p>
        </w:tc>
        <w:tc>
          <w:tcPr>
            <w:tcW w:w="1418" w:type="dxa"/>
            <w:vAlign w:val="center"/>
          </w:tcPr>
          <w:p w14:paraId="738725AE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BD71C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C1E888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CPD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sym w:font="Wingdings" w:char="F0E2"/>
            </w:r>
          </w:p>
        </w:tc>
        <w:tc>
          <w:tcPr>
            <w:tcW w:w="1701" w:type="dxa"/>
            <w:vAlign w:val="center"/>
          </w:tcPr>
          <w:p w14:paraId="2202871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99C" w:rsidRPr="00D10FAB" w14:paraId="1D5BCE8D" w14:textId="77777777" w:rsidTr="002C5369">
        <w:tc>
          <w:tcPr>
            <w:tcW w:w="1516" w:type="dxa"/>
            <w:vAlign w:val="center"/>
          </w:tcPr>
          <w:p w14:paraId="03BB34C4" w14:textId="77777777" w:rsidR="0085499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10FAB">
              <w:rPr>
                <w:rFonts w:cs="Times New Roman"/>
                <w:sz w:val="20"/>
                <w:szCs w:val="20"/>
              </w:rPr>
              <w:t>Hopman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10FA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FE3FE2C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2019 </w:t>
            </w:r>
            <w:r>
              <w:rPr>
                <w:rFonts w:cs="Times New Roman"/>
                <w:noProof/>
                <w:sz w:val="20"/>
                <w:szCs w:val="20"/>
              </w:rPr>
              <w:t>(58)</w:t>
            </w:r>
          </w:p>
        </w:tc>
        <w:tc>
          <w:tcPr>
            <w:tcW w:w="1314" w:type="dxa"/>
          </w:tcPr>
          <w:p w14:paraId="289AB5F4" w14:textId="77777777" w:rsidR="0085499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430E8E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134" w:type="dxa"/>
            <w:vAlign w:val="center"/>
          </w:tcPr>
          <w:p w14:paraId="7192514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44D5A8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C53ED0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076E8F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701" w:type="dxa"/>
            <w:vAlign w:val="center"/>
          </w:tcPr>
          <w:p w14:paraId="662911E1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9FCBD7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99C" w:rsidRPr="00D10FAB" w14:paraId="6B69D11B" w14:textId="77777777" w:rsidTr="002C5369">
        <w:tc>
          <w:tcPr>
            <w:tcW w:w="1516" w:type="dxa"/>
            <w:vAlign w:val="center"/>
          </w:tcPr>
          <w:p w14:paraId="660FA9B9" w14:textId="77777777" w:rsidR="0085499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Singleton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01EF086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10FAB">
              <w:rPr>
                <w:rFonts w:cs="Times New Roman"/>
                <w:sz w:val="20"/>
                <w:szCs w:val="20"/>
              </w:rPr>
              <w:t>2020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(74)</w:t>
            </w:r>
          </w:p>
        </w:tc>
        <w:tc>
          <w:tcPr>
            <w:tcW w:w="1314" w:type="dxa"/>
            <w:vAlign w:val="center"/>
          </w:tcPr>
          <w:p w14:paraId="4A2159D6" w14:textId="77777777" w:rsidR="0085499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Insured </w:t>
            </w:r>
            <w:r>
              <w:rPr>
                <w:rFonts w:cs="Times New Roman"/>
                <w:sz w:val="20"/>
                <w:szCs w:val="20"/>
              </w:rPr>
              <w:sym w:font="Wingdings" w:char="F0E2"/>
            </w:r>
            <w:r>
              <w:rPr>
                <w:rFonts w:cs="Times New Roman"/>
                <w:sz w:val="20"/>
                <w:szCs w:val="20"/>
              </w:rPr>
              <w:t xml:space="preserve"> (for systemic antibiotics)</w:t>
            </w:r>
          </w:p>
          <w:p w14:paraId="7C805676" w14:textId="77777777" w:rsidR="0085499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Insured </w:t>
            </w:r>
            <w:r w:rsidRPr="00D10FAB">
              <w:rPr>
                <w:rFonts w:cs="Times New Roman"/>
                <w:sz w:val="20"/>
                <w:szCs w:val="20"/>
              </w:rPr>
              <w:sym w:font="Wingdings" w:char="F0E1"/>
            </w:r>
          </w:p>
          <w:p w14:paraId="6281D70A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(for HPCIAs)</w:t>
            </w:r>
          </w:p>
        </w:tc>
        <w:tc>
          <w:tcPr>
            <w:tcW w:w="1134" w:type="dxa"/>
            <w:vAlign w:val="center"/>
          </w:tcPr>
          <w:p w14:paraId="2A23834F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713E0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653B3B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9E121D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29A78C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0D6480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D556A5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587D87E" w14:textId="77777777" w:rsidR="0085499C" w:rsidRDefault="0085499C" w:rsidP="002C5369">
      <w:pPr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Not SS: Not statistically significant; </w:t>
      </w:r>
      <w:r w:rsidRPr="00D10FAB">
        <w:rPr>
          <w:rFonts w:cs="Times New Roman"/>
          <w:sz w:val="20"/>
          <w:szCs w:val="20"/>
        </w:rPr>
        <w:sym w:font="Wingdings" w:char="F0E1"/>
      </w:r>
      <w:r>
        <w:rPr>
          <w:rFonts w:cs="Times New Roman"/>
          <w:sz w:val="20"/>
          <w:szCs w:val="20"/>
        </w:rPr>
        <w:t xml:space="preserve">Associated with a statistically significant increase of use; </w:t>
      </w:r>
      <w:r>
        <w:rPr>
          <w:rFonts w:cs="Times New Roman"/>
          <w:sz w:val="20"/>
          <w:szCs w:val="20"/>
        </w:rPr>
        <w:sym w:font="Wingdings" w:char="F0E2"/>
      </w:r>
      <w:r>
        <w:rPr>
          <w:rFonts w:cs="Times New Roman"/>
          <w:sz w:val="20"/>
          <w:szCs w:val="20"/>
        </w:rPr>
        <w:t>Associated with a statistically significant reduction of use</w:t>
      </w:r>
    </w:p>
    <w:p w14:paraId="578931F7" w14:textId="77777777" w:rsidR="0085499C" w:rsidRDefault="0085499C" w:rsidP="002C5369">
      <w:pPr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CPD: Continuing Professional Development; HPCIA: Highest Priority Critically Important Antimicrobials.</w:t>
      </w:r>
    </w:p>
    <w:p w14:paraId="54B4085B" w14:textId="77777777" w:rsidR="00063C2D" w:rsidRDefault="00063C2D">
      <w:pPr>
        <w:spacing w:before="0" w:after="160" w:line="259" w:lineRule="auto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br w:type="page"/>
      </w:r>
    </w:p>
    <w:p w14:paraId="454EA28D" w14:textId="0351EF8E" w:rsidR="0085499C" w:rsidRDefault="00063C2D" w:rsidP="002C5369">
      <w:pPr>
        <w:rPr>
          <w:rFonts w:cs="Times New Roman"/>
          <w:sz w:val="20"/>
          <w:szCs w:val="20"/>
        </w:rPr>
      </w:pPr>
      <w:r w:rsidRPr="00E61777">
        <w:rPr>
          <w:rFonts w:cs="Times New Roman"/>
          <w:b/>
          <w:szCs w:val="20"/>
        </w:rPr>
        <w:lastRenderedPageBreak/>
        <w:t>Supplementary table 3b.</w:t>
      </w:r>
      <w:r w:rsidRPr="00E61777">
        <w:rPr>
          <w:rFonts w:cs="Times New Roman"/>
          <w:szCs w:val="20"/>
        </w:rPr>
        <w:t xml:space="preserve"> An overview of the association between investigated factors and features of higher antibiotic use – clinic related factors (n=9) Information about the role of specific geographic regions was not </w:t>
      </w:r>
      <w:r w:rsidR="0080209A">
        <w:rPr>
          <w:rFonts w:cs="Times New Roman"/>
          <w:szCs w:val="20"/>
        </w:rPr>
        <w:t>included</w:t>
      </w:r>
      <w:r w:rsidRPr="00E61777">
        <w:rPr>
          <w:rFonts w:cs="Times New Roman"/>
          <w:szCs w:val="20"/>
        </w:rPr>
        <w:t xml:space="preserve"> due to limited </w:t>
      </w:r>
      <w:proofErr w:type="spellStart"/>
      <w:r w:rsidR="0080209A">
        <w:rPr>
          <w:rFonts w:cs="Times New Roman"/>
          <w:szCs w:val="20"/>
        </w:rPr>
        <w:t>relevence</w:t>
      </w:r>
      <w:proofErr w:type="spellEnd"/>
      <w:r w:rsidRPr="00E61777">
        <w:rPr>
          <w:rFonts w:cs="Times New Roman"/>
          <w:szCs w:val="20"/>
        </w:rPr>
        <w:t xml:space="preserve"> to</w:t>
      </w:r>
      <w:r w:rsidR="0080209A">
        <w:rPr>
          <w:rFonts w:cs="Times New Roman"/>
          <w:szCs w:val="20"/>
        </w:rPr>
        <w:t xml:space="preserve"> a</w:t>
      </w:r>
      <w:r w:rsidRPr="00E61777">
        <w:rPr>
          <w:rFonts w:cs="Times New Roman"/>
          <w:szCs w:val="20"/>
        </w:rPr>
        <w:t xml:space="preserve"> general audience</w:t>
      </w:r>
      <w:r>
        <w:rPr>
          <w:rFonts w:cs="Times New Roman"/>
          <w:szCs w:val="20"/>
        </w:rPr>
        <w:t>.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68"/>
        <w:gridCol w:w="1395"/>
        <w:gridCol w:w="1396"/>
        <w:gridCol w:w="1396"/>
        <w:gridCol w:w="1395"/>
        <w:gridCol w:w="1396"/>
        <w:gridCol w:w="1396"/>
        <w:gridCol w:w="1395"/>
        <w:gridCol w:w="1396"/>
        <w:gridCol w:w="1396"/>
      </w:tblGrid>
      <w:tr w:rsidR="0085499C" w:rsidRPr="00D10FAB" w14:paraId="623A0926" w14:textId="77777777" w:rsidTr="002C5369">
        <w:trPr>
          <w:trHeight w:val="371"/>
        </w:trPr>
        <w:tc>
          <w:tcPr>
            <w:tcW w:w="1468" w:type="dxa"/>
            <w:vMerge w:val="restart"/>
            <w:shd w:val="clear" w:color="auto" w:fill="DEEAF6" w:themeFill="accent5" w:themeFillTint="33"/>
            <w:vAlign w:val="center"/>
          </w:tcPr>
          <w:p w14:paraId="5A060134" w14:textId="38A2FE76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1777">
              <w:rPr>
                <w:rFonts w:cs="Times New Roman"/>
                <w:szCs w:val="20"/>
              </w:rPr>
              <w:t xml:space="preserve"> </w:t>
            </w:r>
            <w:r w:rsidRPr="00183714">
              <w:rPr>
                <w:rFonts w:cs="Times New Roman"/>
                <w:b/>
                <w:sz w:val="20"/>
                <w:szCs w:val="20"/>
              </w:rPr>
              <w:t>Author</w:t>
            </w:r>
            <w:r>
              <w:rPr>
                <w:rFonts w:cs="Times New Roman"/>
                <w:b/>
                <w:sz w:val="20"/>
                <w:szCs w:val="20"/>
              </w:rPr>
              <w:t xml:space="preserve">, </w:t>
            </w:r>
            <w:r w:rsidRPr="00183714"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2561" w:type="dxa"/>
            <w:gridSpan w:val="9"/>
            <w:shd w:val="clear" w:color="auto" w:fill="DEEAF6" w:themeFill="accent5" w:themeFillTint="33"/>
          </w:tcPr>
          <w:p w14:paraId="33691AE8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Clinic factors</w:t>
            </w:r>
          </w:p>
        </w:tc>
      </w:tr>
      <w:tr w:rsidR="0085499C" w:rsidRPr="00D10FAB" w14:paraId="331FBA54" w14:textId="77777777" w:rsidTr="002C5369">
        <w:trPr>
          <w:trHeight w:val="620"/>
        </w:trPr>
        <w:tc>
          <w:tcPr>
            <w:tcW w:w="1468" w:type="dxa"/>
            <w:vMerge/>
            <w:shd w:val="clear" w:color="auto" w:fill="DEEAF6" w:themeFill="accent5" w:themeFillTint="33"/>
            <w:vAlign w:val="center"/>
          </w:tcPr>
          <w:p w14:paraId="677DF2F5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65DEA061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Clinic type</w:t>
            </w:r>
          </w:p>
        </w:tc>
        <w:tc>
          <w:tcPr>
            <w:tcW w:w="1396" w:type="dxa"/>
            <w:shd w:val="clear" w:color="auto" w:fill="DEEAF6" w:themeFill="accent5" w:themeFillTint="33"/>
            <w:vAlign w:val="center"/>
          </w:tcPr>
          <w:p w14:paraId="28BBA15A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Case mix</w:t>
            </w:r>
          </w:p>
        </w:tc>
        <w:tc>
          <w:tcPr>
            <w:tcW w:w="1396" w:type="dxa"/>
            <w:shd w:val="clear" w:color="auto" w:fill="DEEAF6" w:themeFill="accent5" w:themeFillTint="33"/>
            <w:vAlign w:val="center"/>
          </w:tcPr>
          <w:p w14:paraId="4129B3B1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RCVS accreditation status</w:t>
            </w: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77DF5767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Clinic size</w:t>
            </w:r>
          </w:p>
        </w:tc>
        <w:tc>
          <w:tcPr>
            <w:tcW w:w="1396" w:type="dxa"/>
            <w:shd w:val="clear" w:color="auto" w:fill="DEEAF6" w:themeFill="accent5" w:themeFillTint="33"/>
            <w:vAlign w:val="center"/>
          </w:tcPr>
          <w:p w14:paraId="4E28FCE8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396" w:type="dxa"/>
            <w:shd w:val="clear" w:color="auto" w:fill="DEEAF6" w:themeFill="accent5" w:themeFillTint="33"/>
            <w:vAlign w:val="center"/>
          </w:tcPr>
          <w:p w14:paraId="157B3F1A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Antibiotic use policy</w:t>
            </w: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343094B9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Offers alternative medicines</w:t>
            </w:r>
          </w:p>
        </w:tc>
        <w:tc>
          <w:tcPr>
            <w:tcW w:w="1396" w:type="dxa"/>
            <w:shd w:val="clear" w:color="auto" w:fill="DEEAF6" w:themeFill="accent5" w:themeFillTint="33"/>
            <w:vAlign w:val="center"/>
          </w:tcPr>
          <w:p w14:paraId="46C65399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Serves kennels</w:t>
            </w:r>
          </w:p>
        </w:tc>
        <w:tc>
          <w:tcPr>
            <w:tcW w:w="1396" w:type="dxa"/>
            <w:shd w:val="clear" w:color="auto" w:fill="DEEAF6" w:themeFill="accent5" w:themeFillTint="33"/>
            <w:vAlign w:val="center"/>
          </w:tcPr>
          <w:p w14:paraId="4181FEFB" w14:textId="77777777" w:rsidR="0085499C" w:rsidRPr="00183714" w:rsidRDefault="0085499C" w:rsidP="002C536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3714">
              <w:rPr>
                <w:rFonts w:cs="Times New Roman"/>
                <w:b/>
                <w:sz w:val="20"/>
                <w:szCs w:val="20"/>
              </w:rPr>
              <w:t>Serves breeders</w:t>
            </w:r>
          </w:p>
        </w:tc>
      </w:tr>
      <w:tr w:rsidR="0085499C" w:rsidRPr="00D10FAB" w14:paraId="473CB05B" w14:textId="77777777" w:rsidTr="002C5369">
        <w:tc>
          <w:tcPr>
            <w:tcW w:w="1468" w:type="dxa"/>
            <w:vAlign w:val="center"/>
          </w:tcPr>
          <w:p w14:paraId="633BE581" w14:textId="77777777" w:rsidR="0085499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Hughes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0BE0808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2012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(17)</w:t>
            </w:r>
          </w:p>
        </w:tc>
        <w:tc>
          <w:tcPr>
            <w:tcW w:w="1395" w:type="dxa"/>
            <w:vAlign w:val="center"/>
          </w:tcPr>
          <w:p w14:paraId="3EAF556B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</w:t>
            </w:r>
            <w:r w:rsidRPr="00D10FAB">
              <w:rPr>
                <w:rFonts w:cs="Times New Roman"/>
                <w:sz w:val="20"/>
                <w:szCs w:val="20"/>
              </w:rPr>
              <w:t xml:space="preserve">eferral hospital </w:t>
            </w:r>
            <w:r>
              <w:rPr>
                <w:rFonts w:cs="Times New Roman"/>
                <w:sz w:val="20"/>
                <w:szCs w:val="20"/>
              </w:rPr>
              <w:sym w:font="Wingdings" w:char="F0E2"/>
            </w:r>
          </w:p>
        </w:tc>
        <w:tc>
          <w:tcPr>
            <w:tcW w:w="1396" w:type="dxa"/>
            <w:vAlign w:val="center"/>
          </w:tcPr>
          <w:p w14:paraId="676CC14F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5240F2ED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Accredited </w:t>
            </w:r>
            <w:r w:rsidRPr="00D10FAB">
              <w:rPr>
                <w:rFonts w:cs="Times New Roman"/>
                <w:sz w:val="20"/>
                <w:szCs w:val="20"/>
              </w:rPr>
              <w:sym w:font="Wingdings" w:char="F0E1"/>
            </w:r>
          </w:p>
        </w:tc>
        <w:tc>
          <w:tcPr>
            <w:tcW w:w="1395" w:type="dxa"/>
            <w:vAlign w:val="center"/>
          </w:tcPr>
          <w:p w14:paraId="20B4584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41AB37AB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60836479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BB26F7E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776C0013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54BC7CD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99C" w:rsidRPr="00D10FAB" w14:paraId="06427384" w14:textId="77777777" w:rsidTr="002C5369">
        <w:tc>
          <w:tcPr>
            <w:tcW w:w="1468" w:type="dxa"/>
            <w:vAlign w:val="center"/>
          </w:tcPr>
          <w:p w14:paraId="7E466554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Hardefeldt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D10FAB">
              <w:rPr>
                <w:rFonts w:cs="Times New Roman"/>
                <w:sz w:val="20"/>
                <w:szCs w:val="20"/>
              </w:rPr>
              <w:t>2017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(35)</w:t>
            </w:r>
          </w:p>
        </w:tc>
        <w:tc>
          <w:tcPr>
            <w:tcW w:w="1395" w:type="dxa"/>
            <w:vAlign w:val="center"/>
          </w:tcPr>
          <w:p w14:paraId="6DAA3249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396" w:type="dxa"/>
            <w:vAlign w:val="center"/>
          </w:tcPr>
          <w:p w14:paraId="35581494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 xml:space="preserve">Mixed </w:t>
            </w:r>
            <w:r w:rsidRPr="00D10FAB">
              <w:rPr>
                <w:rFonts w:cs="Times New Roman"/>
                <w:sz w:val="20"/>
                <w:szCs w:val="20"/>
              </w:rPr>
              <w:sym w:font="Wingdings" w:char="F0E1"/>
            </w:r>
          </w:p>
        </w:tc>
        <w:tc>
          <w:tcPr>
            <w:tcW w:w="1396" w:type="dxa"/>
            <w:vAlign w:val="center"/>
          </w:tcPr>
          <w:p w14:paraId="0F1A4790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E3811F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 xml:space="preserve">&lt;3 vets </w:t>
            </w:r>
            <w:r w:rsidRPr="00D10FAB">
              <w:rPr>
                <w:rFonts w:cs="Times New Roman"/>
                <w:sz w:val="20"/>
                <w:szCs w:val="20"/>
              </w:rPr>
              <w:sym w:font="Wingdings" w:char="F0E1"/>
            </w:r>
          </w:p>
        </w:tc>
        <w:tc>
          <w:tcPr>
            <w:tcW w:w="1396" w:type="dxa"/>
            <w:vAlign w:val="center"/>
          </w:tcPr>
          <w:p w14:paraId="4816027A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Rural/urban: Not SS</w:t>
            </w:r>
          </w:p>
        </w:tc>
        <w:tc>
          <w:tcPr>
            <w:tcW w:w="1396" w:type="dxa"/>
            <w:vAlign w:val="center"/>
          </w:tcPr>
          <w:p w14:paraId="0F69E2C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395" w:type="dxa"/>
            <w:vAlign w:val="center"/>
          </w:tcPr>
          <w:p w14:paraId="6C2CD72F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F48147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5B452251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99C" w:rsidRPr="00D10FAB" w14:paraId="38F68CFE" w14:textId="77777777" w:rsidTr="002C5369">
        <w:tc>
          <w:tcPr>
            <w:tcW w:w="1468" w:type="dxa"/>
            <w:vAlign w:val="center"/>
          </w:tcPr>
          <w:p w14:paraId="3E564C9F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Hardefeldt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D10FAB">
              <w:rPr>
                <w:rFonts w:cs="Times New Roman"/>
                <w:sz w:val="20"/>
                <w:szCs w:val="20"/>
              </w:rPr>
              <w:t>2017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(36)</w:t>
            </w:r>
          </w:p>
        </w:tc>
        <w:tc>
          <w:tcPr>
            <w:tcW w:w="1395" w:type="dxa"/>
            <w:vAlign w:val="center"/>
          </w:tcPr>
          <w:p w14:paraId="0FC6360C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42142C5F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396" w:type="dxa"/>
            <w:vAlign w:val="center"/>
          </w:tcPr>
          <w:p w14:paraId="1AF71354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3AD36B0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7717C81D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Deprivation: Not SS</w:t>
            </w:r>
          </w:p>
        </w:tc>
        <w:tc>
          <w:tcPr>
            <w:tcW w:w="1396" w:type="dxa"/>
            <w:vAlign w:val="center"/>
          </w:tcPr>
          <w:p w14:paraId="6664F9FE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AD7700C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45F24FFB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7BF31EEE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99C" w:rsidRPr="00D10FAB" w14:paraId="4BA3D7AA" w14:textId="77777777" w:rsidTr="002C5369">
        <w:tc>
          <w:tcPr>
            <w:tcW w:w="1468" w:type="dxa"/>
            <w:vAlign w:val="center"/>
          </w:tcPr>
          <w:p w14:paraId="658BC1EA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Hardefeldt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10FA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2018 </w:t>
            </w:r>
            <w:r>
              <w:rPr>
                <w:rFonts w:cs="Times New Roman"/>
                <w:noProof/>
                <w:sz w:val="20"/>
                <w:szCs w:val="20"/>
              </w:rPr>
              <w:t>(44)</w:t>
            </w:r>
          </w:p>
        </w:tc>
        <w:tc>
          <w:tcPr>
            <w:tcW w:w="1395" w:type="dxa"/>
            <w:vAlign w:val="center"/>
          </w:tcPr>
          <w:p w14:paraId="3D9B1F73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31258C5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396" w:type="dxa"/>
            <w:vAlign w:val="center"/>
          </w:tcPr>
          <w:p w14:paraId="71E436CF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B179AB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3971E18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476A60BA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70D898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D61BE3C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69CBD47E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99C" w:rsidRPr="00D10FAB" w14:paraId="5F713FE2" w14:textId="77777777" w:rsidTr="002C5369">
        <w:tc>
          <w:tcPr>
            <w:tcW w:w="1468" w:type="dxa"/>
            <w:vAlign w:val="center"/>
          </w:tcPr>
          <w:p w14:paraId="67957231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Hardefeldt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10FAB">
              <w:rPr>
                <w:rFonts w:cs="Times New Roman"/>
                <w:sz w:val="20"/>
                <w:szCs w:val="20"/>
              </w:rPr>
              <w:t xml:space="preserve"> 2018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(46)</w:t>
            </w:r>
          </w:p>
        </w:tc>
        <w:tc>
          <w:tcPr>
            <w:tcW w:w="1395" w:type="dxa"/>
            <w:vAlign w:val="center"/>
          </w:tcPr>
          <w:p w14:paraId="6B4AAF0B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2B2A32C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CE9F66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69E6A3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65CAA0E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Metropolitan </w:t>
            </w:r>
            <w:r w:rsidRPr="00D10FAB">
              <w:rPr>
                <w:rFonts w:cs="Times New Roman"/>
                <w:sz w:val="20"/>
                <w:szCs w:val="20"/>
              </w:rPr>
              <w:sym w:font="Wingdings" w:char="F0E1"/>
            </w:r>
          </w:p>
        </w:tc>
        <w:tc>
          <w:tcPr>
            <w:tcW w:w="1396" w:type="dxa"/>
            <w:vAlign w:val="center"/>
          </w:tcPr>
          <w:p w14:paraId="2BF47CCE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D64BAA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7C58C3D9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745E445B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99C" w:rsidRPr="00D10FAB" w14:paraId="6A1B0004" w14:textId="77777777" w:rsidTr="002C5369">
        <w:tc>
          <w:tcPr>
            <w:tcW w:w="1468" w:type="dxa"/>
            <w:vAlign w:val="center"/>
          </w:tcPr>
          <w:p w14:paraId="16AC9F70" w14:textId="77777777" w:rsidR="0085499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Hopman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776D597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2019 </w:t>
            </w:r>
            <w:r>
              <w:rPr>
                <w:rFonts w:cs="Times New Roman"/>
                <w:noProof/>
                <w:sz w:val="20"/>
                <w:szCs w:val="20"/>
              </w:rPr>
              <w:t>(58)</w:t>
            </w:r>
          </w:p>
        </w:tc>
        <w:tc>
          <w:tcPr>
            <w:tcW w:w="1395" w:type="dxa"/>
            <w:vAlign w:val="center"/>
          </w:tcPr>
          <w:p w14:paraId="390DF289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671E568C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11EB1E77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3FC7A66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396" w:type="dxa"/>
            <w:vAlign w:val="center"/>
          </w:tcPr>
          <w:p w14:paraId="07F05341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396" w:type="dxa"/>
            <w:vAlign w:val="center"/>
          </w:tcPr>
          <w:p w14:paraId="29B6A0EF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E48ACC4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396" w:type="dxa"/>
            <w:vAlign w:val="center"/>
          </w:tcPr>
          <w:p w14:paraId="2518C108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  <w:tc>
          <w:tcPr>
            <w:tcW w:w="1396" w:type="dxa"/>
            <w:vAlign w:val="center"/>
          </w:tcPr>
          <w:p w14:paraId="41B223FA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Not SS</w:t>
            </w:r>
          </w:p>
        </w:tc>
      </w:tr>
      <w:tr w:rsidR="0085499C" w:rsidRPr="00D10FAB" w14:paraId="13038A50" w14:textId="77777777" w:rsidTr="002C5369">
        <w:tc>
          <w:tcPr>
            <w:tcW w:w="1468" w:type="dxa"/>
            <w:vAlign w:val="center"/>
          </w:tcPr>
          <w:p w14:paraId="28DC7D42" w14:textId="77777777" w:rsidR="0085499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Hur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2DBE24B8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10FAB">
              <w:rPr>
                <w:rFonts w:cs="Times New Roman"/>
                <w:sz w:val="20"/>
                <w:szCs w:val="20"/>
              </w:rPr>
              <w:t>2020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(69)</w:t>
            </w:r>
          </w:p>
        </w:tc>
        <w:tc>
          <w:tcPr>
            <w:tcW w:w="1395" w:type="dxa"/>
            <w:vAlign w:val="center"/>
          </w:tcPr>
          <w:p w14:paraId="72937537" w14:textId="1BDF2CCD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Emergency and referral centres</w:t>
            </w:r>
            <w:r w:rsidR="0080209A">
              <w:rPr>
                <w:rFonts w:cs="Times New Roman"/>
                <w:sz w:val="20"/>
                <w:szCs w:val="20"/>
              </w:rPr>
              <w:t xml:space="preserve"> </w:t>
            </w:r>
            <w:r w:rsidRPr="00D10FAB">
              <w:rPr>
                <w:rFonts w:cs="Times New Roman"/>
                <w:sz w:val="20"/>
                <w:szCs w:val="20"/>
              </w:rPr>
              <w:sym w:font="Wingdings" w:char="F0E1"/>
            </w:r>
          </w:p>
        </w:tc>
        <w:tc>
          <w:tcPr>
            <w:tcW w:w="1396" w:type="dxa"/>
            <w:vAlign w:val="center"/>
          </w:tcPr>
          <w:p w14:paraId="1E04BF09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7218015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B3B67DE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510C7901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 xml:space="preserve">Urban </w:t>
            </w:r>
            <w:r w:rsidRPr="00D10FAB">
              <w:rPr>
                <w:rFonts w:cs="Times New Roman"/>
                <w:sz w:val="20"/>
                <w:szCs w:val="20"/>
              </w:rPr>
              <w:sym w:font="Wingdings" w:char="F0E1"/>
            </w:r>
          </w:p>
        </w:tc>
        <w:tc>
          <w:tcPr>
            <w:tcW w:w="1396" w:type="dxa"/>
            <w:vAlign w:val="center"/>
          </w:tcPr>
          <w:p w14:paraId="668AEE88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AEDC91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F47A670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4AC8C39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99C" w:rsidRPr="00D10FAB" w14:paraId="7E505A36" w14:textId="77777777" w:rsidTr="002C5369">
        <w:tc>
          <w:tcPr>
            <w:tcW w:w="1468" w:type="dxa"/>
            <w:vAlign w:val="center"/>
          </w:tcPr>
          <w:p w14:paraId="09DDE37A" w14:textId="77777777" w:rsidR="0085499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Lutz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206C6C94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 xml:space="preserve"> 2020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(72)</w:t>
            </w:r>
          </w:p>
        </w:tc>
        <w:tc>
          <w:tcPr>
            <w:tcW w:w="1395" w:type="dxa"/>
            <w:vAlign w:val="center"/>
          </w:tcPr>
          <w:p w14:paraId="7A8E3883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</w:t>
            </w:r>
            <w:r w:rsidRPr="00D10FAB">
              <w:rPr>
                <w:rFonts w:cs="Times New Roman"/>
                <w:sz w:val="20"/>
                <w:szCs w:val="20"/>
              </w:rPr>
              <w:t xml:space="preserve">eferral hospital </w:t>
            </w:r>
            <w:r>
              <w:rPr>
                <w:rFonts w:cs="Times New Roman"/>
                <w:sz w:val="20"/>
                <w:szCs w:val="20"/>
              </w:rPr>
              <w:sym w:font="Wingdings" w:char="F0E2"/>
            </w:r>
          </w:p>
        </w:tc>
        <w:tc>
          <w:tcPr>
            <w:tcW w:w="1396" w:type="dxa"/>
            <w:vAlign w:val="center"/>
          </w:tcPr>
          <w:p w14:paraId="3D1AF61F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4E60D8E7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46E075B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C1D2E69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468A51D4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3720A2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8FB8535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4320757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99C" w:rsidRPr="00D10FAB" w14:paraId="1057C1F7" w14:textId="77777777" w:rsidTr="002C5369">
        <w:tc>
          <w:tcPr>
            <w:tcW w:w="1468" w:type="dxa"/>
            <w:vAlign w:val="center"/>
          </w:tcPr>
          <w:p w14:paraId="6BA1C000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10FAB">
              <w:rPr>
                <w:rFonts w:cs="Times New Roman"/>
                <w:sz w:val="20"/>
                <w:szCs w:val="20"/>
              </w:rPr>
              <w:t>Singleton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D10FAB">
              <w:rPr>
                <w:rFonts w:cs="Times New Roman"/>
                <w:sz w:val="20"/>
                <w:szCs w:val="20"/>
              </w:rPr>
              <w:t>2020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noProof/>
                <w:sz w:val="20"/>
                <w:szCs w:val="20"/>
              </w:rPr>
              <w:t>(74)</w:t>
            </w:r>
          </w:p>
        </w:tc>
        <w:tc>
          <w:tcPr>
            <w:tcW w:w="1395" w:type="dxa"/>
            <w:vAlign w:val="center"/>
          </w:tcPr>
          <w:p w14:paraId="374FBFE7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981DD29" w14:textId="77777777" w:rsidR="0085499C" w:rsidRPr="00A2321C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A2321C">
              <w:rPr>
                <w:rFonts w:cs="Times New Roman"/>
                <w:sz w:val="20"/>
                <w:szCs w:val="20"/>
              </w:rPr>
              <w:t xml:space="preserve">Mixed </w:t>
            </w:r>
            <w:r w:rsidRPr="00A2321C">
              <w:rPr>
                <w:rFonts w:cs="Times New Roman"/>
                <w:sz w:val="20"/>
                <w:szCs w:val="20"/>
              </w:rPr>
              <w:sym w:font="Wingdings" w:char="F0E1"/>
            </w:r>
          </w:p>
        </w:tc>
        <w:tc>
          <w:tcPr>
            <w:tcW w:w="1396" w:type="dxa"/>
            <w:vAlign w:val="center"/>
          </w:tcPr>
          <w:p w14:paraId="560E120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Accredited </w:t>
            </w:r>
            <w:r>
              <w:rPr>
                <w:rFonts w:cs="Times New Roman"/>
                <w:sz w:val="20"/>
                <w:szCs w:val="20"/>
              </w:rPr>
              <w:sym w:font="Wingdings" w:char="F0E2"/>
            </w:r>
          </w:p>
        </w:tc>
        <w:tc>
          <w:tcPr>
            <w:tcW w:w="1395" w:type="dxa"/>
            <w:vAlign w:val="center"/>
          </w:tcPr>
          <w:p w14:paraId="74D5C5B1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480E17E1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5FB6E0E3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5DE4F9E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CA10A22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090E9ADD" w14:textId="77777777" w:rsidR="0085499C" w:rsidRPr="00D10FAB" w:rsidRDefault="0085499C" w:rsidP="002C536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1B8E49E" w14:textId="77777777" w:rsidR="0085499C" w:rsidRDefault="0085499C" w:rsidP="002C5369">
      <w:pPr>
        <w:spacing w:before="0" w:after="0"/>
        <w:rPr>
          <w:rFonts w:cs="Times New Roman"/>
          <w:sz w:val="20"/>
          <w:szCs w:val="20"/>
        </w:rPr>
      </w:pPr>
    </w:p>
    <w:p w14:paraId="7D274A9A" w14:textId="77777777" w:rsidR="0085499C" w:rsidRDefault="0085499C" w:rsidP="002C5369">
      <w:pPr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Not SS: Not statistically significant; </w:t>
      </w:r>
      <w:r w:rsidRPr="00D10FAB">
        <w:rPr>
          <w:rFonts w:cs="Times New Roman"/>
          <w:sz w:val="20"/>
          <w:szCs w:val="20"/>
        </w:rPr>
        <w:sym w:font="Wingdings" w:char="F0E1"/>
      </w:r>
      <w:r>
        <w:rPr>
          <w:rFonts w:cs="Times New Roman"/>
          <w:sz w:val="20"/>
          <w:szCs w:val="20"/>
        </w:rPr>
        <w:t xml:space="preserve"> associated with a statistically significant increase of use; </w:t>
      </w:r>
      <w:r>
        <w:rPr>
          <w:rFonts w:cs="Times New Roman"/>
          <w:sz w:val="20"/>
          <w:szCs w:val="20"/>
        </w:rPr>
        <w:sym w:font="Wingdings" w:char="F0E2"/>
      </w:r>
      <w:r>
        <w:rPr>
          <w:rFonts w:cs="Times New Roman"/>
          <w:sz w:val="20"/>
          <w:szCs w:val="20"/>
        </w:rPr>
        <w:t xml:space="preserve"> associated with a statistically significant reduction of use</w:t>
      </w:r>
    </w:p>
    <w:p w14:paraId="6765E18A" w14:textId="77777777" w:rsidR="0085499C" w:rsidRDefault="0085499C" w:rsidP="002C5369">
      <w:pPr>
        <w:spacing w:before="0" w:after="0"/>
        <w:rPr>
          <w:rFonts w:cs="Times New Roman"/>
          <w:sz w:val="20"/>
          <w:szCs w:val="20"/>
        </w:rPr>
      </w:pPr>
      <w:r w:rsidRPr="00D10FAB">
        <w:rPr>
          <w:rFonts w:cs="Times New Roman"/>
          <w:sz w:val="20"/>
          <w:szCs w:val="20"/>
        </w:rPr>
        <w:t>RCVS</w:t>
      </w:r>
      <w:r>
        <w:rPr>
          <w:rFonts w:cs="Times New Roman"/>
          <w:sz w:val="20"/>
          <w:szCs w:val="20"/>
        </w:rPr>
        <w:t xml:space="preserve">: Royal College of Veterinary Surgeons. </w:t>
      </w:r>
    </w:p>
    <w:p w14:paraId="4A8A650A" w14:textId="77777777" w:rsidR="0085499C" w:rsidRDefault="0085499C" w:rsidP="002C5369">
      <w:pPr>
        <w:spacing w:before="0" w:after="200" w:line="276" w:lineRule="auto"/>
        <w:rPr>
          <w:rFonts w:cs="Times New Roman"/>
          <w:sz w:val="20"/>
          <w:szCs w:val="20"/>
        </w:rPr>
        <w:sectPr w:rsidR="0085499C" w:rsidSect="002C5369">
          <w:pgSz w:w="15840" w:h="12240" w:orient="landscape"/>
          <w:pgMar w:top="1281" w:right="1140" w:bottom="1179" w:left="1140" w:header="720" w:footer="720" w:gutter="0"/>
          <w:cols w:space="720"/>
          <w:titlePg/>
          <w:docGrid w:linePitch="360"/>
        </w:sectPr>
      </w:pPr>
      <w:r>
        <w:rPr>
          <w:rFonts w:cs="Times New Roman"/>
          <w:sz w:val="20"/>
          <w:szCs w:val="20"/>
        </w:rPr>
        <w:br w:type="page"/>
      </w:r>
    </w:p>
    <w:p w14:paraId="3A531EC7" w14:textId="77777777" w:rsidR="0085499C" w:rsidRPr="00E61777" w:rsidRDefault="0085499C" w:rsidP="002C5369">
      <w:pPr>
        <w:rPr>
          <w:rFonts w:cs="Times New Roman"/>
          <w:b/>
          <w:szCs w:val="20"/>
        </w:rPr>
      </w:pPr>
      <w:r w:rsidRPr="00E61777">
        <w:rPr>
          <w:rFonts w:cs="Times New Roman"/>
          <w:b/>
          <w:szCs w:val="20"/>
        </w:rPr>
        <w:lastRenderedPageBreak/>
        <w:t>Supplementary table 4.</w:t>
      </w:r>
      <w:r w:rsidRPr="00E61777">
        <w:rPr>
          <w:rFonts w:cs="Times New Roman"/>
          <w:szCs w:val="20"/>
        </w:rPr>
        <w:t xml:space="preserve"> Studies ranking factors influencing antibiotic use (n=7)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134"/>
        <w:gridCol w:w="1134"/>
        <w:gridCol w:w="1134"/>
        <w:gridCol w:w="1134"/>
        <w:gridCol w:w="1134"/>
      </w:tblGrid>
      <w:tr w:rsidR="0085499C" w:rsidRPr="004657D1" w14:paraId="536C56AB" w14:textId="77777777" w:rsidTr="00063C2D">
        <w:trPr>
          <w:trHeight w:val="43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</w:tcPr>
          <w:p w14:paraId="21D09295" w14:textId="77777777" w:rsidR="0085499C" w:rsidRPr="005D6025" w:rsidRDefault="0085499C" w:rsidP="00063C2D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Study details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994333F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Whether or not to use antibiotics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57EDEEA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Antibiotic choice in perioperative situations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F3A877C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Choice of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nti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biotics</w:t>
            </w: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in general</w:t>
            </w:r>
          </w:p>
        </w:tc>
      </w:tr>
      <w:tr w:rsidR="0085499C" w:rsidRPr="004657D1" w14:paraId="3695E706" w14:textId="77777777" w:rsidTr="00063C2D">
        <w:trPr>
          <w:trHeight w:val="427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bottom"/>
          </w:tcPr>
          <w:p w14:paraId="7E45C7EB" w14:textId="77777777" w:rsidR="0085499C" w:rsidRPr="005D6025" w:rsidRDefault="0085499C" w:rsidP="002C536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6136E7E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282B5CF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D9E2F3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B859E77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01D1405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Teaching hospital sites only</w:t>
            </w:r>
          </w:p>
        </w:tc>
      </w:tr>
      <w:tr w:rsidR="0085499C" w:rsidRPr="004657D1" w14:paraId="4DDB30A1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C978A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Author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E521D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Zhu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o,</w:t>
            </w: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2018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(52)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0F93B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Knights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</w:p>
          <w:p w14:paraId="026605FC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2012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34D8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 Briyne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2013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800F6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Norris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2019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(59)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9BA93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Alcantara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2021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(78)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7981C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Jacob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2015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323A4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Ekakoro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2019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(54)</w:t>
            </w:r>
          </w:p>
        </w:tc>
      </w:tr>
      <w:tr w:rsidR="0085499C" w:rsidRPr="004657D1" w14:paraId="588AD66A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57976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1901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09ABE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3833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EU countries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1D9D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DDFDF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249A7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044C3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US</w:t>
            </w:r>
          </w:p>
        </w:tc>
      </w:tr>
      <w:tr w:rsidR="0085499C" w:rsidRPr="004657D1" w14:paraId="445F8623" w14:textId="77777777" w:rsidTr="0080209A">
        <w:trPr>
          <w:trHeight w:val="3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08356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6A7C" w14:textId="77777777" w:rsidR="0085499C" w:rsidRPr="005D6025" w:rsidRDefault="0085499C" w:rsidP="008020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F4A1" w14:textId="77777777" w:rsidR="0085499C" w:rsidRPr="005D6025" w:rsidRDefault="0085499C" w:rsidP="008020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BFAC" w14:textId="77777777" w:rsidR="0085499C" w:rsidRPr="005D6025" w:rsidRDefault="0085499C" w:rsidP="008020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1,766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F4A3" w14:textId="77777777" w:rsidR="0085499C" w:rsidRPr="005D6025" w:rsidRDefault="0085499C" w:rsidP="008020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F22C" w14:textId="77777777" w:rsidR="0085499C" w:rsidRPr="005D6025" w:rsidRDefault="0085499C" w:rsidP="008020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5D79" w14:textId="77777777" w:rsidR="0085499C" w:rsidRPr="005D6025" w:rsidRDefault="0085499C" w:rsidP="008020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BC7B" w14:textId="77777777" w:rsidR="0085499C" w:rsidRPr="005D6025" w:rsidRDefault="0085499C" w:rsidP="008020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62</w:t>
            </w:r>
          </w:p>
        </w:tc>
      </w:tr>
      <w:tr w:rsidR="0085499C" w:rsidRPr="004657D1" w14:paraId="08620ED5" w14:textId="77777777" w:rsidTr="002C5369">
        <w:trPr>
          <w:trHeight w:val="4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9C32F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Percentage of companion animal veterinarians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AD14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AB4A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F34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AF07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4BAE" w14:textId="77777777" w:rsidR="0085499C" w:rsidRPr="005D6025" w:rsidRDefault="0085499C" w:rsidP="002C5369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0529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E384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60%</w:t>
            </w:r>
          </w:p>
        </w:tc>
      </w:tr>
      <w:tr w:rsidR="0085499C" w:rsidRPr="004657D1" w14:paraId="20AD6CE4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FA69F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Scale (very unimportant to very important)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7DFCE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1A498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4555C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B5162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E07D2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F00CA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E4F19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</w:tr>
      <w:tr w:rsidR="0085499C" w:rsidRPr="004657D1" w14:paraId="4089E8B5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73594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Summary measure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F44EF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5A52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9B8EF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864B1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BB92B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B4917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C01C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Mode</w:t>
            </w:r>
          </w:p>
        </w:tc>
      </w:tr>
      <w:tr w:rsidR="0085499C" w:rsidRPr="004657D1" w14:paraId="7E395E5A" w14:textId="77777777" w:rsidTr="0080209A">
        <w:trPr>
          <w:trHeight w:val="285"/>
        </w:trPr>
        <w:tc>
          <w:tcPr>
            <w:tcW w:w="9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05B14F3C" w14:textId="77777777" w:rsidR="0085499C" w:rsidRPr="005D6025" w:rsidRDefault="0085499C" w:rsidP="008020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Animal factors</w:t>
            </w:r>
          </w:p>
        </w:tc>
      </w:tr>
      <w:tr w:rsidR="0085499C" w:rsidRPr="004657D1" w14:paraId="7AE6715B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58D51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Clinical signs/ symptoms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B488B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B00E6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E2988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C262A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0F857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40EB3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4D4D9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85499C" w:rsidRPr="004657D1" w14:paraId="0B1629CA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798CE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Animal's clinical history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E14A4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AB085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2A918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DE232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B8841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71B9F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BA643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75B243D3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DEEDD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Animal's condition/ immune status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1953E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70FDC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86ECB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F55F5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18DA5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AD5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C9CA5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28011ABF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0E658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History of antimicrobial use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19F01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DA576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146E7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9FE1C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64B1D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C9AA9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61A7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85499C" w:rsidRPr="004657D1" w14:paraId="5125CE0D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BE5FB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Concerns about animal welfare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2AACC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F1B11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E358A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8CB38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9064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19619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8168B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85499C" w:rsidRPr="004657D1" w14:paraId="19D0DE91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EB6B8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Patient safety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47D31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3C487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2F1B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70442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B5614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23202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52A34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26D0F62B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713B3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Immediate animal relief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BAE9E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6AF27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A3726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26753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2AFAB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A2F21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ED01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751C6D94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088DE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Wound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F7DCD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9CA15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A72B4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F2C86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BCEF2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EF195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6A889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6F1390A3" w14:textId="77777777" w:rsidTr="002C5369">
        <w:trPr>
          <w:trHeight w:val="285"/>
        </w:trPr>
        <w:tc>
          <w:tcPr>
            <w:tcW w:w="9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EA4B07D" w14:textId="6B5EE8CB" w:rsidR="0085499C" w:rsidRPr="005D6025" w:rsidRDefault="0085499C" w:rsidP="002C536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Anti</w:t>
            </w:r>
            <w:r w:rsidR="00802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biotic</w:t>
            </w:r>
            <w:r w:rsidRPr="005D60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properties </w:t>
            </w:r>
          </w:p>
        </w:tc>
      </w:tr>
      <w:tr w:rsidR="0085499C" w:rsidRPr="004657D1" w14:paraId="4C25271C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0A643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Likely efficacy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74BA8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E346A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D8BD1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9AB7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2D1B6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40DC7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18341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4DF9069E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A367C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Spectrum of activity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920AB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70FFE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D753E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7899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5427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29689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5C31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62AE245E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FB203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Duration of activity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D1C64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71979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8F539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4636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52147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AA4F7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78174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50DCDD4B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61346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Potential for side effects/ adverse events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E3833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ED938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FE0E8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3FA86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EC325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11B76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76079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85499C" w:rsidRPr="004657D1" w14:paraId="5707982A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27032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Bactericidal vs bacteriostatic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701DB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F2AA3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3A7A1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27B11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8222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2157F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F63E2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</w:tbl>
    <w:p w14:paraId="5965580A" w14:textId="5BE25A31" w:rsidR="0085499C" w:rsidRDefault="0085499C" w:rsidP="002C5369">
      <w:r w:rsidRPr="006C5D61">
        <w:rPr>
          <w:sz w:val="20"/>
        </w:rPr>
        <w:t xml:space="preserve">In order to facilitate comparison, the scores of Jacob (2015) were inverted so that 1 = very important became 1 = very unimportant; the </w:t>
      </w:r>
      <w:r>
        <w:rPr>
          <w:sz w:val="20"/>
        </w:rPr>
        <w:t xml:space="preserve">range of </w:t>
      </w:r>
      <w:r w:rsidRPr="006C5D61">
        <w:rPr>
          <w:sz w:val="20"/>
        </w:rPr>
        <w:t xml:space="preserve">scores </w:t>
      </w:r>
      <w:r>
        <w:rPr>
          <w:sz w:val="20"/>
        </w:rPr>
        <w:t xml:space="preserve">used by </w:t>
      </w:r>
      <w:r w:rsidRPr="006C5D61">
        <w:rPr>
          <w:sz w:val="20"/>
        </w:rPr>
        <w:t>De Briyne (2013) were</w:t>
      </w:r>
      <w:r>
        <w:rPr>
          <w:sz w:val="20"/>
        </w:rPr>
        <w:t xml:space="preserve"> </w:t>
      </w:r>
      <w:r w:rsidRPr="006C5D61">
        <w:rPr>
          <w:sz w:val="20"/>
        </w:rPr>
        <w:t xml:space="preserve">adjusted </w:t>
      </w:r>
      <w:r>
        <w:rPr>
          <w:sz w:val="20"/>
        </w:rPr>
        <w:t xml:space="preserve">from 0-4 to 1-5. For example, 0 </w:t>
      </w:r>
      <w:r w:rsidR="0080209A">
        <w:rPr>
          <w:sz w:val="20"/>
        </w:rPr>
        <w:t xml:space="preserve">= </w:t>
      </w:r>
      <w:r>
        <w:rPr>
          <w:sz w:val="20"/>
        </w:rPr>
        <w:t>very unimportant</w:t>
      </w:r>
      <w:r w:rsidRPr="006C5D61">
        <w:rPr>
          <w:sz w:val="20"/>
        </w:rPr>
        <w:t xml:space="preserve"> </w:t>
      </w:r>
      <w:r>
        <w:rPr>
          <w:sz w:val="20"/>
        </w:rPr>
        <w:t>became 1</w:t>
      </w:r>
      <w:r w:rsidR="0080209A">
        <w:rPr>
          <w:sz w:val="20"/>
        </w:rPr>
        <w:t xml:space="preserve"> = </w:t>
      </w:r>
      <w:r>
        <w:rPr>
          <w:sz w:val="20"/>
        </w:rPr>
        <w:t>very important</w:t>
      </w:r>
      <w:r w:rsidRPr="006C5D61">
        <w:rPr>
          <w:sz w:val="20"/>
        </w:rPr>
        <w:t>.</w:t>
      </w:r>
      <w:r>
        <w:br w:type="page"/>
      </w:r>
    </w:p>
    <w:p w14:paraId="1FEF5273" w14:textId="77777777" w:rsidR="0085499C" w:rsidRPr="00E61777" w:rsidRDefault="0085499C" w:rsidP="002C5369">
      <w:pPr>
        <w:rPr>
          <w:rFonts w:cs="Times New Roman"/>
          <w:b/>
          <w:szCs w:val="20"/>
        </w:rPr>
      </w:pPr>
      <w:r w:rsidRPr="00E61777">
        <w:rPr>
          <w:rFonts w:cs="Times New Roman"/>
          <w:b/>
          <w:szCs w:val="20"/>
        </w:rPr>
        <w:lastRenderedPageBreak/>
        <w:t xml:space="preserve">Supplementary table 4. </w:t>
      </w:r>
      <w:r w:rsidRPr="00E61777">
        <w:rPr>
          <w:rFonts w:cs="Times New Roman"/>
          <w:szCs w:val="20"/>
        </w:rPr>
        <w:t>Studies ranking factors influencing antibiotic use (cont.)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134"/>
        <w:gridCol w:w="1134"/>
        <w:gridCol w:w="1134"/>
        <w:gridCol w:w="1134"/>
        <w:gridCol w:w="1134"/>
      </w:tblGrid>
      <w:tr w:rsidR="0085499C" w:rsidRPr="00E02B31" w14:paraId="742EA3CE" w14:textId="77777777" w:rsidTr="0080209A">
        <w:trPr>
          <w:trHeight w:val="43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</w:tcPr>
          <w:p w14:paraId="3B3ABEF3" w14:textId="77777777" w:rsidR="0085499C" w:rsidRPr="00183714" w:rsidRDefault="0085499C" w:rsidP="0080209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8371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Study details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7BC3A7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Whether or not to use 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ntibiotics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B1B6D9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Antibiotic c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hoice in perioperative situations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648714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Choice of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nti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biotics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in general</w:t>
            </w:r>
          </w:p>
        </w:tc>
      </w:tr>
      <w:tr w:rsidR="0085499C" w:rsidRPr="00E02B31" w14:paraId="0BAA14B4" w14:textId="77777777" w:rsidTr="00063C2D">
        <w:trPr>
          <w:trHeight w:val="427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bottom"/>
          </w:tcPr>
          <w:p w14:paraId="3C4F0F12" w14:textId="77777777" w:rsidR="0085499C" w:rsidRPr="00E02B31" w:rsidRDefault="0085499C" w:rsidP="002C536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001FB7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71984A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D9E2F3" w:themeColor="accent1" w:themeTint="33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9022AB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32DB5F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Teaching hospital sites only</w:t>
            </w:r>
          </w:p>
        </w:tc>
      </w:tr>
      <w:tr w:rsidR="0085499C" w:rsidRPr="004657D1" w14:paraId="0FB43DB3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906AD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Author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1D7A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Zhu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o,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2018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(52)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C0BA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Knights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</w:p>
          <w:p w14:paraId="2449162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2012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287D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 Briyne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2013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(21)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12D9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Norris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(59)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1EA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Alcantara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2021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(78)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CA1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Jacob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2015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A34B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Ekakoro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2019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(54)</w:t>
            </w:r>
          </w:p>
        </w:tc>
      </w:tr>
      <w:tr w:rsidR="0085499C" w:rsidRPr="004657D1" w14:paraId="5094B342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FB5E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10E8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7BED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2125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EU countries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7006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6627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CC90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9AC5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US</w:t>
            </w:r>
          </w:p>
        </w:tc>
      </w:tr>
      <w:tr w:rsidR="0085499C" w:rsidRPr="004657D1" w14:paraId="299125E9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DD34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F1EA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736F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3B2C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1,766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DBC4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DD18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C160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649F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62</w:t>
            </w:r>
          </w:p>
        </w:tc>
      </w:tr>
      <w:tr w:rsidR="0085499C" w:rsidRPr="004657D1" w14:paraId="5A471469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81B8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Percentage of companion animal veterinarians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6147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BF91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EC0F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CA72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4853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75BD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BC87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60%</w:t>
            </w:r>
          </w:p>
        </w:tc>
      </w:tr>
      <w:tr w:rsidR="0085499C" w:rsidRPr="004657D1" w14:paraId="55EFA908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6F86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Scale (very unimportant to very important)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475B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4AF5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78FE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9191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5593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C20C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2003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</w:tr>
      <w:tr w:rsidR="0085499C" w:rsidRPr="004657D1" w14:paraId="357997A3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6A5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Summary measure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FEAD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1EBA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AA84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5BB1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7A71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2049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793A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Mode</w:t>
            </w:r>
          </w:p>
        </w:tc>
      </w:tr>
      <w:tr w:rsidR="0085499C" w:rsidRPr="004657D1" w14:paraId="67F13D75" w14:textId="77777777" w:rsidTr="0080209A">
        <w:trPr>
          <w:trHeight w:val="285"/>
        </w:trPr>
        <w:tc>
          <w:tcPr>
            <w:tcW w:w="9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14BB13BF" w14:textId="77777777" w:rsidR="0085499C" w:rsidRPr="00E02B31" w:rsidRDefault="0085499C" w:rsidP="008020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Other product features </w:t>
            </w:r>
          </w:p>
        </w:tc>
      </w:tr>
      <w:tr w:rsidR="0085499C" w:rsidRPr="004657D1" w14:paraId="0058FBC7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F9EC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Availability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9FF2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E0EA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4D8D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F5E3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D261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BF5B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F06E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85499C" w:rsidRPr="004657D1" w14:paraId="3A68BC48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FC0A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Frequency of administration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FC6A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5BFA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542B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DBF1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900A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A764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7BB4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85499C" w:rsidRPr="004657D1" w14:paraId="530BED57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BEB0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Available routes of administration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523D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CF24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8763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B508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D285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0FDD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6634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85499C" w:rsidRPr="004657D1" w14:paraId="3E9C39AA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D0C2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Ease of administration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917E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7C96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7046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F14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444E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3EFD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3EA9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58964E93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D042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Medication size/ volume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60EE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5DA7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A72A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C3FD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9DB2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9E61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C3E7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85499C" w:rsidRPr="004657D1" w14:paraId="5E79C495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13F5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Veterinary product license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7893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85EB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795B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7362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5DB4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ADDF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2CB3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3D40CCCE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7614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Availability of information on drug's action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C59ED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2D79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51F2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92BE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7209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A974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B394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1FD14401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DD24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Shelf-life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8C6A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A055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C443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272E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F289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406E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AEAD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5F9D030E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AFC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6683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8062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0E4A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0B66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18DA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4983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0273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85499C" w:rsidRPr="004657D1" w14:paraId="24FEC06D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B120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Profit margin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F0CCD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AFD2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E6B2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0A00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86B5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9A13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AD44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32AE0CF8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8C93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Marketing offers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C6F5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7479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1A16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8CAF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E956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69B6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4E2D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26E97EA5" w14:textId="77777777" w:rsidTr="002C5369">
        <w:trPr>
          <w:trHeight w:val="285"/>
        </w:trPr>
        <w:tc>
          <w:tcPr>
            <w:tcW w:w="9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A3463E7" w14:textId="5B26121E" w:rsidR="0085499C" w:rsidRPr="00E02B31" w:rsidRDefault="0080209A" w:rsidP="002C536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Views </w:t>
            </w:r>
            <w:r w:rsidR="0085499C" w:rsidRPr="00E02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about AMR</w:t>
            </w:r>
          </w:p>
        </w:tc>
      </w:tr>
      <w:tr w:rsidR="0085499C" w:rsidRPr="004657D1" w14:paraId="7FB7EE30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C3EB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Concern about AMR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F6E0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C606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A234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95EC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599F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F550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D699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5292FA29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993B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Risk of AMR in the patient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72B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2199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CB5C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5AFA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FEA1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4412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47C5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07362754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3C79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Concerns about AMR in animals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CDDC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3C5D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8F68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6B92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A607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397C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1E83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85499C" w:rsidRPr="004657D1" w14:paraId="0765E009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F6E8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Concerns about AMR in humans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0D11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15BB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8033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F8A4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89C0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6E1B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EA25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85499C" w:rsidRPr="004657D1" w14:paraId="7D094480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06E3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Community risk of AMR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22A7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437A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7D76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C30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C1FF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2D9FD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18C8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4719CF23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5CF7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Environmental risk of AMR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4267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3E20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398E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EF9F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85D3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CAA6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2C7D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</w:tbl>
    <w:p w14:paraId="442C3C91" w14:textId="59F6B352" w:rsidR="0085499C" w:rsidRPr="0080209A" w:rsidRDefault="0085499C" w:rsidP="002C5369">
      <w:pPr>
        <w:rPr>
          <w:rFonts w:cs="Times New Roman"/>
          <w:sz w:val="20"/>
        </w:rPr>
      </w:pPr>
      <w:r w:rsidRPr="00264088">
        <w:rPr>
          <w:rFonts w:cs="Times New Roman"/>
          <w:sz w:val="20"/>
        </w:rPr>
        <w:t>AMR: Antimicrobial resistanc</w:t>
      </w:r>
      <w:r w:rsidR="0080209A">
        <w:rPr>
          <w:rFonts w:cs="Times New Roman"/>
          <w:sz w:val="20"/>
        </w:rPr>
        <w:t>e. I</w:t>
      </w:r>
      <w:r w:rsidR="0080209A" w:rsidRPr="006C5D61">
        <w:rPr>
          <w:sz w:val="20"/>
        </w:rPr>
        <w:t xml:space="preserve">n order to facilitate comparison, the scores of Jacob (2015) were inverted so that 1 = very important became 1 = very unimportant; the </w:t>
      </w:r>
      <w:r w:rsidR="0080209A">
        <w:rPr>
          <w:sz w:val="20"/>
        </w:rPr>
        <w:t xml:space="preserve">range of </w:t>
      </w:r>
      <w:r w:rsidR="0080209A" w:rsidRPr="006C5D61">
        <w:rPr>
          <w:sz w:val="20"/>
        </w:rPr>
        <w:t xml:space="preserve">scores </w:t>
      </w:r>
      <w:r w:rsidR="0080209A">
        <w:rPr>
          <w:sz w:val="20"/>
        </w:rPr>
        <w:t xml:space="preserve">used by </w:t>
      </w:r>
      <w:r w:rsidR="0080209A" w:rsidRPr="006C5D61">
        <w:rPr>
          <w:sz w:val="20"/>
        </w:rPr>
        <w:t>De Briyne (2013) were</w:t>
      </w:r>
      <w:r w:rsidR="0080209A">
        <w:rPr>
          <w:sz w:val="20"/>
        </w:rPr>
        <w:t xml:space="preserve"> </w:t>
      </w:r>
      <w:r w:rsidR="0080209A" w:rsidRPr="006C5D61">
        <w:rPr>
          <w:sz w:val="20"/>
        </w:rPr>
        <w:t xml:space="preserve">adjusted </w:t>
      </w:r>
      <w:r w:rsidR="0080209A">
        <w:rPr>
          <w:sz w:val="20"/>
        </w:rPr>
        <w:t>from 0-4 to 1-5. For example, 0 = very unimportant</w:t>
      </w:r>
      <w:r w:rsidR="0080209A" w:rsidRPr="006C5D61">
        <w:rPr>
          <w:sz w:val="20"/>
        </w:rPr>
        <w:t xml:space="preserve"> </w:t>
      </w:r>
      <w:r w:rsidR="0080209A">
        <w:rPr>
          <w:sz w:val="20"/>
        </w:rPr>
        <w:t>became 1 = very important</w:t>
      </w:r>
      <w:r w:rsidR="0080209A" w:rsidRPr="006C5D61">
        <w:rPr>
          <w:sz w:val="20"/>
        </w:rPr>
        <w:t>.</w:t>
      </w:r>
      <w:r>
        <w:br w:type="page"/>
      </w:r>
    </w:p>
    <w:p w14:paraId="701C721F" w14:textId="77777777" w:rsidR="0085499C" w:rsidRPr="00E61777" w:rsidRDefault="0085499C" w:rsidP="002C5369">
      <w:pPr>
        <w:rPr>
          <w:rFonts w:cs="Times New Roman"/>
          <w:b/>
          <w:szCs w:val="20"/>
        </w:rPr>
      </w:pPr>
      <w:r w:rsidRPr="00E61777">
        <w:rPr>
          <w:rFonts w:cs="Times New Roman"/>
          <w:b/>
          <w:szCs w:val="20"/>
        </w:rPr>
        <w:lastRenderedPageBreak/>
        <w:t>Supplementary table 4.</w:t>
      </w:r>
      <w:r w:rsidRPr="00E61777">
        <w:rPr>
          <w:rFonts w:cs="Times New Roman"/>
          <w:szCs w:val="20"/>
        </w:rPr>
        <w:t xml:space="preserve"> Studies ranking factors influencing antibiotic use (cont.)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1134"/>
        <w:gridCol w:w="1134"/>
        <w:gridCol w:w="1134"/>
        <w:gridCol w:w="1134"/>
        <w:gridCol w:w="1134"/>
      </w:tblGrid>
      <w:tr w:rsidR="0085499C" w:rsidRPr="00E02B31" w14:paraId="1565FA80" w14:textId="77777777" w:rsidTr="002C5369">
        <w:trPr>
          <w:trHeight w:val="43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</w:tcPr>
          <w:p w14:paraId="0E52FB3D" w14:textId="77777777" w:rsidR="0085499C" w:rsidRPr="005D6025" w:rsidRDefault="0085499C" w:rsidP="002C5369">
            <w:pPr>
              <w:spacing w:before="0" w:after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Study details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07CFCE6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Whether or not to use antibiotics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5FEBDB2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Antibiotic choice in perioperative situations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8C05411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Choice of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a</w:t>
            </w:r>
            <w:r w:rsidRPr="005D60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nti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biotics</w:t>
            </w:r>
            <w:r w:rsidRPr="005D60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 in general</w:t>
            </w:r>
          </w:p>
        </w:tc>
      </w:tr>
      <w:tr w:rsidR="0085499C" w:rsidRPr="00E02B31" w14:paraId="1AD344C5" w14:textId="77777777" w:rsidTr="0080209A">
        <w:trPr>
          <w:trHeight w:val="427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bottom"/>
          </w:tcPr>
          <w:p w14:paraId="0447D0AD" w14:textId="77777777" w:rsidR="0085499C" w:rsidRPr="005D6025" w:rsidRDefault="0085499C" w:rsidP="002C5369">
            <w:pPr>
              <w:spacing w:before="0" w:after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1D3DF6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6DEDA49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D9E2F3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E690D24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F2A0A20" w14:textId="77777777" w:rsidR="0085499C" w:rsidRPr="005D6025" w:rsidRDefault="0085499C" w:rsidP="002C536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D60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Teaching hospital sites only</w:t>
            </w:r>
          </w:p>
        </w:tc>
      </w:tr>
      <w:tr w:rsidR="0085499C" w:rsidRPr="004657D1" w14:paraId="38EA35A5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1F68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Author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CA03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Zhu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o, 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(52)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C519F" w14:textId="77777777" w:rsidR="0085499C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Knights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</w:p>
          <w:p w14:paraId="6C543E9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1199D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 Briyne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08D4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Norris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(59)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7BBC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Alcantara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2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(78)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B678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Jacob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EB24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Ekakoro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2019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w:t>(54)</w:t>
            </w:r>
          </w:p>
        </w:tc>
      </w:tr>
      <w:tr w:rsidR="0085499C" w:rsidRPr="004657D1" w14:paraId="31003BAE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8CB5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D9EA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B27A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E29F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EU countries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C7D7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6E3F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3BC5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C3D7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US</w:t>
            </w:r>
          </w:p>
        </w:tc>
      </w:tr>
      <w:tr w:rsidR="0085499C" w:rsidRPr="004657D1" w14:paraId="245833B6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E568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979F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8D02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700D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1,766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86F0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761F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60A1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DC12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62</w:t>
            </w:r>
          </w:p>
        </w:tc>
      </w:tr>
      <w:tr w:rsidR="0085499C" w:rsidRPr="004657D1" w14:paraId="7107B802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4A39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Percentage of companion animal veterinarians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47C7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8E72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8CD4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7541D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2AF2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75EF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E8B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60%</w:t>
            </w:r>
          </w:p>
        </w:tc>
      </w:tr>
      <w:tr w:rsidR="0085499C" w:rsidRPr="004657D1" w14:paraId="25482969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B0FA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Scale (very unimportant to very important)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434F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FA8A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548D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69A7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16B3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B645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62AE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to 5</w:t>
            </w:r>
          </w:p>
        </w:tc>
      </w:tr>
      <w:tr w:rsidR="0085499C" w:rsidRPr="004657D1" w14:paraId="3E4FD0A4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9626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Summary measure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111A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E7C9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EC00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9296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626F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2A69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CED7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Mode</w:t>
            </w:r>
          </w:p>
        </w:tc>
      </w:tr>
      <w:tr w:rsidR="0085499C" w:rsidRPr="004657D1" w14:paraId="100978F1" w14:textId="77777777" w:rsidTr="0080209A">
        <w:trPr>
          <w:trHeight w:val="285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17040390" w14:textId="77777777" w:rsidR="0085499C" w:rsidRPr="00E02B31" w:rsidRDefault="0085499C" w:rsidP="0080209A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Diagnostic information</w:t>
            </w:r>
          </w:p>
        </w:tc>
      </w:tr>
      <w:tr w:rsidR="0085499C" w:rsidRPr="004657D1" w14:paraId="1D3FC787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16FE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Results of culture and sensitivity testing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F775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13C5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3936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A445D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D5FE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4082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92FE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85499C" w:rsidRPr="004657D1" w14:paraId="143D09FB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63D4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Results of cytologic evaluation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92E8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A95D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2ED5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7D7E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1B24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0F19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1C0C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85499C" w:rsidRPr="004657D1" w14:paraId="1DEFB0CE" w14:textId="77777777" w:rsidTr="002C5369">
        <w:trPr>
          <w:trHeight w:val="285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04B48F72" w14:textId="77777777" w:rsidR="0085499C" w:rsidRPr="00E02B31" w:rsidRDefault="0085499C" w:rsidP="002C536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Information sources</w:t>
            </w:r>
          </w:p>
        </w:tc>
      </w:tr>
      <w:tr w:rsidR="0085499C" w:rsidRPr="004657D1" w14:paraId="310EDD0D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E7EA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Veterinarian's personal experience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D2F1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3A90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8ED3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1A8E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A8AC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BBA3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4488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731C1574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3012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12A2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B48A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FF05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3E4D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EDE9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E934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4389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66BE09B3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FF54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SPC responsible use warnings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0B10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4416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901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D985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B626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C01B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A5E3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2344DE03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6F31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Guidelines /recommendations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7A14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1F86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4682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D8CD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1161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9E94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6BF4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85499C" w:rsidRPr="004657D1" w14:paraId="1AFB5B80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5DD0D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Clinic policy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E0BE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B37A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36F0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7BD4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2A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3F46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3666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2.5</w:t>
            </w:r>
          </w:p>
        </w:tc>
      </w:tr>
      <w:tr w:rsidR="0085499C" w:rsidRPr="004657D1" w14:paraId="5BE4CC6A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2032F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Advertisements/ promotional materials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0F91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FD698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861C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B0F7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D26B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3164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A1C1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85499C" w:rsidRPr="004657D1" w14:paraId="487FE867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2D67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Peer recommendations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AC33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0C89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B083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6FFE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3CCD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5DCB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17AC7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1A8C3B48" w14:textId="77777777" w:rsidTr="002C5369">
        <w:trPr>
          <w:trHeight w:val="285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6E039587" w14:textId="77777777" w:rsidR="0085499C" w:rsidRPr="00E02B31" w:rsidRDefault="0085499C" w:rsidP="002C536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Clinic factors</w:t>
            </w:r>
          </w:p>
        </w:tc>
      </w:tr>
      <w:tr w:rsidR="0085499C" w:rsidRPr="004657D1" w14:paraId="22438C42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AE78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Peer/ colleague expectations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15D5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5D18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31CF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B77DD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2396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1997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80FD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7FC0F0F3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896D2" w14:textId="7E425B48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Culture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EBDC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3135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9FC9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B529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B633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AD77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945A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5499C" w:rsidRPr="004657D1" w14:paraId="20A0BC43" w14:textId="77777777" w:rsidTr="002C5369">
        <w:trPr>
          <w:trHeight w:val="285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27E894C9" w14:textId="77777777" w:rsidR="0085499C" w:rsidRPr="00E02B31" w:rsidRDefault="0085499C" w:rsidP="002C536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Owner factors</w:t>
            </w:r>
          </w:p>
        </w:tc>
      </w:tr>
      <w:tr w:rsidR="0085499C" w:rsidRPr="004657D1" w14:paraId="32F39FAA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316A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Owner expe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tations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7F27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E4A46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4475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2458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1185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091F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C4C9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85499C" w:rsidRPr="004657D1" w14:paraId="12F02EA5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10FE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Owner compliance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CE8C4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A6FB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D528B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470C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6F9F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0BF70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D20CC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85499C" w:rsidRPr="004657D1" w14:paraId="05F0C823" w14:textId="77777777" w:rsidTr="002C5369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A1F39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Fear of litigation by owner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C98CA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E3102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AF955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C2963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B06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744FE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E9041" w14:textId="77777777" w:rsidR="0085499C" w:rsidRPr="00E02B3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</w:tbl>
    <w:p w14:paraId="013A94E0" w14:textId="010A2BE3" w:rsidR="0085499C" w:rsidRDefault="0085499C" w:rsidP="002C5369">
      <w:pPr>
        <w:rPr>
          <w:rFonts w:cs="Times New Roman"/>
          <w:sz w:val="20"/>
          <w:szCs w:val="20"/>
        </w:rPr>
      </w:pPr>
      <w:r w:rsidRPr="00264088">
        <w:rPr>
          <w:rFonts w:cs="Times New Roman"/>
          <w:sz w:val="20"/>
          <w:szCs w:val="20"/>
        </w:rPr>
        <w:t>SPC: Summary of product characteristics.</w:t>
      </w:r>
      <w:r w:rsidR="0080209A">
        <w:rPr>
          <w:rFonts w:cs="Times New Roman"/>
          <w:sz w:val="20"/>
          <w:szCs w:val="20"/>
        </w:rPr>
        <w:t xml:space="preserve"> </w:t>
      </w:r>
      <w:r w:rsidR="0080209A" w:rsidRPr="006C5D61">
        <w:rPr>
          <w:sz w:val="20"/>
        </w:rPr>
        <w:t xml:space="preserve">In order to facilitate comparison, the scores of Jacob (2015) were inverted so that 1 = very important became 1 = very unimportant; the </w:t>
      </w:r>
      <w:r w:rsidR="0080209A">
        <w:rPr>
          <w:sz w:val="20"/>
        </w:rPr>
        <w:t xml:space="preserve">range of </w:t>
      </w:r>
      <w:r w:rsidR="0080209A" w:rsidRPr="006C5D61">
        <w:rPr>
          <w:sz w:val="20"/>
        </w:rPr>
        <w:t xml:space="preserve">scores </w:t>
      </w:r>
      <w:r w:rsidR="0080209A">
        <w:rPr>
          <w:sz w:val="20"/>
        </w:rPr>
        <w:t xml:space="preserve">used by </w:t>
      </w:r>
      <w:r w:rsidR="0080209A" w:rsidRPr="006C5D61">
        <w:rPr>
          <w:sz w:val="20"/>
        </w:rPr>
        <w:t>De Briyne (2013) were</w:t>
      </w:r>
      <w:r w:rsidR="0080209A">
        <w:rPr>
          <w:sz w:val="20"/>
        </w:rPr>
        <w:t xml:space="preserve"> </w:t>
      </w:r>
      <w:r w:rsidR="0080209A" w:rsidRPr="006C5D61">
        <w:rPr>
          <w:sz w:val="20"/>
        </w:rPr>
        <w:t xml:space="preserve">adjusted </w:t>
      </w:r>
      <w:r w:rsidR="0080209A">
        <w:rPr>
          <w:sz w:val="20"/>
        </w:rPr>
        <w:t>from 0-4 to 1-5. For example, 0 = very unimportant</w:t>
      </w:r>
      <w:r w:rsidR="0080209A" w:rsidRPr="006C5D61">
        <w:rPr>
          <w:sz w:val="20"/>
        </w:rPr>
        <w:t xml:space="preserve"> </w:t>
      </w:r>
      <w:r w:rsidR="0080209A">
        <w:rPr>
          <w:sz w:val="20"/>
        </w:rPr>
        <w:t>became 1 = very important</w:t>
      </w:r>
      <w:r w:rsidR="0080209A" w:rsidRPr="006C5D61">
        <w:rPr>
          <w:sz w:val="20"/>
        </w:rPr>
        <w:t>.</w:t>
      </w:r>
    </w:p>
    <w:p w14:paraId="3F6E04A8" w14:textId="77777777" w:rsidR="0085499C" w:rsidRDefault="0085499C">
      <w:pPr>
        <w:spacing w:before="0" w:after="200" w:line="276" w:lineRule="auto"/>
        <w:rPr>
          <w:rFonts w:ascii="Calibri" w:eastAsia="Calibri" w:hAnsi="Calibri" w:cs="Times New Roman"/>
          <w:b/>
          <w:sz w:val="22"/>
          <w:lang w:val="en-GB"/>
        </w:rPr>
      </w:pPr>
      <w:r>
        <w:rPr>
          <w:rFonts w:ascii="Calibri" w:eastAsia="Calibri" w:hAnsi="Calibri" w:cs="Times New Roman"/>
          <w:b/>
          <w:sz w:val="22"/>
          <w:lang w:val="en-GB"/>
        </w:rPr>
        <w:br w:type="page"/>
      </w:r>
    </w:p>
    <w:p w14:paraId="7AB56C1B" w14:textId="77777777" w:rsidR="0085499C" w:rsidRPr="00E61777" w:rsidRDefault="0085499C" w:rsidP="002C5369">
      <w:pPr>
        <w:spacing w:before="0" w:after="200" w:line="276" w:lineRule="auto"/>
        <w:rPr>
          <w:rFonts w:cs="Times New Roman"/>
          <w:szCs w:val="20"/>
        </w:rPr>
      </w:pPr>
      <w:r w:rsidRPr="00E61777">
        <w:rPr>
          <w:rFonts w:cs="Times New Roman"/>
          <w:b/>
          <w:szCs w:val="20"/>
        </w:rPr>
        <w:lastRenderedPageBreak/>
        <w:t xml:space="preserve">Supplementary table 5. </w:t>
      </w:r>
      <w:r w:rsidRPr="00E61777">
        <w:rPr>
          <w:rFonts w:cs="Times New Roman"/>
          <w:szCs w:val="20"/>
        </w:rPr>
        <w:t>Studies ranking barriers to ‘appropriate’ antibiotic use (n=2)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6593"/>
        <w:gridCol w:w="1275"/>
        <w:gridCol w:w="1488"/>
      </w:tblGrid>
      <w:tr w:rsidR="0085499C" w:rsidRPr="006C5D61" w14:paraId="40A40505" w14:textId="77777777" w:rsidTr="002C5369">
        <w:trPr>
          <w:trHeight w:val="285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D0153A1" w14:textId="77777777" w:rsidR="0085499C" w:rsidRPr="006C5D61" w:rsidRDefault="0085499C" w:rsidP="002C5369">
            <w:pPr>
              <w:spacing w:before="0" w:after="0"/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Factors explored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6F1F8DD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C5D6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Zhu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o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,</w:t>
            </w:r>
            <w:r w:rsidRPr="006C5D6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  <w:p w14:paraId="1BE52B07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2018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val="en-GB" w:eastAsia="en-GB"/>
              </w:rPr>
              <w:t>(52)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1B05EDE" w14:textId="77777777" w:rsidR="0085499C" w:rsidRDefault="0085499C" w:rsidP="002C536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Hopman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>,</w:t>
            </w:r>
          </w:p>
          <w:p w14:paraId="263454C0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2019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val="en-GB" w:eastAsia="en-GB"/>
              </w:rPr>
              <w:t>(55)</w:t>
            </w:r>
          </w:p>
        </w:tc>
      </w:tr>
      <w:tr w:rsidR="0085499C" w:rsidRPr="006C5D61" w14:paraId="46B2BF4C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5E4A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Country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B360C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Australia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12E4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Netherlands</w:t>
            </w:r>
          </w:p>
        </w:tc>
      </w:tr>
      <w:tr w:rsidR="0085499C" w:rsidRPr="006C5D61" w14:paraId="302393C8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3DC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2432E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F089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353</w:t>
            </w:r>
          </w:p>
        </w:tc>
      </w:tr>
      <w:tr w:rsidR="0085499C" w:rsidRPr="006C5D61" w14:paraId="1EAC58C3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3B97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2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Percentage of companion animal veterinarians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00B31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66%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0987" w14:textId="77777777" w:rsidR="0085499C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100%</w:t>
            </w:r>
          </w:p>
        </w:tc>
      </w:tr>
      <w:tr w:rsidR="0085499C" w:rsidRPr="006C5D61" w14:paraId="47E22D13" w14:textId="77777777" w:rsidTr="00063C2D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6B6" w14:textId="77777777" w:rsidR="0085499C" w:rsidRPr="006C5D61" w:rsidRDefault="0085499C" w:rsidP="00063C2D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Scale (very unimportant to very important)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0C4F6" w14:textId="77777777" w:rsidR="0085499C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1 = no influence; </w:t>
            </w:r>
          </w:p>
          <w:p w14:paraId="1190D9FA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 = strong influence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FFAB" w14:textId="77777777" w:rsidR="0085499C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 = Completely disagree</w:t>
            </w:r>
          </w:p>
          <w:p w14:paraId="108B37A3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 = Completely agree</w:t>
            </w:r>
          </w:p>
        </w:tc>
      </w:tr>
      <w:tr w:rsidR="0085499C" w:rsidRPr="006C5D61" w14:paraId="31744ECF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08F8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Summary measure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CEE7B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Median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BD18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Mode</w:t>
            </w:r>
          </w:p>
        </w:tc>
      </w:tr>
      <w:tr w:rsidR="0085499C" w:rsidRPr="006C5D61" w14:paraId="612D903C" w14:textId="77777777" w:rsidTr="002C5369">
        <w:trPr>
          <w:trHeight w:val="285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600363C" w14:textId="77777777" w:rsidR="0085499C" w:rsidRPr="006C5D61" w:rsidRDefault="0085499C" w:rsidP="002C536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Financial/ business pressures</w:t>
            </w:r>
          </w:p>
        </w:tc>
      </w:tr>
      <w:tr w:rsidR="0085499C" w:rsidRPr="006C5D61" w14:paraId="3FB095C4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31FA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My antimicrobial choices have nothing to do with higher financial profits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1180B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17C3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</w:tr>
      <w:tr w:rsidR="0085499C" w:rsidRPr="006C5D61" w14:paraId="58FF5250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58D7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My antimicrobial choices have nothing to do with acquiring more clients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32BBD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C069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</w:tr>
      <w:tr w:rsidR="0085499C" w:rsidRPr="006C5D61" w14:paraId="1D18AC5B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9C8E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 freely prescribe antimicrobials because neighbouring clinics 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3D718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6F97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85499C" w:rsidRPr="006C5D61" w14:paraId="16007BD1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D0E3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Fear of losing owners to different clinics if antimicrobials not prescribed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26649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E5D8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66317DD0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CD94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Cost of some antibiotics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D79A2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3803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1190D6D1" w14:textId="77777777" w:rsidTr="002C5369">
        <w:trPr>
          <w:trHeight w:val="285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13B493A5" w14:textId="77777777" w:rsidR="0085499C" w:rsidRPr="006C5D61" w:rsidRDefault="0085499C" w:rsidP="002C536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Owner interactions</w:t>
            </w:r>
          </w:p>
        </w:tc>
      </w:tr>
      <w:tr w:rsidR="0085499C" w:rsidRPr="006C5D61" w14:paraId="5C0692BB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DA67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My antimicrobi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al</w:t>
            </w: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choices have nothing to do with my perception of what the owner wants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09062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0041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  <w:tr w:rsidR="0085499C" w:rsidRPr="006C5D61" w14:paraId="4F90B728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F6F7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My antimicrobial choices have nothing to do with what the owner wants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A0BD8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1418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  <w:tr w:rsidR="0085499C" w:rsidRPr="006C5D61" w14:paraId="05567D45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5C95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Pressure from owners to prescribe antimicrobials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FC548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0617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661AADA5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7C88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Fear of being blamed if antibiotics are later needed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65DA6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86E5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30CA9BA8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8476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Lack of owner understanding about antimicrobials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A5D75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535B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24591CE2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E73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Language/ cultural barriers when communicating with owners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88A7D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A8CB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74D12A4F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D93B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 regularly encounter owner pressure to try antimicrobials before performing diagnostic tests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B58B8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4BBB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  <w:tr w:rsidR="0085499C" w:rsidRPr="006C5D61" w14:paraId="1BD67772" w14:textId="77777777" w:rsidTr="002C5369">
        <w:trPr>
          <w:trHeight w:val="285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17510FC3" w14:textId="77777777" w:rsidR="0085499C" w:rsidRPr="006C5D61" w:rsidRDefault="0085499C" w:rsidP="002C536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Clinic environment</w:t>
            </w:r>
          </w:p>
        </w:tc>
      </w:tr>
      <w:tr w:rsidR="0085499C" w:rsidRPr="006C5D61" w14:paraId="1BA09BA5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0E75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My colleagues and I support each other to show restraint when prescribing antimicrobials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46143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4179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  <w:tr w:rsidR="0085499C" w:rsidRPr="006C5D61" w14:paraId="674DF936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D6DD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Our clinic policy is committed to show restraint in prescribing antimicrobials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2D8E3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7F5D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  <w:tr w:rsidR="0085499C" w:rsidRPr="006C5D61" w14:paraId="0EB43352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7212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 quite often experience pressure from colleagues and superiors to prescribe specific types of antimicrobials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AF422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7CCA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85499C" w:rsidRPr="006C5D61" w14:paraId="3ACE9156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846A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Pressure from colleagues/ peers/ supervisors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1B61E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6E0C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6AA05CD4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54F4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Time pressures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9DDC6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B332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5CA7E2D4" w14:textId="77777777" w:rsidTr="002C5369">
        <w:trPr>
          <w:trHeight w:val="285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25161ECA" w14:textId="77777777" w:rsidR="0085499C" w:rsidRPr="006C5D61" w:rsidRDefault="0085499C" w:rsidP="002C536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Diagnosis and diagnostic testing</w:t>
            </w:r>
          </w:p>
        </w:tc>
      </w:tr>
      <w:tr w:rsidR="0085499C" w:rsidRPr="006C5D61" w14:paraId="18D85AF1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C8BE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Difficulty of making an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</w:t>
            </w: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ccurate diagnosis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2DFD0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10A4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0B4C47A5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90AA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Fear of missing an infection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B9DAE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E078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1B1805FD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3593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In my clinic, we have sufficient possibilities to send samples for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antimicrobial culture and susceptibility</w:t>
            </w: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testing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4F775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200A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  <w:tr w:rsidR="0085499C" w:rsidRPr="006C5D61" w14:paraId="016BC884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732F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 regularly encounter owners urging to try antimicrobials before perfo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ming diagnostic tests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1955C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C89B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  <w:tr w:rsidR="0085499C" w:rsidRPr="006C5D61" w14:paraId="11203FC2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1A24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Cost of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antimicrobial culture and susceptibility</w:t>
            </w: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testing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F94AC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554E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59F36337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A9F7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Lack of rapid diagnostic testing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73890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EDFA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4163B4F8" w14:textId="77777777" w:rsidTr="002C5369">
        <w:trPr>
          <w:trHeight w:val="285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69321530" w14:textId="77777777" w:rsidR="0085499C" w:rsidRPr="006C5D61" w:rsidRDefault="0085499C" w:rsidP="002C5369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Information</w:t>
            </w:r>
          </w:p>
        </w:tc>
      </w:tr>
      <w:tr w:rsidR="0085499C" w:rsidRPr="006C5D61" w14:paraId="72461C77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6277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Lack of clear guidelines for some conditions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836F0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6882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0B69F969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E7E3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Lack of time to sear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</w:t>
            </w: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h for information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29D3E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530C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5499C" w:rsidRPr="006C5D61" w14:paraId="5521063E" w14:textId="77777777" w:rsidTr="002C5369">
        <w:trPr>
          <w:trHeight w:val="285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E2F8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Lack of my own understanding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3C48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C5D6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571E" w14:textId="77777777" w:rsidR="0085499C" w:rsidRPr="006C5D61" w:rsidRDefault="0085499C" w:rsidP="002C536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6EF96B63" w14:textId="77777777" w:rsidR="0085499C" w:rsidRPr="003619DB" w:rsidRDefault="0085499C" w:rsidP="002C5369">
      <w:pPr>
        <w:spacing w:before="0" w:after="200" w:line="276" w:lineRule="auto"/>
        <w:rPr>
          <w:rFonts w:eastAsia="Calibri" w:cs="Times New Roman"/>
          <w:b/>
          <w:lang w:val="en-GB"/>
        </w:rPr>
      </w:pPr>
      <w:r w:rsidRPr="003619DB">
        <w:rPr>
          <w:rFonts w:eastAsia="Calibri" w:cs="Times New Roman"/>
          <w:b/>
          <w:lang w:val="en-GB"/>
        </w:rPr>
        <w:lastRenderedPageBreak/>
        <w:t>References</w:t>
      </w:r>
    </w:p>
    <w:p w14:paraId="7199A042" w14:textId="77777777" w:rsidR="0085499C" w:rsidRPr="00E61777" w:rsidRDefault="0085499C" w:rsidP="002C5369">
      <w:pPr>
        <w:pStyle w:val="EndNoteBibliography"/>
        <w:spacing w:after="0"/>
      </w:pPr>
      <w:r w:rsidRPr="00E61777">
        <w:t>1.</w:t>
      </w:r>
      <w:r w:rsidRPr="00E61777">
        <w:tab/>
        <w:t xml:space="preserve">Odensvik K, Grave K, Greko C. Antibacterial drugs prescribed for dogs and cats in Sweden and Norway 1990-1998. </w:t>
      </w:r>
      <w:r w:rsidRPr="002C5369">
        <w:t>Acta Vet Scand</w:t>
      </w:r>
      <w:r w:rsidRPr="00E61777">
        <w:t xml:space="preserve"> (2001) 42:189-98. doi: 10.1186/1751-0147-42-189</w:t>
      </w:r>
    </w:p>
    <w:p w14:paraId="2DA60860" w14:textId="77777777" w:rsidR="0085499C" w:rsidRPr="00E61777" w:rsidRDefault="0085499C" w:rsidP="002C5369">
      <w:pPr>
        <w:pStyle w:val="EndNoteBibliography"/>
        <w:spacing w:after="0"/>
      </w:pPr>
      <w:r w:rsidRPr="00E61777">
        <w:t>2.</w:t>
      </w:r>
      <w:r w:rsidRPr="00E61777">
        <w:tab/>
        <w:t xml:space="preserve">Watson AD, Maddison JE. Systemic antibacterial drug use in dogs in Australia. </w:t>
      </w:r>
      <w:r w:rsidRPr="002C5369">
        <w:t xml:space="preserve">Aust Vet J </w:t>
      </w:r>
      <w:r w:rsidRPr="00E61777">
        <w:t>(2001) 79:740-6. doi: 10.1111/j.1751-0813.2001.tb10888.x</w:t>
      </w:r>
    </w:p>
    <w:p w14:paraId="559C2337" w14:textId="77777777" w:rsidR="0085499C" w:rsidRPr="006D7AAC" w:rsidRDefault="0085499C" w:rsidP="002C5369">
      <w:pPr>
        <w:pStyle w:val="EndNoteBibliography"/>
        <w:spacing w:after="0"/>
        <w:rPr>
          <w:lang w:val="de-DE"/>
        </w:rPr>
      </w:pPr>
      <w:r w:rsidRPr="00E61777">
        <w:t>3.</w:t>
      </w:r>
      <w:r w:rsidRPr="00E61777">
        <w:tab/>
        <w:t xml:space="preserve">Rantala M, Holso K, Lillas A, Huovinen P, Kaartinen L. Survey of condition-based prescribing of antimicrobial drugs for dogs at a veterinary teaching hospital. </w:t>
      </w:r>
      <w:r w:rsidRPr="006D7AAC">
        <w:rPr>
          <w:lang w:val="de-DE"/>
        </w:rPr>
        <w:t>Vet Rec (2004) 155:259-62. doi: 10.1136/vr.155.9.259</w:t>
      </w:r>
    </w:p>
    <w:p w14:paraId="61FFD4BD" w14:textId="77777777" w:rsidR="002C5369" w:rsidRDefault="0085499C" w:rsidP="002C5369">
      <w:pPr>
        <w:pStyle w:val="EndNoteBibliography"/>
        <w:spacing w:after="0"/>
      </w:pPr>
      <w:r w:rsidRPr="006D7AAC">
        <w:rPr>
          <w:lang w:val="de-DE"/>
        </w:rPr>
        <w:t>4.</w:t>
      </w:r>
      <w:r w:rsidRPr="006D7AAC">
        <w:rPr>
          <w:lang w:val="de-DE"/>
        </w:rPr>
        <w:tab/>
        <w:t xml:space="preserve">Heuer OE, Jensen VF, Hammerum AM. </w:t>
      </w:r>
      <w:r w:rsidRPr="00E61777">
        <w:t xml:space="preserve">Antimicrobial drug consumption in companion animals. </w:t>
      </w:r>
      <w:r w:rsidRPr="002C5369">
        <w:t>Emerg Infect Dis</w:t>
      </w:r>
      <w:r w:rsidRPr="00E61777">
        <w:t xml:space="preserve"> (2005) 11:344-5. doi: 10.3201/eid1102.040827</w:t>
      </w:r>
    </w:p>
    <w:p w14:paraId="2E9135BF" w14:textId="77777777" w:rsidR="002C5369" w:rsidRDefault="0085499C" w:rsidP="002C5369">
      <w:pPr>
        <w:pStyle w:val="EndNoteBibliography"/>
        <w:spacing w:after="0"/>
      </w:pPr>
      <w:r w:rsidRPr="00E61777">
        <w:t>5.</w:t>
      </w:r>
      <w:r w:rsidRPr="00E61777">
        <w:tab/>
        <w:t xml:space="preserve">Holso K, Rantala M, Lillas A, Eerikainen S, Huovinen P, Kaartinen L. Prescribing antimicrobial agents for dogs and cats via university pharmacies in Finland - patterns and quality of information. </w:t>
      </w:r>
      <w:r w:rsidRPr="002C5369">
        <w:t>Acta Vet Scand</w:t>
      </w:r>
      <w:r w:rsidRPr="00E61777">
        <w:t xml:space="preserve"> (2005) 46:87-93. doi: 10.1186/1751-0147-46-87</w:t>
      </w:r>
    </w:p>
    <w:p w14:paraId="13C7A71F" w14:textId="77777777" w:rsidR="0085499C" w:rsidRPr="00E61777" w:rsidRDefault="0085499C" w:rsidP="002C5369">
      <w:pPr>
        <w:pStyle w:val="EndNoteBibliography"/>
        <w:spacing w:after="0"/>
      </w:pPr>
      <w:r w:rsidRPr="00E61777">
        <w:t>6.</w:t>
      </w:r>
      <w:r w:rsidRPr="00E61777">
        <w:tab/>
        <w:t xml:space="preserve">Hill PB, Lo A, Eden CA, Huntley S, Morey V, Ramsey S, et al. Survey of the prevalence, diagnosis and treatment of dermatological conditions in small animals in general practice. </w:t>
      </w:r>
      <w:r w:rsidRPr="002C5369">
        <w:t xml:space="preserve">Vet Rec </w:t>
      </w:r>
      <w:r w:rsidRPr="00E61777">
        <w:t>(2006) 158:533-9. doi: 10.1136/vr.158.16.533</w:t>
      </w:r>
    </w:p>
    <w:p w14:paraId="6D6315B8" w14:textId="77777777" w:rsidR="0085499C" w:rsidRPr="00E61777" w:rsidRDefault="0085499C" w:rsidP="002C5369">
      <w:pPr>
        <w:pStyle w:val="EndNoteBibliography"/>
        <w:spacing w:after="0"/>
      </w:pPr>
      <w:r w:rsidRPr="00E61777">
        <w:t>7.</w:t>
      </w:r>
      <w:r w:rsidRPr="00E61777">
        <w:tab/>
        <w:t>Weese JS. Investigation of antimicrobial use and the impact of antimicrobial use guidelines in a small animal veterinary teaching hospital: 1995-2004</w:t>
      </w:r>
      <w:r w:rsidRPr="002C5369">
        <w:t>. J Am Vet Med Assoc</w:t>
      </w:r>
      <w:r w:rsidRPr="00E61777">
        <w:t xml:space="preserve"> (2006) 228:553-8. doi: 10.2460/javma.228.4.553</w:t>
      </w:r>
    </w:p>
    <w:p w14:paraId="0D451C4C" w14:textId="77777777" w:rsidR="002C5369" w:rsidRDefault="0085499C" w:rsidP="002C5369">
      <w:pPr>
        <w:pStyle w:val="EndNoteBibliography"/>
        <w:spacing w:after="0"/>
      </w:pPr>
      <w:r w:rsidRPr="00E61777">
        <w:t>8.</w:t>
      </w:r>
      <w:r w:rsidRPr="00E61777">
        <w:tab/>
        <w:t xml:space="preserve">Black DM, Rankin SC, King LG. Antimicrobial therapy and aerobic bacteriologic culture patterns in canine intensive care unit patients: 74 dogs (January-June 2006). </w:t>
      </w:r>
      <w:r w:rsidRPr="002C5369">
        <w:t>J Vet Emerg Crit Care (San Antonio)</w:t>
      </w:r>
      <w:r w:rsidRPr="00E61777">
        <w:t xml:space="preserve"> (2009) 19:489-95. doi: 10.1111/j.1476-4431.2009.00463.x</w:t>
      </w:r>
    </w:p>
    <w:p w14:paraId="2F5B4B2E" w14:textId="77777777" w:rsidR="0085499C" w:rsidRPr="00E61777" w:rsidRDefault="0085499C" w:rsidP="002C5369">
      <w:pPr>
        <w:pStyle w:val="EndNoteBibliography"/>
        <w:spacing w:after="0"/>
      </w:pPr>
      <w:r w:rsidRPr="00E61777">
        <w:t>9.</w:t>
      </w:r>
      <w:r w:rsidRPr="00E61777">
        <w:tab/>
        <w:t xml:space="preserve">Regula G, Torriani K, Gassner B, Stucki F, Muntener CR. Prescription patterns of antimicrobials in veterinary practices in Switzerland. </w:t>
      </w:r>
      <w:r w:rsidRPr="002C5369">
        <w:t>J Antimicrob Chemother</w:t>
      </w:r>
      <w:r w:rsidRPr="00E61777">
        <w:t xml:space="preserve"> (2009) 63:805-11. doi: 10.1093/jac/dkp009</w:t>
      </w:r>
    </w:p>
    <w:p w14:paraId="5C5FE6B2" w14:textId="77777777" w:rsidR="0085499C" w:rsidRPr="00E61777" w:rsidRDefault="0085499C" w:rsidP="002C5369">
      <w:pPr>
        <w:pStyle w:val="EndNoteBibliography"/>
        <w:spacing w:after="0"/>
      </w:pPr>
      <w:r w:rsidRPr="00E61777">
        <w:t>10.</w:t>
      </w:r>
      <w:r w:rsidRPr="00E61777">
        <w:tab/>
        <w:t xml:space="preserve">Thomson KH, Rantala MH, Viita-Aho TK, Vainio OM, Kaartinen LA. Condition-based use of antimicrobials in cats in Finland: results from two surveys. </w:t>
      </w:r>
      <w:r w:rsidRPr="002C5369">
        <w:t>J Feline Med Surg</w:t>
      </w:r>
      <w:r w:rsidRPr="00E61777">
        <w:t xml:space="preserve"> (2009) 11:462-6. doi: 10.1016/j.jfms.2008.10.005</w:t>
      </w:r>
    </w:p>
    <w:p w14:paraId="66222356" w14:textId="77777777" w:rsidR="0085499C" w:rsidRPr="00E61777" w:rsidRDefault="0085499C" w:rsidP="002C5369">
      <w:pPr>
        <w:pStyle w:val="EndNoteBibliography"/>
        <w:spacing w:after="0"/>
      </w:pPr>
      <w:r w:rsidRPr="00E61777">
        <w:t>11.</w:t>
      </w:r>
      <w:r w:rsidRPr="00E61777">
        <w:tab/>
        <w:t xml:space="preserve">German AJ, Halladay LJ, Noble PJ. First-choice therapy for dogs presenting with diarrhoea in clinical practice. </w:t>
      </w:r>
      <w:r w:rsidRPr="002C5369">
        <w:t>Vet Rec</w:t>
      </w:r>
      <w:r w:rsidRPr="00E61777">
        <w:t xml:space="preserve"> (2010) 167:810-4. doi: 10.1136/vr.c4090</w:t>
      </w:r>
    </w:p>
    <w:p w14:paraId="46B290EE" w14:textId="77777777" w:rsidR="002C5369" w:rsidRDefault="0085499C" w:rsidP="002C5369">
      <w:pPr>
        <w:pStyle w:val="EndNoteBibliography"/>
        <w:spacing w:after="0"/>
      </w:pPr>
      <w:r w:rsidRPr="00E61777">
        <w:t>12.</w:t>
      </w:r>
      <w:r w:rsidRPr="00E61777">
        <w:tab/>
        <w:t xml:space="preserve">Escher M, Vanni M, Intorre L, Caprioli A, Tognetti R, Scavia G. Use of antimicrobials in companion animal practice: a retrospective study in a veterinary teaching hospital in Italy. </w:t>
      </w:r>
      <w:r w:rsidRPr="002C5369">
        <w:t>J Antimicrob Chemother</w:t>
      </w:r>
      <w:r w:rsidRPr="00E61777">
        <w:t xml:space="preserve"> (2011) 66:920-7. doi: 10.1093/jac/dkq543</w:t>
      </w:r>
    </w:p>
    <w:p w14:paraId="4B6EC983" w14:textId="77777777" w:rsidR="0085499C" w:rsidRPr="00E61777" w:rsidRDefault="0085499C" w:rsidP="002C5369">
      <w:pPr>
        <w:pStyle w:val="EndNoteBibliography"/>
        <w:spacing w:after="0"/>
      </w:pPr>
      <w:r w:rsidRPr="00E61777">
        <w:t>13.</w:t>
      </w:r>
      <w:r w:rsidRPr="00E61777">
        <w:tab/>
        <w:t xml:space="preserve">Mateus A, Brodbelt DC, Barber N, Stark KD. Antimicrobial usage in dogs and cats in first opinion veterinary practices in the UK. </w:t>
      </w:r>
      <w:r w:rsidRPr="002C5369">
        <w:t>J Small Anim Pract</w:t>
      </w:r>
      <w:r w:rsidRPr="00E61777">
        <w:t xml:space="preserve"> (2011) 52:515-21. doi: 10.1111/j.1748-5827.2011.01098.x</w:t>
      </w:r>
    </w:p>
    <w:p w14:paraId="74357244" w14:textId="77777777" w:rsidR="0085499C" w:rsidRPr="00E61777" w:rsidRDefault="0085499C" w:rsidP="002C5369">
      <w:pPr>
        <w:pStyle w:val="EndNoteBibliography"/>
        <w:spacing w:after="0"/>
      </w:pPr>
      <w:r w:rsidRPr="00E61777">
        <w:t>14.</w:t>
      </w:r>
      <w:r w:rsidRPr="00E61777">
        <w:tab/>
        <w:t>Radford AD, Noble PJ, Coyne KP, Gaskell RM, Jones PH, Bryan JG, et al. Antibacterial prescribing patterns in small animal veterinary practice identified via SAVSNET: the small animal veterinary surveillance network</w:t>
      </w:r>
      <w:r w:rsidRPr="002C5369">
        <w:t>. Vet Rec</w:t>
      </w:r>
      <w:r w:rsidRPr="00E61777">
        <w:t xml:space="preserve"> (2011) 169:310. doi: 10.1136/vr.d5062</w:t>
      </w:r>
    </w:p>
    <w:p w14:paraId="416D8613" w14:textId="77777777" w:rsidR="002C5369" w:rsidRDefault="0085499C" w:rsidP="002C5369">
      <w:pPr>
        <w:pStyle w:val="EndNoteBibliography"/>
        <w:spacing w:after="0"/>
      </w:pPr>
      <w:r w:rsidRPr="00E61777">
        <w:t>15.</w:t>
      </w:r>
      <w:r w:rsidRPr="00E61777">
        <w:tab/>
        <w:t>Wayne A, McCarthy R, Lindenmayer J. Therapeutic antibiotic use patterns in dogs: observations from a veterinary teaching hospital</w:t>
      </w:r>
      <w:r w:rsidRPr="002C5369">
        <w:t>. J Small Anim Pract</w:t>
      </w:r>
      <w:r w:rsidRPr="00E61777">
        <w:t xml:space="preserve"> (2011) 52:310-8</w:t>
      </w:r>
      <w:r w:rsidR="002C5369">
        <w:t xml:space="preserve">. </w:t>
      </w:r>
      <w:r w:rsidRPr="00E61777">
        <w:t>doi: 10.1111/j.1748-5827.2011.01072.x</w:t>
      </w:r>
    </w:p>
    <w:p w14:paraId="21BD6BFC" w14:textId="77777777" w:rsidR="0085499C" w:rsidRPr="00E61777" w:rsidRDefault="0085499C" w:rsidP="002C5369">
      <w:pPr>
        <w:pStyle w:val="EndNoteBibliography"/>
        <w:spacing w:after="0"/>
      </w:pPr>
      <w:r w:rsidRPr="00E61777">
        <w:t>16.</w:t>
      </w:r>
      <w:r w:rsidRPr="00E61777">
        <w:tab/>
        <w:t xml:space="preserve">Baker SA, Van-Balen J, Lu B, Hillier A, Hoet AE. Antimicrobial drug use in dogs prior to admission to a veterinary teaching hospital. </w:t>
      </w:r>
      <w:r w:rsidRPr="002C5369">
        <w:t>J Am Vet Med Assoc</w:t>
      </w:r>
      <w:r w:rsidRPr="00E61777">
        <w:t xml:space="preserve"> (2012) 241:210-7</w:t>
      </w:r>
      <w:r w:rsidR="002C5369">
        <w:t xml:space="preserve">. </w:t>
      </w:r>
      <w:r w:rsidRPr="00E61777">
        <w:t>doi: 10.2460/javma.241.2.210</w:t>
      </w:r>
    </w:p>
    <w:p w14:paraId="7AE4574B" w14:textId="77777777" w:rsidR="003509D9" w:rsidRDefault="0085499C" w:rsidP="002C5369">
      <w:pPr>
        <w:pStyle w:val="EndNoteBibliography"/>
        <w:spacing w:after="0"/>
      </w:pPr>
      <w:r w:rsidRPr="00E61777">
        <w:lastRenderedPageBreak/>
        <w:t>17.</w:t>
      </w:r>
      <w:r w:rsidRPr="00E61777">
        <w:tab/>
        <w:t xml:space="preserve">Hughes LA, Williams N, Clegg P, Callaby R, Nuttall T, Coyne K, et al. Cross-sectional survey of antimicrobial prescribing patterns in UK small animal veterinary practice. </w:t>
      </w:r>
      <w:r w:rsidRPr="002C5369">
        <w:t>Prev Vet Med</w:t>
      </w:r>
      <w:r w:rsidRPr="00E61777">
        <w:t xml:space="preserve"> (2012) 104:309-16. doi: 10.1016/j.prevetmed.2011.12.003</w:t>
      </w:r>
    </w:p>
    <w:p w14:paraId="24F5D3A8" w14:textId="77777777" w:rsidR="0085499C" w:rsidRPr="00E61777" w:rsidRDefault="0085499C" w:rsidP="002C5369">
      <w:pPr>
        <w:pStyle w:val="EndNoteBibliography"/>
        <w:spacing w:after="0"/>
      </w:pPr>
      <w:r w:rsidRPr="00E61777">
        <w:t>18.</w:t>
      </w:r>
      <w:r w:rsidRPr="00E61777">
        <w:tab/>
        <w:t xml:space="preserve">Knights CB, Mateus A, Baines SJ. Current British veterinary attitudes to the use of perioperative antimicrobials in small animal surgery. </w:t>
      </w:r>
      <w:r w:rsidRPr="003509D9">
        <w:t>Vet Rec</w:t>
      </w:r>
      <w:r w:rsidRPr="00E61777">
        <w:t xml:space="preserve"> (2012) 170:646. doi: 10.1136/vr.100292</w:t>
      </w:r>
    </w:p>
    <w:p w14:paraId="05C58DCE" w14:textId="77777777" w:rsidR="003509D9" w:rsidRDefault="0085499C" w:rsidP="002C5369">
      <w:pPr>
        <w:pStyle w:val="EndNoteBibliography"/>
        <w:spacing w:after="0"/>
      </w:pPr>
      <w:r w:rsidRPr="00E61777">
        <w:t>19.</w:t>
      </w:r>
      <w:r w:rsidRPr="00E61777">
        <w:tab/>
        <w:t>Murphy CP, Reid-Smith RJ, Boerlin P, Weese JS, Prescott JF, Janecko N, et al. Out-patient antimicrobial drug use in dogs and cats for new disease events from community companion animal practices in Ontario</w:t>
      </w:r>
      <w:r w:rsidRPr="003509D9">
        <w:t>. Can Vet J</w:t>
      </w:r>
      <w:r w:rsidRPr="00E61777">
        <w:t xml:space="preserve"> (2012) 53:291-8.</w:t>
      </w:r>
    </w:p>
    <w:p w14:paraId="06DDCD0A" w14:textId="77777777" w:rsidR="003509D9" w:rsidRDefault="0085499C" w:rsidP="002C5369">
      <w:pPr>
        <w:pStyle w:val="EndNoteBibliography"/>
        <w:spacing w:after="0"/>
      </w:pPr>
      <w:r w:rsidRPr="00E61777">
        <w:t>20.</w:t>
      </w:r>
      <w:r w:rsidRPr="00E61777">
        <w:tab/>
        <w:t xml:space="preserve">Pleydell EJ, Souphavanh K, Hill KE, French NP, Prattley DJ. Descriptive epidemiological study of the use of antimicrobial drugs by companion animal veterinarians in New Zealand. </w:t>
      </w:r>
      <w:r w:rsidRPr="003509D9">
        <w:t>N Z Vet J</w:t>
      </w:r>
      <w:r w:rsidRPr="00E61777">
        <w:t xml:space="preserve"> (2012) 60:115-22. doi: 10.1080/00480169.2011.643733</w:t>
      </w:r>
    </w:p>
    <w:p w14:paraId="060FAAC4" w14:textId="77777777" w:rsidR="003509D9" w:rsidRDefault="0085499C" w:rsidP="002C5369">
      <w:pPr>
        <w:pStyle w:val="EndNoteBibliography"/>
        <w:spacing w:after="0"/>
      </w:pPr>
      <w:r w:rsidRPr="00E61777">
        <w:t>21.</w:t>
      </w:r>
      <w:r w:rsidRPr="00E61777">
        <w:tab/>
        <w:t xml:space="preserve">De Briyne N, Atkinson J, Pokludova L, Borriello SP, Price S. Factors influencing antibiotic prescribing habits and use of sensitivity testing amongst veterinarians in Europe. </w:t>
      </w:r>
      <w:r w:rsidRPr="003509D9">
        <w:t>Vet Rec</w:t>
      </w:r>
      <w:r w:rsidRPr="00E61777">
        <w:t xml:space="preserve"> (2013) 173:475. doi: 10.1136/vr.101454</w:t>
      </w:r>
    </w:p>
    <w:p w14:paraId="2216C22C" w14:textId="77777777" w:rsidR="0085499C" w:rsidRPr="00E61777" w:rsidRDefault="0085499C" w:rsidP="002C5369">
      <w:pPr>
        <w:pStyle w:val="EndNoteBibliography"/>
        <w:spacing w:after="0"/>
      </w:pPr>
      <w:r w:rsidRPr="00E61777">
        <w:t>22.</w:t>
      </w:r>
      <w:r w:rsidRPr="00E61777">
        <w:tab/>
        <w:t xml:space="preserve">Kvaale MK, Grave K, Kristoffersen AB, Norstrom M. The prescription rate of antibacterial agents in dogs in Norway - geographical patterns and trends during the period 2004-2008. </w:t>
      </w:r>
      <w:r w:rsidRPr="003509D9">
        <w:t>J Vet Pharmacol Ther</w:t>
      </w:r>
      <w:r w:rsidRPr="00E61777">
        <w:t xml:space="preserve"> (2013) 36:285-91. doi: 10.1111/j.1365-2885.2012.01425.x</w:t>
      </w:r>
    </w:p>
    <w:p w14:paraId="5E23E8D3" w14:textId="77777777" w:rsidR="003509D9" w:rsidRPr="006D7AAC" w:rsidRDefault="0085499C" w:rsidP="002C5369">
      <w:pPr>
        <w:pStyle w:val="EndNoteBibliography"/>
        <w:spacing w:after="0"/>
        <w:rPr>
          <w:lang w:val="nl-NL"/>
        </w:rPr>
      </w:pPr>
      <w:r w:rsidRPr="00E61777">
        <w:t>23.</w:t>
      </w:r>
      <w:r w:rsidRPr="00E61777">
        <w:tab/>
        <w:t xml:space="preserve">De Briyne N, Atkinson J, Pokludova L, Borriello SP. Antibiotics used most commonly to treat animals in Europe. </w:t>
      </w:r>
      <w:r w:rsidRPr="006D7AAC">
        <w:rPr>
          <w:lang w:val="nl-NL"/>
        </w:rPr>
        <w:t>Vet Rec (2014) 175:325. doi: 10.1136/vr.102462</w:t>
      </w:r>
    </w:p>
    <w:p w14:paraId="22A7D480" w14:textId="77777777" w:rsidR="0085499C" w:rsidRPr="00E61777" w:rsidRDefault="0085499C" w:rsidP="002C5369">
      <w:pPr>
        <w:pStyle w:val="EndNoteBibliography"/>
        <w:spacing w:after="0"/>
      </w:pPr>
      <w:r w:rsidRPr="006D7AAC">
        <w:rPr>
          <w:lang w:val="nl-NL"/>
        </w:rPr>
        <w:t>24.</w:t>
      </w:r>
      <w:r w:rsidRPr="006D7AAC">
        <w:rPr>
          <w:lang w:val="nl-NL"/>
        </w:rPr>
        <w:tab/>
        <w:t xml:space="preserve">Mateus AL, Brodbelt DC, Barber N, Stark KD. </w:t>
      </w:r>
      <w:r w:rsidRPr="00E61777">
        <w:t xml:space="preserve">Qualitative study of factors associated with antimicrobial usage in seven small animal veterinary practices in the UK. </w:t>
      </w:r>
      <w:r w:rsidRPr="003509D9">
        <w:t>Prev Vet Med</w:t>
      </w:r>
      <w:r w:rsidRPr="00E61777">
        <w:t xml:space="preserve"> (2014) 117:68-78. doi: 10.1016/j.prevetmed.2014.05.007</w:t>
      </w:r>
    </w:p>
    <w:p w14:paraId="1B8FF0EB" w14:textId="77777777" w:rsidR="003509D9" w:rsidRDefault="0085499C" w:rsidP="002C5369">
      <w:pPr>
        <w:pStyle w:val="EndNoteBibliography"/>
        <w:spacing w:after="0"/>
      </w:pPr>
      <w:r w:rsidRPr="00E61777">
        <w:t>25.</w:t>
      </w:r>
      <w:r w:rsidRPr="00E61777">
        <w:tab/>
        <w:t xml:space="preserve">Summers JF, Hendricks A, Brodbelt DC. Prescribing practices of primary-care veterinary practitioners in dogs diagnosed with bacterial pyoderma. </w:t>
      </w:r>
      <w:r w:rsidRPr="003509D9">
        <w:t>BMC Vet Res (</w:t>
      </w:r>
      <w:r w:rsidRPr="00E61777">
        <w:t>2014) 10:240. doi: 10.1186/s12917-014-0240-5</w:t>
      </w:r>
    </w:p>
    <w:p w14:paraId="7C1A269B" w14:textId="77777777" w:rsidR="003509D9" w:rsidRDefault="0085499C" w:rsidP="002C5369">
      <w:pPr>
        <w:pStyle w:val="EndNoteBibliography"/>
        <w:spacing w:after="0"/>
      </w:pPr>
      <w:r w:rsidRPr="00E61777">
        <w:t>26.</w:t>
      </w:r>
      <w:r w:rsidRPr="00E61777">
        <w:tab/>
        <w:t xml:space="preserve">AVMA. Understanding companion animal practitioners' attitudes toward antimicrobial stewardship. </w:t>
      </w:r>
      <w:r w:rsidRPr="003509D9">
        <w:t xml:space="preserve">J Am Vet Med Assoc </w:t>
      </w:r>
      <w:r w:rsidRPr="00E61777">
        <w:t>(2015) 247:883-4. doi: 10.2460/javma.247.8.883</w:t>
      </w:r>
    </w:p>
    <w:p w14:paraId="12481434" w14:textId="77777777" w:rsidR="003509D9" w:rsidRDefault="0085499C" w:rsidP="002C5369">
      <w:pPr>
        <w:pStyle w:val="EndNoteBibliography"/>
        <w:spacing w:after="0"/>
      </w:pPr>
      <w:r w:rsidRPr="00E61777">
        <w:t>27.</w:t>
      </w:r>
      <w:r w:rsidRPr="00E61777">
        <w:tab/>
        <w:t xml:space="preserve">Jacob ME, Hoppin JA, Steers N, Davis JL, Davidson G, Hansen B, et al. Opinions of clinical veterinarians at a US veterinary teaching hospital regarding antimicrobial use and antimicrobial-resistant infections. </w:t>
      </w:r>
      <w:r w:rsidRPr="003509D9">
        <w:t>J Am Vet Med Assoc</w:t>
      </w:r>
      <w:r w:rsidRPr="00E61777">
        <w:t xml:space="preserve"> (2015) 247:938-44. doi: 10.2460/javma.247.8.938</w:t>
      </w:r>
    </w:p>
    <w:p w14:paraId="723BC729" w14:textId="77777777" w:rsidR="003509D9" w:rsidRDefault="0085499C" w:rsidP="002C5369">
      <w:pPr>
        <w:pStyle w:val="EndNoteBibliography"/>
        <w:spacing w:after="0"/>
      </w:pPr>
      <w:r w:rsidRPr="00E61777">
        <w:t>28.</w:t>
      </w:r>
      <w:r w:rsidRPr="00E61777">
        <w:tab/>
        <w:t xml:space="preserve">Buckland EL, O'Neill D, Summers J, Mateus A, Church D, Redmond L, et al. Characterisation of antimicrobial usage in cats and dogs attending UK primary care companion animal veterinary practices. </w:t>
      </w:r>
      <w:r w:rsidRPr="003509D9">
        <w:t>Vet Rec</w:t>
      </w:r>
      <w:r w:rsidRPr="00E61777">
        <w:t xml:space="preserve"> (2016) 179:489. doi: 10.1136/vr.103830</w:t>
      </w:r>
    </w:p>
    <w:p w14:paraId="7A54598A" w14:textId="77777777" w:rsidR="0085499C" w:rsidRPr="00E61777" w:rsidRDefault="0085499C" w:rsidP="002C5369">
      <w:pPr>
        <w:pStyle w:val="EndNoteBibliography"/>
        <w:spacing w:after="0"/>
      </w:pPr>
      <w:r w:rsidRPr="00E61777">
        <w:t>29.</w:t>
      </w:r>
      <w:r w:rsidRPr="00E61777">
        <w:tab/>
        <w:t xml:space="preserve">Fowler H, Davis MA, Perkins A, Trufan S, Joy C, Buswell M, et al. A survey of veterinary antimicrobial prescribing practices, Washington State 2015. </w:t>
      </w:r>
      <w:r w:rsidRPr="003509D9">
        <w:t>Vet Rec</w:t>
      </w:r>
      <w:r w:rsidRPr="00E61777">
        <w:t xml:space="preserve"> (2016) 179:651</w:t>
      </w:r>
      <w:r w:rsidR="003509D9">
        <w:t>.</w:t>
      </w:r>
      <w:r w:rsidRPr="00E61777">
        <w:t xml:space="preserve"> doi: 10.1136/vr.103916</w:t>
      </w:r>
    </w:p>
    <w:p w14:paraId="10FC07D6" w14:textId="77777777" w:rsidR="003509D9" w:rsidRDefault="0085499C" w:rsidP="002C5369">
      <w:pPr>
        <w:pStyle w:val="EndNoteBibliography"/>
        <w:spacing w:after="0"/>
      </w:pPr>
      <w:r w:rsidRPr="00E61777">
        <w:t>30.</w:t>
      </w:r>
      <w:r w:rsidRPr="00E61777">
        <w:tab/>
      </w:r>
      <w:r w:rsidR="003509D9" w:rsidRPr="0095584A">
        <w:t>Lloyd D, Black C, Clark SM, Moss J, Loeffler A, Mateus A. Antimicrobial use and implementation of guidelines in UK small animal practice [poster] (2016)</w:t>
      </w:r>
      <w:r w:rsidR="003509D9">
        <w:t>.</w:t>
      </w:r>
      <w:r w:rsidR="003509D9" w:rsidRPr="0095584A">
        <w:t xml:space="preserve"> </w:t>
      </w:r>
      <w:r w:rsidR="003509D9" w:rsidRPr="00004EFF">
        <w:t>http://www.vetedit.com/clientFiles/resources/OneHealthBMFposterUpdated_20218_131074871673232422.pdf</w:t>
      </w:r>
      <w:r w:rsidR="003509D9">
        <w:t xml:space="preserve"> [access</w:t>
      </w:r>
      <w:r w:rsidR="003509D9" w:rsidRPr="0095584A">
        <w:t xml:space="preserve">ed </w:t>
      </w:r>
      <w:r w:rsidR="003509D9">
        <w:t xml:space="preserve">June 2, </w:t>
      </w:r>
      <w:r w:rsidR="003509D9" w:rsidRPr="0095584A">
        <w:t>2021].</w:t>
      </w:r>
    </w:p>
    <w:p w14:paraId="2FC5443B" w14:textId="77777777" w:rsidR="0085499C" w:rsidRPr="00E61777" w:rsidRDefault="0085499C" w:rsidP="002C5369">
      <w:pPr>
        <w:pStyle w:val="EndNoteBibliography"/>
        <w:spacing w:after="0"/>
      </w:pPr>
      <w:r w:rsidRPr="006D7AAC">
        <w:rPr>
          <w:lang w:val="it-IT"/>
        </w:rPr>
        <w:t>31.</w:t>
      </w:r>
      <w:r w:rsidRPr="006D7AAC">
        <w:rPr>
          <w:lang w:val="it-IT"/>
        </w:rPr>
        <w:tab/>
        <w:t xml:space="preserve">Barbarossa A, Rambaldi J, Miraglia V, Giunti M, Diegoli G, Zaghini A. Survey on antimicrobial prescribing patterns in small animal veterinary practice in Emilia Romagna, Italy. </w:t>
      </w:r>
      <w:r w:rsidRPr="003509D9">
        <w:t xml:space="preserve">Vet Rec </w:t>
      </w:r>
      <w:r w:rsidRPr="00E61777">
        <w:t>(2017) 181:69. doi: 10.1136/vr.104128</w:t>
      </w:r>
    </w:p>
    <w:p w14:paraId="3DD75AB5" w14:textId="77777777" w:rsidR="0085499C" w:rsidRPr="00E61777" w:rsidRDefault="0085499C" w:rsidP="002C5369">
      <w:pPr>
        <w:pStyle w:val="EndNoteBibliography"/>
        <w:spacing w:after="0"/>
      </w:pPr>
      <w:r w:rsidRPr="00E61777">
        <w:t>32.</w:t>
      </w:r>
      <w:r w:rsidRPr="00E61777">
        <w:tab/>
        <w:t xml:space="preserve">Barzelai ID, Whittem T. Survey of systemic antimicrobial prescribing for dogs by Victorian veterinarians. </w:t>
      </w:r>
      <w:r w:rsidRPr="003509D9">
        <w:t>Aust Vet J</w:t>
      </w:r>
      <w:r w:rsidRPr="00E61777">
        <w:t xml:space="preserve"> (2017) 95:375-85. doi: 10.1111/avj.12637</w:t>
      </w:r>
    </w:p>
    <w:p w14:paraId="09BFB257" w14:textId="77777777" w:rsidR="003509D9" w:rsidRDefault="0085499C" w:rsidP="002C5369">
      <w:pPr>
        <w:pStyle w:val="EndNoteBibliography"/>
        <w:spacing w:after="0"/>
      </w:pPr>
      <w:r w:rsidRPr="00E61777">
        <w:lastRenderedPageBreak/>
        <w:t>33.</w:t>
      </w:r>
      <w:r w:rsidRPr="00E61777">
        <w:tab/>
        <w:t>Burke S, Black V, Sanchez-Vizcaino F, Radford A, Hibbert A, Tasker S. Use of cefovecin in a UK population of cats attending first-opinion practices as recorded in electronic health records</w:t>
      </w:r>
      <w:r w:rsidRPr="003509D9">
        <w:t>. J Feline Med Surg</w:t>
      </w:r>
      <w:r w:rsidRPr="00E61777">
        <w:t xml:space="preserve"> (2017) 19:687-92. doi: 10.1177/1098612X16656706</w:t>
      </w:r>
    </w:p>
    <w:p w14:paraId="1A296C41" w14:textId="77777777" w:rsidR="0085499C" w:rsidRPr="00E61777" w:rsidRDefault="0085499C" w:rsidP="002C5369">
      <w:pPr>
        <w:pStyle w:val="EndNoteBibliography"/>
        <w:spacing w:after="0"/>
      </w:pPr>
      <w:r w:rsidRPr="00E61777">
        <w:t>34.</w:t>
      </w:r>
      <w:r w:rsidRPr="00E61777">
        <w:tab/>
        <w:t>Chipangura JK, Eagar H, Kgoete M, Abernethy D, Naidoo V. An investigation of antimicrobial usage patterns by small animal veterinarians in South Africa</w:t>
      </w:r>
      <w:r w:rsidRPr="003509D9">
        <w:t>. Prev Vet Med</w:t>
      </w:r>
      <w:r w:rsidRPr="00E61777">
        <w:t xml:space="preserve"> (2017) 136:29-38. doi: 10.1016/j.prevetmed.2016.11.017</w:t>
      </w:r>
    </w:p>
    <w:p w14:paraId="422AB961" w14:textId="77777777" w:rsidR="0085499C" w:rsidRPr="00E61777" w:rsidRDefault="0085499C" w:rsidP="002C5369">
      <w:pPr>
        <w:pStyle w:val="EndNoteBibliography"/>
        <w:spacing w:after="0"/>
      </w:pPr>
      <w:r w:rsidRPr="00E61777">
        <w:t>35.</w:t>
      </w:r>
      <w:r w:rsidRPr="00E61777">
        <w:tab/>
        <w:t xml:space="preserve">Hardefeldt LY, Browning GF, Thursky K, Gilkerson JR, Billman-Jacobe H, Stevenson MA, et al. Antimicrobials used for surgical prophylaxis by companion animal veterinarians in Australia. </w:t>
      </w:r>
      <w:r w:rsidRPr="003509D9">
        <w:t>Vet Microbiol</w:t>
      </w:r>
      <w:r w:rsidRPr="00E61777">
        <w:t xml:space="preserve"> (2017) 203:301-7. doi: 10.1016/j.vetmic.2017.03.027</w:t>
      </w:r>
    </w:p>
    <w:p w14:paraId="7C1687D1" w14:textId="77777777" w:rsidR="003509D9" w:rsidRDefault="0085499C" w:rsidP="002C5369">
      <w:pPr>
        <w:pStyle w:val="EndNoteBibliography"/>
        <w:spacing w:after="0"/>
      </w:pPr>
      <w:r w:rsidRPr="00E61777">
        <w:t>36.</w:t>
      </w:r>
      <w:r w:rsidRPr="00E61777">
        <w:tab/>
        <w:t>Hardefeldt LY, Holloway S, Trott DJ, Shipstone M, Barrs VR, Malik R, et al. Antimicrobial Prescribing in Dogs and Cats in Australia: Results of the Australasian Infectious Disease Advisory Panel Survey</w:t>
      </w:r>
      <w:r w:rsidRPr="003509D9">
        <w:t>. J Vet Intern Med</w:t>
      </w:r>
      <w:r w:rsidRPr="00E61777">
        <w:t xml:space="preserve"> (2017) 31:1100-7</w:t>
      </w:r>
      <w:r w:rsidR="003509D9">
        <w:t>.</w:t>
      </w:r>
      <w:r w:rsidRPr="00E61777">
        <w:t xml:space="preserve"> doi: 10.1111/jvim.14733</w:t>
      </w:r>
    </w:p>
    <w:p w14:paraId="07654501" w14:textId="77777777" w:rsidR="003509D9" w:rsidRDefault="0085499C" w:rsidP="002C5369">
      <w:pPr>
        <w:pStyle w:val="EndNoteBibliography"/>
        <w:spacing w:after="0"/>
      </w:pPr>
      <w:r w:rsidRPr="00E61777">
        <w:t>37.</w:t>
      </w:r>
      <w:r w:rsidRPr="00E61777">
        <w:tab/>
        <w:t xml:space="preserve">Jessen LR, Sorensen TM, Lilja ZL, Kristensen M, Hald T, Damborg P. Cross-sectional survey on the use and impact of the Danish national antibiotic use guidelines for companion animal practice. </w:t>
      </w:r>
      <w:r w:rsidRPr="003509D9">
        <w:t xml:space="preserve">Acta Vet Scand </w:t>
      </w:r>
      <w:r w:rsidRPr="00E61777">
        <w:t>(2017) 59:81. doi: 10.1186/s13028-017-0350-8</w:t>
      </w:r>
    </w:p>
    <w:p w14:paraId="5314F661" w14:textId="77777777" w:rsidR="0085499C" w:rsidRPr="006D7AAC" w:rsidRDefault="0085499C" w:rsidP="002C5369">
      <w:pPr>
        <w:pStyle w:val="EndNoteBibliography"/>
        <w:spacing w:after="0"/>
        <w:rPr>
          <w:lang w:val="nl-NL"/>
        </w:rPr>
      </w:pPr>
      <w:r w:rsidRPr="00E61777">
        <w:t>38.</w:t>
      </w:r>
      <w:r w:rsidRPr="00E61777">
        <w:tab/>
        <w:t xml:space="preserve">Sarrazin S, Vandael F, Van Cleven A, De Graef E, de Rooster H, Dewulf J. The impact of antimicrobial use guidelines on prescription habits in fourteen Flemish small animal practices. </w:t>
      </w:r>
      <w:r w:rsidRPr="006D7AAC">
        <w:rPr>
          <w:lang w:val="nl-NL"/>
        </w:rPr>
        <w:t xml:space="preserve">De impact van advies omtrent het gebruik van antimicrobiële middelen op het voorschrijfgedrag in veertien Vlaamse praktijken voor kleine huisdieren. </w:t>
      </w:r>
      <w:r w:rsidRPr="006D7AAC">
        <w:rPr>
          <w:i/>
          <w:lang w:val="nl-NL"/>
        </w:rPr>
        <w:t>Vlaams Diergeneeskundig Tijdschrift</w:t>
      </w:r>
      <w:r w:rsidRPr="006D7AAC">
        <w:rPr>
          <w:lang w:val="nl-NL"/>
        </w:rPr>
        <w:t xml:space="preserve"> (2017) 86:173-82.</w:t>
      </w:r>
    </w:p>
    <w:p w14:paraId="663CB7DC" w14:textId="77777777" w:rsidR="003509D9" w:rsidRDefault="0085499C" w:rsidP="002C5369">
      <w:pPr>
        <w:pStyle w:val="EndNoteBibliography"/>
        <w:spacing w:after="0"/>
      </w:pPr>
      <w:r w:rsidRPr="006D7AAC">
        <w:rPr>
          <w:lang w:val="nl-NL"/>
        </w:rPr>
        <w:t>39.</w:t>
      </w:r>
      <w:r w:rsidRPr="006D7AAC">
        <w:rPr>
          <w:lang w:val="nl-NL"/>
        </w:rPr>
        <w:tab/>
        <w:t xml:space="preserve">Singleton DA, Sanchez-Vizcaino F, Dawson S, Jones PH, Noble PJM, Pinchbeck GL, et al. </w:t>
      </w:r>
      <w:r w:rsidRPr="00E61777">
        <w:t xml:space="preserve">Patterns of antimicrobial agent prescription in a sentinel population of canine and feline veterinary practices in the United Kingdom. </w:t>
      </w:r>
      <w:r w:rsidRPr="003509D9">
        <w:t xml:space="preserve">Vet J </w:t>
      </w:r>
      <w:r w:rsidRPr="00E61777">
        <w:t>(2017) 224:18-24. doi: 10.1016/j.tvjl.2017.03.010</w:t>
      </w:r>
    </w:p>
    <w:p w14:paraId="42665DD8" w14:textId="77777777" w:rsidR="0085499C" w:rsidRPr="00E61777" w:rsidRDefault="0085499C" w:rsidP="002C5369">
      <w:pPr>
        <w:pStyle w:val="EndNoteBibliography"/>
        <w:spacing w:after="0"/>
      </w:pPr>
      <w:r w:rsidRPr="00E61777">
        <w:t>40.</w:t>
      </w:r>
      <w:r w:rsidRPr="00E61777">
        <w:tab/>
      </w:r>
      <w:r w:rsidR="003509D9" w:rsidRPr="0095584A">
        <w:t xml:space="preserve">Cartelet C, Hobson-West P, Raman S, Millar K. Antimicrobial resistance and companion animal medicine: examining constructions of responsibility In: Springer S, Grimm H, editors. </w:t>
      </w:r>
      <w:r w:rsidR="003509D9" w:rsidRPr="005C285B">
        <w:t>14th Congress of the European Society for Agricultural and Food Ethics</w:t>
      </w:r>
      <w:r w:rsidR="003509D9" w:rsidRPr="0095584A">
        <w:t xml:space="preserve">; </w:t>
      </w:r>
      <w:r w:rsidR="003509D9">
        <w:t xml:space="preserve">2018 Jun 13-16; </w:t>
      </w:r>
      <w:r w:rsidR="003509D9" w:rsidRPr="0095584A">
        <w:t>Vienna, Austria. The Netherlands: Wageningen Academic Publishers (2018). p. 296–301.</w:t>
      </w:r>
    </w:p>
    <w:p w14:paraId="6C2B0906" w14:textId="77777777" w:rsidR="0085499C" w:rsidRPr="00E61777" w:rsidRDefault="0085499C" w:rsidP="002C5369">
      <w:pPr>
        <w:pStyle w:val="EndNoteBibliography"/>
        <w:spacing w:after="0"/>
      </w:pPr>
      <w:r w:rsidRPr="00E61777">
        <w:t>41.</w:t>
      </w:r>
      <w:r w:rsidRPr="00E61777">
        <w:tab/>
        <w:t xml:space="preserve">Currie K, King C, Nuttall T, Smith M, Flowers P. Expert consensus regarding drivers of antimicrobial stewardship in companion animal veterinary practice: a Delphi study. </w:t>
      </w:r>
      <w:r w:rsidRPr="00890607">
        <w:t>Vet Rec</w:t>
      </w:r>
      <w:r w:rsidRPr="00E61777">
        <w:t xml:space="preserve"> (2018) 182:691. doi: 10.1136/vr.104639</w:t>
      </w:r>
    </w:p>
    <w:p w14:paraId="4A06180D" w14:textId="77777777" w:rsidR="00890607" w:rsidRDefault="0085499C" w:rsidP="002C5369">
      <w:pPr>
        <w:pStyle w:val="EndNoteBibliography"/>
        <w:spacing w:after="0"/>
      </w:pPr>
      <w:r w:rsidRPr="00E61777">
        <w:t>42.</w:t>
      </w:r>
      <w:r w:rsidRPr="00E61777">
        <w:tab/>
        <w:t xml:space="preserve">Dyar OJ, Hills H, Seitz LT, Perry A, Ashiru-Oredope D. Assessing the Knowledge, Attitudes and Behaviors of Human and Animal Health Students towards Antibiotic Use and Resistance: A Pilot Cross-Sectional Study in the UK. </w:t>
      </w:r>
      <w:r w:rsidRPr="00890607">
        <w:t>Antibiotics (Basel)</w:t>
      </w:r>
      <w:r w:rsidRPr="00E61777">
        <w:t xml:space="preserve"> (2018) 7:10. doi: 10.3390/antibiotics7010010</w:t>
      </w:r>
    </w:p>
    <w:p w14:paraId="66D581B6" w14:textId="77777777" w:rsidR="00890607" w:rsidRDefault="0085499C" w:rsidP="002C5369">
      <w:pPr>
        <w:pStyle w:val="EndNoteBibliography"/>
        <w:spacing w:after="0"/>
      </w:pPr>
      <w:r w:rsidRPr="00E61777">
        <w:t>43.</w:t>
      </w:r>
      <w:r w:rsidRPr="00E61777">
        <w:tab/>
        <w:t xml:space="preserve">Gomez-Poveda B, Moreno MA. Antimicrobial Prescriptions for Dogs in the Capital of Spain. </w:t>
      </w:r>
      <w:r w:rsidRPr="00890607">
        <w:t xml:space="preserve">Front Vet Sci </w:t>
      </w:r>
      <w:r w:rsidRPr="00E61777">
        <w:t>(2018) 5:309. doi: 10.3389/fvets.2018.00309</w:t>
      </w:r>
    </w:p>
    <w:p w14:paraId="27DE1EE7" w14:textId="77777777" w:rsidR="00890607" w:rsidRDefault="0085499C" w:rsidP="002C5369">
      <w:pPr>
        <w:pStyle w:val="EndNoteBibliography"/>
        <w:spacing w:after="0"/>
      </w:pPr>
      <w:r w:rsidRPr="00E61777">
        <w:t>44.</w:t>
      </w:r>
      <w:r w:rsidRPr="00E61777">
        <w:tab/>
        <w:t xml:space="preserve">Hardefeldt L, Nielsen T, Crabb H, Gilkerson J, Squires R, Heller J, et al. Veterinary Students' Knowledge and Perceptions About Antimicrobial Stewardship and Biosecurity-A National Survey. </w:t>
      </w:r>
      <w:r w:rsidRPr="00890607">
        <w:t>Antibiotics (Basel)</w:t>
      </w:r>
      <w:r w:rsidRPr="00E61777">
        <w:t xml:space="preserve"> (2018) 7:34. doi: 10.3390/antibiotics7020034</w:t>
      </w:r>
    </w:p>
    <w:p w14:paraId="0F543A18" w14:textId="77777777" w:rsidR="00890607" w:rsidRDefault="0085499C" w:rsidP="002C5369">
      <w:pPr>
        <w:pStyle w:val="EndNoteBibliography"/>
        <w:spacing w:after="0"/>
      </w:pPr>
      <w:r w:rsidRPr="00E61777">
        <w:t>45.</w:t>
      </w:r>
      <w:r w:rsidRPr="00E61777">
        <w:tab/>
        <w:t xml:space="preserve">Hardefeldt LY, Gilkerson JR, Billman-Jacobe H, Stevenson MA, Thursky K, Bailey KE, et al. Barriers to and enablers of implementing antimicrobial stewardship programs in veterinary practices. </w:t>
      </w:r>
      <w:r w:rsidRPr="00890607">
        <w:t xml:space="preserve">J Vet Intern Med </w:t>
      </w:r>
      <w:r w:rsidRPr="00E61777">
        <w:t>(2018) 32:1092-9. doi: 10.1111/jvim.15083</w:t>
      </w:r>
    </w:p>
    <w:p w14:paraId="2D456AB5" w14:textId="77777777" w:rsidR="0085499C" w:rsidRPr="006D7AAC" w:rsidRDefault="0085499C" w:rsidP="002C5369">
      <w:pPr>
        <w:pStyle w:val="EndNoteBibliography"/>
        <w:spacing w:after="0"/>
        <w:rPr>
          <w:lang w:val="nl-NL"/>
        </w:rPr>
      </w:pPr>
      <w:r w:rsidRPr="00E61777">
        <w:t>46.</w:t>
      </w:r>
      <w:r w:rsidRPr="00E61777">
        <w:tab/>
        <w:t xml:space="preserve">Hardefeldt LY, Selinger J, Stevenson MA, Gilkerson JR, Crabb H, Billman-Jacobe H, et al. Population wide assessment of antimicrobial use in dogs and cats using a novel data source - A cohort study using pet insurance data. </w:t>
      </w:r>
      <w:r w:rsidRPr="006D7AAC">
        <w:rPr>
          <w:lang w:val="nl-NL"/>
        </w:rPr>
        <w:t>Vet Microbiol (2018) 225:34-9. doi: 10.1016/j.vetmic.2018.09.010</w:t>
      </w:r>
    </w:p>
    <w:p w14:paraId="5B1B803D" w14:textId="77777777" w:rsidR="00890607" w:rsidRDefault="0085499C" w:rsidP="002C5369">
      <w:pPr>
        <w:pStyle w:val="EndNoteBibliography"/>
        <w:spacing w:after="0"/>
      </w:pPr>
      <w:r w:rsidRPr="006D7AAC">
        <w:rPr>
          <w:lang w:val="nl-NL"/>
        </w:rPr>
        <w:t>47.</w:t>
      </w:r>
      <w:r w:rsidRPr="006D7AAC">
        <w:rPr>
          <w:lang w:val="nl-NL"/>
        </w:rPr>
        <w:tab/>
        <w:t xml:space="preserve">Hopman NEM, Hulscher M, Graveland H, Speksnijder DC, Wagenaar JA, Broens EM. </w:t>
      </w:r>
      <w:r w:rsidRPr="00E61777">
        <w:t xml:space="preserve">Factors influencing antimicrobial prescribing by Dutch companion animal veterinarians: A qualitative study. </w:t>
      </w:r>
      <w:r w:rsidRPr="00890607">
        <w:t>Prev Vet Med</w:t>
      </w:r>
      <w:r w:rsidRPr="00E61777">
        <w:t xml:space="preserve"> (2018) 158:106-13. doi: 10.1016/j.prevetmed.2018.07.013</w:t>
      </w:r>
    </w:p>
    <w:p w14:paraId="49137FDF" w14:textId="77777777" w:rsidR="00890607" w:rsidRDefault="0085499C" w:rsidP="002C5369">
      <w:pPr>
        <w:pStyle w:val="EndNoteBibliography"/>
        <w:spacing w:after="0"/>
      </w:pPr>
      <w:r w:rsidRPr="00E61777">
        <w:lastRenderedPageBreak/>
        <w:t>48.</w:t>
      </w:r>
      <w:r w:rsidRPr="00E61777">
        <w:tab/>
        <w:t xml:space="preserve">King C, Smith M, Currie K, Dickson A, Smith F, Davis M, et al. Exploring the behavioural drivers of veterinary surgeon antibiotic prescribing: a qualitative study of companion animal veterinary surgeons in the UK. </w:t>
      </w:r>
      <w:r w:rsidRPr="00890607">
        <w:t xml:space="preserve">BMC Vet Res </w:t>
      </w:r>
      <w:r w:rsidRPr="00E61777">
        <w:t>(2018) 14:332</w:t>
      </w:r>
      <w:r w:rsidR="00890607">
        <w:t>.</w:t>
      </w:r>
      <w:r w:rsidRPr="00E61777">
        <w:t xml:space="preserve"> doi: 10.1186/s12917-018-1646-2</w:t>
      </w:r>
    </w:p>
    <w:p w14:paraId="0C1D7471" w14:textId="77777777" w:rsidR="0085499C" w:rsidRPr="00E61777" w:rsidRDefault="0085499C" w:rsidP="002C5369">
      <w:pPr>
        <w:pStyle w:val="EndNoteBibliography"/>
        <w:spacing w:after="0"/>
      </w:pPr>
      <w:r w:rsidRPr="00E61777">
        <w:t>49.</w:t>
      </w:r>
      <w:r w:rsidRPr="00E61777">
        <w:tab/>
        <w:t xml:space="preserve">Smith M, King C, Davis M, Dickson A, Park J, Smith F, et al. Pet owner and vet interactions: exploring the drivers of AMR. </w:t>
      </w:r>
      <w:r w:rsidRPr="00890607">
        <w:t xml:space="preserve">Antimicrob Resist Infect Control </w:t>
      </w:r>
      <w:r w:rsidRPr="00E61777">
        <w:t>(2018) 7:46. doi: 10.1186/s13756-018-0341-1</w:t>
      </w:r>
    </w:p>
    <w:p w14:paraId="6108D224" w14:textId="77777777" w:rsidR="0085499C" w:rsidRPr="00E61777" w:rsidRDefault="0085499C" w:rsidP="002C5369">
      <w:pPr>
        <w:pStyle w:val="EndNoteBibliography"/>
        <w:spacing w:after="0"/>
      </w:pPr>
      <w:r w:rsidRPr="00E61777">
        <w:t>50.</w:t>
      </w:r>
      <w:r w:rsidRPr="00E61777">
        <w:tab/>
        <w:t xml:space="preserve">Sorensen TM, Bjornvad CR, Cordoba G, Damborg P, Guardabassi L, Siersma V, et al. Effects of Diagnostic Work-Up on Medical Decision-Making for Canine Urinary Tract Infection: An Observational Study in Danish Small Animal Practices. </w:t>
      </w:r>
      <w:r w:rsidRPr="00890607">
        <w:t xml:space="preserve">J Vet Intern Med </w:t>
      </w:r>
      <w:r w:rsidRPr="00E61777">
        <w:t>(2018) 32:743-51. doi: 10.1111/jvim.15048</w:t>
      </w:r>
    </w:p>
    <w:p w14:paraId="2A7286AC" w14:textId="77777777" w:rsidR="0085499C" w:rsidRPr="00E61777" w:rsidRDefault="0085499C" w:rsidP="002C5369">
      <w:pPr>
        <w:pStyle w:val="EndNoteBibliography"/>
        <w:spacing w:after="0"/>
      </w:pPr>
      <w:r w:rsidRPr="00E61777">
        <w:t>51.</w:t>
      </w:r>
      <w:r w:rsidRPr="00E61777">
        <w:tab/>
        <w:t xml:space="preserve">Van Cleven A, Sarrazin S, de Rooster H, Paepe D, Van der Meeren S, Dewulf J. Antimicrobial prescribing behaviour in dogs and cats by Belgian veterinarians. </w:t>
      </w:r>
      <w:r w:rsidRPr="00890607">
        <w:t xml:space="preserve">Vet Rec </w:t>
      </w:r>
      <w:r w:rsidRPr="00E61777">
        <w:t>(2018) 182:324. doi: 10.1136/vr.104316.</w:t>
      </w:r>
    </w:p>
    <w:p w14:paraId="06A534ED" w14:textId="77777777" w:rsidR="00890607" w:rsidRDefault="0085499C" w:rsidP="002C5369">
      <w:pPr>
        <w:pStyle w:val="EndNoteBibliography"/>
        <w:spacing w:after="0"/>
      </w:pPr>
      <w:r w:rsidRPr="00E61777">
        <w:t>52.</w:t>
      </w:r>
      <w:r w:rsidRPr="00E61777">
        <w:tab/>
        <w:t xml:space="preserve">Zhuo A, Labbate M, Norris JM, Gilbert GL, Ward MP, Bajorek BV, et al. Opportunities and challenges to improving antibiotic prescribing practices through a One Health approach: results of a comparative survey of doctors, dentists and veterinarians in Australia. </w:t>
      </w:r>
      <w:r w:rsidRPr="00890607">
        <w:t xml:space="preserve">BMJ Open </w:t>
      </w:r>
      <w:r w:rsidRPr="00E61777">
        <w:t>(2018) 8:e020439. doi: 10.1136/bmjopen-2017-020439</w:t>
      </w:r>
    </w:p>
    <w:p w14:paraId="0AEC23AB" w14:textId="77777777" w:rsidR="0085499C" w:rsidRPr="00E61777" w:rsidRDefault="0085499C" w:rsidP="002C5369">
      <w:pPr>
        <w:pStyle w:val="EndNoteBibliography"/>
        <w:spacing w:after="0"/>
      </w:pPr>
      <w:r w:rsidRPr="00E61777">
        <w:t>53.</w:t>
      </w:r>
      <w:r w:rsidRPr="00E61777">
        <w:tab/>
        <w:t xml:space="preserve">Dickson A, Smith M, Smith F, Park J, King C, Currie K, et al. Understanding the relationship between pet owners and their companion animals as a key context for antimicrobial resistance-related behaviours: an interpretative phenomenological analysis. </w:t>
      </w:r>
      <w:r w:rsidRPr="00890607">
        <w:t>Health Psyc</w:t>
      </w:r>
      <w:r w:rsidR="00890607">
        <w:t>hol</w:t>
      </w:r>
      <w:r w:rsidRPr="00890607">
        <w:t xml:space="preserve"> Behav Med </w:t>
      </w:r>
      <w:r w:rsidRPr="00E61777">
        <w:t xml:space="preserve">(2019) 7:45-61. doi: </w:t>
      </w:r>
      <w:r w:rsidRPr="0085499C">
        <w:t>10.1080/21642850.2019.1577738</w:t>
      </w:r>
    </w:p>
    <w:p w14:paraId="20211A1C" w14:textId="77777777" w:rsidR="00890607" w:rsidRDefault="0085499C" w:rsidP="002C5369">
      <w:pPr>
        <w:pStyle w:val="EndNoteBibliography"/>
        <w:spacing w:after="0"/>
      </w:pPr>
      <w:r w:rsidRPr="00E61777">
        <w:t>54.</w:t>
      </w:r>
      <w:r w:rsidRPr="00E61777">
        <w:tab/>
        <w:t xml:space="preserve">Ekakoro JE, Okafor CC. Antimicrobial use practices of veterinary clinicians at a veterinary teaching hospital in the United States. </w:t>
      </w:r>
      <w:r w:rsidRPr="00890607">
        <w:t>Vet Anim Sci</w:t>
      </w:r>
      <w:r w:rsidRPr="00E61777">
        <w:t xml:space="preserve"> (2019) 7:100038. doi: 10.1016/j.vas.2018.09.002</w:t>
      </w:r>
    </w:p>
    <w:p w14:paraId="30F3667C" w14:textId="77777777" w:rsidR="0085499C" w:rsidRPr="006D7AAC" w:rsidRDefault="0085499C" w:rsidP="002C5369">
      <w:pPr>
        <w:pStyle w:val="EndNoteBibliography"/>
        <w:spacing w:after="0"/>
        <w:rPr>
          <w:lang w:val="nl-NL"/>
        </w:rPr>
      </w:pPr>
      <w:r w:rsidRPr="00E61777">
        <w:t>55.</w:t>
      </w:r>
      <w:r w:rsidRPr="00E61777">
        <w:tab/>
        <w:t>Hopman NEM, Mughini-Gras L, Speksnijder DC, Wagenaar JA, van Geijlswijk IM, Broens EM. Attitudes and perceptions of Dutch companion animal veterinarians towards antimicrobial use and antimicrobial resistance.</w:t>
      </w:r>
      <w:r w:rsidRPr="00890607">
        <w:t xml:space="preserve"> </w:t>
      </w:r>
      <w:r w:rsidRPr="006D7AAC">
        <w:rPr>
          <w:lang w:val="nl-NL"/>
        </w:rPr>
        <w:t>Prev Vet Med (2019) 170:104717. doi: 10.1016/j.prevetmed.2019.104717</w:t>
      </w:r>
    </w:p>
    <w:p w14:paraId="04AF7360" w14:textId="77777777" w:rsidR="0085499C" w:rsidRPr="00E61777" w:rsidRDefault="0085499C" w:rsidP="002C5369">
      <w:pPr>
        <w:pStyle w:val="EndNoteBibliography"/>
        <w:spacing w:after="0"/>
      </w:pPr>
      <w:r w:rsidRPr="006D7AAC">
        <w:rPr>
          <w:lang w:val="nl-NL"/>
        </w:rPr>
        <w:t>56.</w:t>
      </w:r>
      <w:r w:rsidRPr="006D7AAC">
        <w:rPr>
          <w:lang w:val="nl-NL"/>
        </w:rPr>
        <w:tab/>
        <w:t xml:space="preserve">Hopman NEM, van Dijk MAM, Broens EM, Wagenaar JA, Heederik DJJ, van Geijlswijk IM. </w:t>
      </w:r>
      <w:r w:rsidRPr="00E61777">
        <w:t>Quantifying Antimicrobial Use in Dutch Companion Animals.</w:t>
      </w:r>
      <w:r w:rsidRPr="00890607">
        <w:t xml:space="preserve"> Front Vet Sci </w:t>
      </w:r>
      <w:r w:rsidRPr="00E61777">
        <w:t>(2019) 6:158</w:t>
      </w:r>
      <w:r w:rsidR="00890607">
        <w:t>.</w:t>
      </w:r>
      <w:r w:rsidRPr="00E61777">
        <w:t xml:space="preserve"> doi: 10.3389/fvets.2019.00158</w:t>
      </w:r>
    </w:p>
    <w:p w14:paraId="59E9D28F" w14:textId="77777777" w:rsidR="00890607" w:rsidRPr="006D7AAC" w:rsidRDefault="0085499C" w:rsidP="002C5369">
      <w:pPr>
        <w:pStyle w:val="EndNoteBibliography"/>
        <w:spacing w:after="0"/>
        <w:rPr>
          <w:lang w:val="nl-NL"/>
        </w:rPr>
      </w:pPr>
      <w:r w:rsidRPr="006D7AAC">
        <w:rPr>
          <w:lang w:val="nl-NL"/>
        </w:rPr>
        <w:t>57.</w:t>
      </w:r>
      <w:r w:rsidRPr="006D7AAC">
        <w:rPr>
          <w:lang w:val="nl-NL"/>
        </w:rPr>
        <w:tab/>
        <w:t xml:space="preserve">Hopman NEM, Portengen L, Hulscher M, Heederik DJJ, Verheij TJM, Wagenaar JA, et al. </w:t>
      </w:r>
      <w:r w:rsidRPr="00E61777">
        <w:t xml:space="preserve">Implementation and evaluation of an antimicrobial stewardship programme in companion animal clinics: A stepped-wedge design intervention study. </w:t>
      </w:r>
      <w:r w:rsidRPr="006D7AAC">
        <w:rPr>
          <w:lang w:val="nl-NL"/>
        </w:rPr>
        <w:t>PLoS One (2019) 14:e0225124. doi: 10.1371/journal.pone.0225124</w:t>
      </w:r>
    </w:p>
    <w:p w14:paraId="7A3FA9FD" w14:textId="77777777" w:rsidR="0085499C" w:rsidRPr="00E61777" w:rsidRDefault="0085499C" w:rsidP="002C5369">
      <w:pPr>
        <w:pStyle w:val="EndNoteBibliography"/>
        <w:spacing w:after="0"/>
      </w:pPr>
      <w:r w:rsidRPr="006D7AAC">
        <w:rPr>
          <w:lang w:val="nl-NL"/>
        </w:rPr>
        <w:t>58.</w:t>
      </w:r>
      <w:r w:rsidRPr="006D7AAC">
        <w:rPr>
          <w:lang w:val="nl-NL"/>
        </w:rPr>
        <w:tab/>
        <w:t xml:space="preserve">Hopman NEM, Portengen L, Heederik DJJ, Wagenaar JA, Van Geijlswijk IM, Broens EM. </w:t>
      </w:r>
      <w:r w:rsidRPr="00E61777">
        <w:t xml:space="preserve">Time trends, seasonal differences and determinants of systemic antimicrobial use in companion animal clinics (2012-2015). </w:t>
      </w:r>
      <w:r w:rsidRPr="00890607">
        <w:t xml:space="preserve">Vet Microbiol </w:t>
      </w:r>
      <w:r w:rsidRPr="00E61777">
        <w:t>(2019) 235:289-94. doi: 10.1016/j.vetmic.2019.07.016</w:t>
      </w:r>
    </w:p>
    <w:p w14:paraId="77693A48" w14:textId="77777777" w:rsidR="00890607" w:rsidRDefault="0085499C" w:rsidP="002C5369">
      <w:pPr>
        <w:pStyle w:val="EndNoteBibliography"/>
        <w:spacing w:after="0"/>
      </w:pPr>
      <w:r w:rsidRPr="00E61777">
        <w:t>59.</w:t>
      </w:r>
      <w:r w:rsidRPr="00E61777">
        <w:tab/>
        <w:t xml:space="preserve">Norris JM, Zhuo A, Govendir M, Rowbotham SJ, Labbate M, Degeling C, et al. Factors influencing the behaviour and perceptions of Australian veterinarians towards antibiotic use and antimicrobial resistance. </w:t>
      </w:r>
      <w:r w:rsidRPr="00890607">
        <w:t xml:space="preserve">PLoS One </w:t>
      </w:r>
      <w:r w:rsidRPr="00E61777">
        <w:t>(2019) 14:e0223534. doi: 10.1371/journal.pone.0223534</w:t>
      </w:r>
    </w:p>
    <w:p w14:paraId="1AEDC13D" w14:textId="77777777" w:rsidR="0085499C" w:rsidRPr="00E61777" w:rsidRDefault="0085499C" w:rsidP="002C5369">
      <w:pPr>
        <w:pStyle w:val="EndNoteBibliography"/>
        <w:spacing w:after="0"/>
      </w:pPr>
      <w:r w:rsidRPr="00E61777">
        <w:t>60.</w:t>
      </w:r>
      <w:r w:rsidRPr="00E61777">
        <w:tab/>
        <w:t xml:space="preserve">Redding LE, Cole SD. Pet owners' knowledge of and attitudes toward the judicious use of antimicrobials for companion animals. </w:t>
      </w:r>
      <w:r w:rsidRPr="00890607">
        <w:t>J Am Vet Med Assoc</w:t>
      </w:r>
      <w:r w:rsidRPr="00E61777">
        <w:t xml:space="preserve"> (2019) 254:626-35. doi: 10.2460/javma.254.5.626</w:t>
      </w:r>
    </w:p>
    <w:p w14:paraId="2E1AF5FC" w14:textId="77777777" w:rsidR="00890607" w:rsidRPr="006D7AAC" w:rsidRDefault="0085499C" w:rsidP="002C5369">
      <w:pPr>
        <w:pStyle w:val="EndNoteBibliography"/>
        <w:spacing w:after="0"/>
        <w:rPr>
          <w:lang w:val="de-DE"/>
        </w:rPr>
      </w:pPr>
      <w:r w:rsidRPr="00E61777">
        <w:t>61.</w:t>
      </w:r>
      <w:r w:rsidRPr="00E61777">
        <w:tab/>
        <w:t xml:space="preserve">Redding LE, Cole SD. Posters Have Limited Utility in Conveying a Message of Antimicrobial Stewardship to Pet Owners. </w:t>
      </w:r>
      <w:r w:rsidRPr="006D7AAC">
        <w:rPr>
          <w:lang w:val="de-DE"/>
        </w:rPr>
        <w:t>Front Vet Sci (2019) 6:421. doi: 10.3389/fvets.2019.00421</w:t>
      </w:r>
    </w:p>
    <w:p w14:paraId="5B5BA08F" w14:textId="77777777" w:rsidR="0085499C" w:rsidRPr="00E61777" w:rsidRDefault="0085499C" w:rsidP="002C5369">
      <w:pPr>
        <w:pStyle w:val="EndNoteBibliography"/>
        <w:spacing w:after="0"/>
      </w:pPr>
      <w:r w:rsidRPr="006D7AAC">
        <w:rPr>
          <w:lang w:val="de-DE"/>
        </w:rPr>
        <w:lastRenderedPageBreak/>
        <w:t>62.</w:t>
      </w:r>
      <w:r w:rsidRPr="006D7AAC">
        <w:rPr>
          <w:lang w:val="de-DE"/>
        </w:rPr>
        <w:tab/>
        <w:t xml:space="preserve">Schmitt K, Lehner C, Schuller S, Schupbach-Regula G, Mevissen M, Peter R, et al. </w:t>
      </w:r>
      <w:r w:rsidRPr="00E61777">
        <w:t>Antimicrobial use for selected diseases in cats in Switzerland.</w:t>
      </w:r>
      <w:r w:rsidRPr="00890607">
        <w:t xml:space="preserve"> BMC Vet Res</w:t>
      </w:r>
      <w:r w:rsidRPr="00E61777">
        <w:t xml:space="preserve"> (2019) 15:94. doi: 10.1186/s12917-019-1821-0</w:t>
      </w:r>
    </w:p>
    <w:p w14:paraId="652B69E2" w14:textId="77777777" w:rsidR="0085499C" w:rsidRPr="00E61777" w:rsidRDefault="0085499C" w:rsidP="002C5369">
      <w:pPr>
        <w:pStyle w:val="EndNoteBibliography"/>
        <w:spacing w:after="0"/>
      </w:pPr>
      <w:r w:rsidRPr="006D7AAC">
        <w:rPr>
          <w:lang w:val="de-DE"/>
        </w:rPr>
        <w:t>63.</w:t>
      </w:r>
      <w:r w:rsidRPr="006D7AAC">
        <w:rPr>
          <w:lang w:val="de-DE"/>
        </w:rPr>
        <w:tab/>
        <w:t xml:space="preserve">Singleton DA, Arsevska E, Smyth S, Barker EN, Jewell C, Brant B, et al. </w:t>
      </w:r>
      <w:r w:rsidRPr="00E61777">
        <w:t xml:space="preserve">Small animal disease surveillance: gastrointestinal disease, antibacterial prescription and Tritrichomonas foetus. </w:t>
      </w:r>
      <w:r w:rsidRPr="00890607">
        <w:t>Vet Rec</w:t>
      </w:r>
      <w:r w:rsidRPr="00E61777">
        <w:t xml:space="preserve"> (2019) 184:211-6. doi: 10.1136/vr.l722</w:t>
      </w:r>
    </w:p>
    <w:p w14:paraId="4D89FE6F" w14:textId="77777777" w:rsidR="0085499C" w:rsidRPr="00E61777" w:rsidRDefault="0085499C" w:rsidP="002C5369">
      <w:pPr>
        <w:pStyle w:val="EndNoteBibliography"/>
        <w:spacing w:after="0"/>
      </w:pPr>
      <w:r w:rsidRPr="00E61777">
        <w:t>64.</w:t>
      </w:r>
      <w:r w:rsidRPr="00E61777">
        <w:tab/>
        <w:t>Singleton DA, McGarry J, Torres JR, Killick D, Jewell C, Smyth S, et al. Small animal disease surveillance 2019: pruritus, pharmacosurveillance, skin tumours and flea infestations.</w:t>
      </w:r>
      <w:r w:rsidRPr="00890607">
        <w:t xml:space="preserve"> Vet Rec</w:t>
      </w:r>
      <w:r w:rsidRPr="00E61777">
        <w:t xml:space="preserve"> (2019) 185:470-5. doi: 10.1136/vr.l6074.</w:t>
      </w:r>
    </w:p>
    <w:p w14:paraId="41F2C16A" w14:textId="77777777" w:rsidR="0085499C" w:rsidRPr="00E61777" w:rsidRDefault="0085499C" w:rsidP="002C5369">
      <w:pPr>
        <w:pStyle w:val="EndNoteBibliography"/>
        <w:spacing w:after="0"/>
      </w:pPr>
      <w:r w:rsidRPr="00E61777">
        <w:t>65.</w:t>
      </w:r>
      <w:r w:rsidRPr="00E61777">
        <w:tab/>
        <w:t>Singleton DA, Noble PJM, Sanchez-Vizcaino F, Dawson S, Pinchbeck GL, Williams NJ, et al. Pharmaceutical Prescription in Canine Acute Diarrhoea: A Longitudinal Electronic Health Record Analysis of First Opinion Veterinary Practices.</w:t>
      </w:r>
      <w:r w:rsidRPr="00890607">
        <w:t xml:space="preserve"> Front Vet Sci</w:t>
      </w:r>
      <w:r w:rsidRPr="00E61777">
        <w:t xml:space="preserve"> (2019) 6:218. doi: 10.3389/fvets.2019.00218.</w:t>
      </w:r>
    </w:p>
    <w:p w14:paraId="18F2D83A" w14:textId="77777777" w:rsidR="0085499C" w:rsidRPr="00E61777" w:rsidRDefault="0085499C" w:rsidP="002C5369">
      <w:pPr>
        <w:pStyle w:val="EndNoteBibliography"/>
        <w:spacing w:after="0"/>
      </w:pPr>
      <w:r w:rsidRPr="00E61777">
        <w:t>66.</w:t>
      </w:r>
      <w:r w:rsidRPr="00E61777">
        <w:tab/>
        <w:t>Singleton DA, Stavisky J, Jewell C, Smyth S, Brant B, Sanchez-Vizcaino F, et al. Small animal disease surveillance 2019: respiratory disease, antibiotic prescription and canine infectious respiratory disease complex</w:t>
      </w:r>
      <w:r w:rsidRPr="00890607">
        <w:t xml:space="preserve">. Vet Rec </w:t>
      </w:r>
      <w:r w:rsidRPr="00E61777">
        <w:t>(2019) 184:640-5. doi: 10.1136/vr.l3128</w:t>
      </w:r>
    </w:p>
    <w:p w14:paraId="375DDEF2" w14:textId="77777777" w:rsidR="0085499C" w:rsidRPr="00E61777" w:rsidRDefault="0085499C" w:rsidP="002C5369">
      <w:pPr>
        <w:pStyle w:val="EndNoteBibliography"/>
        <w:spacing w:after="0"/>
      </w:pPr>
      <w:r w:rsidRPr="00E61777">
        <w:t>67.</w:t>
      </w:r>
      <w:r w:rsidRPr="00E61777">
        <w:tab/>
        <w:t xml:space="preserve">Hardefeldt L, Hur B, Verspoor K, Baldwin T, Bailey KE, Scarborough R, et al. Use of cefovecin in dogs and cats attending first-opinion veterinary practices in Australia. </w:t>
      </w:r>
      <w:r w:rsidRPr="00890607">
        <w:t xml:space="preserve">Vet Rec </w:t>
      </w:r>
      <w:r w:rsidRPr="00E61777">
        <w:t>(2020) 187:e95. doi: 10.1136/vr.105997</w:t>
      </w:r>
    </w:p>
    <w:p w14:paraId="273EB465" w14:textId="77777777" w:rsidR="0085499C" w:rsidRPr="00E61777" w:rsidRDefault="0085499C" w:rsidP="002C5369">
      <w:pPr>
        <w:pStyle w:val="EndNoteBibliography"/>
        <w:spacing w:after="0"/>
      </w:pPr>
      <w:r w:rsidRPr="00E61777">
        <w:t>68.</w:t>
      </w:r>
      <w:r w:rsidRPr="00E61777">
        <w:tab/>
        <w:t>Hubbuch A, Schmitt K, Lehner C, Hartnack S, Schuller S, Schupbach-Regula G, et al. Antimicrobial prescriptions in cats in Switzerland before and after the introduction of an online antimicrobial stewardship tool.</w:t>
      </w:r>
      <w:r w:rsidRPr="00890607">
        <w:t xml:space="preserve"> BMC Vet Res </w:t>
      </w:r>
      <w:r w:rsidRPr="00E61777">
        <w:t>(2020) 16:229 doi: 10.1186/s12917-020-02447-8</w:t>
      </w:r>
    </w:p>
    <w:p w14:paraId="2B9B4F4C" w14:textId="77777777" w:rsidR="0085499C" w:rsidRPr="00E61777" w:rsidRDefault="0085499C" w:rsidP="002C5369">
      <w:pPr>
        <w:pStyle w:val="EndNoteBibliography"/>
        <w:spacing w:after="0"/>
      </w:pPr>
      <w:r w:rsidRPr="00E61777">
        <w:t>69.</w:t>
      </w:r>
      <w:r w:rsidRPr="00E61777">
        <w:tab/>
        <w:t xml:space="preserve">Hur BA, Hardefeldt LY, Verspoor KM, Baldwin T, Gilkerson JR. Describing the antimicrobial usage patterns of companion animal veterinary practices; free text analysis of more than 4.4 million consultation records. </w:t>
      </w:r>
      <w:r w:rsidRPr="00890607">
        <w:t xml:space="preserve">PLoS One </w:t>
      </w:r>
      <w:r w:rsidRPr="00E61777">
        <w:t>(2020) 15:e0230049</w:t>
      </w:r>
      <w:r w:rsidR="00890607">
        <w:t xml:space="preserve">. </w:t>
      </w:r>
      <w:r w:rsidRPr="00E61777">
        <w:t>doi: 10.1371/journal.pone.0230049</w:t>
      </w:r>
    </w:p>
    <w:p w14:paraId="003DF0D4" w14:textId="77777777" w:rsidR="00890607" w:rsidRDefault="0085499C" w:rsidP="002C5369">
      <w:pPr>
        <w:pStyle w:val="EndNoteBibliography"/>
        <w:spacing w:after="0"/>
      </w:pPr>
      <w:r w:rsidRPr="00E61777">
        <w:t>70.</w:t>
      </w:r>
      <w:r w:rsidRPr="00E61777">
        <w:tab/>
        <w:t xml:space="preserve">Joosten P, Ceccarelli D, Odent E, Sarrazin S, Graveland H, Van Gompel L, et al. Antimicrobial Usage and Resistance in Companion Animals: A Cross-Sectional Study in Three European Countries. </w:t>
      </w:r>
      <w:r w:rsidRPr="00890607">
        <w:t xml:space="preserve">Antibiotics (Basel) </w:t>
      </w:r>
      <w:r w:rsidRPr="00E61777">
        <w:t>(2020) 9:87. doi: 10.3390/antibiotics9020087</w:t>
      </w:r>
    </w:p>
    <w:p w14:paraId="634C9CCD" w14:textId="77777777" w:rsidR="00890607" w:rsidRPr="006D7AAC" w:rsidRDefault="0085499C" w:rsidP="002C5369">
      <w:pPr>
        <w:pStyle w:val="EndNoteBibliography"/>
        <w:spacing w:after="0"/>
        <w:rPr>
          <w:lang w:val="de-DE"/>
        </w:rPr>
      </w:pPr>
      <w:r w:rsidRPr="00E61777">
        <w:t>71.</w:t>
      </w:r>
      <w:r w:rsidRPr="00E61777">
        <w:tab/>
        <w:t xml:space="preserve">Lehner C, Hubbuch A, Schmitt K, Schuepbach-Regula G, Willi B, Mevissen M, et al. Effect of antimicrobial stewardship on antimicrobial prescriptions for selected diseases of dogs in Switzerland. </w:t>
      </w:r>
      <w:r w:rsidRPr="006D7AAC">
        <w:rPr>
          <w:lang w:val="de-DE"/>
        </w:rPr>
        <w:t>J Vet Intern Med (2020) 34:2418-31. doi: 10.1111/jvim.15906</w:t>
      </w:r>
    </w:p>
    <w:p w14:paraId="0D284FA0" w14:textId="77777777" w:rsidR="00890607" w:rsidRDefault="0085499C" w:rsidP="002C5369">
      <w:pPr>
        <w:pStyle w:val="EndNoteBibliography"/>
        <w:spacing w:after="0"/>
      </w:pPr>
      <w:r w:rsidRPr="006D7AAC">
        <w:rPr>
          <w:lang w:val="de-DE"/>
        </w:rPr>
        <w:t>72.</w:t>
      </w:r>
      <w:r w:rsidRPr="006D7AAC">
        <w:rPr>
          <w:lang w:val="de-DE"/>
        </w:rPr>
        <w:tab/>
        <w:t xml:space="preserve">Lutz B, Lehner C, Schmitt K, Willi B, Schupbach G, Mevissen M, et al. </w:t>
      </w:r>
      <w:r w:rsidRPr="00E61777">
        <w:t xml:space="preserve">Antimicrobial prescriptions and adherence to prudent use guidelines for selected canine diseases in Switzerland in 2016. </w:t>
      </w:r>
      <w:r w:rsidRPr="00890607">
        <w:t xml:space="preserve">Vet Rec Open </w:t>
      </w:r>
      <w:r w:rsidRPr="00E61777">
        <w:t>(2020) 7:e000370. doi: 10.1136/vetreco-2019-000370</w:t>
      </w:r>
    </w:p>
    <w:p w14:paraId="5E83653F" w14:textId="77777777" w:rsidR="0085499C" w:rsidRPr="00E61777" w:rsidRDefault="0085499C" w:rsidP="002C5369">
      <w:pPr>
        <w:pStyle w:val="EndNoteBibliography"/>
        <w:spacing w:after="0"/>
      </w:pPr>
      <w:r w:rsidRPr="00E61777">
        <w:t>73.</w:t>
      </w:r>
      <w:r w:rsidRPr="00E61777">
        <w:tab/>
        <w:t xml:space="preserve">Robbins SN, Goggs R, Lhermie G, Lalonde-Paul DF, Menard J. Antimicrobial Prescribing Practices in Small Animal Emergency and Critical Care. </w:t>
      </w:r>
      <w:r w:rsidRPr="00890607">
        <w:t xml:space="preserve">Front Vet Sci </w:t>
      </w:r>
      <w:r w:rsidRPr="00E61777">
        <w:t>(2020) 7:110. doi: 10.3389/fvets.2020.00110</w:t>
      </w:r>
    </w:p>
    <w:p w14:paraId="71CFFD99" w14:textId="77777777" w:rsidR="00890607" w:rsidRDefault="0085499C" w:rsidP="002C5369">
      <w:pPr>
        <w:pStyle w:val="EndNoteBibliography"/>
        <w:spacing w:after="0"/>
      </w:pPr>
      <w:r w:rsidRPr="00E61777">
        <w:t>74.</w:t>
      </w:r>
      <w:r w:rsidRPr="00E61777">
        <w:tab/>
        <w:t xml:space="preserve">Singleton DA, Pinchbeck GL, Radford AD, Arsevska E, Dawson S, Jones PH, et al. Factors Associated with Prescription of Antimicrobial Drugs for Dogs and Cats, United Kingdom, 2014-2016. </w:t>
      </w:r>
      <w:r w:rsidRPr="00890607">
        <w:t>Emerg Infect Dis</w:t>
      </w:r>
      <w:r w:rsidRPr="00E61777">
        <w:t xml:space="preserve"> (2020) 26:1778-91. doi: 10.3201/eid2608.191786</w:t>
      </w:r>
    </w:p>
    <w:p w14:paraId="5340BD02" w14:textId="77777777" w:rsidR="0085499C" w:rsidRPr="00E61777" w:rsidRDefault="0085499C" w:rsidP="002C5369">
      <w:pPr>
        <w:pStyle w:val="EndNoteBibliography"/>
        <w:spacing w:after="0"/>
      </w:pPr>
      <w:r w:rsidRPr="00E61777">
        <w:t>75.</w:t>
      </w:r>
      <w:r w:rsidRPr="00E61777">
        <w:tab/>
        <w:t xml:space="preserve">Stallwood J, Shirlow A, Hibbert A. A UK-based survey of cat owners' perceptions and experiences of antibiotic usage. </w:t>
      </w:r>
      <w:r w:rsidRPr="00890607">
        <w:t xml:space="preserve">J Feline Med Surg </w:t>
      </w:r>
      <w:r w:rsidRPr="00E61777">
        <w:t>(2020) 22:69-76 doi: 10.1177/1098612X19826353</w:t>
      </w:r>
    </w:p>
    <w:p w14:paraId="759FDB40" w14:textId="77777777" w:rsidR="0085499C" w:rsidRPr="00E61777" w:rsidRDefault="0085499C" w:rsidP="002C5369">
      <w:pPr>
        <w:pStyle w:val="EndNoteBibliography"/>
        <w:spacing w:after="0"/>
      </w:pPr>
      <w:r w:rsidRPr="00E61777">
        <w:t>76.</w:t>
      </w:r>
      <w:r w:rsidRPr="00E61777">
        <w:tab/>
        <w:t xml:space="preserve">Tompson AC, Chandler CIR, Mateus ALP, O'Neill DG, Chang Y-M, Brodbelt DC. What drives antimicrobial prescribing for companion animals? A mixed-methods study of UK veterinary clinics. </w:t>
      </w:r>
      <w:r w:rsidRPr="00890607">
        <w:t xml:space="preserve">Prev Vet Med </w:t>
      </w:r>
      <w:r w:rsidRPr="00E61777">
        <w:t xml:space="preserve">(2020) 183:105117. doi: </w:t>
      </w:r>
      <w:r w:rsidRPr="0085499C">
        <w:t>10.1016/j.prevetmed.2020.105117</w:t>
      </w:r>
    </w:p>
    <w:p w14:paraId="10AB2B2D" w14:textId="77777777" w:rsidR="0085499C" w:rsidRPr="00E61777" w:rsidRDefault="0085499C" w:rsidP="002C5369">
      <w:pPr>
        <w:pStyle w:val="EndNoteBibliography"/>
        <w:spacing w:after="0"/>
      </w:pPr>
      <w:r w:rsidRPr="00E61777">
        <w:lastRenderedPageBreak/>
        <w:t>77.</w:t>
      </w:r>
      <w:r w:rsidRPr="00E61777">
        <w:tab/>
        <w:t xml:space="preserve">Valiakos G, Pavlidou E, Zafeiridis C, Tsokana CN, Del Rio Vilas VJ. Antimicrobial practices among small animal veterinarians in Greece: a survey. </w:t>
      </w:r>
      <w:r w:rsidRPr="00890607">
        <w:t>One Health Outlook</w:t>
      </w:r>
      <w:r w:rsidRPr="00E61777">
        <w:t xml:space="preserve"> (2020) 2:7. doi: 10.1186/s42522-020-00013-8</w:t>
      </w:r>
    </w:p>
    <w:p w14:paraId="11A419D1" w14:textId="77777777" w:rsidR="00A507F3" w:rsidRPr="006D7AAC" w:rsidRDefault="0085499C" w:rsidP="002C5369">
      <w:pPr>
        <w:pStyle w:val="EndNoteBibliography"/>
        <w:spacing w:after="0"/>
        <w:rPr>
          <w:lang w:val="it-IT"/>
        </w:rPr>
      </w:pPr>
      <w:r w:rsidRPr="00E61777">
        <w:t>78.</w:t>
      </w:r>
      <w:r w:rsidRPr="00E61777">
        <w:tab/>
        <w:t xml:space="preserve">Alcantara GLC, Pinello KC, Severo M, Niza-Ribeiro J. Antimicrobial resistance in companion animals - Veterinarians' attitudes and prescription drivers in Portugal. </w:t>
      </w:r>
      <w:r w:rsidRPr="006D7AAC">
        <w:rPr>
          <w:lang w:val="it-IT"/>
        </w:rPr>
        <w:t>Comp Immunol Microbiol Infect Dis (2021) 76:101640. doi: 10.1016/j.cimid.2021.101640</w:t>
      </w:r>
    </w:p>
    <w:p w14:paraId="5F7F30CE" w14:textId="77777777" w:rsidR="00A507F3" w:rsidRDefault="0085499C" w:rsidP="002C5369">
      <w:pPr>
        <w:pStyle w:val="EndNoteBibliography"/>
        <w:spacing w:after="0"/>
      </w:pPr>
      <w:r w:rsidRPr="006D7AAC">
        <w:rPr>
          <w:lang w:val="it-IT"/>
        </w:rPr>
        <w:t>79.</w:t>
      </w:r>
      <w:r w:rsidRPr="006D7AAC">
        <w:rPr>
          <w:lang w:val="it-IT"/>
        </w:rPr>
        <w:tab/>
        <w:t xml:space="preserve">Chirollo C, Nocera FP, Piantedosi D, Fatone G, Della Valle G, De Martino L, et al. </w:t>
      </w:r>
      <w:r w:rsidRPr="00E61777">
        <w:t xml:space="preserve">Data on before and after the Traceability System of Veterinary Antimicrobial Prescriptions in Small Animals at the University Veterinary Teaching Hospital of Naples. </w:t>
      </w:r>
      <w:r w:rsidRPr="00A507F3">
        <w:t>Animals (Basel)</w:t>
      </w:r>
      <w:r w:rsidRPr="00E61777">
        <w:t xml:space="preserve"> (2021) 11</w:t>
      </w:r>
      <w:r w:rsidR="00A507F3">
        <w:t xml:space="preserve">:913. </w:t>
      </w:r>
      <w:r w:rsidRPr="00E61777">
        <w:t>doi: 10.3390/ani11030913</w:t>
      </w:r>
    </w:p>
    <w:p w14:paraId="2D802C6C" w14:textId="77777777" w:rsidR="00A507F3" w:rsidRPr="006D7AAC" w:rsidRDefault="0085499C" w:rsidP="002C5369">
      <w:pPr>
        <w:pStyle w:val="EndNoteBibliography"/>
        <w:spacing w:after="0"/>
        <w:rPr>
          <w:lang w:val="fr-FR"/>
        </w:rPr>
      </w:pPr>
      <w:r w:rsidRPr="00E61777">
        <w:t>80.</w:t>
      </w:r>
      <w:r w:rsidRPr="00E61777">
        <w:tab/>
        <w:t xml:space="preserve">Galarce N, Arriagada G, Sanchez F, Venegas V, Cornejo J, Lapierre L. Antimicrobial Use in Companion Animals: Assessing Veterinarians' Prescription Patterns through the First National Survey in Chile. </w:t>
      </w:r>
      <w:r w:rsidRPr="006D7AAC">
        <w:rPr>
          <w:lang w:val="fr-FR"/>
        </w:rPr>
        <w:t>Animals (Basel) (2021) 11</w:t>
      </w:r>
      <w:r w:rsidR="00A507F3" w:rsidRPr="006D7AAC">
        <w:rPr>
          <w:lang w:val="fr-FR"/>
        </w:rPr>
        <w:t>:348</w:t>
      </w:r>
      <w:r w:rsidRPr="006D7AAC">
        <w:rPr>
          <w:lang w:val="fr-FR"/>
        </w:rPr>
        <w:t>.</w:t>
      </w:r>
      <w:r w:rsidR="00A507F3" w:rsidRPr="006D7AAC">
        <w:rPr>
          <w:lang w:val="fr-FR"/>
        </w:rPr>
        <w:t xml:space="preserve"> </w:t>
      </w:r>
      <w:r w:rsidRPr="006D7AAC">
        <w:rPr>
          <w:lang w:val="fr-FR"/>
        </w:rPr>
        <w:t>doi: 10.3390/ani11020348</w:t>
      </w:r>
    </w:p>
    <w:p w14:paraId="2935000E" w14:textId="77777777" w:rsidR="009A3EC3" w:rsidRDefault="0085499C" w:rsidP="002C5369">
      <w:pPr>
        <w:pStyle w:val="EndNoteBibliography"/>
        <w:spacing w:after="0"/>
      </w:pPr>
      <w:r w:rsidRPr="006D7AAC">
        <w:rPr>
          <w:lang w:val="fr-FR"/>
        </w:rPr>
        <w:t>81.</w:t>
      </w:r>
      <w:r w:rsidRPr="006D7AAC">
        <w:rPr>
          <w:lang w:val="fr-FR"/>
        </w:rPr>
        <w:tab/>
      </w:r>
      <w:r w:rsidR="00EA5FFD" w:rsidRPr="006D7AAC">
        <w:rPr>
          <w:color w:val="201F1E"/>
          <w:bdr w:val="none" w:sz="0" w:space="0" w:color="auto" w:frame="1"/>
          <w:lang w:val="fr-FR"/>
        </w:rPr>
        <w:t xml:space="preserve">Lavigne SH, Louis S, Rankin SC, Zaoutis TE, Szymczak JE. </w:t>
      </w:r>
      <w:r w:rsidR="00EA5FFD" w:rsidRPr="00EA5FFD">
        <w:rPr>
          <w:color w:val="201F1E"/>
          <w:bdr w:val="none" w:sz="0" w:space="0" w:color="auto" w:frame="1"/>
        </w:rPr>
        <w:t>How companion animal veterinarians in the United States perceive financial constraints on antibiotic decision-making. Vet Rec (2021) 188:e62. doi: 10.1002/vetr.62.</w:t>
      </w:r>
    </w:p>
    <w:p w14:paraId="714FE43D" w14:textId="77777777" w:rsidR="0085499C" w:rsidRPr="00E61777" w:rsidRDefault="009A3EC3" w:rsidP="002C5369">
      <w:pPr>
        <w:pStyle w:val="EndNoteBibliography"/>
        <w:spacing w:after="0"/>
      </w:pPr>
      <w:r>
        <w:t>82.</w:t>
      </w:r>
      <w:r>
        <w:tab/>
      </w:r>
      <w:r w:rsidR="0085499C" w:rsidRPr="00E61777">
        <w:t xml:space="preserve">Samuels R, Qekwana DN, Oguttu JW, Odoi A. Antibiotic prescription practices and attitudes towards the use of antimicrobials among veterinarians in the City of Tshwane, South Africa. </w:t>
      </w:r>
      <w:r w:rsidR="0085499C" w:rsidRPr="00A507F3">
        <w:t xml:space="preserve">PeerJ </w:t>
      </w:r>
      <w:r w:rsidR="0085499C" w:rsidRPr="00E61777">
        <w:t>(2021) 9:e10144-e. doi: 10.7717/peerj.10144</w:t>
      </w:r>
    </w:p>
    <w:p w14:paraId="20F3D91F" w14:textId="79ACAD07" w:rsidR="00427C86" w:rsidRDefault="0085499C" w:rsidP="00A507F3">
      <w:pPr>
        <w:pStyle w:val="EndNoteBibliography"/>
      </w:pPr>
      <w:r w:rsidRPr="00E61777">
        <w:t>8</w:t>
      </w:r>
      <w:r w:rsidR="009A3EC3">
        <w:t>3</w:t>
      </w:r>
      <w:r w:rsidRPr="00E61777">
        <w:t>.</w:t>
      </w:r>
      <w:r w:rsidRPr="00E61777">
        <w:tab/>
        <w:t xml:space="preserve">Singleton DA, Rayner A, Brant B, Smyth S, Noble PM, Radford AD, et al. A randomised controlled trial to reduce highest priority critically important antimicrobial prescription in companion animals. </w:t>
      </w:r>
      <w:r w:rsidRPr="00A507F3">
        <w:t>Nat Commun</w:t>
      </w:r>
      <w:r w:rsidRPr="00E61777">
        <w:t xml:space="preserve"> (2021) 12:1593. doi: 10.1038/s41467-021-21864-3.</w:t>
      </w:r>
    </w:p>
    <w:sectPr w:rsidR="00427C86" w:rsidSect="002C5369">
      <w:pgSz w:w="12240" w:h="15840"/>
      <w:pgMar w:top="1140" w:right="1179" w:bottom="1140" w:left="12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7634C" w14:textId="77777777" w:rsidR="00FD0F62" w:rsidRDefault="00FD0F62">
      <w:pPr>
        <w:spacing w:before="0" w:after="0"/>
      </w:pPr>
      <w:r>
        <w:separator/>
      </w:r>
    </w:p>
  </w:endnote>
  <w:endnote w:type="continuationSeparator" w:id="0">
    <w:p w14:paraId="550E5906" w14:textId="77777777" w:rsidR="00FD0F62" w:rsidRDefault="00FD0F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DE381" w14:textId="77777777" w:rsidR="009A3EC3" w:rsidRPr="00577C4C" w:rsidRDefault="009A3EC3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47AA1B" wp14:editId="525593A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F249AB" w14:textId="77777777" w:rsidR="009A3EC3" w:rsidRPr="00577C4C" w:rsidRDefault="009A3EC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247AA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13F249AB" w14:textId="77777777" w:rsidR="009A3EC3" w:rsidRPr="00577C4C" w:rsidRDefault="009A3EC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51120" w14:textId="77777777" w:rsidR="009A3EC3" w:rsidRPr="00577C4C" w:rsidRDefault="009A3EC3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0DDF82" wp14:editId="07444B6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59CD8E" w14:textId="77777777" w:rsidR="009A3EC3" w:rsidRPr="00577C4C" w:rsidRDefault="009A3EC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80DDF8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2959CD8E" w14:textId="77777777" w:rsidR="009A3EC3" w:rsidRPr="00577C4C" w:rsidRDefault="009A3EC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7A217" w14:textId="77777777" w:rsidR="00FD0F62" w:rsidRDefault="00FD0F62">
      <w:pPr>
        <w:spacing w:before="0" w:after="0"/>
      </w:pPr>
      <w:r>
        <w:separator/>
      </w:r>
    </w:p>
  </w:footnote>
  <w:footnote w:type="continuationSeparator" w:id="0">
    <w:p w14:paraId="204689B8" w14:textId="77777777" w:rsidR="00FD0F62" w:rsidRDefault="00FD0F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8B70" w14:textId="77777777" w:rsidR="009A3EC3" w:rsidRPr="009151AA" w:rsidRDefault="009A3EC3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A1B6F" w14:textId="77777777" w:rsidR="009A3EC3" w:rsidRDefault="009A3EC3" w:rsidP="002C5369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620D8BB4" wp14:editId="3CB557B3">
          <wp:extent cx="1382534" cy="497091"/>
          <wp:effectExtent l="0" t="0" r="0" b="0"/>
          <wp:docPr id="4" name="Picture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5D400C"/>
    <w:multiLevelType w:val="hybridMultilevel"/>
    <w:tmpl w:val="89A85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4CFA"/>
    <w:multiLevelType w:val="hybridMultilevel"/>
    <w:tmpl w:val="A9B61FA0"/>
    <w:lvl w:ilvl="0" w:tplc="AEBAC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E7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CD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01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45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01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E9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62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47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D91A4E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AAE3279"/>
    <w:multiLevelType w:val="hybridMultilevel"/>
    <w:tmpl w:val="26F0235C"/>
    <w:lvl w:ilvl="0" w:tplc="E14E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03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C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69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0A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AB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C1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6B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2C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906CB4"/>
    <w:multiLevelType w:val="hybridMultilevel"/>
    <w:tmpl w:val="1BDC4FD4"/>
    <w:lvl w:ilvl="0" w:tplc="33084B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4329A"/>
    <w:multiLevelType w:val="hybridMultilevel"/>
    <w:tmpl w:val="C608B69C"/>
    <w:lvl w:ilvl="0" w:tplc="0D7A7F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A7366C"/>
    <w:multiLevelType w:val="hybridMultilevel"/>
    <w:tmpl w:val="073C04C8"/>
    <w:lvl w:ilvl="0" w:tplc="C93A6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8C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03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09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C9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AE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A3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A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07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011B25"/>
    <w:multiLevelType w:val="multilevel"/>
    <w:tmpl w:val="D74281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DCB50BB"/>
    <w:multiLevelType w:val="hybridMultilevel"/>
    <w:tmpl w:val="93C0B94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710B3"/>
    <w:multiLevelType w:val="hybridMultilevel"/>
    <w:tmpl w:val="BC54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01B12"/>
    <w:multiLevelType w:val="multilevel"/>
    <w:tmpl w:val="7FBE4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C57C9"/>
    <w:multiLevelType w:val="hybridMultilevel"/>
    <w:tmpl w:val="0F70A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9" w15:restartNumberingAfterBreak="0">
    <w:nsid w:val="70831F73"/>
    <w:multiLevelType w:val="hybridMultilevel"/>
    <w:tmpl w:val="870E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361B9"/>
    <w:multiLevelType w:val="hybridMultilevel"/>
    <w:tmpl w:val="7494B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980466"/>
    <w:multiLevelType w:val="hybridMultilevel"/>
    <w:tmpl w:val="22128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61E23"/>
    <w:multiLevelType w:val="hybridMultilevel"/>
    <w:tmpl w:val="93BAB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680FFA"/>
    <w:multiLevelType w:val="hybridMultilevel"/>
    <w:tmpl w:val="1838783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8"/>
  </w:num>
  <w:num w:numId="8">
    <w:abstractNumId w:val="8"/>
  </w:num>
  <w:num w:numId="9">
    <w:abstractNumId w:val="1"/>
  </w:num>
  <w:num w:numId="10">
    <w:abstractNumId w:val="16"/>
  </w:num>
  <w:num w:numId="11">
    <w:abstractNumId w:val="6"/>
  </w:num>
  <w:num w:numId="12">
    <w:abstractNumId w:val="13"/>
  </w:num>
  <w:num w:numId="13">
    <w:abstractNumId w:val="7"/>
  </w:num>
  <w:num w:numId="14">
    <w:abstractNumId w:val="21"/>
  </w:num>
  <w:num w:numId="15">
    <w:abstractNumId w:val="19"/>
  </w:num>
  <w:num w:numId="16">
    <w:abstractNumId w:val="23"/>
  </w:num>
  <w:num w:numId="17">
    <w:abstractNumId w:val="14"/>
  </w:num>
  <w:num w:numId="18">
    <w:abstractNumId w:val="11"/>
  </w:num>
  <w:num w:numId="19">
    <w:abstractNumId w:val="4"/>
  </w:num>
  <w:num w:numId="20">
    <w:abstractNumId w:val="3"/>
  </w:num>
  <w:num w:numId="21">
    <w:abstractNumId w:val="10"/>
  </w:num>
  <w:num w:numId="22">
    <w:abstractNumId w:val="5"/>
  </w:num>
  <w:num w:numId="23">
    <w:abstractNumId w:val="20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5499C"/>
    <w:rsid w:val="00063C2D"/>
    <w:rsid w:val="002C5369"/>
    <w:rsid w:val="003509D9"/>
    <w:rsid w:val="003855A7"/>
    <w:rsid w:val="00427C86"/>
    <w:rsid w:val="006428C3"/>
    <w:rsid w:val="006D7AAC"/>
    <w:rsid w:val="00753EA1"/>
    <w:rsid w:val="0080209A"/>
    <w:rsid w:val="00807F52"/>
    <w:rsid w:val="0085499C"/>
    <w:rsid w:val="00890607"/>
    <w:rsid w:val="00995065"/>
    <w:rsid w:val="009A3EC3"/>
    <w:rsid w:val="00A507F3"/>
    <w:rsid w:val="00CE36A2"/>
    <w:rsid w:val="00CE3EFC"/>
    <w:rsid w:val="00D73A66"/>
    <w:rsid w:val="00EA5FFD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5081"/>
  <w15:chartTrackingRefBased/>
  <w15:docId w15:val="{B1C7D566-0C85-4403-B689-E5881B38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99C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5499C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5499C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85499C"/>
    <w:pPr>
      <w:keepNext/>
      <w:keepLines/>
      <w:numPr>
        <w:ilvl w:val="2"/>
        <w:numId w:val="8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5499C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85499C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99C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99C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99C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99C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9C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499C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5499C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5499C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5499C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99C"/>
    <w:rPr>
      <w:rFonts w:ascii="Calibri Light" w:eastAsia="Times New Roman" w:hAnsi="Calibri Light" w:cs="Times New Roman"/>
      <w:color w:val="1F3763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99C"/>
    <w:rPr>
      <w:rFonts w:ascii="Calibri Light" w:eastAsia="Times New Roman" w:hAnsi="Calibri Light" w:cs="Times New Roman"/>
      <w:i/>
      <w:iCs/>
      <w:color w:val="1F3763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99C"/>
    <w:rPr>
      <w:rFonts w:ascii="Calibri Light" w:eastAsia="Times New Roman" w:hAnsi="Calibri Light" w:cs="Times New Roman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99C"/>
    <w:rPr>
      <w:rFonts w:ascii="Calibri Light" w:eastAsia="Times New Roman" w:hAnsi="Calibri Light" w:cs="Times New Roman"/>
      <w:i/>
      <w:iCs/>
      <w:color w:val="272727"/>
      <w:sz w:val="21"/>
      <w:szCs w:val="21"/>
      <w:lang w:val="en-U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85499C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5499C"/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5499C"/>
  </w:style>
  <w:style w:type="paragraph" w:styleId="BalloonText">
    <w:name w:val="Balloon Text"/>
    <w:basedOn w:val="Normal"/>
    <w:link w:val="BalloonTextChar"/>
    <w:uiPriority w:val="99"/>
    <w:semiHidden/>
    <w:unhideWhenUsed/>
    <w:rsid w:val="008549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9C"/>
    <w:rPr>
      <w:rFonts w:ascii="Tahoma" w:hAnsi="Tahoma" w:cs="Tahoma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85499C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85499C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85499C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4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99C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99C"/>
    <w:rPr>
      <w:rFonts w:ascii="Times New Roman" w:hAnsi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85499C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549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49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499C"/>
    <w:rPr>
      <w:rFonts w:ascii="Times New Roman" w:hAnsi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499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5499C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499C"/>
    <w:rPr>
      <w:rFonts w:ascii="Times New Roman" w:hAnsi="Times New Roman"/>
      <w:sz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549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499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99C"/>
    <w:rPr>
      <w:rFonts w:ascii="Times New Roman" w:hAnsi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499C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5499C"/>
    <w:rPr>
      <w:rFonts w:ascii="Times New Roman" w:hAnsi="Times New Roman"/>
      <w:b/>
      <w:sz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5499C"/>
    <w:pPr>
      <w:numPr>
        <w:numId w:val="6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85499C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85499C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85499C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85499C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5499C"/>
  </w:style>
  <w:style w:type="paragraph" w:styleId="NormalWeb">
    <w:name w:val="Normal (Web)"/>
    <w:basedOn w:val="Normal"/>
    <w:uiPriority w:val="99"/>
    <w:unhideWhenUsed/>
    <w:rsid w:val="0085499C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549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99C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Strong">
    <w:name w:val="Strong"/>
    <w:basedOn w:val="DefaultParagraphFont"/>
    <w:uiPriority w:val="22"/>
    <w:qFormat/>
    <w:rsid w:val="0085499C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85499C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85499C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5499C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499C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85499C"/>
    <w:pPr>
      <w:spacing w:after="120"/>
    </w:pPr>
    <w:rPr>
      <w:i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85499C"/>
    <w:pPr>
      <w:keepNext/>
      <w:keepLines/>
      <w:tabs>
        <w:tab w:val="num" w:pos="567"/>
      </w:tabs>
      <w:spacing w:before="40" w:after="0" w:line="259" w:lineRule="auto"/>
      <w:ind w:left="567" w:hanging="567"/>
      <w:outlineLvl w:val="5"/>
    </w:pPr>
    <w:rPr>
      <w:rFonts w:ascii="Calibri Light" w:eastAsia="Times New Roman" w:hAnsi="Calibri Light" w:cs="Times New Roman"/>
      <w:color w:val="1F3763"/>
      <w:sz w:val="22"/>
      <w:lang w:val="en-GB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85499C"/>
    <w:pPr>
      <w:keepNext/>
      <w:keepLines/>
      <w:tabs>
        <w:tab w:val="num" w:pos="567"/>
      </w:tabs>
      <w:spacing w:before="40" w:after="0" w:line="259" w:lineRule="auto"/>
      <w:ind w:left="567" w:hanging="567"/>
      <w:outlineLvl w:val="6"/>
    </w:pPr>
    <w:rPr>
      <w:rFonts w:ascii="Calibri Light" w:eastAsia="Times New Roman" w:hAnsi="Calibri Light" w:cs="Times New Roman"/>
      <w:i/>
      <w:iCs/>
      <w:color w:val="1F3763"/>
      <w:sz w:val="22"/>
      <w:lang w:val="en-GB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85499C"/>
    <w:pPr>
      <w:keepNext/>
      <w:keepLines/>
      <w:tabs>
        <w:tab w:val="num" w:pos="567"/>
      </w:tabs>
      <w:spacing w:before="40" w:after="0" w:line="259" w:lineRule="auto"/>
      <w:ind w:left="567" w:hanging="567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GB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85499C"/>
    <w:pPr>
      <w:keepNext/>
      <w:keepLines/>
      <w:tabs>
        <w:tab w:val="num" w:pos="567"/>
      </w:tabs>
      <w:spacing w:before="40" w:after="0" w:line="259" w:lineRule="auto"/>
      <w:ind w:left="567" w:hanging="567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85499C"/>
  </w:style>
  <w:style w:type="paragraph" w:customStyle="1" w:styleId="EndNoteBibliographyTitle">
    <w:name w:val="EndNote Bibliography Title"/>
    <w:basedOn w:val="Normal"/>
    <w:link w:val="EndNoteBibliographyTitleChar"/>
    <w:rsid w:val="0085499C"/>
    <w:pPr>
      <w:spacing w:before="0" w:after="0" w:line="259" w:lineRule="auto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5499C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5499C"/>
    <w:pPr>
      <w:spacing w:before="0" w:after="160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5499C"/>
    <w:rPr>
      <w:rFonts w:ascii="Times New Roman" w:hAnsi="Times New Roman" w:cs="Times New Roman"/>
      <w:noProof/>
      <w:sz w:val="24"/>
      <w:lang w:val="en-US"/>
    </w:rPr>
  </w:style>
  <w:style w:type="paragraph" w:customStyle="1" w:styleId="Title1">
    <w:name w:val="Title1"/>
    <w:basedOn w:val="Normal"/>
    <w:rsid w:val="0085499C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499C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5499C"/>
    <w:rPr>
      <w:rFonts w:ascii="Times New Roman" w:eastAsia="Cambria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5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5499C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85499C"/>
    <w:rPr>
      <w:rFonts w:ascii="GillSans" w:hAnsi="GillSans" w:cs="GillSans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8549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85499C"/>
  </w:style>
  <w:style w:type="character" w:customStyle="1" w:styleId="timewrap">
    <w:name w:val="timewrap"/>
    <w:basedOn w:val="DefaultParagraphFont"/>
    <w:rsid w:val="0085499C"/>
  </w:style>
  <w:style w:type="character" w:customStyle="1" w:styleId="time">
    <w:name w:val="time"/>
    <w:basedOn w:val="DefaultParagraphFont"/>
    <w:rsid w:val="0085499C"/>
  </w:style>
  <w:style w:type="paragraph" w:customStyle="1" w:styleId="p1">
    <w:name w:val="p1"/>
    <w:basedOn w:val="Normal"/>
    <w:rsid w:val="0085499C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customStyle="1" w:styleId="s1">
    <w:name w:val="s1"/>
    <w:basedOn w:val="DefaultParagraphFont"/>
    <w:rsid w:val="0085499C"/>
  </w:style>
  <w:style w:type="character" w:customStyle="1" w:styleId="mixed-citation">
    <w:name w:val="mixed-citation"/>
    <w:basedOn w:val="DefaultParagraphFont"/>
    <w:rsid w:val="0085499C"/>
  </w:style>
  <w:style w:type="character" w:customStyle="1" w:styleId="ref-title">
    <w:name w:val="ref-title"/>
    <w:basedOn w:val="DefaultParagraphFont"/>
    <w:rsid w:val="0085499C"/>
  </w:style>
  <w:style w:type="character" w:customStyle="1" w:styleId="ref-journal">
    <w:name w:val="ref-journal"/>
    <w:basedOn w:val="DefaultParagraphFont"/>
    <w:rsid w:val="0085499C"/>
  </w:style>
  <w:style w:type="character" w:customStyle="1" w:styleId="ref-vol">
    <w:name w:val="ref-vol"/>
    <w:basedOn w:val="DefaultParagraphFont"/>
    <w:rsid w:val="0085499C"/>
  </w:style>
  <w:style w:type="character" w:customStyle="1" w:styleId="nowrap">
    <w:name w:val="nowrap"/>
    <w:basedOn w:val="DefaultParagraphFont"/>
    <w:rsid w:val="0085499C"/>
  </w:style>
  <w:style w:type="paragraph" w:styleId="Revision">
    <w:name w:val="Revision"/>
    <w:hidden/>
    <w:uiPriority w:val="99"/>
    <w:semiHidden/>
    <w:rsid w:val="0085499C"/>
    <w:pPr>
      <w:spacing w:after="0" w:line="240" w:lineRule="auto"/>
    </w:pPr>
  </w:style>
  <w:style w:type="paragraph" w:customStyle="1" w:styleId="SVEPMParagraphFormat">
    <w:name w:val="*SVEPMParagraphFormat"/>
    <w:basedOn w:val="Normal"/>
    <w:qFormat/>
    <w:rsid w:val="0085499C"/>
    <w:pPr>
      <w:spacing w:before="0"/>
      <w:ind w:firstLine="284"/>
      <w:jc w:val="both"/>
    </w:pPr>
    <w:rPr>
      <w:rFonts w:eastAsia="Times New Roman" w:cs="Times New Roman"/>
      <w:szCs w:val="20"/>
      <w:lang w:val="en-GB"/>
    </w:rPr>
  </w:style>
  <w:style w:type="character" w:customStyle="1" w:styleId="a">
    <w:name w:val="_"/>
    <w:basedOn w:val="DefaultParagraphFont"/>
    <w:rsid w:val="0085499C"/>
  </w:style>
  <w:style w:type="character" w:customStyle="1" w:styleId="arial8Char">
    <w:name w:val="arial_8 Char"/>
    <w:link w:val="arial8"/>
    <w:locked/>
    <w:rsid w:val="0085499C"/>
    <w:rPr>
      <w:rFonts w:ascii="Arial" w:eastAsia="Times New Roman" w:hAnsi="Arial" w:cs="Times New Roman"/>
      <w:sz w:val="16"/>
      <w:szCs w:val="20"/>
      <w:lang w:eastAsia="en-GB"/>
    </w:rPr>
  </w:style>
  <w:style w:type="paragraph" w:customStyle="1" w:styleId="arial8">
    <w:name w:val="arial_8"/>
    <w:basedOn w:val="Normal"/>
    <w:link w:val="arial8Char"/>
    <w:rsid w:val="0085499C"/>
    <w:pPr>
      <w:tabs>
        <w:tab w:val="left" w:pos="360"/>
      </w:tabs>
      <w:spacing w:before="0" w:after="0"/>
    </w:pPr>
    <w:rPr>
      <w:rFonts w:ascii="Arial" w:eastAsia="Times New Roman" w:hAnsi="Arial" w:cs="Times New Roman"/>
      <w:sz w:val="16"/>
      <w:szCs w:val="20"/>
      <w:lang w:val="en-GB" w:eastAsia="en-GB"/>
    </w:rPr>
  </w:style>
  <w:style w:type="character" w:customStyle="1" w:styleId="al-author-name-more">
    <w:name w:val="al-author-name-more"/>
    <w:basedOn w:val="DefaultParagraphFont"/>
    <w:rsid w:val="0085499C"/>
  </w:style>
  <w:style w:type="paragraph" w:customStyle="1" w:styleId="desc">
    <w:name w:val="desc"/>
    <w:basedOn w:val="Normal"/>
    <w:rsid w:val="0085499C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details">
    <w:name w:val="details"/>
    <w:basedOn w:val="Normal"/>
    <w:rsid w:val="0085499C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customStyle="1" w:styleId="jrnl">
    <w:name w:val="jrnl"/>
    <w:basedOn w:val="DefaultParagraphFont"/>
    <w:rsid w:val="0085499C"/>
  </w:style>
  <w:style w:type="paragraph" w:customStyle="1" w:styleId="font-size-xl">
    <w:name w:val="font-size-xl"/>
    <w:basedOn w:val="Normal"/>
    <w:rsid w:val="0085499C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test-locationinconferenceproceeding">
    <w:name w:val="test-locationinconferenceproceeding"/>
    <w:basedOn w:val="Normal"/>
    <w:rsid w:val="0085499C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customStyle="1" w:styleId="booktitle0">
    <w:name w:val="booktitle"/>
    <w:basedOn w:val="DefaultParagraphFont"/>
    <w:rsid w:val="0085499C"/>
  </w:style>
  <w:style w:type="character" w:customStyle="1" w:styleId="page-numbers-info">
    <w:name w:val="page-numbers-info"/>
    <w:basedOn w:val="DefaultParagraphFont"/>
    <w:rsid w:val="0085499C"/>
  </w:style>
  <w:style w:type="character" w:customStyle="1" w:styleId="u-inline-block">
    <w:name w:val="u-inline-block"/>
    <w:basedOn w:val="DefaultParagraphFont"/>
    <w:rsid w:val="0085499C"/>
  </w:style>
  <w:style w:type="paragraph" w:customStyle="1" w:styleId="CM6">
    <w:name w:val="CM6"/>
    <w:basedOn w:val="Normal"/>
    <w:next w:val="Normal"/>
    <w:rsid w:val="0085499C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Times New Roman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5499C"/>
    <w:pPr>
      <w:keepNext/>
      <w:keepLines/>
      <w:numPr>
        <w:numId w:val="0"/>
      </w:numPr>
      <w:spacing w:after="0" w:line="259" w:lineRule="auto"/>
      <w:outlineLvl w:val="9"/>
    </w:pPr>
    <w:rPr>
      <w:rFonts w:ascii="Calibri Light" w:eastAsia="Times New Roman" w:hAnsi="Calibri Light"/>
      <w:b w:val="0"/>
      <w:color w:val="2F5496"/>
      <w:sz w:val="32"/>
      <w:szCs w:val="32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85499C"/>
    <w:pPr>
      <w:tabs>
        <w:tab w:val="right" w:leader="dot" w:pos="8494"/>
      </w:tabs>
      <w:spacing w:before="0" w:after="100" w:line="259" w:lineRule="auto"/>
    </w:pPr>
    <w:rPr>
      <w:rFonts w:ascii="Calibri" w:hAnsi="Calibri" w:cs="Calibri"/>
      <w:b/>
      <w:noProof/>
      <w:sz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85499C"/>
    <w:pPr>
      <w:spacing w:before="0" w:after="100" w:line="259" w:lineRule="auto"/>
      <w:ind w:left="220"/>
    </w:pPr>
    <w:rPr>
      <w:rFonts w:ascii="Calibri" w:hAnsi="Calibri"/>
      <w:sz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85499C"/>
    <w:pPr>
      <w:spacing w:before="0" w:after="100" w:line="259" w:lineRule="auto"/>
      <w:ind w:left="440"/>
    </w:pPr>
    <w:rPr>
      <w:rFonts w:ascii="Calibri" w:hAnsi="Calibri"/>
      <w:sz w:val="22"/>
      <w:lang w:val="en-GB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85499C"/>
    <w:pPr>
      <w:spacing w:before="0" w:after="100" w:line="259" w:lineRule="auto"/>
      <w:ind w:left="660"/>
    </w:pPr>
    <w:rPr>
      <w:rFonts w:ascii="Calibri" w:eastAsia="Times New Roman" w:hAnsi="Calibri"/>
      <w:sz w:val="22"/>
      <w:lang w:val="en-GB" w:eastAsia="en-GB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85499C"/>
    <w:pPr>
      <w:spacing w:before="0" w:after="100" w:line="259" w:lineRule="auto"/>
      <w:ind w:left="880"/>
    </w:pPr>
    <w:rPr>
      <w:rFonts w:ascii="Calibri" w:eastAsia="Times New Roman" w:hAnsi="Calibri"/>
      <w:sz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85499C"/>
    <w:pPr>
      <w:spacing w:before="0" w:after="100" w:line="259" w:lineRule="auto"/>
      <w:ind w:left="1100"/>
    </w:pPr>
    <w:rPr>
      <w:rFonts w:ascii="Calibri" w:eastAsia="Times New Roman" w:hAnsi="Calibri"/>
      <w:sz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85499C"/>
    <w:pPr>
      <w:spacing w:before="0" w:after="100" w:line="259" w:lineRule="auto"/>
      <w:ind w:left="1320"/>
    </w:pPr>
    <w:rPr>
      <w:rFonts w:ascii="Calibri" w:eastAsia="Times New Roman" w:hAnsi="Calibri"/>
      <w:sz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85499C"/>
    <w:pPr>
      <w:spacing w:before="0" w:after="100" w:line="259" w:lineRule="auto"/>
      <w:ind w:left="1540"/>
    </w:pPr>
    <w:rPr>
      <w:rFonts w:ascii="Calibri" w:eastAsia="Times New Roman" w:hAnsi="Calibri"/>
      <w:sz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85499C"/>
    <w:pPr>
      <w:spacing w:before="0" w:after="100" w:line="259" w:lineRule="auto"/>
      <w:ind w:left="1760"/>
    </w:pPr>
    <w:rPr>
      <w:rFonts w:ascii="Calibri" w:eastAsia="Times New Roman" w:hAnsi="Calibri"/>
      <w:sz w:val="22"/>
      <w:lang w:val="en-GB"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85499C"/>
    <w:pPr>
      <w:spacing w:before="0" w:after="0" w:line="259" w:lineRule="auto"/>
    </w:pPr>
    <w:rPr>
      <w:rFonts w:ascii="Calibri" w:hAnsi="Calibri"/>
      <w:sz w:val="22"/>
      <w:lang w:val="en-GB"/>
    </w:rPr>
  </w:style>
  <w:style w:type="character" w:customStyle="1" w:styleId="authors-list-item">
    <w:name w:val="authors-list-item"/>
    <w:basedOn w:val="DefaultParagraphFont"/>
    <w:rsid w:val="0085499C"/>
  </w:style>
  <w:style w:type="character" w:customStyle="1" w:styleId="author-sup-separator">
    <w:name w:val="author-sup-separator"/>
    <w:basedOn w:val="DefaultParagraphFont"/>
    <w:rsid w:val="0085499C"/>
  </w:style>
  <w:style w:type="character" w:customStyle="1" w:styleId="comma">
    <w:name w:val="comma"/>
    <w:basedOn w:val="DefaultParagraphFont"/>
    <w:rsid w:val="0085499C"/>
  </w:style>
  <w:style w:type="character" w:customStyle="1" w:styleId="wysiwyg-color-4">
    <w:name w:val="wysiwyg-color-4"/>
    <w:basedOn w:val="DefaultParagraphFont"/>
    <w:rsid w:val="0085499C"/>
  </w:style>
  <w:style w:type="character" w:customStyle="1" w:styleId="wysiwyg-font-size-14">
    <w:name w:val="wysiwyg-font-size-14"/>
    <w:basedOn w:val="DefaultParagraphFont"/>
    <w:rsid w:val="0085499C"/>
  </w:style>
  <w:style w:type="paragraph" w:customStyle="1" w:styleId="last">
    <w:name w:val="last"/>
    <w:basedOn w:val="Normal"/>
    <w:rsid w:val="0085499C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customStyle="1" w:styleId="name">
    <w:name w:val="name"/>
    <w:basedOn w:val="DefaultParagraphFont"/>
    <w:rsid w:val="0085499C"/>
  </w:style>
  <w:style w:type="character" w:customStyle="1" w:styleId="Heading6Char1">
    <w:name w:val="Heading 6 Char1"/>
    <w:basedOn w:val="DefaultParagraphFont"/>
    <w:uiPriority w:val="9"/>
    <w:semiHidden/>
    <w:rsid w:val="0085499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1">
    <w:name w:val="Heading 7 Char1"/>
    <w:basedOn w:val="DefaultParagraphFont"/>
    <w:uiPriority w:val="9"/>
    <w:semiHidden/>
    <w:rsid w:val="0085499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1">
    <w:name w:val="Heading 8 Char1"/>
    <w:basedOn w:val="DefaultParagraphFont"/>
    <w:uiPriority w:val="9"/>
    <w:semiHidden/>
    <w:rsid w:val="008549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8549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4048-43BE-4C75-9D16-17A35613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17</Pages>
  <Words>5794</Words>
  <Characters>33026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 Tompson</dc:creator>
  <cp:keywords/>
  <dc:description/>
  <cp:lastModifiedBy>Alice  Tompson</cp:lastModifiedBy>
  <cp:revision>4</cp:revision>
  <dcterms:created xsi:type="dcterms:W3CDTF">2021-09-15T16:12:00Z</dcterms:created>
  <dcterms:modified xsi:type="dcterms:W3CDTF">2021-09-20T15:02:00Z</dcterms:modified>
</cp:coreProperties>
</file>