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3A8F9" w14:textId="71DAAC29" w:rsidR="00F52043" w:rsidRDefault="00F52043" w:rsidP="00DB5BEA">
      <w:pPr>
        <w:rPr>
          <w:color w:val="000000" w:themeColor="text1"/>
        </w:rPr>
      </w:pPr>
      <w:bookmarkStart w:id="0" w:name="_GoBack"/>
      <w:bookmarkEnd w:id="0"/>
    </w:p>
    <w:p w14:paraId="118F5FEB" w14:textId="1A6879FB" w:rsidR="002461DE" w:rsidRDefault="002461DE" w:rsidP="00D61924">
      <w:pPr>
        <w:ind w:leftChars="-337" w:left="-568" w:hangingChars="58" w:hanging="140"/>
        <w:jc w:val="center"/>
        <w:rPr>
          <w:b/>
          <w:color w:val="000000" w:themeColor="text1"/>
          <w:sz w:val="24"/>
          <w:szCs w:val="24"/>
        </w:rPr>
      </w:pPr>
      <w:r w:rsidRPr="002461DE">
        <w:rPr>
          <w:rFonts w:hint="eastAsia"/>
          <w:b/>
          <w:color w:val="000000" w:themeColor="text1"/>
          <w:sz w:val="24"/>
          <w:szCs w:val="24"/>
        </w:rPr>
        <w:t xml:space="preserve">Supplementary </w:t>
      </w:r>
      <w:r w:rsidR="008B17F4">
        <w:rPr>
          <w:b/>
          <w:color w:val="000000" w:themeColor="text1"/>
          <w:sz w:val="24"/>
          <w:szCs w:val="24"/>
        </w:rPr>
        <w:t>data</w:t>
      </w:r>
      <w:r w:rsidRPr="002461DE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8B17F4">
        <w:rPr>
          <w:b/>
          <w:color w:val="000000" w:themeColor="text1"/>
          <w:sz w:val="24"/>
          <w:szCs w:val="24"/>
        </w:rPr>
        <w:t>4</w:t>
      </w:r>
      <w:r w:rsidR="00860ED5">
        <w:rPr>
          <w:b/>
          <w:color w:val="000000" w:themeColor="text1"/>
          <w:sz w:val="24"/>
          <w:szCs w:val="24"/>
        </w:rPr>
        <w:t>.</w:t>
      </w:r>
      <w:r w:rsidR="003B067B">
        <w:rPr>
          <w:b/>
          <w:color w:val="000000" w:themeColor="text1"/>
          <w:sz w:val="24"/>
          <w:szCs w:val="24"/>
        </w:rPr>
        <w:t xml:space="preserve"> </w:t>
      </w:r>
      <w:r w:rsidRPr="002461DE">
        <w:rPr>
          <w:rFonts w:hint="eastAsia"/>
          <w:b/>
          <w:color w:val="000000" w:themeColor="text1"/>
          <w:sz w:val="24"/>
          <w:szCs w:val="24"/>
        </w:rPr>
        <w:t xml:space="preserve"> </w:t>
      </w:r>
      <w:r w:rsidR="00130BE3">
        <w:rPr>
          <w:b/>
          <w:color w:val="000000" w:themeColor="text1"/>
          <w:sz w:val="24"/>
          <w:szCs w:val="24"/>
        </w:rPr>
        <w:t>P</w:t>
      </w:r>
      <w:r w:rsidRPr="002461DE">
        <w:rPr>
          <w:rFonts w:hint="eastAsia"/>
          <w:b/>
          <w:color w:val="000000" w:themeColor="text1"/>
          <w:sz w:val="24"/>
          <w:szCs w:val="24"/>
        </w:rPr>
        <w:t xml:space="preserve">henotypes of epilepsy-related </w:t>
      </w:r>
      <w:r w:rsidR="002A7FF9" w:rsidRPr="002A7FF9">
        <w:rPr>
          <w:b/>
          <w:i/>
          <w:color w:val="000000" w:themeColor="text1"/>
          <w:sz w:val="24"/>
          <w:szCs w:val="24"/>
        </w:rPr>
        <w:t>GRIN2A</w:t>
      </w:r>
      <w:r w:rsidR="002A7FF9">
        <w:rPr>
          <w:b/>
          <w:color w:val="000000" w:themeColor="text1"/>
          <w:sz w:val="24"/>
          <w:szCs w:val="24"/>
        </w:rPr>
        <w:t xml:space="preserve"> </w:t>
      </w:r>
      <w:r w:rsidRPr="002461DE">
        <w:rPr>
          <w:b/>
          <w:color w:val="000000" w:themeColor="text1"/>
          <w:sz w:val="24"/>
          <w:szCs w:val="24"/>
        </w:rPr>
        <w:t xml:space="preserve">missense </w:t>
      </w:r>
      <w:r w:rsidR="002A7FF9">
        <w:rPr>
          <w:b/>
          <w:color w:val="000000" w:themeColor="text1"/>
          <w:sz w:val="24"/>
          <w:szCs w:val="24"/>
        </w:rPr>
        <w:t>mutations</w:t>
      </w:r>
      <w:r w:rsidR="00F06F12">
        <w:rPr>
          <w:b/>
          <w:color w:val="000000" w:themeColor="text1"/>
          <w:sz w:val="24"/>
          <w:szCs w:val="24"/>
        </w:rPr>
        <w:t xml:space="preserve"> with loss of function</w:t>
      </w:r>
    </w:p>
    <w:tbl>
      <w:tblPr>
        <w:tblpPr w:leftFromText="180" w:rightFromText="180" w:vertAnchor="text" w:horzAnchor="margin" w:tblpXSpec="center" w:tblpY="207"/>
        <w:tblW w:w="13696" w:type="dxa"/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134"/>
        <w:gridCol w:w="2781"/>
        <w:gridCol w:w="1985"/>
        <w:gridCol w:w="1984"/>
        <w:gridCol w:w="3402"/>
      </w:tblGrid>
      <w:tr w:rsidR="00A16F77" w:rsidRPr="00162F7F" w14:paraId="6BBD35F2" w14:textId="68012183" w:rsidTr="006259E8"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</w:tcPr>
          <w:p w14:paraId="795056DD" w14:textId="77777777" w:rsidR="00A16F77" w:rsidRPr="00162F7F" w:rsidRDefault="00A16F77" w:rsidP="00A16F77">
            <w:pPr>
              <w:spacing w:line="273" w:lineRule="auto"/>
              <w:ind w:left="4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A214676" w14:textId="77777777" w:rsidR="00A16F77" w:rsidRPr="0010526C" w:rsidRDefault="00A16F77" w:rsidP="00A16F77">
            <w:pPr>
              <w:rPr>
                <w:b/>
                <w:color w:val="000000" w:themeColor="text1"/>
                <w:sz w:val="20"/>
                <w:szCs w:val="20"/>
              </w:rPr>
            </w:pPr>
            <w:r w:rsidRPr="0010526C">
              <w:rPr>
                <w:b/>
                <w:color w:val="000000" w:themeColor="text1"/>
                <w:sz w:val="20"/>
                <w:szCs w:val="20"/>
              </w:rPr>
              <w:t>Mutations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998DF2F" w14:textId="77777777" w:rsidR="00A16F77" w:rsidRPr="0010526C" w:rsidRDefault="00A16F77" w:rsidP="00A16F77">
            <w:pPr>
              <w:spacing w:line="273" w:lineRule="auto"/>
              <w:rPr>
                <w:b/>
                <w:color w:val="000000" w:themeColor="text1"/>
                <w:sz w:val="20"/>
                <w:szCs w:val="20"/>
              </w:rPr>
            </w:pPr>
            <w:r w:rsidRPr="0010526C">
              <w:rPr>
                <w:b/>
                <w:color w:val="000000" w:themeColor="text1"/>
                <w:sz w:val="20"/>
                <w:szCs w:val="20"/>
              </w:rPr>
              <w:t>Locations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</w:tcBorders>
          </w:tcPr>
          <w:p w14:paraId="3BBCC68C" w14:textId="77777777" w:rsidR="00A16F77" w:rsidRPr="0010526C" w:rsidRDefault="00A16F77" w:rsidP="00A16F77">
            <w:pPr>
              <w:pStyle w:val="Pa7"/>
              <w:spacing w:line="273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052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Functional alteration</w:t>
            </w:r>
          </w:p>
          <w:p w14:paraId="77F22D15" w14:textId="084BA8C9" w:rsidR="0010526C" w:rsidRPr="0010526C" w:rsidRDefault="0010526C" w:rsidP="0010526C">
            <w:pPr>
              <w:pStyle w:val="Default"/>
              <w:rPr>
                <w:rFonts w:ascii="Times New Roman" w:eastAsia="Trade Gothic LT Std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526C">
              <w:rPr>
                <w:rFonts w:ascii="Times New Roman" w:eastAsia="Trade Gothic LT Std" w:hAnsi="Times New Roman" w:cs="Times New Roman"/>
                <w:b/>
                <w:color w:val="000000" w:themeColor="text1"/>
                <w:sz w:val="20"/>
                <w:szCs w:val="20"/>
              </w:rPr>
              <w:t>(glutamate potency)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48B6B809" w14:textId="1AF65A48" w:rsidR="00A16F77" w:rsidRPr="0010526C" w:rsidRDefault="00A16F77" w:rsidP="00A16F77">
            <w:pPr>
              <w:pStyle w:val="Pa7"/>
              <w:spacing w:line="273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0526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Epileptic syndrome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E7C1577" w14:textId="7EFEF375" w:rsidR="00A16F77" w:rsidRPr="0010526C" w:rsidRDefault="00A16F77" w:rsidP="00A16F77"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b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10526C">
              <w:rPr>
                <w:b/>
                <w:color w:val="000000" w:themeColor="text1"/>
                <w:kern w:val="0"/>
                <w:sz w:val="20"/>
                <w:szCs w:val="20"/>
              </w:rPr>
              <w:t>Phenotypic severity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E6F7CDA" w14:textId="7EF0E4BC" w:rsidR="00A16F77" w:rsidRPr="0010526C" w:rsidRDefault="00A16F77" w:rsidP="00A16F77">
            <w:pPr>
              <w:autoSpaceDE w:val="0"/>
              <w:autoSpaceDN w:val="0"/>
              <w:adjustRightInd w:val="0"/>
              <w:spacing w:line="273" w:lineRule="auto"/>
              <w:jc w:val="left"/>
              <w:rPr>
                <w:b/>
                <w:color w:val="000000" w:themeColor="text1"/>
                <w:kern w:val="0"/>
                <w:sz w:val="20"/>
                <w:szCs w:val="20"/>
              </w:rPr>
            </w:pPr>
            <w:r w:rsidRPr="0010526C">
              <w:rPr>
                <w:b/>
                <w:color w:val="000000" w:themeColor="text1"/>
                <w:kern w:val="0"/>
                <w:sz w:val="20"/>
                <w:szCs w:val="20"/>
              </w:rPr>
              <w:t>Reference</w:t>
            </w:r>
          </w:p>
        </w:tc>
      </w:tr>
      <w:tr w:rsidR="00A16F77" w:rsidRPr="00162F7F" w14:paraId="139DF9EA" w14:textId="61B101B6" w:rsidTr="006259E8">
        <w:tc>
          <w:tcPr>
            <w:tcW w:w="426" w:type="dxa"/>
            <w:tcBorders>
              <w:top w:val="single" w:sz="12" w:space="0" w:color="auto"/>
            </w:tcBorders>
          </w:tcPr>
          <w:p w14:paraId="734A0051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8FB29C5" w14:textId="29B6BAB9" w:rsidR="00A16F77" w:rsidRPr="004C52E6" w:rsidRDefault="00A16F77" w:rsidP="00A16F77">
            <w:pPr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c.1553G&gt;A/p.</w:t>
            </w:r>
            <w:r w:rsidR="008D3AD5" w:rsidRPr="004C52E6">
              <w:rPr>
                <w:color w:val="000000" w:themeColor="text1"/>
                <w:sz w:val="20"/>
                <w:szCs w:val="20"/>
              </w:rPr>
              <w:t>R</w:t>
            </w:r>
            <w:r w:rsidRPr="004C52E6">
              <w:rPr>
                <w:color w:val="000000" w:themeColor="text1"/>
                <w:sz w:val="20"/>
                <w:szCs w:val="20"/>
              </w:rPr>
              <w:t>518H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67E5EA1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S1</w:t>
            </w:r>
          </w:p>
        </w:tc>
        <w:tc>
          <w:tcPr>
            <w:tcW w:w="2781" w:type="dxa"/>
            <w:tcBorders>
              <w:top w:val="single" w:sz="12" w:space="0" w:color="auto"/>
            </w:tcBorders>
          </w:tcPr>
          <w:p w14:paraId="121AC56A" w14:textId="1345B780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 (</w:t>
            </w:r>
            <w:r>
              <w:rPr>
                <w:color w:val="000000" w:themeColor="text1"/>
                <w:sz w:val="20"/>
                <w:szCs w:val="20"/>
              </w:rPr>
              <w:t>complete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49012E44" w14:textId="4D8212DF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LKS</w:t>
            </w:r>
            <w:r>
              <w:rPr>
                <w:color w:val="000000" w:themeColor="text1"/>
                <w:sz w:val="20"/>
                <w:szCs w:val="20"/>
              </w:rPr>
              <w:t>/</w:t>
            </w:r>
            <w:r w:rsidRPr="00224753">
              <w:rPr>
                <w:color w:val="000000" w:themeColor="text1"/>
                <w:sz w:val="20"/>
                <w:szCs w:val="20"/>
              </w:rPr>
              <w:t>CSWSS/ABPE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5E69E27D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  <w:r w:rsidRPr="00162F7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E9B8546" w14:textId="6A62E9CD" w:rsidR="00A16F77" w:rsidRDefault="00740DD6" w:rsidP="00740D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D61924" w14:paraId="08AAF7F6" w14:textId="0F54A653" w:rsidTr="006259E8">
        <w:trPr>
          <w:trHeight w:val="265"/>
        </w:trPr>
        <w:tc>
          <w:tcPr>
            <w:tcW w:w="426" w:type="dxa"/>
          </w:tcPr>
          <w:p w14:paraId="2E892F5F" w14:textId="77777777" w:rsidR="00A16F77" w:rsidRPr="00D61924" w:rsidRDefault="00A16F77" w:rsidP="00A16F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FEB0D2D" w14:textId="69575256" w:rsidR="00A16F77" w:rsidRPr="004C52E6" w:rsidRDefault="00A16F77" w:rsidP="00A16F77">
            <w:pPr>
              <w:pStyle w:val="Pa7"/>
              <w:jc w:val="both"/>
              <w:rPr>
                <w:rFonts w:ascii="Times New Roman" w:eastAsia="宋体" w:hAnsi="Times New Roman"/>
                <w:kern w:val="2"/>
                <w:sz w:val="20"/>
                <w:szCs w:val="20"/>
              </w:rPr>
            </w:pPr>
            <w:r w:rsidRPr="004C52E6">
              <w:rPr>
                <w:rFonts w:ascii="Times New Roman" w:eastAsia="宋体" w:hAnsi="Times New Roman"/>
                <w:kern w:val="2"/>
                <w:sz w:val="20"/>
                <w:szCs w:val="20"/>
              </w:rPr>
              <w:t>c.1592C&gt;T/p.T531M</w:t>
            </w:r>
          </w:p>
        </w:tc>
        <w:tc>
          <w:tcPr>
            <w:tcW w:w="1134" w:type="dxa"/>
          </w:tcPr>
          <w:p w14:paraId="576563FE" w14:textId="77777777" w:rsidR="00A16F77" w:rsidRPr="00D61924" w:rsidRDefault="00A16F77" w:rsidP="00A16F77">
            <w:pPr>
              <w:rPr>
                <w:sz w:val="20"/>
                <w:szCs w:val="20"/>
              </w:rPr>
            </w:pPr>
            <w:r w:rsidRPr="00D61924">
              <w:rPr>
                <w:sz w:val="20"/>
                <w:szCs w:val="20"/>
              </w:rPr>
              <w:t>S1</w:t>
            </w:r>
          </w:p>
        </w:tc>
        <w:tc>
          <w:tcPr>
            <w:tcW w:w="2781" w:type="dxa"/>
          </w:tcPr>
          <w:p w14:paraId="2795C9D1" w14:textId="749D5DF2" w:rsidR="00A16F77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 (</w:t>
            </w:r>
            <w:r>
              <w:rPr>
                <w:color w:val="000000" w:themeColor="text1"/>
                <w:sz w:val="20"/>
                <w:szCs w:val="20"/>
              </w:rPr>
              <w:t>complete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67B9EFA5" w14:textId="2814232A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CSWSS</w:t>
            </w:r>
          </w:p>
        </w:tc>
        <w:tc>
          <w:tcPr>
            <w:tcW w:w="1984" w:type="dxa"/>
          </w:tcPr>
          <w:p w14:paraId="18F7F46F" w14:textId="77777777" w:rsidR="00A16F77" w:rsidRPr="00D61924" w:rsidRDefault="00A16F77" w:rsidP="00A16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3D7D741A" w14:textId="575ABD51" w:rsidR="00A16F77" w:rsidRDefault="00740DD6" w:rsidP="00A16F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3B77B6BF" w14:textId="10DBDAE5" w:rsidTr="006259E8">
        <w:tc>
          <w:tcPr>
            <w:tcW w:w="426" w:type="dxa"/>
          </w:tcPr>
          <w:p w14:paraId="21F75CC7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AF11EA" w14:textId="42FBB7A8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c.2191G&gt;</w:t>
            </w:r>
            <w:r w:rsidRPr="00A5715E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A/p.</w:t>
            </w:r>
            <w:r w:rsidR="008D3AD5" w:rsidRPr="00A5715E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D</w:t>
            </w:r>
            <w:r w:rsidRPr="00A5715E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731</w:t>
            </w:r>
            <w:r w:rsidR="008D3AD5" w:rsidRPr="00A5715E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N</w:t>
            </w:r>
          </w:p>
        </w:tc>
        <w:tc>
          <w:tcPr>
            <w:tcW w:w="1134" w:type="dxa"/>
          </w:tcPr>
          <w:p w14:paraId="3C4F0CC2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</w:tcPr>
          <w:p w14:paraId="2686E42F" w14:textId="542A12CF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LOF</w:t>
            </w:r>
            <w:r>
              <w:rPr>
                <w:sz w:val="20"/>
                <w:szCs w:val="20"/>
              </w:rPr>
              <w:t xml:space="preserve"> (complete)</w:t>
            </w:r>
          </w:p>
        </w:tc>
        <w:tc>
          <w:tcPr>
            <w:tcW w:w="1985" w:type="dxa"/>
          </w:tcPr>
          <w:p w14:paraId="3FA944A5" w14:textId="386C1C4F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224753">
              <w:rPr>
                <w:color w:val="000000" w:themeColor="text1"/>
                <w:sz w:val="20"/>
                <w:szCs w:val="20"/>
              </w:rPr>
              <w:t>ABPE</w:t>
            </w:r>
            <w:r w:rsidRPr="00162F7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3A16DCD4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5D6947AD" w14:textId="416FA17E" w:rsidR="00A16F77" w:rsidRDefault="00A675E6" w:rsidP="00355AB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Gao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 w:rsidR="00355ABB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2017</w:t>
            </w:r>
            <w:r w:rsidR="001425C8">
              <w:rPr>
                <w:sz w:val="20"/>
                <w:szCs w:val="20"/>
              </w:rPr>
              <w:t xml:space="preserve">; 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 w:rsidR="001425C8"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08E1763A" w14:textId="2AEF9270" w:rsidTr="006259E8">
        <w:tc>
          <w:tcPr>
            <w:tcW w:w="426" w:type="dxa"/>
          </w:tcPr>
          <w:p w14:paraId="7AAA9593" w14:textId="77777777" w:rsidR="00A16F77" w:rsidRPr="00162F7F" w:rsidRDefault="00A16F77" w:rsidP="00A16F77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392095" w14:textId="12C88363" w:rsidR="00A16F77" w:rsidRPr="004C52E6" w:rsidRDefault="00A16F77" w:rsidP="00A16F77">
            <w:pPr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</w:pPr>
            <w:r w:rsidRPr="004C52E6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c.2054T&gt;G/p. V685G</w:t>
            </w:r>
          </w:p>
        </w:tc>
        <w:tc>
          <w:tcPr>
            <w:tcW w:w="1134" w:type="dxa"/>
          </w:tcPr>
          <w:p w14:paraId="13A401D2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</w:tcPr>
          <w:p w14:paraId="538DC812" w14:textId="6D207FD0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(79-fold) </w:t>
            </w:r>
          </w:p>
        </w:tc>
        <w:tc>
          <w:tcPr>
            <w:tcW w:w="1985" w:type="dxa"/>
          </w:tcPr>
          <w:p w14:paraId="15E69B5A" w14:textId="1FEC9E9E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224753">
              <w:rPr>
                <w:color w:val="000000" w:themeColor="text1"/>
                <w:sz w:val="20"/>
                <w:szCs w:val="20"/>
              </w:rPr>
              <w:t>EE</w:t>
            </w:r>
          </w:p>
        </w:tc>
        <w:tc>
          <w:tcPr>
            <w:tcW w:w="1984" w:type="dxa"/>
          </w:tcPr>
          <w:p w14:paraId="6D4137A5" w14:textId="77777777" w:rsidR="00A16F77" w:rsidRPr="00162F7F" w:rsidRDefault="00A16F77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Severe</w:t>
            </w:r>
          </w:p>
        </w:tc>
        <w:tc>
          <w:tcPr>
            <w:tcW w:w="3402" w:type="dxa"/>
          </w:tcPr>
          <w:p w14:paraId="43D19D51" w14:textId="1323C567" w:rsidR="00A16F77" w:rsidRPr="00162F7F" w:rsidRDefault="00740DD6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63CB25AA" w14:textId="5B8D02F7" w:rsidTr="006259E8">
        <w:tc>
          <w:tcPr>
            <w:tcW w:w="426" w:type="dxa"/>
          </w:tcPr>
          <w:p w14:paraId="4C815354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866A991" w14:textId="18D0F616" w:rsidR="00A16F77" w:rsidRPr="004C52E6" w:rsidRDefault="00A16F77" w:rsidP="00A16F77">
            <w:pPr>
              <w:pStyle w:val="Pa7"/>
              <w:jc w:val="both"/>
              <w:rPr>
                <w:rFonts w:ascii="Times New Roman" w:eastAsia="TradeGothicLTStd" w:hAnsi="Times New Roman"/>
                <w:color w:val="000000" w:themeColor="text1"/>
                <w:sz w:val="20"/>
                <w:szCs w:val="20"/>
              </w:rPr>
            </w:pPr>
            <w:r w:rsidRPr="004C52E6">
              <w:rPr>
                <w:rFonts w:ascii="Times New Roman" w:eastAsia="TradeGothicLTStd" w:hAnsi="Times New Roman"/>
                <w:color w:val="000000" w:themeColor="text1"/>
                <w:sz w:val="20"/>
                <w:szCs w:val="20"/>
              </w:rPr>
              <w:t>c.1447G&gt;A/p.G483</w:t>
            </w:r>
            <w:r w:rsidR="008D3AD5" w:rsidRPr="004C52E6">
              <w:rPr>
                <w:rFonts w:ascii="Times New Roman" w:eastAsia="TradeGothicLTStd" w:hAnsi="Times New Roman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134" w:type="dxa"/>
          </w:tcPr>
          <w:p w14:paraId="3583D04E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S1</w:t>
            </w:r>
          </w:p>
        </w:tc>
        <w:tc>
          <w:tcPr>
            <w:tcW w:w="2781" w:type="dxa"/>
          </w:tcPr>
          <w:p w14:paraId="417FB100" w14:textId="22F4EEEB" w:rsidR="00A16F77" w:rsidRDefault="00A16F77" w:rsidP="00CF210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(15.9-fold</w:t>
            </w:r>
            <w:r w:rsidRPr="0074648F">
              <w:rPr>
                <w:color w:val="000000" w:themeColor="text1"/>
                <w:sz w:val="20"/>
                <w:szCs w:val="20"/>
              </w:rPr>
              <w:t>/26.</w:t>
            </w:r>
            <w:r w:rsidR="00CF2106" w:rsidRPr="0074648F">
              <w:rPr>
                <w:color w:val="000000" w:themeColor="text1"/>
                <w:sz w:val="20"/>
                <w:szCs w:val="20"/>
              </w:rPr>
              <w:t>2</w:t>
            </w:r>
            <w:r w:rsidRPr="0074648F">
              <w:rPr>
                <w:color w:val="000000" w:themeColor="text1"/>
                <w:sz w:val="20"/>
                <w:szCs w:val="20"/>
              </w:rPr>
              <w:t>-fold)</w:t>
            </w:r>
          </w:p>
        </w:tc>
        <w:tc>
          <w:tcPr>
            <w:tcW w:w="1985" w:type="dxa"/>
          </w:tcPr>
          <w:p w14:paraId="1CDB15C2" w14:textId="01414EFB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CSWSS</w:t>
            </w:r>
            <w:r w:rsidRPr="00224753">
              <w:rPr>
                <w:color w:val="000000" w:themeColor="text1"/>
                <w:sz w:val="20"/>
                <w:szCs w:val="20"/>
              </w:rPr>
              <w:t>/ABPE</w:t>
            </w:r>
          </w:p>
        </w:tc>
        <w:tc>
          <w:tcPr>
            <w:tcW w:w="1984" w:type="dxa"/>
          </w:tcPr>
          <w:p w14:paraId="3E87EBA8" w14:textId="77777777" w:rsidR="00A16F77" w:rsidRPr="00162F7F" w:rsidRDefault="00A16F77" w:rsidP="00A16F77">
            <w:pPr>
              <w:rPr>
                <w:rFonts w:eastAsia="TradeGothicLTStd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4BB7B611" w14:textId="2B9F79BB" w:rsidR="00A16F77" w:rsidRDefault="00740DD6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  <w:r w:rsidR="0074648F">
              <w:rPr>
                <w:sz w:val="20"/>
                <w:szCs w:val="20"/>
              </w:rPr>
              <w:t>;</w:t>
            </w:r>
            <w:r w:rsidR="0074648F">
              <w:rPr>
                <w:rFonts w:hint="eastAsia"/>
                <w:color w:val="000000" w:themeColor="text1"/>
                <w:sz w:val="20"/>
                <w:szCs w:val="20"/>
              </w:rPr>
              <w:t xml:space="preserve"> Addis</w:t>
            </w:r>
            <w:r w:rsidR="0074648F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7912" w:rsidRPr="00B97912">
              <w:rPr>
                <w:i/>
                <w:color w:val="000000" w:themeColor="text1"/>
                <w:sz w:val="20"/>
                <w:szCs w:val="20"/>
              </w:rPr>
              <w:t>et al.</w:t>
            </w:r>
            <w:r w:rsidR="0074648F">
              <w:rPr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492204" w:rsidRPr="00162F7F" w14:paraId="6493330C" w14:textId="77777777" w:rsidTr="00492204">
        <w:tc>
          <w:tcPr>
            <w:tcW w:w="426" w:type="dxa"/>
          </w:tcPr>
          <w:p w14:paraId="2475F218" w14:textId="77777777" w:rsidR="00492204" w:rsidRPr="00162F7F" w:rsidRDefault="00492204" w:rsidP="00492204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D5361E" w14:textId="77777777" w:rsidR="00492204" w:rsidRPr="004C52E6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c.2146G&gt;A/p.A716T</w:t>
            </w:r>
          </w:p>
        </w:tc>
        <w:tc>
          <w:tcPr>
            <w:tcW w:w="1134" w:type="dxa"/>
          </w:tcPr>
          <w:p w14:paraId="1D8A0DF8" w14:textId="77777777" w:rsidR="00492204" w:rsidRPr="00162F7F" w:rsidRDefault="00492204" w:rsidP="0049220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</w:tcPr>
          <w:p w14:paraId="54469A3D" w14:textId="77777777" w:rsidR="00492204" w:rsidRPr="00224753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radeGothicLTStd" w:hint="eastAsia"/>
                <w:color w:val="000000" w:themeColor="text1"/>
                <w:kern w:val="0"/>
                <w:sz w:val="20"/>
                <w:szCs w:val="20"/>
              </w:rPr>
              <w:t>LOF</w:t>
            </w:r>
            <w:r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 xml:space="preserve"> (5.9-fold)</w:t>
            </w:r>
          </w:p>
        </w:tc>
        <w:tc>
          <w:tcPr>
            <w:tcW w:w="1985" w:type="dxa"/>
          </w:tcPr>
          <w:p w14:paraId="33980A60" w14:textId="77777777" w:rsidR="00492204" w:rsidRPr="00162F7F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 w:rsidRPr="00224753">
              <w:rPr>
                <w:color w:val="000000" w:themeColor="text1"/>
                <w:sz w:val="20"/>
                <w:szCs w:val="20"/>
              </w:rPr>
              <w:t>ABPE/BECTS</w:t>
            </w:r>
          </w:p>
        </w:tc>
        <w:tc>
          <w:tcPr>
            <w:tcW w:w="1984" w:type="dxa"/>
          </w:tcPr>
          <w:p w14:paraId="6AD2D426" w14:textId="77777777" w:rsidR="00492204" w:rsidRPr="00162F7F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35219663" w14:textId="48FCB767" w:rsidR="00492204" w:rsidRDefault="00492204" w:rsidP="00492204">
            <w:pPr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492204" w:rsidRPr="00162F7F" w14:paraId="1E04EA4C" w14:textId="77777777" w:rsidTr="00492204">
        <w:trPr>
          <w:trHeight w:val="262"/>
        </w:trPr>
        <w:tc>
          <w:tcPr>
            <w:tcW w:w="426" w:type="dxa"/>
            <w:tcBorders>
              <w:bottom w:val="single" w:sz="4" w:space="0" w:color="auto"/>
            </w:tcBorders>
          </w:tcPr>
          <w:p w14:paraId="3FDB9487" w14:textId="77777777" w:rsidR="00492204" w:rsidRPr="00162F7F" w:rsidRDefault="00492204" w:rsidP="00492204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5DDC387" w14:textId="77777777" w:rsidR="00492204" w:rsidRPr="004C52E6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c.1306T&gt;C/p.C436R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A2ECA3" w14:textId="77777777" w:rsidR="00492204" w:rsidRPr="00162F7F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S1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105CCD7C" w14:textId="77777777" w:rsidR="00492204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 w:rsidRPr="00AC48FC"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</w:t>
            </w:r>
            <w:r w:rsidRPr="00AA674E">
              <w:rPr>
                <w:color w:val="000000" w:themeColor="text1"/>
                <w:sz w:val="20"/>
                <w:szCs w:val="20"/>
              </w:rPr>
              <w:t>traffick</w:t>
            </w:r>
            <w:r>
              <w:rPr>
                <w:color w:val="000000" w:themeColor="text1"/>
                <w:sz w:val="20"/>
                <w:szCs w:val="20"/>
              </w:rPr>
              <w:t>ing defect)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43BE3A" w14:textId="77777777" w:rsidR="00492204" w:rsidRPr="00162F7F" w:rsidRDefault="00492204" w:rsidP="0049220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ABPE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8E5890A" w14:textId="77777777" w:rsidR="00492204" w:rsidRPr="00162F7F" w:rsidRDefault="00492204" w:rsidP="0049220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C739E5" w14:textId="0FDCBF1F" w:rsidR="00492204" w:rsidRDefault="00492204" w:rsidP="0049220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3D45366E" w14:textId="42D6C3FA" w:rsidTr="00492204">
        <w:tc>
          <w:tcPr>
            <w:tcW w:w="426" w:type="dxa"/>
            <w:tcBorders>
              <w:top w:val="single" w:sz="4" w:space="0" w:color="auto"/>
            </w:tcBorders>
          </w:tcPr>
          <w:p w14:paraId="1AFF4EAF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F7A5B53" w14:textId="2C273EE9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c.692G&gt;A/p.C231</w:t>
            </w:r>
            <w:r w:rsidR="008D3AD5" w:rsidRPr="004C52E6">
              <w:rPr>
                <w:color w:val="000000" w:themeColor="text1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40E717F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ATD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7202BFDC" w14:textId="3FC2162E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(4.5-fold)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924CFA8" w14:textId="6A058D18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LKS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7CFDADE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4293213" w14:textId="70D29F3A" w:rsidR="00A16F77" w:rsidRDefault="00752952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Addis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97912" w:rsidRPr="00B97912">
              <w:rPr>
                <w:i/>
                <w:color w:val="000000" w:themeColor="text1"/>
                <w:sz w:val="20"/>
                <w:szCs w:val="20"/>
              </w:rPr>
              <w:t>et al.</w:t>
            </w:r>
            <w:r>
              <w:rPr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16F77" w:rsidRPr="00162F7F" w14:paraId="03C24C89" w14:textId="7B72DE16" w:rsidTr="006259E8">
        <w:tc>
          <w:tcPr>
            <w:tcW w:w="426" w:type="dxa"/>
          </w:tcPr>
          <w:p w14:paraId="2345F573" w14:textId="77777777" w:rsidR="00A16F77" w:rsidRPr="00162F7F" w:rsidRDefault="00A16F77" w:rsidP="00A16F77">
            <w:pPr>
              <w:numPr>
                <w:ilvl w:val="0"/>
                <w:numId w:val="1"/>
              </w:num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E60E4C" w14:textId="731CA2C9" w:rsidR="00A16F77" w:rsidRPr="004C52E6" w:rsidRDefault="00A16F77" w:rsidP="00A16F77">
            <w:pPr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</w:pPr>
            <w:r w:rsidRPr="004C52E6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c.1642G&gt;A/p.A548T</w:t>
            </w:r>
          </w:p>
        </w:tc>
        <w:tc>
          <w:tcPr>
            <w:tcW w:w="1134" w:type="dxa"/>
          </w:tcPr>
          <w:p w14:paraId="0DBF6B6E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 xml:space="preserve">S1-M1 </w:t>
            </w:r>
          </w:p>
        </w:tc>
        <w:tc>
          <w:tcPr>
            <w:tcW w:w="2781" w:type="dxa"/>
          </w:tcPr>
          <w:p w14:paraId="59D0EB98" w14:textId="13D9A9F9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LOF</w:t>
            </w:r>
            <w:r>
              <w:rPr>
                <w:sz w:val="20"/>
                <w:szCs w:val="20"/>
              </w:rPr>
              <w:t xml:space="preserve"> (4.1-fold)</w:t>
            </w:r>
          </w:p>
        </w:tc>
        <w:tc>
          <w:tcPr>
            <w:tcW w:w="1985" w:type="dxa"/>
          </w:tcPr>
          <w:p w14:paraId="03890B12" w14:textId="6E875B92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224753">
              <w:rPr>
                <w:color w:val="000000" w:themeColor="text1"/>
                <w:sz w:val="20"/>
                <w:szCs w:val="20"/>
              </w:rPr>
              <w:t>LKS</w:t>
            </w:r>
          </w:p>
        </w:tc>
        <w:tc>
          <w:tcPr>
            <w:tcW w:w="1984" w:type="dxa"/>
          </w:tcPr>
          <w:p w14:paraId="5F48F5BB" w14:textId="77777777" w:rsidR="00A16F77" w:rsidRPr="00162F7F" w:rsidRDefault="00A16F77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00BEF45F" w14:textId="5F42BBB6" w:rsidR="00A16F77" w:rsidRDefault="00752952" w:rsidP="00A16F7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Ogden </w:t>
            </w:r>
            <w:r w:rsidR="00B97912" w:rsidRPr="00B97912">
              <w:rPr>
                <w:rFonts w:hint="eastAsia"/>
                <w:i/>
                <w:sz w:val="20"/>
                <w:szCs w:val="20"/>
              </w:rPr>
              <w:t>et al.</w:t>
            </w:r>
            <w:r>
              <w:rPr>
                <w:rFonts w:hint="eastAsia"/>
                <w:sz w:val="20"/>
                <w:szCs w:val="20"/>
              </w:rPr>
              <w:t>, 2017</w:t>
            </w:r>
          </w:p>
        </w:tc>
      </w:tr>
      <w:tr w:rsidR="00A16F77" w:rsidRPr="00162F7F" w14:paraId="0F64EB7B" w14:textId="38B19616" w:rsidTr="006259E8">
        <w:tc>
          <w:tcPr>
            <w:tcW w:w="426" w:type="dxa"/>
          </w:tcPr>
          <w:p w14:paraId="4FFECFE7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7AAA3B" w14:textId="1BED8F04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c.236C&gt;G/p.P79</w:t>
            </w:r>
            <w:r w:rsidR="008D3AD5" w:rsidRPr="004C52E6">
              <w:rPr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134" w:type="dxa"/>
          </w:tcPr>
          <w:p w14:paraId="65E1870D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ATD</w:t>
            </w:r>
          </w:p>
        </w:tc>
        <w:tc>
          <w:tcPr>
            <w:tcW w:w="2781" w:type="dxa"/>
          </w:tcPr>
          <w:p w14:paraId="5B762E34" w14:textId="205A5EF8" w:rsidR="00A16F77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(3.5-fold)</w:t>
            </w:r>
          </w:p>
        </w:tc>
        <w:tc>
          <w:tcPr>
            <w:tcW w:w="1985" w:type="dxa"/>
          </w:tcPr>
          <w:p w14:paraId="1806F40A" w14:textId="3EEB144A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CSWSS</w:t>
            </w:r>
          </w:p>
        </w:tc>
        <w:tc>
          <w:tcPr>
            <w:tcW w:w="1984" w:type="dxa"/>
          </w:tcPr>
          <w:p w14:paraId="154E4B64" w14:textId="77777777" w:rsidR="00A16F77" w:rsidRPr="00162F7F" w:rsidRDefault="00A16F77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0FD79EF7" w14:textId="0350ED7B" w:rsidR="00A16F77" w:rsidRDefault="00752952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Addis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B97912" w:rsidRPr="00B97912">
              <w:rPr>
                <w:i/>
                <w:color w:val="000000" w:themeColor="text1"/>
                <w:sz w:val="20"/>
                <w:szCs w:val="20"/>
              </w:rPr>
              <w:t>et al.</w:t>
            </w:r>
            <w:r>
              <w:rPr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16F77" w:rsidRPr="00162F7F" w14:paraId="492EDB8C" w14:textId="5DFA27EB" w:rsidTr="006259E8">
        <w:tc>
          <w:tcPr>
            <w:tcW w:w="426" w:type="dxa"/>
            <w:tcBorders>
              <w:bottom w:val="single" w:sz="4" w:space="0" w:color="auto"/>
            </w:tcBorders>
          </w:tcPr>
          <w:p w14:paraId="2DAA95D7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432FE0" w14:textId="6D703093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rFonts w:eastAsia="TradeGothicLTStd"/>
                <w:color w:val="000000" w:themeColor="text1"/>
                <w:kern w:val="0"/>
                <w:sz w:val="20"/>
                <w:szCs w:val="20"/>
              </w:rPr>
              <w:t>c.2081T&gt;C/p.I694T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9064E4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14:paraId="63A98AA3" w14:textId="45FA1BB2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LOF</w:t>
            </w:r>
            <w:r>
              <w:rPr>
                <w:sz w:val="20"/>
                <w:szCs w:val="20"/>
              </w:rPr>
              <w:t xml:space="preserve"> (2.9-fold)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7B415D" w14:textId="5FD75A21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224753">
              <w:rPr>
                <w:color w:val="000000" w:themeColor="text1"/>
                <w:sz w:val="20"/>
                <w:szCs w:val="20"/>
              </w:rPr>
              <w:t>LKS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2DC624" w14:textId="77777777" w:rsidR="00A16F77" w:rsidRPr="00162F7F" w:rsidRDefault="00A16F77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Intermediate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0DA596E" w14:textId="3F39995B" w:rsidR="00A16F77" w:rsidRDefault="00740DD6" w:rsidP="00A16F7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2BAFA812" w14:textId="33A5C2DA" w:rsidTr="006259E8">
        <w:trPr>
          <w:trHeight w:val="224"/>
        </w:trPr>
        <w:tc>
          <w:tcPr>
            <w:tcW w:w="426" w:type="dxa"/>
            <w:tcBorders>
              <w:top w:val="single" w:sz="4" w:space="0" w:color="auto"/>
            </w:tcBorders>
          </w:tcPr>
          <w:p w14:paraId="25A95769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C8B30E8" w14:textId="367F3452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c.2113A&gt;G/p.M705V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2E02559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660297A1" w14:textId="27056012" w:rsidR="00A16F77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(1.7-fold/2.1-fold)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05A4EB" w14:textId="7A388992" w:rsidR="00A16F77" w:rsidRPr="00224753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ABPE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3D242F4" w14:textId="77777777" w:rsidR="00A16F77" w:rsidRPr="00162F7F" w:rsidRDefault="00A16F77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93102A1" w14:textId="5B000786" w:rsidR="00A16F77" w:rsidRDefault="00740DD6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  <w:r w:rsidR="007E4DB5">
              <w:rPr>
                <w:sz w:val="20"/>
                <w:szCs w:val="20"/>
              </w:rPr>
              <w:t>;</w:t>
            </w:r>
            <w:r w:rsidR="007E4DB5">
              <w:rPr>
                <w:rFonts w:hint="eastAsia"/>
                <w:color w:val="000000" w:themeColor="text1"/>
                <w:sz w:val="20"/>
                <w:szCs w:val="20"/>
              </w:rPr>
              <w:t xml:space="preserve"> Addis</w:t>
            </w:r>
            <w:r w:rsidR="007E4DB5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7912" w:rsidRPr="00B97912">
              <w:rPr>
                <w:i/>
                <w:color w:val="000000" w:themeColor="text1"/>
                <w:sz w:val="20"/>
                <w:szCs w:val="20"/>
              </w:rPr>
              <w:t>et al.</w:t>
            </w:r>
            <w:r w:rsidR="007E4DB5">
              <w:rPr>
                <w:color w:val="000000" w:themeColor="text1"/>
                <w:sz w:val="20"/>
                <w:szCs w:val="20"/>
              </w:rPr>
              <w:t>, 2017</w:t>
            </w:r>
          </w:p>
        </w:tc>
      </w:tr>
      <w:tr w:rsidR="00A16F77" w:rsidRPr="00162F7F" w14:paraId="26C19E1A" w14:textId="683EC7BB" w:rsidTr="006259E8">
        <w:tc>
          <w:tcPr>
            <w:tcW w:w="426" w:type="dxa"/>
          </w:tcPr>
          <w:p w14:paraId="0CCF8C11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3D0D45" w14:textId="705F2E4B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c.2179G&gt;A/p.A727T</w:t>
            </w:r>
          </w:p>
        </w:tc>
        <w:tc>
          <w:tcPr>
            <w:tcW w:w="1134" w:type="dxa"/>
          </w:tcPr>
          <w:p w14:paraId="6E32C02B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</w:tcPr>
          <w:p w14:paraId="214430E0" w14:textId="1443554E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(1.5-fold)</w:t>
            </w:r>
          </w:p>
        </w:tc>
        <w:tc>
          <w:tcPr>
            <w:tcW w:w="1985" w:type="dxa"/>
          </w:tcPr>
          <w:p w14:paraId="2C0322FD" w14:textId="0C7FE36B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BECTS</w:t>
            </w:r>
          </w:p>
        </w:tc>
        <w:tc>
          <w:tcPr>
            <w:tcW w:w="1984" w:type="dxa"/>
          </w:tcPr>
          <w:p w14:paraId="41196C10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3402" w:type="dxa"/>
          </w:tcPr>
          <w:p w14:paraId="4B814AD7" w14:textId="0DA991D1" w:rsidR="00A16F77" w:rsidRPr="00162F7F" w:rsidRDefault="00740DD6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689D498B" w14:textId="3A210840" w:rsidTr="006259E8">
        <w:tc>
          <w:tcPr>
            <w:tcW w:w="426" w:type="dxa"/>
          </w:tcPr>
          <w:p w14:paraId="6CDB213C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96FA2D" w14:textId="0E7FE19E" w:rsidR="00A16F77" w:rsidRPr="004C52E6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4C52E6">
              <w:rPr>
                <w:color w:val="000000" w:themeColor="text1"/>
                <w:sz w:val="20"/>
                <w:szCs w:val="20"/>
              </w:rPr>
              <w:t>c.2200G&gt;C/p.V734L</w:t>
            </w:r>
          </w:p>
        </w:tc>
        <w:tc>
          <w:tcPr>
            <w:tcW w:w="1134" w:type="dxa"/>
          </w:tcPr>
          <w:p w14:paraId="14086219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</w:tcPr>
          <w:p w14:paraId="239CEC5D" w14:textId="762C3EBD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(1.5-fold)</w:t>
            </w:r>
          </w:p>
        </w:tc>
        <w:tc>
          <w:tcPr>
            <w:tcW w:w="1985" w:type="dxa"/>
          </w:tcPr>
          <w:p w14:paraId="20A81314" w14:textId="5013D345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BECTS</w:t>
            </w:r>
          </w:p>
        </w:tc>
        <w:tc>
          <w:tcPr>
            <w:tcW w:w="1984" w:type="dxa"/>
          </w:tcPr>
          <w:p w14:paraId="2EAAF8A4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3402" w:type="dxa"/>
          </w:tcPr>
          <w:p w14:paraId="2046598A" w14:textId="1AB4BA5A" w:rsidR="00A16F77" w:rsidRPr="00162F7F" w:rsidRDefault="00740DD6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A16F77" w:rsidRPr="00162F7F" w14:paraId="1B1033B2" w14:textId="45E5D840" w:rsidTr="00492204">
        <w:trPr>
          <w:trHeight w:val="242"/>
        </w:trPr>
        <w:tc>
          <w:tcPr>
            <w:tcW w:w="426" w:type="dxa"/>
          </w:tcPr>
          <w:p w14:paraId="751B5666" w14:textId="77777777" w:rsidR="00A16F77" w:rsidRPr="00162F7F" w:rsidRDefault="00A16F77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CE7F64" w14:textId="3B616AF8" w:rsidR="00A16F77" w:rsidRPr="004C52E6" w:rsidRDefault="00A16F77" w:rsidP="00A16F77">
            <w:pPr>
              <w:pStyle w:val="Pa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C52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c.2314A&gt;G/p.</w:t>
            </w:r>
            <w:r w:rsidR="008D3AD5" w:rsidRPr="004C52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Pr="004C52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772</w:t>
            </w:r>
            <w:r w:rsidR="008D3AD5" w:rsidRPr="004C52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134" w:type="dxa"/>
          </w:tcPr>
          <w:p w14:paraId="70F9EE60" w14:textId="77777777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S2</w:t>
            </w:r>
          </w:p>
        </w:tc>
        <w:tc>
          <w:tcPr>
            <w:tcW w:w="2781" w:type="dxa"/>
          </w:tcPr>
          <w:p w14:paraId="4E8F462E" w14:textId="1A6FDBB6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>
              <w:rPr>
                <w:color w:val="000000" w:themeColor="text1"/>
                <w:sz w:val="20"/>
                <w:szCs w:val="20"/>
              </w:rPr>
              <w:t xml:space="preserve"> (1.4-fold)</w:t>
            </w:r>
          </w:p>
        </w:tc>
        <w:tc>
          <w:tcPr>
            <w:tcW w:w="1985" w:type="dxa"/>
          </w:tcPr>
          <w:p w14:paraId="3F3ACAEB" w14:textId="56246DA5" w:rsidR="00A16F77" w:rsidRPr="00162F7F" w:rsidRDefault="00A16F77" w:rsidP="00A16F77">
            <w:pPr>
              <w:rPr>
                <w:color w:val="000000" w:themeColor="text1"/>
                <w:sz w:val="20"/>
                <w:szCs w:val="20"/>
              </w:rPr>
            </w:pPr>
            <w:r w:rsidRPr="00162F7F">
              <w:rPr>
                <w:color w:val="000000" w:themeColor="text1"/>
                <w:sz w:val="20"/>
                <w:szCs w:val="20"/>
              </w:rPr>
              <w:t>ABPE</w:t>
            </w:r>
          </w:p>
        </w:tc>
        <w:tc>
          <w:tcPr>
            <w:tcW w:w="1984" w:type="dxa"/>
          </w:tcPr>
          <w:p w14:paraId="5D4253FB" w14:textId="77777777" w:rsidR="00A16F77" w:rsidRPr="00162F7F" w:rsidRDefault="00A16F77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Intermediate</w:t>
            </w:r>
          </w:p>
        </w:tc>
        <w:tc>
          <w:tcPr>
            <w:tcW w:w="3402" w:type="dxa"/>
          </w:tcPr>
          <w:p w14:paraId="1DA5F647" w14:textId="05C037B0" w:rsidR="00A16F77" w:rsidRDefault="00740DD6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Swanger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6259E8" w:rsidRPr="00162F7F" w14:paraId="2F0D7017" w14:textId="77777777" w:rsidTr="00492204">
        <w:trPr>
          <w:trHeight w:val="242"/>
        </w:trPr>
        <w:tc>
          <w:tcPr>
            <w:tcW w:w="426" w:type="dxa"/>
            <w:tcBorders>
              <w:bottom w:val="single" w:sz="12" w:space="0" w:color="auto"/>
            </w:tcBorders>
          </w:tcPr>
          <w:p w14:paraId="61F7BD25" w14:textId="77777777" w:rsidR="006259E8" w:rsidRPr="00162F7F" w:rsidRDefault="006259E8" w:rsidP="00A16F77">
            <w:pPr>
              <w:numPr>
                <w:ilvl w:val="0"/>
                <w:numId w:val="1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82010D3" w14:textId="29BC3578" w:rsidR="006259E8" w:rsidRPr="004C52E6" w:rsidRDefault="006259E8" w:rsidP="00A16F77">
            <w:pPr>
              <w:pStyle w:val="Pa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59E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c.1108C&gt;T/p.R370W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1326D6F" w14:textId="345BFF81" w:rsidR="006259E8" w:rsidRPr="00162F7F" w:rsidRDefault="006259E8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ATD</w:t>
            </w:r>
          </w:p>
        </w:tc>
        <w:tc>
          <w:tcPr>
            <w:tcW w:w="2781" w:type="dxa"/>
            <w:tcBorders>
              <w:bottom w:val="single" w:sz="12" w:space="0" w:color="auto"/>
            </w:tcBorders>
          </w:tcPr>
          <w:p w14:paraId="069CFBB1" w14:textId="19CC164F" w:rsidR="006259E8" w:rsidRDefault="006259E8" w:rsidP="006259E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LOF</w:t>
            </w:r>
            <w:r w:rsidR="00B170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259E8">
              <w:rPr>
                <w:color w:val="000000" w:themeColor="text1"/>
                <w:sz w:val="20"/>
                <w:szCs w:val="20"/>
              </w:rPr>
              <w:t>(Zn</w:t>
            </w:r>
            <w:r w:rsidRPr="006259E8">
              <w:rPr>
                <w:color w:val="000000" w:themeColor="text1"/>
                <w:sz w:val="20"/>
                <w:szCs w:val="20"/>
                <w:vertAlign w:val="superscript"/>
              </w:rPr>
              <w:t>2+</w:t>
            </w:r>
            <w:r w:rsidRPr="006259E8">
              <w:rPr>
                <w:color w:val="000000" w:themeColor="text1"/>
                <w:sz w:val="20"/>
                <w:szCs w:val="20"/>
              </w:rPr>
              <w:t xml:space="preserve"> inhibition increased)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F7069E7" w14:textId="32958CF3" w:rsidR="006259E8" w:rsidRPr="00162F7F" w:rsidRDefault="008F38FF" w:rsidP="00A16F7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BECTS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69B9586" w14:textId="2E4D01C6" w:rsidR="006259E8" w:rsidRDefault="008F38FF" w:rsidP="00A16F77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Mild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9C3FEA9" w14:textId="3D52EB67" w:rsidR="006259E8" w:rsidRDefault="008F38FF" w:rsidP="00A16F77">
            <w:pPr>
              <w:jc w:val="left"/>
              <w:rPr>
                <w:sz w:val="20"/>
                <w:szCs w:val="20"/>
              </w:rPr>
            </w:pPr>
            <w:r w:rsidRPr="008F38FF">
              <w:rPr>
                <w:sz w:val="20"/>
                <w:szCs w:val="20"/>
              </w:rPr>
              <w:t xml:space="preserve">Serraz </w:t>
            </w:r>
            <w:r w:rsidR="00B97912" w:rsidRPr="00B97912">
              <w:rPr>
                <w:i/>
                <w:sz w:val="20"/>
                <w:szCs w:val="20"/>
              </w:rPr>
              <w:t>et al.</w:t>
            </w:r>
            <w:r w:rsidRPr="008F38FF">
              <w:rPr>
                <w:sz w:val="20"/>
                <w:szCs w:val="20"/>
              </w:rPr>
              <w:t>., 2016</w:t>
            </w:r>
          </w:p>
        </w:tc>
      </w:tr>
    </w:tbl>
    <w:p w14:paraId="2BB3CEBF" w14:textId="77777777" w:rsidR="00CF63E5" w:rsidRDefault="00CF63E5" w:rsidP="00CF63E5">
      <w:pPr>
        <w:jc w:val="center"/>
        <w:rPr>
          <w:b/>
          <w:color w:val="000000" w:themeColor="text1"/>
          <w:sz w:val="24"/>
          <w:szCs w:val="24"/>
        </w:rPr>
      </w:pPr>
    </w:p>
    <w:p w14:paraId="0F4971D7" w14:textId="4029F4EF" w:rsidR="00FB78B5" w:rsidRPr="008C2F29" w:rsidRDefault="00AF450A" w:rsidP="0080597E">
      <w:pPr>
        <w:rPr>
          <w:color w:val="000000" w:themeColor="text1"/>
          <w:sz w:val="22"/>
          <w:szCs w:val="24"/>
        </w:rPr>
      </w:pPr>
      <w:r w:rsidRPr="00DC4646">
        <w:rPr>
          <w:rFonts w:hint="eastAsia"/>
          <w:b/>
          <w:color w:val="000000" w:themeColor="text1"/>
          <w:sz w:val="22"/>
          <w:szCs w:val="24"/>
        </w:rPr>
        <w:t>Abbreviation</w:t>
      </w:r>
      <w:r w:rsidR="00A16C61">
        <w:rPr>
          <w:b/>
          <w:color w:val="000000" w:themeColor="text1"/>
          <w:sz w:val="22"/>
          <w:szCs w:val="24"/>
        </w:rPr>
        <w:t>s</w:t>
      </w:r>
      <w:r w:rsidRPr="00DC4646">
        <w:rPr>
          <w:rFonts w:hint="eastAsia"/>
          <w:b/>
          <w:color w:val="000000" w:themeColor="text1"/>
          <w:sz w:val="22"/>
          <w:szCs w:val="24"/>
        </w:rPr>
        <w:t>:</w:t>
      </w:r>
      <w:r w:rsidR="005206E7" w:rsidRPr="00E61B92">
        <w:rPr>
          <w:color w:val="000000" w:themeColor="text1"/>
          <w:sz w:val="22"/>
          <w:szCs w:val="24"/>
        </w:rPr>
        <w:t xml:space="preserve"> </w:t>
      </w:r>
      <w:r w:rsidR="00E61B92" w:rsidRPr="00E61B92">
        <w:rPr>
          <w:color w:val="000000" w:themeColor="text1"/>
          <w:sz w:val="22"/>
          <w:szCs w:val="24"/>
        </w:rPr>
        <w:t>ATD: amino terminal domain; LBD-S1: ligand-binding domain S1; LBD-S2: ligand-binding domain S2; M1, M3, and M4: transmembrane domains</w:t>
      </w:r>
      <w:r w:rsidR="00214844">
        <w:rPr>
          <w:color w:val="000000" w:themeColor="text1"/>
          <w:sz w:val="22"/>
          <w:szCs w:val="24"/>
        </w:rPr>
        <w:t xml:space="preserve"> </w:t>
      </w:r>
      <w:r w:rsidR="00214844" w:rsidRPr="00E61B92">
        <w:rPr>
          <w:color w:val="000000" w:themeColor="text1"/>
          <w:sz w:val="22"/>
          <w:szCs w:val="24"/>
        </w:rPr>
        <w:t>M1, M3, and M4</w:t>
      </w:r>
      <w:r w:rsidR="00214844">
        <w:rPr>
          <w:color w:val="000000" w:themeColor="text1"/>
          <w:sz w:val="22"/>
          <w:szCs w:val="24"/>
        </w:rPr>
        <w:t xml:space="preserve"> regions</w:t>
      </w:r>
      <w:r w:rsidR="00E61B92" w:rsidRPr="00E61B92">
        <w:rPr>
          <w:color w:val="000000" w:themeColor="text1"/>
          <w:sz w:val="22"/>
          <w:szCs w:val="24"/>
        </w:rPr>
        <w:t>, M2: re-entrant pore loop; CTD: carboxyl-terminal domain; NA</w:t>
      </w:r>
      <w:r w:rsidR="00A942EE">
        <w:rPr>
          <w:color w:val="000000" w:themeColor="text1"/>
          <w:sz w:val="22"/>
          <w:szCs w:val="24"/>
        </w:rPr>
        <w:t xml:space="preserve">: not available; </w:t>
      </w:r>
      <w:r w:rsidR="00A942EE" w:rsidRPr="00A942EE">
        <w:rPr>
          <w:color w:val="000000" w:themeColor="text1"/>
          <w:sz w:val="22"/>
          <w:szCs w:val="24"/>
        </w:rPr>
        <w:t xml:space="preserve">BECTS: benign epilepsy with centro-temporal spikes; </w:t>
      </w:r>
      <w:r w:rsidR="00217AEF">
        <w:rPr>
          <w:color w:val="000000" w:themeColor="text1"/>
          <w:sz w:val="22"/>
          <w:szCs w:val="24"/>
        </w:rPr>
        <w:t>ABPE: atypical benign partial epilepsy</w:t>
      </w:r>
      <w:r w:rsidR="00A942EE" w:rsidRPr="00A942EE">
        <w:rPr>
          <w:color w:val="000000" w:themeColor="text1"/>
          <w:sz w:val="22"/>
          <w:szCs w:val="24"/>
        </w:rPr>
        <w:t xml:space="preserve">; </w:t>
      </w:r>
      <w:r w:rsidR="00164FD4">
        <w:rPr>
          <w:color w:val="000000" w:themeColor="text1"/>
          <w:sz w:val="22"/>
          <w:szCs w:val="24"/>
        </w:rPr>
        <w:t>CSWSS</w:t>
      </w:r>
      <w:r w:rsidR="00A942EE" w:rsidRPr="00A942EE">
        <w:rPr>
          <w:color w:val="000000" w:themeColor="text1"/>
          <w:sz w:val="22"/>
          <w:szCs w:val="24"/>
        </w:rPr>
        <w:t>: continuous spike and waves during sleep</w:t>
      </w:r>
      <w:r w:rsidR="00A942EE">
        <w:rPr>
          <w:color w:val="000000" w:themeColor="text1"/>
          <w:sz w:val="22"/>
          <w:szCs w:val="24"/>
        </w:rPr>
        <w:t>; LKS:</w:t>
      </w:r>
      <w:r w:rsidR="00A942EE" w:rsidRPr="00A942EE">
        <w:t xml:space="preserve"> </w:t>
      </w:r>
      <w:r w:rsidR="00A942EE" w:rsidRPr="00A942EE">
        <w:rPr>
          <w:color w:val="000000" w:themeColor="text1"/>
          <w:sz w:val="22"/>
          <w:szCs w:val="24"/>
        </w:rPr>
        <w:t>Landau-Klef</w:t>
      </w:r>
      <w:r w:rsidR="00A942EE">
        <w:rPr>
          <w:color w:val="000000" w:themeColor="text1"/>
          <w:sz w:val="22"/>
          <w:szCs w:val="24"/>
        </w:rPr>
        <w:t>f</w:t>
      </w:r>
      <w:r w:rsidR="00A942EE" w:rsidRPr="00A942EE">
        <w:rPr>
          <w:color w:val="000000" w:themeColor="text1"/>
          <w:sz w:val="22"/>
          <w:szCs w:val="24"/>
        </w:rPr>
        <w:t>ner syndrome</w:t>
      </w:r>
      <w:r w:rsidR="007E5B14">
        <w:rPr>
          <w:color w:val="000000" w:themeColor="text1"/>
          <w:sz w:val="22"/>
          <w:szCs w:val="24"/>
        </w:rPr>
        <w:t xml:space="preserve">; EE: </w:t>
      </w:r>
      <w:r w:rsidR="007E5B14" w:rsidRPr="00A942EE">
        <w:rPr>
          <w:color w:val="000000" w:themeColor="text1"/>
          <w:sz w:val="22"/>
          <w:szCs w:val="24"/>
        </w:rPr>
        <w:t>epileptic encephalopathy</w:t>
      </w:r>
      <w:r w:rsidR="007E5B14">
        <w:rPr>
          <w:color w:val="000000" w:themeColor="text1"/>
          <w:sz w:val="22"/>
          <w:szCs w:val="24"/>
        </w:rPr>
        <w:t>;</w:t>
      </w:r>
      <w:r w:rsidR="007E5B14" w:rsidRPr="007E5B14">
        <w:rPr>
          <w:color w:val="000000" w:themeColor="text1"/>
          <w:sz w:val="22"/>
          <w:szCs w:val="24"/>
        </w:rPr>
        <w:t xml:space="preserve"> </w:t>
      </w:r>
      <w:r w:rsidR="007E5B14" w:rsidRPr="00A942EE">
        <w:rPr>
          <w:color w:val="000000" w:themeColor="text1"/>
          <w:sz w:val="22"/>
          <w:szCs w:val="24"/>
        </w:rPr>
        <w:t>EOEE: early</w:t>
      </w:r>
      <w:r w:rsidR="007E5B14">
        <w:rPr>
          <w:color w:val="000000" w:themeColor="text1"/>
          <w:sz w:val="22"/>
          <w:szCs w:val="24"/>
        </w:rPr>
        <w:t xml:space="preserve"> onset epileptic encephalopathy</w:t>
      </w:r>
      <w:r w:rsidR="00E50283">
        <w:rPr>
          <w:color w:val="000000" w:themeColor="text1"/>
          <w:sz w:val="22"/>
          <w:szCs w:val="24"/>
        </w:rPr>
        <w:t>; LOF: loss of function</w:t>
      </w:r>
      <w:r w:rsidR="00A942EE" w:rsidRPr="00A942EE">
        <w:rPr>
          <w:color w:val="000000" w:themeColor="text1"/>
          <w:sz w:val="22"/>
          <w:szCs w:val="24"/>
        </w:rPr>
        <w:t>.</w:t>
      </w:r>
      <w:r w:rsidR="004C52E6" w:rsidRPr="008C2F29">
        <w:rPr>
          <w:color w:val="000000" w:themeColor="text1"/>
          <w:sz w:val="22"/>
          <w:szCs w:val="24"/>
        </w:rPr>
        <w:fldChar w:fldCharType="begin"/>
      </w:r>
      <w:r w:rsidR="004C52E6" w:rsidRPr="008C2F29">
        <w:rPr>
          <w:color w:val="000000" w:themeColor="text1"/>
          <w:sz w:val="22"/>
          <w:szCs w:val="24"/>
        </w:rPr>
        <w:instrText xml:space="preserve"> ADDIN EN.REFLIST </w:instrText>
      </w:r>
      <w:r w:rsidR="004C52E6" w:rsidRPr="008C2F29">
        <w:rPr>
          <w:color w:val="000000" w:themeColor="text1"/>
          <w:sz w:val="22"/>
          <w:szCs w:val="24"/>
        </w:rPr>
        <w:fldChar w:fldCharType="end"/>
      </w:r>
    </w:p>
    <w:sectPr w:rsidR="00FB78B5" w:rsidRPr="008C2F29" w:rsidSect="00A16F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591B" w14:textId="77777777" w:rsidR="00A353DB" w:rsidRDefault="00A353DB" w:rsidP="007526D6">
      <w:r>
        <w:separator/>
      </w:r>
    </w:p>
  </w:endnote>
  <w:endnote w:type="continuationSeparator" w:id="0">
    <w:p w14:paraId="3D43D37F" w14:textId="77777777" w:rsidR="00A353DB" w:rsidRDefault="00A353DB" w:rsidP="0075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LT Std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eGothicLTStd">
    <w:altName w:val="宋体"/>
    <w:charset w:val="86"/>
    <w:family w:val="swiss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040EF" w14:textId="77777777" w:rsidR="00A353DB" w:rsidRDefault="00A353DB" w:rsidP="007526D6">
      <w:r>
        <w:separator/>
      </w:r>
    </w:p>
  </w:footnote>
  <w:footnote w:type="continuationSeparator" w:id="0">
    <w:p w14:paraId="1E382821" w14:textId="77777777" w:rsidR="00A353DB" w:rsidRDefault="00A353DB" w:rsidP="00752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29B"/>
    <w:multiLevelType w:val="hybridMultilevel"/>
    <w:tmpl w:val="582269F4"/>
    <w:lvl w:ilvl="0" w:tplc="82C8A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985C28"/>
    <w:multiLevelType w:val="hybridMultilevel"/>
    <w:tmpl w:val="7BEA47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ain Behavior and Imm 复制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2tx9vtsk209s8e0td4xzs2290ds92watsps&quot;&gt;GRIN2A&lt;record-ids&gt;&lt;item&gt;709&lt;/item&gt;&lt;/record-ids&gt;&lt;/item&gt;&lt;/Libraries&gt;"/>
  </w:docVars>
  <w:rsids>
    <w:rsidRoot w:val="00AB6005"/>
    <w:rsid w:val="00010462"/>
    <w:rsid w:val="0001242A"/>
    <w:rsid w:val="00032044"/>
    <w:rsid w:val="00034B9B"/>
    <w:rsid w:val="00040F8A"/>
    <w:rsid w:val="00047ED1"/>
    <w:rsid w:val="00057080"/>
    <w:rsid w:val="00066A32"/>
    <w:rsid w:val="000744F4"/>
    <w:rsid w:val="00095C5A"/>
    <w:rsid w:val="00096F34"/>
    <w:rsid w:val="000A3498"/>
    <w:rsid w:val="000B2043"/>
    <w:rsid w:val="000B2DBA"/>
    <w:rsid w:val="000B6987"/>
    <w:rsid w:val="000C3DCE"/>
    <w:rsid w:val="000D1D37"/>
    <w:rsid w:val="000D501D"/>
    <w:rsid w:val="000E3426"/>
    <w:rsid w:val="000E7E63"/>
    <w:rsid w:val="0010126D"/>
    <w:rsid w:val="0010526C"/>
    <w:rsid w:val="0011075E"/>
    <w:rsid w:val="00130BE3"/>
    <w:rsid w:val="001350AD"/>
    <w:rsid w:val="001425C8"/>
    <w:rsid w:val="00152230"/>
    <w:rsid w:val="00162840"/>
    <w:rsid w:val="00162F7F"/>
    <w:rsid w:val="00164FD4"/>
    <w:rsid w:val="00166615"/>
    <w:rsid w:val="00174F13"/>
    <w:rsid w:val="00183BFB"/>
    <w:rsid w:val="0018610C"/>
    <w:rsid w:val="00193DC5"/>
    <w:rsid w:val="001A5936"/>
    <w:rsid w:val="001A5BBC"/>
    <w:rsid w:val="001D183A"/>
    <w:rsid w:val="001D296C"/>
    <w:rsid w:val="001D592D"/>
    <w:rsid w:val="001E0C64"/>
    <w:rsid w:val="001F4CEE"/>
    <w:rsid w:val="001F6464"/>
    <w:rsid w:val="00214844"/>
    <w:rsid w:val="00216C0B"/>
    <w:rsid w:val="00217AEF"/>
    <w:rsid w:val="002246E6"/>
    <w:rsid w:val="00224753"/>
    <w:rsid w:val="002272DD"/>
    <w:rsid w:val="002374FE"/>
    <w:rsid w:val="002461DE"/>
    <w:rsid w:val="002767D2"/>
    <w:rsid w:val="00277628"/>
    <w:rsid w:val="002A4F30"/>
    <w:rsid w:val="002A7FF9"/>
    <w:rsid w:val="002C0358"/>
    <w:rsid w:val="002D4DA2"/>
    <w:rsid w:val="002F3E3A"/>
    <w:rsid w:val="002F6790"/>
    <w:rsid w:val="00307906"/>
    <w:rsid w:val="00311CC1"/>
    <w:rsid w:val="0031642D"/>
    <w:rsid w:val="00345FB2"/>
    <w:rsid w:val="00355ABB"/>
    <w:rsid w:val="0036217B"/>
    <w:rsid w:val="0036556F"/>
    <w:rsid w:val="003B067B"/>
    <w:rsid w:val="003B5D90"/>
    <w:rsid w:val="003C5689"/>
    <w:rsid w:val="003E052C"/>
    <w:rsid w:val="003E210B"/>
    <w:rsid w:val="003F6543"/>
    <w:rsid w:val="00400D16"/>
    <w:rsid w:val="00412AEA"/>
    <w:rsid w:val="00450208"/>
    <w:rsid w:val="0045793C"/>
    <w:rsid w:val="004654A4"/>
    <w:rsid w:val="00475C33"/>
    <w:rsid w:val="00483DEF"/>
    <w:rsid w:val="00486086"/>
    <w:rsid w:val="00492204"/>
    <w:rsid w:val="00497B33"/>
    <w:rsid w:val="004A2C2B"/>
    <w:rsid w:val="004A492B"/>
    <w:rsid w:val="004A7537"/>
    <w:rsid w:val="004B2CB9"/>
    <w:rsid w:val="004C526A"/>
    <w:rsid w:val="004C52E6"/>
    <w:rsid w:val="004D36AF"/>
    <w:rsid w:val="004F0254"/>
    <w:rsid w:val="004F4656"/>
    <w:rsid w:val="00500675"/>
    <w:rsid w:val="00500ECF"/>
    <w:rsid w:val="0050381D"/>
    <w:rsid w:val="005206E7"/>
    <w:rsid w:val="0052070B"/>
    <w:rsid w:val="00527503"/>
    <w:rsid w:val="005521C0"/>
    <w:rsid w:val="005538A9"/>
    <w:rsid w:val="00556FD0"/>
    <w:rsid w:val="005650C8"/>
    <w:rsid w:val="005702C9"/>
    <w:rsid w:val="00570EB5"/>
    <w:rsid w:val="0057515A"/>
    <w:rsid w:val="005761E5"/>
    <w:rsid w:val="00596939"/>
    <w:rsid w:val="005A57FC"/>
    <w:rsid w:val="005B0EEE"/>
    <w:rsid w:val="005C0372"/>
    <w:rsid w:val="006035AF"/>
    <w:rsid w:val="00611CD2"/>
    <w:rsid w:val="00617B59"/>
    <w:rsid w:val="006259E8"/>
    <w:rsid w:val="00632111"/>
    <w:rsid w:val="006577CE"/>
    <w:rsid w:val="00670288"/>
    <w:rsid w:val="00670EAE"/>
    <w:rsid w:val="006961C0"/>
    <w:rsid w:val="006A4078"/>
    <w:rsid w:val="006A4F2D"/>
    <w:rsid w:val="006C221B"/>
    <w:rsid w:val="006D45EC"/>
    <w:rsid w:val="006D7F7E"/>
    <w:rsid w:val="006E057B"/>
    <w:rsid w:val="007144FF"/>
    <w:rsid w:val="0071632C"/>
    <w:rsid w:val="00740DD6"/>
    <w:rsid w:val="0074648F"/>
    <w:rsid w:val="007526D6"/>
    <w:rsid w:val="00752952"/>
    <w:rsid w:val="007704C4"/>
    <w:rsid w:val="00774D14"/>
    <w:rsid w:val="00777A70"/>
    <w:rsid w:val="00784AD5"/>
    <w:rsid w:val="007952A8"/>
    <w:rsid w:val="00797B37"/>
    <w:rsid w:val="007B4CA9"/>
    <w:rsid w:val="007B55C6"/>
    <w:rsid w:val="007B7B9A"/>
    <w:rsid w:val="007D168F"/>
    <w:rsid w:val="007E03ED"/>
    <w:rsid w:val="007E4DB5"/>
    <w:rsid w:val="007E5B14"/>
    <w:rsid w:val="007F17BE"/>
    <w:rsid w:val="007F536B"/>
    <w:rsid w:val="008014ED"/>
    <w:rsid w:val="0080597E"/>
    <w:rsid w:val="00812939"/>
    <w:rsid w:val="00815DEC"/>
    <w:rsid w:val="00821827"/>
    <w:rsid w:val="00822458"/>
    <w:rsid w:val="008305FF"/>
    <w:rsid w:val="008404E2"/>
    <w:rsid w:val="00852479"/>
    <w:rsid w:val="00860ED5"/>
    <w:rsid w:val="008749D2"/>
    <w:rsid w:val="00875F39"/>
    <w:rsid w:val="0088114D"/>
    <w:rsid w:val="0088523E"/>
    <w:rsid w:val="008A7147"/>
    <w:rsid w:val="008A765F"/>
    <w:rsid w:val="008B08E4"/>
    <w:rsid w:val="008B17F4"/>
    <w:rsid w:val="008C17B7"/>
    <w:rsid w:val="008C2F29"/>
    <w:rsid w:val="008D0DFD"/>
    <w:rsid w:val="008D3AD5"/>
    <w:rsid w:val="008F38FF"/>
    <w:rsid w:val="008F3B8E"/>
    <w:rsid w:val="009241B8"/>
    <w:rsid w:val="009347E7"/>
    <w:rsid w:val="0094086F"/>
    <w:rsid w:val="00943FD5"/>
    <w:rsid w:val="00955FE2"/>
    <w:rsid w:val="00962620"/>
    <w:rsid w:val="0098538B"/>
    <w:rsid w:val="009B0BE6"/>
    <w:rsid w:val="009C07F6"/>
    <w:rsid w:val="009D24D3"/>
    <w:rsid w:val="009F1662"/>
    <w:rsid w:val="00A07E13"/>
    <w:rsid w:val="00A16C61"/>
    <w:rsid w:val="00A16F77"/>
    <w:rsid w:val="00A3493A"/>
    <w:rsid w:val="00A353DB"/>
    <w:rsid w:val="00A45EB8"/>
    <w:rsid w:val="00A4718E"/>
    <w:rsid w:val="00A506B0"/>
    <w:rsid w:val="00A5715E"/>
    <w:rsid w:val="00A675E6"/>
    <w:rsid w:val="00A80DFF"/>
    <w:rsid w:val="00A942EE"/>
    <w:rsid w:val="00A978F1"/>
    <w:rsid w:val="00A97A23"/>
    <w:rsid w:val="00AA674E"/>
    <w:rsid w:val="00AB6005"/>
    <w:rsid w:val="00AC48FC"/>
    <w:rsid w:val="00AF450A"/>
    <w:rsid w:val="00B1340C"/>
    <w:rsid w:val="00B170A6"/>
    <w:rsid w:val="00B21205"/>
    <w:rsid w:val="00B255C7"/>
    <w:rsid w:val="00B32FBC"/>
    <w:rsid w:val="00B47457"/>
    <w:rsid w:val="00B577D8"/>
    <w:rsid w:val="00B64AAB"/>
    <w:rsid w:val="00B65139"/>
    <w:rsid w:val="00B67616"/>
    <w:rsid w:val="00B97912"/>
    <w:rsid w:val="00BA5A2D"/>
    <w:rsid w:val="00BC2CEA"/>
    <w:rsid w:val="00BD45C3"/>
    <w:rsid w:val="00BE4D2F"/>
    <w:rsid w:val="00BF0DDD"/>
    <w:rsid w:val="00BF6B40"/>
    <w:rsid w:val="00BF6F62"/>
    <w:rsid w:val="00C07C46"/>
    <w:rsid w:val="00C25A6C"/>
    <w:rsid w:val="00C355D8"/>
    <w:rsid w:val="00C4394B"/>
    <w:rsid w:val="00C7674F"/>
    <w:rsid w:val="00CA2925"/>
    <w:rsid w:val="00CB2E03"/>
    <w:rsid w:val="00CD7844"/>
    <w:rsid w:val="00CE728C"/>
    <w:rsid w:val="00CF2106"/>
    <w:rsid w:val="00CF228B"/>
    <w:rsid w:val="00CF63E5"/>
    <w:rsid w:val="00D06EA3"/>
    <w:rsid w:val="00D1089F"/>
    <w:rsid w:val="00D119BB"/>
    <w:rsid w:val="00D13C74"/>
    <w:rsid w:val="00D43D76"/>
    <w:rsid w:val="00D5269F"/>
    <w:rsid w:val="00D61924"/>
    <w:rsid w:val="00D63FFB"/>
    <w:rsid w:val="00D64B86"/>
    <w:rsid w:val="00D85209"/>
    <w:rsid w:val="00DA5C19"/>
    <w:rsid w:val="00DB526A"/>
    <w:rsid w:val="00DB5BEA"/>
    <w:rsid w:val="00DC085B"/>
    <w:rsid w:val="00DC125B"/>
    <w:rsid w:val="00DC4646"/>
    <w:rsid w:val="00DD451F"/>
    <w:rsid w:val="00DF68BB"/>
    <w:rsid w:val="00E21467"/>
    <w:rsid w:val="00E27880"/>
    <w:rsid w:val="00E42A9E"/>
    <w:rsid w:val="00E50283"/>
    <w:rsid w:val="00E61B92"/>
    <w:rsid w:val="00E82573"/>
    <w:rsid w:val="00E8272D"/>
    <w:rsid w:val="00E839E8"/>
    <w:rsid w:val="00E9161C"/>
    <w:rsid w:val="00ED3332"/>
    <w:rsid w:val="00ED7485"/>
    <w:rsid w:val="00EF1CED"/>
    <w:rsid w:val="00EF3A63"/>
    <w:rsid w:val="00F06F12"/>
    <w:rsid w:val="00F07A0C"/>
    <w:rsid w:val="00F13E59"/>
    <w:rsid w:val="00F2070D"/>
    <w:rsid w:val="00F41802"/>
    <w:rsid w:val="00F4461C"/>
    <w:rsid w:val="00F52043"/>
    <w:rsid w:val="00F53BE3"/>
    <w:rsid w:val="00F57230"/>
    <w:rsid w:val="00F62341"/>
    <w:rsid w:val="00F75779"/>
    <w:rsid w:val="00F7596F"/>
    <w:rsid w:val="00FA1AFA"/>
    <w:rsid w:val="00FB78B5"/>
    <w:rsid w:val="00FC0F07"/>
    <w:rsid w:val="00FC2984"/>
    <w:rsid w:val="00FD17B7"/>
    <w:rsid w:val="00FE7C31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2DF3B"/>
  <w15:chartTrackingRefBased/>
  <w15:docId w15:val="{B2D33D71-2D1E-404A-818C-7ABD94A3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6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6D6"/>
    <w:rPr>
      <w:sz w:val="18"/>
      <w:szCs w:val="18"/>
    </w:rPr>
  </w:style>
  <w:style w:type="paragraph" w:customStyle="1" w:styleId="Default">
    <w:name w:val="Default"/>
    <w:rsid w:val="007526D6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customStyle="1" w:styleId="Pa14">
    <w:name w:val="Pa14"/>
    <w:basedOn w:val="Default"/>
    <w:next w:val="Default"/>
    <w:rsid w:val="007526D6"/>
    <w:pPr>
      <w:spacing w:line="141" w:lineRule="atLeast"/>
    </w:pPr>
    <w:rPr>
      <w:rFonts w:ascii="Trade Gothic LT Std" w:eastAsia="Trade Gothic LT Std" w:hAnsi="Calibri" w:cs="Times New Roman"/>
      <w:color w:val="auto"/>
    </w:rPr>
  </w:style>
  <w:style w:type="paragraph" w:customStyle="1" w:styleId="Pa7">
    <w:name w:val="Pa7"/>
    <w:basedOn w:val="Default"/>
    <w:next w:val="Default"/>
    <w:rsid w:val="007526D6"/>
    <w:pPr>
      <w:spacing w:line="141" w:lineRule="atLeast"/>
    </w:pPr>
    <w:rPr>
      <w:rFonts w:ascii="Trade Gothic LT Std" w:eastAsia="Trade Gothic LT Std" w:hAnsi="Calibri" w:cs="Times New Roman"/>
      <w:color w:val="auto"/>
    </w:rPr>
  </w:style>
  <w:style w:type="character" w:styleId="a5">
    <w:name w:val="Subtle Emphasis"/>
    <w:uiPriority w:val="19"/>
    <w:qFormat/>
    <w:rsid w:val="007526D6"/>
    <w:rPr>
      <w:i/>
      <w:iCs/>
      <w:color w:val="404040"/>
    </w:rPr>
  </w:style>
  <w:style w:type="table" w:styleId="a6">
    <w:name w:val="Table Grid"/>
    <w:basedOn w:val="a1"/>
    <w:uiPriority w:val="39"/>
    <w:rsid w:val="003B5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78B5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0"/>
    <w:rsid w:val="00A97A23"/>
    <w:pPr>
      <w:framePr w:hSpace="180" w:wrap="around" w:vAnchor="text" w:hAnchor="margin" w:xAlign="center" w:y="207"/>
      <w:jc w:val="center"/>
    </w:pPr>
    <w:rPr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A97A23"/>
    <w:rPr>
      <w:rFonts w:ascii="Times New Roman" w:eastAsia="宋体" w:hAnsi="Times New Roman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A97A23"/>
    <w:pPr>
      <w:framePr w:hSpace="180" w:wrap="around" w:vAnchor="text" w:hAnchor="margin" w:xAlign="center" w:y="207"/>
    </w:pPr>
    <w:rPr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A97A23"/>
    <w:rPr>
      <w:rFonts w:ascii="Times New Roman" w:eastAsia="宋体" w:hAnsi="Times New Roman" w:cs="Times New Rom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D5D0C-9DDD-4DF9-A6A1-4CD2C843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tingtig</dc:creator>
  <cp:keywords/>
  <dc:description/>
  <cp:lastModifiedBy>xiaorong</cp:lastModifiedBy>
  <cp:revision>48</cp:revision>
  <dcterms:created xsi:type="dcterms:W3CDTF">2020-03-05T04:47:00Z</dcterms:created>
  <dcterms:modified xsi:type="dcterms:W3CDTF">2021-07-12T08:10:00Z</dcterms:modified>
</cp:coreProperties>
</file>