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99" w:rsidRPr="0039135A" w:rsidRDefault="001F4399">
      <w:pPr>
        <w:rPr>
          <w:b/>
          <w:sz w:val="24"/>
          <w:szCs w:val="24"/>
        </w:rPr>
      </w:pPr>
      <w:r w:rsidRPr="0039135A">
        <w:rPr>
          <w:rFonts w:hint="eastAsia"/>
          <w:b/>
          <w:sz w:val="24"/>
          <w:szCs w:val="24"/>
        </w:rPr>
        <w:t>Supplementary material for</w:t>
      </w:r>
    </w:p>
    <w:p w:rsidR="001F4399" w:rsidRDefault="001F4399"/>
    <w:p w:rsidR="001F4399" w:rsidRDefault="001F4399"/>
    <w:p w:rsidR="001F4399" w:rsidRPr="00D22628" w:rsidRDefault="001F4399" w:rsidP="00C47EE0">
      <w:pPr>
        <w:spacing w:line="480" w:lineRule="auto"/>
        <w:jc w:val="left"/>
        <w:rPr>
          <w:b/>
          <w:szCs w:val="21"/>
        </w:rPr>
      </w:pPr>
      <w:r w:rsidRPr="00D22628">
        <w:rPr>
          <w:b/>
          <w:szCs w:val="21"/>
        </w:rPr>
        <w:t xml:space="preserve">Genome-wide meta-analysis identifies two </w:t>
      </w:r>
      <w:r>
        <w:rPr>
          <w:rFonts w:hint="eastAsia"/>
          <w:b/>
          <w:szCs w:val="21"/>
        </w:rPr>
        <w:t xml:space="preserve">novel </w:t>
      </w:r>
      <w:r w:rsidRPr="00D22628">
        <w:rPr>
          <w:b/>
          <w:szCs w:val="21"/>
        </w:rPr>
        <w:t>risk loci for epilepsy</w:t>
      </w:r>
    </w:p>
    <w:p w:rsidR="001F4399" w:rsidRPr="00D22628" w:rsidRDefault="001F4399" w:rsidP="00C47EE0">
      <w:pPr>
        <w:spacing w:line="480" w:lineRule="auto"/>
        <w:rPr>
          <w:szCs w:val="21"/>
        </w:rPr>
      </w:pPr>
    </w:p>
    <w:p w:rsidR="0001753F" w:rsidRPr="00D22628" w:rsidRDefault="0001753F" w:rsidP="0001753F">
      <w:pPr>
        <w:autoSpaceDE w:val="0"/>
        <w:autoSpaceDN w:val="0"/>
        <w:adjustRightInd w:val="0"/>
        <w:spacing w:line="480" w:lineRule="auto"/>
        <w:jc w:val="left"/>
        <w:rPr>
          <w:rFonts w:cs="Times New Roman"/>
          <w:szCs w:val="21"/>
        </w:rPr>
      </w:pPr>
      <w:proofErr w:type="spellStart"/>
      <w:r>
        <w:rPr>
          <w:rFonts w:hint="eastAsia"/>
          <w:szCs w:val="21"/>
        </w:rPr>
        <w:t>Meng</w:t>
      </w:r>
      <w:proofErr w:type="spellEnd"/>
      <w:r>
        <w:rPr>
          <w:rFonts w:hint="eastAsia"/>
          <w:szCs w:val="21"/>
        </w:rPr>
        <w:t xml:space="preserve"> S</w:t>
      </w:r>
      <w:r>
        <w:rPr>
          <w:szCs w:val="21"/>
        </w:rPr>
        <w:t>o</w:t>
      </w:r>
      <w:r>
        <w:rPr>
          <w:rFonts w:hint="eastAsia"/>
          <w:szCs w:val="21"/>
        </w:rPr>
        <w:t>ng, MD</w:t>
      </w:r>
      <w:r w:rsidRPr="00E27954">
        <w:rPr>
          <w:rFonts w:hint="eastAsia"/>
          <w:szCs w:val="21"/>
          <w:vertAlign w:val="superscript"/>
        </w:rPr>
        <w:t>1,3,6</w:t>
      </w:r>
      <w:r>
        <w:rPr>
          <w:rFonts w:hint="eastAsia"/>
          <w:szCs w:val="21"/>
        </w:rPr>
        <w:t xml:space="preserve">; </w:t>
      </w:r>
      <w:proofErr w:type="spellStart"/>
      <w:r w:rsidRPr="00D22628">
        <w:rPr>
          <w:rFonts w:cs="Times New Roman"/>
          <w:szCs w:val="21"/>
        </w:rPr>
        <w:t>Jiewei</w:t>
      </w:r>
      <w:proofErr w:type="spellEnd"/>
      <w:r w:rsidRPr="00D22628">
        <w:rPr>
          <w:rFonts w:cs="Times New Roman"/>
          <w:szCs w:val="21"/>
        </w:rPr>
        <w:t xml:space="preserve"> Liu</w:t>
      </w:r>
      <w:r>
        <w:rPr>
          <w:rFonts w:cs="Times New Roman" w:hint="eastAsia"/>
          <w:szCs w:val="21"/>
        </w:rPr>
        <w:t>, PhD</w:t>
      </w:r>
      <w:r w:rsidRPr="00D22628">
        <w:rPr>
          <w:rFonts w:eastAsia="CharisSIL" w:cs="Times New Roman"/>
          <w:kern w:val="0"/>
          <w:szCs w:val="21"/>
          <w:vertAlign w:val="superscript"/>
        </w:rPr>
        <w:t>2</w:t>
      </w:r>
      <w:r>
        <w:rPr>
          <w:rFonts w:eastAsia="CharisSIL" w:cs="Times New Roman" w:hint="eastAsia"/>
          <w:kern w:val="0"/>
          <w:szCs w:val="21"/>
          <w:vertAlign w:val="superscript"/>
        </w:rPr>
        <w:t>,6</w:t>
      </w:r>
      <w:r>
        <w:rPr>
          <w:rFonts w:cs="Times New Roman" w:hint="eastAsia"/>
          <w:szCs w:val="21"/>
        </w:rPr>
        <w:t>;</w:t>
      </w:r>
      <w:r w:rsidRPr="00D22628">
        <w:rPr>
          <w:rFonts w:cs="Times New Roman"/>
          <w:szCs w:val="21"/>
        </w:rPr>
        <w:t xml:space="preserve"> </w:t>
      </w:r>
      <w:proofErr w:type="spellStart"/>
      <w:r>
        <w:rPr>
          <w:rFonts w:cs="Times New Roman" w:hint="eastAsia"/>
          <w:szCs w:val="21"/>
        </w:rPr>
        <w:t>Yongfeng</w:t>
      </w:r>
      <w:proofErr w:type="spellEnd"/>
      <w:r>
        <w:rPr>
          <w:rFonts w:cs="Times New Roman" w:hint="eastAsia"/>
          <w:szCs w:val="21"/>
        </w:rPr>
        <w:t xml:space="preserve"> Yang,</w:t>
      </w:r>
      <w:r w:rsidRPr="00161701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MD</w:t>
      </w:r>
      <w:r>
        <w:rPr>
          <w:rFonts w:hint="eastAsia"/>
          <w:szCs w:val="21"/>
          <w:vertAlign w:val="superscript"/>
        </w:rPr>
        <w:t>1</w:t>
      </w:r>
      <w:r w:rsidRPr="00D22628">
        <w:rPr>
          <w:szCs w:val="21"/>
          <w:vertAlign w:val="superscript"/>
        </w:rPr>
        <w:t>,</w:t>
      </w:r>
      <w:r>
        <w:rPr>
          <w:rFonts w:hint="eastAsia"/>
          <w:szCs w:val="21"/>
          <w:vertAlign w:val="superscript"/>
        </w:rPr>
        <w:t>3</w:t>
      </w:r>
      <w:r w:rsidRPr="00561D4A">
        <w:rPr>
          <w:rFonts w:hint="eastAsia"/>
          <w:szCs w:val="21"/>
        </w:rPr>
        <w:t>;</w:t>
      </w:r>
      <w:r>
        <w:rPr>
          <w:rFonts w:cs="Times New Roman" w:hint="eastAsia"/>
          <w:szCs w:val="21"/>
        </w:rPr>
        <w:t xml:space="preserve"> </w:t>
      </w:r>
      <w:proofErr w:type="spellStart"/>
      <w:r w:rsidRPr="00D22628">
        <w:rPr>
          <w:szCs w:val="21"/>
        </w:rPr>
        <w:t>Luxian</w:t>
      </w:r>
      <w:proofErr w:type="spellEnd"/>
      <w:r w:rsidRPr="00D22628">
        <w:rPr>
          <w:szCs w:val="21"/>
        </w:rPr>
        <w:t xml:space="preserve"> </w:t>
      </w:r>
      <w:proofErr w:type="spellStart"/>
      <w:r w:rsidRPr="00D22628">
        <w:rPr>
          <w:szCs w:val="21"/>
        </w:rPr>
        <w:t>Lv</w:t>
      </w:r>
      <w:proofErr w:type="spellEnd"/>
      <w:r>
        <w:rPr>
          <w:rFonts w:hint="eastAsia"/>
          <w:szCs w:val="21"/>
        </w:rPr>
        <w:t>,</w:t>
      </w:r>
      <w:r w:rsidRPr="00D22628">
        <w:rPr>
          <w:szCs w:val="21"/>
        </w:rPr>
        <w:t xml:space="preserve"> </w:t>
      </w:r>
      <w:r>
        <w:rPr>
          <w:rFonts w:hint="eastAsia"/>
          <w:szCs w:val="21"/>
        </w:rPr>
        <w:t>MD</w:t>
      </w:r>
      <w:r>
        <w:rPr>
          <w:rFonts w:hint="eastAsia"/>
          <w:szCs w:val="21"/>
          <w:vertAlign w:val="superscript"/>
        </w:rPr>
        <w:t>1</w:t>
      </w:r>
      <w:r w:rsidRPr="00D22628">
        <w:rPr>
          <w:szCs w:val="21"/>
          <w:vertAlign w:val="superscript"/>
        </w:rPr>
        <w:t>,</w:t>
      </w:r>
      <w:r>
        <w:rPr>
          <w:rFonts w:hint="eastAsia"/>
          <w:szCs w:val="21"/>
          <w:vertAlign w:val="superscript"/>
        </w:rPr>
        <w:t>3</w:t>
      </w:r>
      <w:r w:rsidRPr="00561D4A">
        <w:rPr>
          <w:rFonts w:hint="eastAsia"/>
          <w:szCs w:val="21"/>
        </w:rPr>
        <w:t xml:space="preserve">; </w:t>
      </w:r>
      <w:proofErr w:type="spellStart"/>
      <w:r w:rsidRPr="00D22628">
        <w:rPr>
          <w:szCs w:val="21"/>
        </w:rPr>
        <w:t>Wenqiang</w:t>
      </w:r>
      <w:proofErr w:type="spellEnd"/>
      <w:r w:rsidRPr="00D22628">
        <w:rPr>
          <w:szCs w:val="21"/>
        </w:rPr>
        <w:t xml:space="preserve"> Li</w:t>
      </w:r>
      <w:r>
        <w:rPr>
          <w:rFonts w:hint="eastAsia"/>
          <w:szCs w:val="21"/>
        </w:rPr>
        <w:t>, MD</w:t>
      </w:r>
      <w:r w:rsidRPr="00D22628">
        <w:rPr>
          <w:szCs w:val="21"/>
          <w:vertAlign w:val="superscript"/>
        </w:rPr>
        <w:t>1,</w:t>
      </w:r>
      <w:r>
        <w:rPr>
          <w:rFonts w:hint="eastAsia"/>
          <w:szCs w:val="21"/>
          <w:vertAlign w:val="superscript"/>
        </w:rPr>
        <w:t>3,*</w:t>
      </w:r>
      <w:r>
        <w:rPr>
          <w:rFonts w:hint="eastAsia"/>
          <w:szCs w:val="21"/>
        </w:rPr>
        <w:t>;</w:t>
      </w:r>
      <w:r w:rsidRPr="00D22628">
        <w:rPr>
          <w:szCs w:val="21"/>
        </w:rPr>
        <w:t xml:space="preserve"> </w:t>
      </w:r>
      <w:proofErr w:type="spellStart"/>
      <w:r w:rsidRPr="00D22628">
        <w:rPr>
          <w:rFonts w:cs="Times New Roman"/>
          <w:szCs w:val="21"/>
        </w:rPr>
        <w:t>Xiong</w:t>
      </w:r>
      <w:proofErr w:type="spellEnd"/>
      <w:r w:rsidRPr="00D22628">
        <w:rPr>
          <w:rFonts w:cs="Times New Roman"/>
          <w:szCs w:val="21"/>
        </w:rPr>
        <w:t>-Jian Luo</w:t>
      </w:r>
      <w:r>
        <w:rPr>
          <w:rFonts w:cs="Times New Roman" w:hint="eastAsia"/>
          <w:szCs w:val="21"/>
        </w:rPr>
        <w:t>, PhD</w:t>
      </w:r>
      <w:r w:rsidRPr="00D22628">
        <w:rPr>
          <w:rFonts w:eastAsia="CharisSIL" w:cs="Times New Roman"/>
          <w:kern w:val="0"/>
          <w:szCs w:val="21"/>
          <w:vertAlign w:val="superscript"/>
        </w:rPr>
        <w:t>2,</w:t>
      </w:r>
      <w:r>
        <w:rPr>
          <w:rFonts w:eastAsia="CharisSIL" w:cs="Times New Roman" w:hint="eastAsia"/>
          <w:kern w:val="0"/>
          <w:szCs w:val="21"/>
          <w:vertAlign w:val="superscript"/>
        </w:rPr>
        <w:t>4</w:t>
      </w:r>
      <w:r w:rsidRPr="00D22628">
        <w:rPr>
          <w:rFonts w:eastAsia="CharisSIL" w:cs="Times New Roman"/>
          <w:kern w:val="0"/>
          <w:szCs w:val="21"/>
          <w:vertAlign w:val="superscript"/>
        </w:rPr>
        <w:t>,</w:t>
      </w:r>
      <w:r>
        <w:rPr>
          <w:rFonts w:eastAsia="CharisSIL" w:cs="Times New Roman" w:hint="eastAsia"/>
          <w:kern w:val="0"/>
          <w:szCs w:val="21"/>
          <w:vertAlign w:val="superscript"/>
        </w:rPr>
        <w:t>5</w:t>
      </w:r>
      <w:r w:rsidRPr="00D22628">
        <w:rPr>
          <w:rFonts w:eastAsia="CharisSIL" w:cs="Times New Roman"/>
          <w:kern w:val="0"/>
          <w:szCs w:val="21"/>
          <w:vertAlign w:val="superscript"/>
        </w:rPr>
        <w:t>,</w:t>
      </w:r>
      <w:r w:rsidRPr="00D22628">
        <w:rPr>
          <w:rFonts w:cs="Times New Roman"/>
          <w:szCs w:val="21"/>
          <w:vertAlign w:val="superscript"/>
        </w:rPr>
        <w:t>*</w:t>
      </w:r>
    </w:p>
    <w:p w:rsidR="001F4399" w:rsidRPr="0001753F" w:rsidRDefault="001F4399"/>
    <w:p w:rsidR="001F4399" w:rsidRDefault="001F4399"/>
    <w:p w:rsidR="001F4399" w:rsidRDefault="001F4399" w:rsidP="00C47EE0">
      <w:pPr>
        <w:spacing w:line="480" w:lineRule="auto"/>
        <w:rPr>
          <w:rFonts w:cs="Times New Roman"/>
          <w:color w:val="000000"/>
          <w:szCs w:val="21"/>
          <w:shd w:val="clear" w:color="auto" w:fill="FFFFFF"/>
        </w:rPr>
      </w:pPr>
      <w:r w:rsidRPr="00D22628">
        <w:rPr>
          <w:rFonts w:cs="Times New Roman"/>
          <w:szCs w:val="21"/>
        </w:rPr>
        <w:t>*</w:t>
      </w:r>
      <w:r w:rsidRPr="00D22628">
        <w:rPr>
          <w:rFonts w:eastAsia="TimesNewRomanMTStd" w:cs="Times New Roman"/>
          <w:color w:val="000000"/>
          <w:szCs w:val="21"/>
        </w:rPr>
        <w:t xml:space="preserve">To whom correspondence should be addressed: </w:t>
      </w:r>
      <w:proofErr w:type="spellStart"/>
      <w:r w:rsidRPr="00D22628">
        <w:rPr>
          <w:rFonts w:eastAsia="TimesNewRomanMTStd" w:cs="Times New Roman"/>
          <w:color w:val="000000"/>
          <w:szCs w:val="21"/>
        </w:rPr>
        <w:t>Xiong</w:t>
      </w:r>
      <w:proofErr w:type="spellEnd"/>
      <w:r w:rsidRPr="00D22628">
        <w:rPr>
          <w:rFonts w:eastAsia="TimesNewRomanMTStd" w:cs="Times New Roman"/>
          <w:color w:val="000000"/>
          <w:szCs w:val="21"/>
        </w:rPr>
        <w:t xml:space="preserve">-Jian Luo, </w:t>
      </w:r>
      <w:r w:rsidRPr="00D22628">
        <w:rPr>
          <w:rFonts w:cs="Times New Roman"/>
          <w:szCs w:val="21"/>
        </w:rPr>
        <w:t>Key Laboratory of Animal Models and Human Disease Mechanisms, Kunming Institute of Zoology, Chinese Academy of Sciences, Kunming, Yunnan 650204, China</w:t>
      </w:r>
      <w:r w:rsidRPr="00D22628">
        <w:rPr>
          <w:rFonts w:eastAsia="TimesNewRomanMTStd" w:cs="Times New Roman"/>
          <w:color w:val="000000"/>
          <w:szCs w:val="21"/>
        </w:rPr>
        <w:t xml:space="preserve">; Tel: +86-871-68125413, </w:t>
      </w:r>
      <w:r w:rsidRPr="00D22628">
        <w:rPr>
          <w:rFonts w:cs="Times New Roman"/>
          <w:color w:val="000000"/>
          <w:szCs w:val="21"/>
        </w:rPr>
        <w:t xml:space="preserve">Fax: </w:t>
      </w:r>
      <w:r w:rsidRPr="00D22628">
        <w:rPr>
          <w:rFonts w:eastAsia="TimesNewRomanMTStd" w:cs="Times New Roman"/>
          <w:color w:val="000000"/>
          <w:szCs w:val="21"/>
        </w:rPr>
        <w:t>+86-871-68125413</w:t>
      </w:r>
      <w:r w:rsidRPr="00D22628">
        <w:rPr>
          <w:rFonts w:cs="Times New Roman"/>
          <w:color w:val="000000"/>
          <w:szCs w:val="21"/>
        </w:rPr>
        <w:t xml:space="preserve">, </w:t>
      </w:r>
      <w:r w:rsidRPr="00D22628">
        <w:rPr>
          <w:rFonts w:eastAsia="TimesNewRomanMTStd" w:cs="Times New Roman"/>
          <w:color w:val="000000"/>
          <w:szCs w:val="21"/>
        </w:rPr>
        <w:t xml:space="preserve">E-mail: </w:t>
      </w:r>
      <w:r w:rsidRPr="00D22628">
        <w:rPr>
          <w:rFonts w:eastAsia="TimesNewRomanMTStd" w:cs="Times New Roman"/>
          <w:color w:val="0000FF"/>
          <w:szCs w:val="21"/>
          <w:u w:val="single"/>
        </w:rPr>
        <w:t>luoxiongjian@mail.kiz.ac.cn</w:t>
      </w:r>
      <w:r w:rsidRPr="00D22628">
        <w:rPr>
          <w:rFonts w:eastAsia="TimesNewRomanMTStd" w:cs="Times New Roman"/>
          <w:szCs w:val="21"/>
        </w:rPr>
        <w:t xml:space="preserve"> (XJL)</w:t>
      </w:r>
      <w:r w:rsidRPr="00D22628">
        <w:rPr>
          <w:rFonts w:cs="Times New Roman"/>
          <w:color w:val="000000"/>
          <w:szCs w:val="21"/>
          <w:shd w:val="clear" w:color="auto" w:fill="FFFFFF"/>
        </w:rPr>
        <w:t>.</w:t>
      </w:r>
    </w:p>
    <w:p w:rsidR="008D10D1" w:rsidRDefault="008D10D1" w:rsidP="00C47EE0">
      <w:pPr>
        <w:spacing w:line="480" w:lineRule="auto"/>
        <w:rPr>
          <w:rFonts w:cs="Times New Roman"/>
          <w:color w:val="000000"/>
          <w:szCs w:val="21"/>
          <w:shd w:val="clear" w:color="auto" w:fill="FFFFFF"/>
        </w:rPr>
        <w:sectPr w:rsidR="008D10D1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70814" w:rsidRDefault="008D10D1" w:rsidP="008D10D1">
      <w:pPr>
        <w:spacing w:line="480" w:lineRule="auto"/>
        <w:ind w:left="210" w:hangingChars="100" w:hanging="210"/>
        <w:rPr>
          <w:rFonts w:cs="Times New Roman" w:hint="eastAsia"/>
          <w:b/>
          <w:color w:val="000000"/>
          <w:szCs w:val="21"/>
          <w:shd w:val="clear" w:color="auto" w:fill="FFFFFF"/>
        </w:rPr>
      </w:pPr>
      <w:r>
        <w:rPr>
          <w:rFonts w:cs="Times New Roman"/>
          <w:noProof/>
          <w:color w:val="000000"/>
          <w:szCs w:val="21"/>
          <w:shd w:val="clear" w:color="auto" w:fill="FFFFFF"/>
        </w:rPr>
        <w:lastRenderedPageBreak/>
        <w:drawing>
          <wp:inline distT="0" distB="0" distL="0" distR="0">
            <wp:extent cx="5025600" cy="208080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2-PheCode_34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" t="7962" r="3085"/>
                    <a:stretch/>
                  </pic:blipFill>
                  <pic:spPr bwMode="auto">
                    <a:xfrm>
                      <a:off x="0" y="0"/>
                      <a:ext cx="5025156" cy="2080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0D1" w:rsidRPr="008D10D1" w:rsidRDefault="008D10D1" w:rsidP="00A70814">
      <w:pPr>
        <w:spacing w:line="480" w:lineRule="auto"/>
        <w:ind w:left="211" w:hangingChars="100" w:hanging="211"/>
        <w:rPr>
          <w:rFonts w:cs="Times New Roman"/>
          <w:b/>
          <w:color w:val="000000"/>
          <w:szCs w:val="21"/>
          <w:shd w:val="clear" w:color="auto" w:fill="FFFFFF"/>
        </w:rPr>
      </w:pPr>
      <w:proofErr w:type="gramStart"/>
      <w:r>
        <w:rPr>
          <w:rFonts w:cs="Times New Roman" w:hint="eastAsia"/>
          <w:b/>
          <w:color w:val="000000"/>
          <w:szCs w:val="21"/>
          <w:shd w:val="clear" w:color="auto" w:fill="FFFFFF"/>
        </w:rPr>
        <w:t>Fig.</w:t>
      </w:r>
      <w:proofErr w:type="gramEnd"/>
      <w:r>
        <w:rPr>
          <w:rFonts w:cs="Times New Roman" w:hint="eastAsia"/>
          <w:b/>
          <w:color w:val="000000"/>
          <w:szCs w:val="21"/>
          <w:shd w:val="clear" w:color="auto" w:fill="FFFFFF"/>
        </w:rPr>
        <w:t xml:space="preserve"> </w:t>
      </w:r>
      <w:r w:rsidRPr="008D10D1">
        <w:rPr>
          <w:rFonts w:cs="Times New Roman" w:hint="eastAsia"/>
          <w:b/>
          <w:color w:val="000000"/>
          <w:szCs w:val="21"/>
          <w:shd w:val="clear" w:color="auto" w:fill="FFFFFF"/>
        </w:rPr>
        <w:t xml:space="preserve">S1. </w:t>
      </w:r>
      <w:proofErr w:type="gramStart"/>
      <w:r w:rsidRPr="008D10D1">
        <w:rPr>
          <w:rFonts w:hint="eastAsia"/>
          <w:b/>
        </w:rPr>
        <w:t>Manhattan plot of the epilepsy GWAS (</w:t>
      </w:r>
      <w:r w:rsidRPr="008D10D1">
        <w:rPr>
          <w:rFonts w:hint="eastAsia"/>
          <w:b/>
          <w:szCs w:val="21"/>
        </w:rPr>
        <w:t>UK Biobank</w:t>
      </w:r>
      <w:r w:rsidRPr="008D10D1">
        <w:rPr>
          <w:rFonts w:hint="eastAsia"/>
          <w:b/>
        </w:rPr>
        <w:t>).</w:t>
      </w:r>
      <w:proofErr w:type="gramEnd"/>
    </w:p>
    <w:p w:rsidR="008D10D1" w:rsidRDefault="008D10D1" w:rsidP="00C47EE0">
      <w:pPr>
        <w:spacing w:line="480" w:lineRule="auto"/>
        <w:rPr>
          <w:rFonts w:cs="Times New Roman"/>
          <w:color w:val="000000"/>
          <w:szCs w:val="21"/>
          <w:shd w:val="clear" w:color="auto" w:fill="FFFFFF"/>
        </w:rPr>
      </w:pPr>
    </w:p>
    <w:p w:rsidR="008D10D1" w:rsidRPr="008D10D1" w:rsidRDefault="008D10D1" w:rsidP="008D10D1">
      <w:pPr>
        <w:spacing w:line="480" w:lineRule="auto"/>
        <w:rPr>
          <w:rFonts w:cs="Times New Roman"/>
          <w:b/>
          <w:color w:val="000000"/>
          <w:szCs w:val="21"/>
          <w:shd w:val="clear" w:color="auto" w:fill="FFFFFF"/>
        </w:rPr>
      </w:pPr>
      <w:r>
        <w:rPr>
          <w:rFonts w:cs="Times New Roman"/>
          <w:noProof/>
          <w:color w:val="000000"/>
          <w:szCs w:val="21"/>
          <w:shd w:val="clear" w:color="auto" w:fill="FFFFFF"/>
        </w:rPr>
        <w:drawing>
          <wp:inline distT="0" distB="0" distL="0" distR="0" wp14:anchorId="06EC6071" wp14:editId="353C71E5">
            <wp:extent cx="5032800" cy="20448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2-Japanese-Epilepsy.aut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" t="9554" r="2949"/>
                    <a:stretch/>
                  </pic:blipFill>
                  <pic:spPr bwMode="auto">
                    <a:xfrm>
                      <a:off x="0" y="0"/>
                      <a:ext cx="5032355" cy="2044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D10D1">
        <w:rPr>
          <w:rFonts w:cs="Times New Roman" w:hint="eastAsia"/>
          <w:b/>
          <w:color w:val="000000"/>
          <w:szCs w:val="21"/>
          <w:shd w:val="clear" w:color="auto" w:fill="FFFFFF"/>
        </w:rPr>
        <w:t xml:space="preserve"> </w:t>
      </w:r>
      <w:r>
        <w:rPr>
          <w:rFonts w:cs="Times New Roman" w:hint="eastAsia"/>
          <w:b/>
          <w:color w:val="000000"/>
          <w:szCs w:val="21"/>
          <w:shd w:val="clear" w:color="auto" w:fill="FFFFFF"/>
        </w:rPr>
        <w:t>Fig.</w:t>
      </w:r>
      <w:r w:rsidRPr="008D10D1">
        <w:rPr>
          <w:rFonts w:cs="Times New Roman" w:hint="eastAsia"/>
          <w:b/>
          <w:color w:val="000000"/>
          <w:szCs w:val="21"/>
          <w:shd w:val="clear" w:color="auto" w:fill="FFFFFF"/>
        </w:rPr>
        <w:t>S</w:t>
      </w:r>
      <w:r>
        <w:rPr>
          <w:rFonts w:cs="Times New Roman" w:hint="eastAsia"/>
          <w:b/>
          <w:color w:val="000000"/>
          <w:szCs w:val="21"/>
          <w:shd w:val="clear" w:color="auto" w:fill="FFFFFF"/>
        </w:rPr>
        <w:t>2</w:t>
      </w:r>
      <w:r w:rsidRPr="008D10D1">
        <w:rPr>
          <w:rFonts w:cs="Times New Roman" w:hint="eastAsia"/>
          <w:b/>
          <w:color w:val="000000"/>
          <w:szCs w:val="21"/>
          <w:shd w:val="clear" w:color="auto" w:fill="FFFFFF"/>
        </w:rPr>
        <w:t xml:space="preserve">. </w:t>
      </w:r>
      <w:r w:rsidRPr="008D10D1">
        <w:rPr>
          <w:rFonts w:hint="eastAsia"/>
          <w:b/>
        </w:rPr>
        <w:t>Manhattan plot of the epilepsy GWAS (</w:t>
      </w:r>
      <w:r>
        <w:rPr>
          <w:rFonts w:hint="eastAsia"/>
          <w:b/>
          <w:szCs w:val="21"/>
        </w:rPr>
        <w:t>Japanese population</w:t>
      </w:r>
      <w:r w:rsidRPr="008D10D1">
        <w:rPr>
          <w:rFonts w:hint="eastAsia"/>
          <w:b/>
        </w:rPr>
        <w:t>).</w:t>
      </w:r>
    </w:p>
    <w:p w:rsidR="008D10D1" w:rsidRDefault="008D10D1" w:rsidP="00C47EE0">
      <w:pPr>
        <w:spacing w:line="480" w:lineRule="auto"/>
        <w:rPr>
          <w:szCs w:val="21"/>
        </w:rPr>
      </w:pPr>
    </w:p>
    <w:p w:rsidR="008D10D1" w:rsidRDefault="008D10D1" w:rsidP="00C47EE0">
      <w:pPr>
        <w:spacing w:line="480" w:lineRule="auto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083200" cy="2066400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3-finngen_R4_G6_EPLEPSY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" t="8599" r="2677"/>
                    <a:stretch/>
                  </pic:blipFill>
                  <pic:spPr bwMode="auto">
                    <a:xfrm>
                      <a:off x="0" y="0"/>
                      <a:ext cx="5082750" cy="2066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0D1" w:rsidRPr="008D10D1" w:rsidRDefault="008D10D1" w:rsidP="008D10D1">
      <w:pPr>
        <w:spacing w:line="480" w:lineRule="auto"/>
        <w:rPr>
          <w:rFonts w:cs="Times New Roman"/>
          <w:b/>
          <w:color w:val="000000"/>
          <w:szCs w:val="21"/>
          <w:shd w:val="clear" w:color="auto" w:fill="FFFFFF"/>
        </w:rPr>
      </w:pPr>
      <w:proofErr w:type="gramStart"/>
      <w:r>
        <w:rPr>
          <w:rFonts w:cs="Times New Roman" w:hint="eastAsia"/>
          <w:b/>
          <w:color w:val="000000"/>
          <w:szCs w:val="21"/>
          <w:shd w:val="clear" w:color="auto" w:fill="FFFFFF"/>
        </w:rPr>
        <w:t>Fig.</w:t>
      </w:r>
      <w:proofErr w:type="gramEnd"/>
      <w:r>
        <w:rPr>
          <w:rFonts w:cs="Times New Roman" w:hint="eastAsia"/>
          <w:b/>
          <w:color w:val="000000"/>
          <w:szCs w:val="21"/>
          <w:shd w:val="clear" w:color="auto" w:fill="FFFFFF"/>
        </w:rPr>
        <w:t xml:space="preserve"> </w:t>
      </w:r>
      <w:r w:rsidRPr="008D10D1">
        <w:rPr>
          <w:rFonts w:cs="Times New Roman" w:hint="eastAsia"/>
          <w:b/>
          <w:color w:val="000000"/>
          <w:szCs w:val="21"/>
          <w:shd w:val="clear" w:color="auto" w:fill="FFFFFF"/>
        </w:rPr>
        <w:t>S</w:t>
      </w:r>
      <w:r>
        <w:rPr>
          <w:rFonts w:cs="Times New Roman" w:hint="eastAsia"/>
          <w:b/>
          <w:color w:val="000000"/>
          <w:szCs w:val="21"/>
          <w:shd w:val="clear" w:color="auto" w:fill="FFFFFF"/>
        </w:rPr>
        <w:t>3</w:t>
      </w:r>
      <w:r w:rsidRPr="008D10D1">
        <w:rPr>
          <w:rFonts w:cs="Times New Roman" w:hint="eastAsia"/>
          <w:b/>
          <w:color w:val="000000"/>
          <w:szCs w:val="21"/>
          <w:shd w:val="clear" w:color="auto" w:fill="FFFFFF"/>
        </w:rPr>
        <w:t xml:space="preserve">. </w:t>
      </w:r>
      <w:proofErr w:type="gramStart"/>
      <w:r w:rsidRPr="008D10D1">
        <w:rPr>
          <w:rFonts w:hint="eastAsia"/>
          <w:b/>
        </w:rPr>
        <w:t>Manhattan plot of the epilepsy GWAS (</w:t>
      </w:r>
      <w:r>
        <w:rPr>
          <w:rFonts w:hint="eastAsia"/>
          <w:b/>
          <w:szCs w:val="21"/>
        </w:rPr>
        <w:t>FINNGEN</w:t>
      </w:r>
      <w:r w:rsidRPr="008D10D1">
        <w:rPr>
          <w:rFonts w:hint="eastAsia"/>
          <w:b/>
        </w:rPr>
        <w:t>).</w:t>
      </w:r>
      <w:proofErr w:type="gramEnd"/>
    </w:p>
    <w:p w:rsidR="008D10D1" w:rsidRPr="008D10D1" w:rsidRDefault="008D10D1" w:rsidP="00C47EE0">
      <w:pPr>
        <w:spacing w:line="480" w:lineRule="auto"/>
        <w:rPr>
          <w:szCs w:val="21"/>
        </w:rPr>
      </w:pPr>
    </w:p>
    <w:p w:rsidR="008D10D1" w:rsidRDefault="008D10D1" w:rsidP="00C47EE0">
      <w:pPr>
        <w:spacing w:line="480" w:lineRule="auto"/>
        <w:rPr>
          <w:szCs w:val="21"/>
        </w:rPr>
        <w:sectPr w:rsidR="008D10D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E78D4" w:rsidRPr="00D22628" w:rsidRDefault="001E78D4" w:rsidP="00C47EE0">
      <w:pPr>
        <w:spacing w:line="480" w:lineRule="auto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63200" cy="5263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ilepsy_QQ_revis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435" cy="52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45D" w:rsidRDefault="001E78D4" w:rsidP="00787FC7">
      <w:pPr>
        <w:rPr>
          <w:rFonts w:cs="AdvOT1ef757c0"/>
          <w:color w:val="000000"/>
          <w:kern w:val="0"/>
          <w:szCs w:val="21"/>
        </w:rPr>
        <w:sectPr w:rsidR="00EF145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proofErr w:type="gramStart"/>
      <w:r w:rsidRPr="001E78D4">
        <w:rPr>
          <w:rFonts w:hint="eastAsia"/>
          <w:b/>
        </w:rPr>
        <w:t>Fig.</w:t>
      </w:r>
      <w:proofErr w:type="gramEnd"/>
      <w:r w:rsidRPr="001E78D4">
        <w:rPr>
          <w:rFonts w:hint="eastAsia"/>
          <w:b/>
        </w:rPr>
        <w:t xml:space="preserve"> S</w:t>
      </w:r>
      <w:r w:rsidR="003D347A">
        <w:rPr>
          <w:rFonts w:hint="eastAsia"/>
          <w:b/>
        </w:rPr>
        <w:t>4</w:t>
      </w:r>
      <w:r w:rsidRPr="001E78D4">
        <w:rPr>
          <w:rFonts w:hint="eastAsia"/>
          <w:b/>
        </w:rPr>
        <w:t xml:space="preserve">. </w:t>
      </w:r>
      <w:proofErr w:type="gramStart"/>
      <w:r w:rsidRPr="001E78D4">
        <w:rPr>
          <w:rFonts w:hint="eastAsia"/>
          <w:b/>
        </w:rPr>
        <w:t>The QQ plot of the meta-analysis.</w:t>
      </w:r>
      <w:proofErr w:type="gramEnd"/>
      <w:r w:rsidRPr="001E78D4">
        <w:rPr>
          <w:rFonts w:hint="eastAsia"/>
          <w:b/>
        </w:rPr>
        <w:t xml:space="preserve"> </w:t>
      </w:r>
    </w:p>
    <w:p w:rsidR="00C47EE0" w:rsidRDefault="00EF145D" w:rsidP="00787FC7">
      <w:pPr>
        <w:rPr>
          <w:rFonts w:cs="AdvOT1ef757c0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6C1C605F" wp14:editId="6FB87CB7">
            <wp:extent cx="5276159" cy="2469600"/>
            <wp:effectExtent l="0" t="0" r="127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2882" b="12227"/>
                    <a:stretch/>
                  </pic:blipFill>
                  <pic:spPr bwMode="auto">
                    <a:xfrm>
                      <a:off x="0" y="0"/>
                      <a:ext cx="5274310" cy="2468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45D" w:rsidRDefault="00EF145D" w:rsidP="00EF145D">
      <w:pPr>
        <w:rPr>
          <w:rFonts w:cs="AdvOT1ef757c0"/>
          <w:color w:val="000000"/>
          <w:kern w:val="0"/>
          <w:szCs w:val="21"/>
        </w:rPr>
      </w:pPr>
      <w:proofErr w:type="gramStart"/>
      <w:r w:rsidRPr="002614DC">
        <w:rPr>
          <w:rFonts w:cs="AdvOT1ef757c0" w:hint="eastAsia"/>
          <w:b/>
          <w:color w:val="000000"/>
          <w:kern w:val="0"/>
          <w:szCs w:val="21"/>
        </w:rPr>
        <w:t>Fig</w:t>
      </w:r>
      <w:r w:rsidR="00446429">
        <w:rPr>
          <w:rFonts w:cs="AdvOT1ef757c0" w:hint="eastAsia"/>
          <w:b/>
          <w:color w:val="000000"/>
          <w:kern w:val="0"/>
          <w:szCs w:val="21"/>
        </w:rPr>
        <w:t>.</w:t>
      </w:r>
      <w:proofErr w:type="gramEnd"/>
      <w:r w:rsidRPr="002614DC">
        <w:rPr>
          <w:rFonts w:cs="AdvOT1ef757c0" w:hint="eastAsia"/>
          <w:b/>
          <w:color w:val="000000"/>
          <w:kern w:val="0"/>
          <w:szCs w:val="21"/>
        </w:rPr>
        <w:t xml:space="preserve"> S</w:t>
      </w:r>
      <w:r w:rsidR="00446429">
        <w:rPr>
          <w:rFonts w:cs="AdvOT1ef757c0" w:hint="eastAsia"/>
          <w:b/>
          <w:color w:val="000000"/>
          <w:kern w:val="0"/>
          <w:szCs w:val="21"/>
        </w:rPr>
        <w:t>5</w:t>
      </w:r>
      <w:r w:rsidRPr="002614DC">
        <w:rPr>
          <w:rFonts w:cs="AdvOT1ef757c0" w:hint="eastAsia"/>
          <w:b/>
          <w:color w:val="000000"/>
          <w:kern w:val="0"/>
          <w:szCs w:val="21"/>
        </w:rPr>
        <w:t>.</w:t>
      </w:r>
      <w:r>
        <w:rPr>
          <w:rFonts w:cs="AdvOT1ef757c0" w:hint="eastAsia"/>
          <w:b/>
          <w:color w:val="000000"/>
          <w:kern w:val="0"/>
          <w:szCs w:val="21"/>
        </w:rPr>
        <w:t xml:space="preserve"> </w:t>
      </w:r>
      <w:proofErr w:type="gramStart"/>
      <w:r w:rsidRPr="00EF145D">
        <w:rPr>
          <w:rFonts w:cs="AdvOT1ef757c0" w:hint="eastAsia"/>
          <w:b/>
          <w:i/>
          <w:color w:val="000000"/>
          <w:kern w:val="0"/>
          <w:szCs w:val="21"/>
        </w:rPr>
        <w:t>TNKS</w:t>
      </w:r>
      <w:r w:rsidRPr="002614DC">
        <w:rPr>
          <w:rFonts w:cs="AdvOT1ef757c0" w:hint="eastAsia"/>
          <w:b/>
          <w:color w:val="000000"/>
          <w:kern w:val="0"/>
          <w:szCs w:val="21"/>
        </w:rPr>
        <w:t xml:space="preserve"> </w:t>
      </w:r>
      <w:r>
        <w:rPr>
          <w:rFonts w:cs="AdvOT1ef757c0" w:hint="eastAsia"/>
          <w:b/>
          <w:color w:val="000000"/>
          <w:kern w:val="0"/>
          <w:szCs w:val="21"/>
        </w:rPr>
        <w:t>expression in different brain cell types.</w:t>
      </w:r>
      <w:proofErr w:type="gramEnd"/>
      <w:r>
        <w:rPr>
          <w:rFonts w:cs="AdvOT1ef757c0" w:hint="eastAsia"/>
          <w:b/>
          <w:color w:val="000000"/>
          <w:kern w:val="0"/>
          <w:szCs w:val="21"/>
        </w:rPr>
        <w:t xml:space="preserve"> </w:t>
      </w:r>
      <w:r w:rsidRPr="00EF145D">
        <w:rPr>
          <w:rFonts w:cs="AdvOT1ef757c0" w:hint="eastAsia"/>
          <w:color w:val="000000"/>
          <w:kern w:val="0"/>
          <w:szCs w:val="21"/>
        </w:rPr>
        <w:t xml:space="preserve">Data was from </w:t>
      </w:r>
      <w:r w:rsidR="00D60489">
        <w:rPr>
          <w:rFonts w:cs="AdvOT1ef757c0" w:hint="eastAsia"/>
          <w:color w:val="000000"/>
          <w:kern w:val="0"/>
          <w:szCs w:val="21"/>
        </w:rPr>
        <w:t xml:space="preserve">the </w:t>
      </w:r>
      <w:r w:rsidRPr="00EF145D">
        <w:rPr>
          <w:rFonts w:cs="AdvOT1ef757c0" w:hint="eastAsia"/>
          <w:color w:val="000000"/>
          <w:kern w:val="0"/>
          <w:szCs w:val="21"/>
        </w:rPr>
        <w:t>UCSC Cell Browser (</w:t>
      </w:r>
      <w:hyperlink r:id="rId13" w:history="1">
        <w:r w:rsidRPr="00B336DC">
          <w:rPr>
            <w:rStyle w:val="a3"/>
            <w:rFonts w:cs="AdvOT1ef757c0"/>
            <w:kern w:val="0"/>
            <w:szCs w:val="21"/>
          </w:rPr>
          <w:t>https://cells.ucsc.edu/?ds=autism&amp;gene=TNKS#</w:t>
        </w:r>
      </w:hyperlink>
      <w:r>
        <w:rPr>
          <w:rFonts w:cs="AdvOT1ef757c0" w:hint="eastAsia"/>
          <w:color w:val="000000"/>
          <w:kern w:val="0"/>
          <w:szCs w:val="21"/>
        </w:rPr>
        <w:t>)</w:t>
      </w:r>
      <w:r w:rsidRPr="00EF145D">
        <w:rPr>
          <w:rFonts w:cs="AdvOT1ef757c0" w:hint="eastAsia"/>
          <w:color w:val="000000"/>
          <w:kern w:val="0"/>
          <w:szCs w:val="21"/>
        </w:rPr>
        <w:t>.</w:t>
      </w:r>
    </w:p>
    <w:p w:rsidR="00D60489" w:rsidRPr="00D60489" w:rsidRDefault="00D60489" w:rsidP="00EF145D">
      <w:pPr>
        <w:rPr>
          <w:rFonts w:cs="AdvOT1ef757c0"/>
          <w:color w:val="000000"/>
          <w:kern w:val="0"/>
          <w:szCs w:val="21"/>
        </w:rPr>
      </w:pPr>
    </w:p>
    <w:p w:rsidR="00D60489" w:rsidRDefault="00D60489" w:rsidP="00EF145D">
      <w:pPr>
        <w:rPr>
          <w:rFonts w:cs="AdvOT1ef757c0"/>
          <w:color w:val="000000"/>
          <w:kern w:val="0"/>
          <w:szCs w:val="21"/>
        </w:rPr>
      </w:pPr>
    </w:p>
    <w:p w:rsidR="0001753F" w:rsidRDefault="0001753F" w:rsidP="00EF145D">
      <w:pPr>
        <w:rPr>
          <w:rFonts w:cs="AdvOT1ef757c0"/>
          <w:color w:val="000000"/>
          <w:kern w:val="0"/>
          <w:szCs w:val="21"/>
        </w:rPr>
      </w:pPr>
    </w:p>
    <w:p w:rsidR="0001753F" w:rsidRDefault="0001753F" w:rsidP="00EF145D">
      <w:pPr>
        <w:rPr>
          <w:rFonts w:cs="AdvOT1ef757c0"/>
          <w:color w:val="000000"/>
          <w:kern w:val="0"/>
          <w:szCs w:val="21"/>
        </w:rPr>
      </w:pPr>
    </w:p>
    <w:p w:rsidR="0001753F" w:rsidRDefault="0001753F" w:rsidP="00EF145D">
      <w:pPr>
        <w:rPr>
          <w:rFonts w:cs="AdvOT1ef757c0"/>
          <w:color w:val="000000"/>
          <w:kern w:val="0"/>
          <w:szCs w:val="21"/>
        </w:rPr>
      </w:pPr>
    </w:p>
    <w:p w:rsidR="00D60489" w:rsidRDefault="00D60489" w:rsidP="00EF145D">
      <w:pPr>
        <w:rPr>
          <w:rFonts w:cs="AdvOT1ef757c0"/>
          <w:color w:val="000000"/>
          <w:kern w:val="0"/>
          <w:szCs w:val="21"/>
        </w:rPr>
      </w:pPr>
    </w:p>
    <w:p w:rsidR="00D60489" w:rsidRPr="00D60489" w:rsidRDefault="00D60489" w:rsidP="00D60489">
      <w:pPr>
        <w:rPr>
          <w:szCs w:val="21"/>
        </w:rPr>
      </w:pPr>
      <w:r>
        <w:rPr>
          <w:rFonts w:cs="AdvOT1ef757c0" w:hint="eastAsia"/>
          <w:noProof/>
          <w:color w:val="000000"/>
          <w:kern w:val="0"/>
          <w:szCs w:val="21"/>
        </w:rPr>
        <w:drawing>
          <wp:inline distT="0" distB="0" distL="0" distR="0">
            <wp:extent cx="5400000" cy="320245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NE_graph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50"/>
                    <a:stretch/>
                  </pic:blipFill>
                  <pic:spPr bwMode="auto">
                    <a:xfrm>
                      <a:off x="0" y="0"/>
                      <a:ext cx="5410755" cy="3208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Pr="00D60489">
        <w:rPr>
          <w:rFonts w:cs="AdvOT1ef757c0"/>
          <w:b/>
          <w:color w:val="000000"/>
          <w:kern w:val="0"/>
          <w:szCs w:val="21"/>
        </w:rPr>
        <w:t>Fig</w:t>
      </w:r>
      <w:r w:rsidR="00446429">
        <w:rPr>
          <w:rFonts w:cs="AdvOT1ef757c0" w:hint="eastAsia"/>
          <w:b/>
          <w:color w:val="000000"/>
          <w:kern w:val="0"/>
          <w:szCs w:val="21"/>
        </w:rPr>
        <w:t>.</w:t>
      </w:r>
      <w:proofErr w:type="gramEnd"/>
      <w:r w:rsidRPr="00D60489">
        <w:rPr>
          <w:rFonts w:cs="AdvOT1ef757c0"/>
          <w:b/>
          <w:color w:val="000000"/>
          <w:kern w:val="0"/>
          <w:szCs w:val="21"/>
        </w:rPr>
        <w:t xml:space="preserve"> S</w:t>
      </w:r>
      <w:r w:rsidR="00446429">
        <w:rPr>
          <w:rFonts w:cs="AdvOT1ef757c0" w:hint="eastAsia"/>
          <w:b/>
          <w:color w:val="000000"/>
          <w:szCs w:val="21"/>
        </w:rPr>
        <w:t>6</w:t>
      </w:r>
      <w:r w:rsidRPr="00D60489">
        <w:rPr>
          <w:rFonts w:cs="AdvOT1ef757c0"/>
          <w:b/>
          <w:color w:val="000000"/>
          <w:kern w:val="0"/>
          <w:szCs w:val="21"/>
        </w:rPr>
        <w:t xml:space="preserve">. </w:t>
      </w:r>
      <w:proofErr w:type="gramStart"/>
      <w:r w:rsidRPr="00D60489">
        <w:rPr>
          <w:rFonts w:cs="AdvOT1ef757c0"/>
          <w:b/>
          <w:i/>
          <w:color w:val="000000"/>
          <w:kern w:val="0"/>
          <w:szCs w:val="21"/>
        </w:rPr>
        <w:t>TNKS</w:t>
      </w:r>
      <w:r w:rsidRPr="00D60489">
        <w:rPr>
          <w:rFonts w:cs="AdvOT1ef757c0"/>
          <w:b/>
          <w:color w:val="000000"/>
          <w:kern w:val="0"/>
          <w:szCs w:val="21"/>
        </w:rPr>
        <w:t xml:space="preserve"> expression in different brain cell types.</w:t>
      </w:r>
      <w:proofErr w:type="gramEnd"/>
      <w:r w:rsidRPr="00D60489">
        <w:rPr>
          <w:rFonts w:cs="AdvOT1ef757c0"/>
          <w:color w:val="000000"/>
          <w:kern w:val="0"/>
          <w:szCs w:val="21"/>
        </w:rPr>
        <w:t xml:space="preserve"> Data was from</w:t>
      </w:r>
      <w:r w:rsidRPr="00D60489">
        <w:rPr>
          <w:rFonts w:cs="AdvOT1ef757c0"/>
          <w:kern w:val="0"/>
          <w:szCs w:val="21"/>
        </w:rPr>
        <w:t xml:space="preserve"> </w:t>
      </w:r>
      <w:r w:rsidRPr="00D60489">
        <w:rPr>
          <w:rFonts w:hint="eastAsia"/>
          <w:bCs/>
          <w:szCs w:val="21"/>
        </w:rPr>
        <w:t xml:space="preserve">the </w:t>
      </w:r>
      <w:r w:rsidRPr="00D60489">
        <w:rPr>
          <w:szCs w:val="21"/>
        </w:rPr>
        <w:t>Cortical Development Expression Viewer</w:t>
      </w:r>
      <w:r w:rsidRPr="00D60489">
        <w:rPr>
          <w:rFonts w:hint="eastAsia"/>
          <w:bCs/>
          <w:szCs w:val="21"/>
        </w:rPr>
        <w:t xml:space="preserve"> (</w:t>
      </w:r>
      <w:hyperlink r:id="rId15" w:history="1">
        <w:r w:rsidRPr="00D60489">
          <w:rPr>
            <w:rStyle w:val="a3"/>
            <w:szCs w:val="21"/>
          </w:rPr>
          <w:t>http://solo.bmap.ucla.edu/shiny/webapp/</w:t>
        </w:r>
      </w:hyperlink>
      <w:r w:rsidRPr="00D60489">
        <w:rPr>
          <w:rFonts w:hint="eastAsia"/>
          <w:bCs/>
          <w:szCs w:val="21"/>
        </w:rPr>
        <w:t>).</w:t>
      </w:r>
    </w:p>
    <w:p w:rsidR="00C47EE0" w:rsidRDefault="00C47EE0" w:rsidP="00787FC7"/>
    <w:p w:rsidR="003F3B8A" w:rsidRDefault="003F3B8A" w:rsidP="00787FC7"/>
    <w:p w:rsidR="003F3B8A" w:rsidRDefault="003F3B8A" w:rsidP="00787FC7"/>
    <w:p w:rsidR="003F3B8A" w:rsidRDefault="003F3B8A" w:rsidP="00787FC7"/>
    <w:p w:rsidR="003F3B8A" w:rsidRPr="00C47EE0" w:rsidRDefault="003F3B8A" w:rsidP="003F3B8A">
      <w:pPr>
        <w:rPr>
          <w:b/>
        </w:rPr>
      </w:pPr>
      <w:r w:rsidRPr="00C47EE0">
        <w:rPr>
          <w:rFonts w:hint="eastAsia"/>
          <w:b/>
        </w:rPr>
        <w:lastRenderedPageBreak/>
        <w:t>Table S</w:t>
      </w:r>
      <w:r>
        <w:rPr>
          <w:rFonts w:hint="eastAsia"/>
          <w:b/>
        </w:rPr>
        <w:t>1</w:t>
      </w:r>
      <w:r w:rsidRPr="00C47EE0">
        <w:rPr>
          <w:rFonts w:hint="eastAsia"/>
          <w:b/>
        </w:rPr>
        <w:t xml:space="preserve">. </w:t>
      </w:r>
      <w:r>
        <w:rPr>
          <w:rFonts w:hint="eastAsia"/>
          <w:b/>
        </w:rPr>
        <w:t xml:space="preserve">Genetic correlation between epilepsy and other neurological and </w:t>
      </w:r>
      <w:r>
        <w:rPr>
          <w:b/>
        </w:rPr>
        <w:t>psychiatric</w:t>
      </w:r>
      <w:r>
        <w:rPr>
          <w:rFonts w:hint="eastAsia"/>
          <w:b/>
        </w:rPr>
        <w:t xml:space="preserve"> </w:t>
      </w:r>
      <w:proofErr w:type="spellStart"/>
      <w:r>
        <w:rPr>
          <w:rFonts w:hint="eastAsia"/>
          <w:b/>
        </w:rPr>
        <w:t>dieases</w:t>
      </w:r>
      <w:proofErr w:type="spellEnd"/>
    </w:p>
    <w:tbl>
      <w:tblPr>
        <w:tblStyle w:val="a8"/>
        <w:tblW w:w="5000" w:type="pct"/>
        <w:tblLayout w:type="fixed"/>
        <w:tblLook w:val="04A0" w:firstRow="1" w:lastRow="0" w:firstColumn="1" w:lastColumn="0" w:noHBand="0" w:noVBand="1"/>
      </w:tblPr>
      <w:tblGrid>
        <w:gridCol w:w="817"/>
        <w:gridCol w:w="1987"/>
        <w:gridCol w:w="990"/>
        <w:gridCol w:w="1133"/>
        <w:gridCol w:w="992"/>
        <w:gridCol w:w="852"/>
        <w:gridCol w:w="849"/>
        <w:gridCol w:w="902"/>
      </w:tblGrid>
      <w:tr w:rsidR="003F3B8A" w:rsidRPr="00B82BE4" w:rsidTr="00B3381D">
        <w:trPr>
          <w:trHeight w:val="270"/>
        </w:trPr>
        <w:tc>
          <w:tcPr>
            <w:tcW w:w="479" w:type="pct"/>
            <w:noWrap/>
            <w:hideMark/>
          </w:tcPr>
          <w:p w:rsidR="003F3B8A" w:rsidRPr="00B82BE4" w:rsidRDefault="003F3B8A" w:rsidP="00B3381D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T</w:t>
            </w:r>
            <w:r w:rsidRPr="00B82BE4">
              <w:rPr>
                <w:b/>
                <w:szCs w:val="21"/>
              </w:rPr>
              <w:t>rait1</w:t>
            </w:r>
          </w:p>
        </w:tc>
        <w:tc>
          <w:tcPr>
            <w:tcW w:w="1166" w:type="pct"/>
            <w:noWrap/>
            <w:hideMark/>
          </w:tcPr>
          <w:p w:rsidR="003F3B8A" w:rsidRPr="00B82BE4" w:rsidRDefault="003F3B8A" w:rsidP="00B3381D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T</w:t>
            </w:r>
            <w:r w:rsidRPr="00B82BE4">
              <w:rPr>
                <w:b/>
                <w:szCs w:val="21"/>
              </w:rPr>
              <w:t>rait2</w:t>
            </w:r>
          </w:p>
        </w:tc>
        <w:tc>
          <w:tcPr>
            <w:tcW w:w="581" w:type="pct"/>
            <w:noWrap/>
            <w:hideMark/>
          </w:tcPr>
          <w:p w:rsidR="003F3B8A" w:rsidRPr="00B82BE4" w:rsidRDefault="003F3B8A" w:rsidP="00B3381D">
            <w:pPr>
              <w:rPr>
                <w:b/>
                <w:szCs w:val="21"/>
              </w:rPr>
            </w:pPr>
            <w:r w:rsidRPr="00B82BE4">
              <w:rPr>
                <w:b/>
                <w:szCs w:val="21"/>
              </w:rPr>
              <w:t>PMID</w:t>
            </w:r>
          </w:p>
        </w:tc>
        <w:tc>
          <w:tcPr>
            <w:tcW w:w="665" w:type="pct"/>
            <w:noWrap/>
            <w:hideMark/>
          </w:tcPr>
          <w:p w:rsidR="003F3B8A" w:rsidRPr="00B82BE4" w:rsidRDefault="003F3B8A" w:rsidP="00B3381D">
            <w:pPr>
              <w:rPr>
                <w:b/>
                <w:szCs w:val="21"/>
              </w:rPr>
            </w:pPr>
            <w:r w:rsidRPr="00B82BE4">
              <w:rPr>
                <w:b/>
                <w:szCs w:val="21"/>
              </w:rPr>
              <w:t>Category</w:t>
            </w:r>
          </w:p>
        </w:tc>
        <w:tc>
          <w:tcPr>
            <w:tcW w:w="582" w:type="pct"/>
            <w:noWrap/>
            <w:hideMark/>
          </w:tcPr>
          <w:p w:rsidR="003F3B8A" w:rsidRPr="00B82BE4" w:rsidRDefault="003F3B8A" w:rsidP="00B3381D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E</w:t>
            </w:r>
            <w:r w:rsidRPr="00B82BE4">
              <w:rPr>
                <w:b/>
                <w:szCs w:val="21"/>
              </w:rPr>
              <w:t>thnicity</w:t>
            </w:r>
          </w:p>
        </w:tc>
        <w:tc>
          <w:tcPr>
            <w:tcW w:w="500" w:type="pct"/>
            <w:noWrap/>
            <w:hideMark/>
          </w:tcPr>
          <w:p w:rsidR="003F3B8A" w:rsidRPr="00B82BE4" w:rsidRDefault="003F3B8A" w:rsidP="00B3381D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C</w:t>
            </w:r>
            <w:r w:rsidRPr="00B82BE4">
              <w:rPr>
                <w:b/>
                <w:szCs w:val="21"/>
              </w:rPr>
              <w:t>orrelation</w:t>
            </w:r>
          </w:p>
        </w:tc>
        <w:tc>
          <w:tcPr>
            <w:tcW w:w="498" w:type="pct"/>
            <w:noWrap/>
            <w:hideMark/>
          </w:tcPr>
          <w:p w:rsidR="003F3B8A" w:rsidRPr="00B82BE4" w:rsidRDefault="003F3B8A" w:rsidP="00B3381D">
            <w:pPr>
              <w:rPr>
                <w:b/>
                <w:szCs w:val="21"/>
              </w:rPr>
            </w:pPr>
            <w:r w:rsidRPr="00B82BE4">
              <w:rPr>
                <w:b/>
                <w:szCs w:val="21"/>
              </w:rPr>
              <w:t>se</w:t>
            </w:r>
          </w:p>
        </w:tc>
        <w:tc>
          <w:tcPr>
            <w:tcW w:w="529" w:type="pct"/>
            <w:noWrap/>
            <w:hideMark/>
          </w:tcPr>
          <w:p w:rsidR="003F3B8A" w:rsidRPr="00B82BE4" w:rsidRDefault="003F3B8A" w:rsidP="00B3381D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P</w:t>
            </w:r>
          </w:p>
        </w:tc>
      </w:tr>
      <w:tr w:rsidR="003F3B8A" w:rsidRPr="00B82BE4" w:rsidTr="00B3381D">
        <w:trPr>
          <w:trHeight w:val="270"/>
        </w:trPr>
        <w:tc>
          <w:tcPr>
            <w:tcW w:w="479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epilepsy</w:t>
            </w:r>
          </w:p>
        </w:tc>
        <w:tc>
          <w:tcPr>
            <w:tcW w:w="1166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Amyotrophic lateral sclerosis</w:t>
            </w:r>
          </w:p>
        </w:tc>
        <w:tc>
          <w:tcPr>
            <w:tcW w:w="581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27455348</w:t>
            </w:r>
          </w:p>
        </w:tc>
        <w:tc>
          <w:tcPr>
            <w:tcW w:w="665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neurological</w:t>
            </w:r>
          </w:p>
        </w:tc>
        <w:tc>
          <w:tcPr>
            <w:tcW w:w="582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European</w:t>
            </w:r>
          </w:p>
        </w:tc>
        <w:tc>
          <w:tcPr>
            <w:tcW w:w="500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0.4346</w:t>
            </w:r>
          </w:p>
        </w:tc>
        <w:tc>
          <w:tcPr>
            <w:tcW w:w="498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0.108</w:t>
            </w:r>
          </w:p>
        </w:tc>
        <w:tc>
          <w:tcPr>
            <w:tcW w:w="529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5.74E-05</w:t>
            </w:r>
          </w:p>
        </w:tc>
      </w:tr>
      <w:tr w:rsidR="003F3B8A" w:rsidRPr="00B82BE4" w:rsidTr="00B3381D">
        <w:trPr>
          <w:trHeight w:val="270"/>
        </w:trPr>
        <w:tc>
          <w:tcPr>
            <w:tcW w:w="479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epilepsy</w:t>
            </w:r>
          </w:p>
        </w:tc>
        <w:tc>
          <w:tcPr>
            <w:tcW w:w="1166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Depressive symptoms</w:t>
            </w:r>
          </w:p>
        </w:tc>
        <w:tc>
          <w:tcPr>
            <w:tcW w:w="581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27089181</w:t>
            </w:r>
          </w:p>
        </w:tc>
        <w:tc>
          <w:tcPr>
            <w:tcW w:w="665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psychiatric</w:t>
            </w:r>
          </w:p>
        </w:tc>
        <w:tc>
          <w:tcPr>
            <w:tcW w:w="582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European</w:t>
            </w:r>
          </w:p>
        </w:tc>
        <w:tc>
          <w:tcPr>
            <w:tcW w:w="500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0.1344</w:t>
            </w:r>
          </w:p>
        </w:tc>
        <w:tc>
          <w:tcPr>
            <w:tcW w:w="498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0.0502</w:t>
            </w:r>
          </w:p>
        </w:tc>
        <w:tc>
          <w:tcPr>
            <w:tcW w:w="529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0.0074</w:t>
            </w:r>
          </w:p>
        </w:tc>
      </w:tr>
      <w:tr w:rsidR="003F3B8A" w:rsidRPr="00B82BE4" w:rsidTr="00B3381D">
        <w:trPr>
          <w:trHeight w:val="270"/>
        </w:trPr>
        <w:tc>
          <w:tcPr>
            <w:tcW w:w="479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epilepsy</w:t>
            </w:r>
          </w:p>
        </w:tc>
        <w:tc>
          <w:tcPr>
            <w:tcW w:w="1166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Anorexia Nervosa</w:t>
            </w:r>
          </w:p>
        </w:tc>
        <w:tc>
          <w:tcPr>
            <w:tcW w:w="581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24514567</w:t>
            </w:r>
          </w:p>
        </w:tc>
        <w:tc>
          <w:tcPr>
            <w:tcW w:w="665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psychiatric</w:t>
            </w:r>
          </w:p>
        </w:tc>
        <w:tc>
          <w:tcPr>
            <w:tcW w:w="582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European</w:t>
            </w:r>
          </w:p>
        </w:tc>
        <w:tc>
          <w:tcPr>
            <w:tcW w:w="500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0.1019</w:t>
            </w:r>
          </w:p>
        </w:tc>
        <w:tc>
          <w:tcPr>
            <w:tcW w:w="498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0.0409</w:t>
            </w:r>
          </w:p>
        </w:tc>
        <w:tc>
          <w:tcPr>
            <w:tcW w:w="529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0.0127</w:t>
            </w:r>
          </w:p>
        </w:tc>
      </w:tr>
      <w:tr w:rsidR="003F3B8A" w:rsidRPr="00B82BE4" w:rsidTr="00B3381D">
        <w:trPr>
          <w:trHeight w:val="270"/>
        </w:trPr>
        <w:tc>
          <w:tcPr>
            <w:tcW w:w="479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epilepsy</w:t>
            </w:r>
          </w:p>
        </w:tc>
        <w:tc>
          <w:tcPr>
            <w:tcW w:w="1166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Bipolar disorder</w:t>
            </w:r>
          </w:p>
        </w:tc>
        <w:tc>
          <w:tcPr>
            <w:tcW w:w="581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21926972</w:t>
            </w:r>
          </w:p>
        </w:tc>
        <w:tc>
          <w:tcPr>
            <w:tcW w:w="665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psychiatric</w:t>
            </w:r>
          </w:p>
        </w:tc>
        <w:tc>
          <w:tcPr>
            <w:tcW w:w="582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European</w:t>
            </w:r>
          </w:p>
        </w:tc>
        <w:tc>
          <w:tcPr>
            <w:tcW w:w="500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0.202</w:t>
            </w:r>
          </w:p>
        </w:tc>
        <w:tc>
          <w:tcPr>
            <w:tcW w:w="498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0.0546</w:t>
            </w:r>
          </w:p>
        </w:tc>
        <w:tc>
          <w:tcPr>
            <w:tcW w:w="529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0.0002</w:t>
            </w:r>
          </w:p>
        </w:tc>
      </w:tr>
      <w:tr w:rsidR="003F3B8A" w:rsidRPr="00B82BE4" w:rsidTr="00B3381D">
        <w:trPr>
          <w:trHeight w:val="270"/>
        </w:trPr>
        <w:tc>
          <w:tcPr>
            <w:tcW w:w="479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epilepsy</w:t>
            </w:r>
          </w:p>
        </w:tc>
        <w:tc>
          <w:tcPr>
            <w:tcW w:w="1166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Autism spectrum disorder</w:t>
            </w:r>
          </w:p>
        </w:tc>
        <w:tc>
          <w:tcPr>
            <w:tcW w:w="581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0</w:t>
            </w:r>
          </w:p>
        </w:tc>
        <w:tc>
          <w:tcPr>
            <w:tcW w:w="665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psychiatric</w:t>
            </w:r>
          </w:p>
        </w:tc>
        <w:tc>
          <w:tcPr>
            <w:tcW w:w="582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European</w:t>
            </w:r>
          </w:p>
        </w:tc>
        <w:tc>
          <w:tcPr>
            <w:tcW w:w="500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-0.1621</w:t>
            </w:r>
          </w:p>
        </w:tc>
        <w:tc>
          <w:tcPr>
            <w:tcW w:w="498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0.0707</w:t>
            </w:r>
          </w:p>
        </w:tc>
        <w:tc>
          <w:tcPr>
            <w:tcW w:w="529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0.0218</w:t>
            </w:r>
          </w:p>
        </w:tc>
      </w:tr>
      <w:tr w:rsidR="003F3B8A" w:rsidRPr="00B82BE4" w:rsidTr="00B3381D">
        <w:trPr>
          <w:trHeight w:val="270"/>
        </w:trPr>
        <w:tc>
          <w:tcPr>
            <w:tcW w:w="479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epilepsy</w:t>
            </w:r>
          </w:p>
        </w:tc>
        <w:tc>
          <w:tcPr>
            <w:tcW w:w="1166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Schizophrenia</w:t>
            </w:r>
          </w:p>
        </w:tc>
        <w:tc>
          <w:tcPr>
            <w:tcW w:w="581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25056061</w:t>
            </w:r>
          </w:p>
        </w:tc>
        <w:tc>
          <w:tcPr>
            <w:tcW w:w="665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psychiatric</w:t>
            </w:r>
          </w:p>
        </w:tc>
        <w:tc>
          <w:tcPr>
            <w:tcW w:w="582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Mixed</w:t>
            </w:r>
          </w:p>
        </w:tc>
        <w:tc>
          <w:tcPr>
            <w:tcW w:w="500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0.1408</w:t>
            </w:r>
          </w:p>
        </w:tc>
        <w:tc>
          <w:tcPr>
            <w:tcW w:w="498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0.0374</w:t>
            </w:r>
          </w:p>
        </w:tc>
        <w:tc>
          <w:tcPr>
            <w:tcW w:w="529" w:type="pct"/>
            <w:noWrap/>
            <w:hideMark/>
          </w:tcPr>
          <w:p w:rsidR="003F3B8A" w:rsidRPr="00B82BE4" w:rsidRDefault="003F3B8A" w:rsidP="00B3381D">
            <w:pPr>
              <w:rPr>
                <w:sz w:val="18"/>
                <w:szCs w:val="18"/>
              </w:rPr>
            </w:pPr>
            <w:r w:rsidRPr="00B82BE4">
              <w:rPr>
                <w:sz w:val="18"/>
                <w:szCs w:val="18"/>
              </w:rPr>
              <w:t>0.0002</w:t>
            </w:r>
          </w:p>
        </w:tc>
      </w:tr>
    </w:tbl>
    <w:p w:rsidR="003F3B8A" w:rsidRPr="002F4063" w:rsidRDefault="003F3B8A" w:rsidP="003F3B8A">
      <w:pPr>
        <w:rPr>
          <w:b/>
        </w:rPr>
      </w:pPr>
      <w:r>
        <w:rPr>
          <w:b/>
        </w:rPr>
        <w:t>D</w:t>
      </w:r>
      <w:r>
        <w:rPr>
          <w:rFonts w:hint="eastAsia"/>
          <w:b/>
        </w:rPr>
        <w:t>ata were from the LD Hub (</w:t>
      </w:r>
      <w:hyperlink r:id="rId16" w:history="1">
        <w:r w:rsidRPr="00B336DC">
          <w:rPr>
            <w:rStyle w:val="a3"/>
            <w:b/>
          </w:rPr>
          <w:t>http://ldsc.broadinstitute.org/</w:t>
        </w:r>
      </w:hyperlink>
      <w:r>
        <w:rPr>
          <w:rFonts w:hint="eastAsia"/>
          <w:b/>
        </w:rPr>
        <w:t>)</w:t>
      </w:r>
    </w:p>
    <w:p w:rsidR="003F3B8A" w:rsidRPr="003F3B8A" w:rsidRDefault="003F3B8A" w:rsidP="00787FC7"/>
    <w:p w:rsidR="00EF145D" w:rsidRDefault="00EF145D" w:rsidP="00787FC7">
      <w:pPr>
        <w:sectPr w:rsidR="00EF145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pPr w:leftFromText="180" w:rightFromText="180" w:vertAnchor="page" w:horzAnchor="margin" w:tblpY="18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2"/>
        <w:gridCol w:w="1021"/>
        <w:gridCol w:w="1811"/>
        <w:gridCol w:w="2835"/>
        <w:gridCol w:w="732"/>
        <w:gridCol w:w="845"/>
      </w:tblGrid>
      <w:tr w:rsidR="00C47EE0" w:rsidRPr="00C47EE0" w:rsidTr="00C47EE0">
        <w:tc>
          <w:tcPr>
            <w:tcW w:w="1212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b/>
                <w:bCs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b/>
                <w:bCs/>
                <w:color w:val="333333"/>
                <w:kern w:val="0"/>
                <w:sz w:val="15"/>
                <w:szCs w:val="15"/>
              </w:rPr>
              <w:lastRenderedPageBreak/>
              <w:t>Drug</w:t>
            </w:r>
          </w:p>
        </w:tc>
        <w:tc>
          <w:tcPr>
            <w:tcW w:w="1021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b/>
                <w:bCs/>
                <w:color w:val="333333"/>
                <w:kern w:val="0"/>
                <w:sz w:val="15"/>
                <w:szCs w:val="15"/>
              </w:rPr>
            </w:pPr>
            <w:hyperlink r:id="rId17" w:history="1">
              <w:r w:rsidR="00C47EE0" w:rsidRPr="00C47EE0">
                <w:rPr>
                  <w:rFonts w:eastAsia="宋体" w:cs="宋体"/>
                  <w:b/>
                  <w:bCs/>
                  <w:color w:val="337AB7"/>
                  <w:kern w:val="0"/>
                  <w:sz w:val="15"/>
                  <w:szCs w:val="15"/>
                </w:rPr>
                <w:t>Interaction Type &amp; Directionality</w:t>
              </w:r>
            </w:hyperlink>
          </w:p>
        </w:tc>
        <w:tc>
          <w:tcPr>
            <w:tcW w:w="1811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b/>
                <w:bCs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b/>
                <w:bCs/>
                <w:color w:val="333333"/>
                <w:kern w:val="0"/>
                <w:sz w:val="15"/>
                <w:szCs w:val="15"/>
              </w:rPr>
              <w:t>Sources</w:t>
            </w:r>
          </w:p>
        </w:tc>
        <w:tc>
          <w:tcPr>
            <w:tcW w:w="2835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b/>
                <w:bCs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b/>
                <w:bCs/>
                <w:color w:val="333333"/>
                <w:kern w:val="0"/>
                <w:sz w:val="15"/>
                <w:szCs w:val="15"/>
              </w:rPr>
              <w:t>PMIDs</w:t>
            </w:r>
            <w:r>
              <w:rPr>
                <w:rFonts w:eastAsia="宋体" w:cs="宋体" w:hint="eastAsia"/>
                <w:b/>
                <w:bCs/>
                <w:color w:val="333333"/>
                <w:kern w:val="0"/>
                <w:sz w:val="15"/>
                <w:szCs w:val="15"/>
              </w:rPr>
              <w:t xml:space="preserve"> (</w:t>
            </w:r>
            <w:proofErr w:type="spellStart"/>
            <w:r>
              <w:rPr>
                <w:rFonts w:eastAsia="宋体" w:cs="宋体" w:hint="eastAsia"/>
                <w:b/>
                <w:bCs/>
                <w:color w:val="333333"/>
                <w:kern w:val="0"/>
                <w:sz w:val="15"/>
                <w:szCs w:val="15"/>
              </w:rPr>
              <w:t>Pubmed</w:t>
            </w:r>
            <w:proofErr w:type="spellEnd"/>
            <w:r>
              <w:rPr>
                <w:rFonts w:eastAsia="宋体" w:cs="宋体" w:hint="eastAsia"/>
                <w:b/>
                <w:bCs/>
                <w:color w:val="333333"/>
                <w:kern w:val="0"/>
                <w:sz w:val="15"/>
                <w:szCs w:val="15"/>
              </w:rPr>
              <w:t xml:space="preserve"> IDs)</w:t>
            </w:r>
          </w:p>
        </w:tc>
        <w:tc>
          <w:tcPr>
            <w:tcW w:w="732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b/>
                <w:bCs/>
                <w:color w:val="333333"/>
                <w:kern w:val="0"/>
                <w:sz w:val="15"/>
                <w:szCs w:val="15"/>
              </w:rPr>
            </w:pPr>
            <w:hyperlink r:id="rId18" w:history="1">
              <w:r w:rsidR="00C47EE0" w:rsidRPr="00C47EE0">
                <w:rPr>
                  <w:rFonts w:eastAsia="宋体" w:cs="宋体"/>
                  <w:b/>
                  <w:bCs/>
                  <w:color w:val="337AB7"/>
                  <w:kern w:val="0"/>
                  <w:sz w:val="15"/>
                  <w:szCs w:val="15"/>
                </w:rPr>
                <w:t>Query Score</w:t>
              </w:r>
            </w:hyperlink>
          </w:p>
        </w:tc>
        <w:tc>
          <w:tcPr>
            <w:tcW w:w="845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b/>
                <w:bCs/>
                <w:color w:val="333333"/>
                <w:kern w:val="0"/>
                <w:sz w:val="15"/>
                <w:szCs w:val="15"/>
              </w:rPr>
            </w:pPr>
            <w:hyperlink r:id="rId19" w:history="1">
              <w:r w:rsidR="00C47EE0" w:rsidRPr="00C47EE0">
                <w:rPr>
                  <w:rFonts w:eastAsia="宋体" w:cs="宋体"/>
                  <w:b/>
                  <w:bCs/>
                  <w:color w:val="337AB7"/>
                  <w:kern w:val="0"/>
                  <w:sz w:val="15"/>
                  <w:szCs w:val="15"/>
                </w:rPr>
                <w:t>Interaction Score</w:t>
              </w:r>
            </w:hyperlink>
          </w:p>
        </w:tc>
      </w:tr>
      <w:tr w:rsidR="00C47EE0" w:rsidRPr="00C47EE0" w:rsidTr="00C47EE0">
        <w:tc>
          <w:tcPr>
            <w:tcW w:w="1212" w:type="dxa"/>
            <w:shd w:val="clear" w:color="auto" w:fill="DCDCD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20" w:history="1">
              <w:r w:rsidR="00C47EE0" w:rsidRPr="00C47EE0">
                <w:rPr>
                  <w:rFonts w:eastAsia="宋体" w:cs="宋体"/>
                  <w:color w:val="337AB7"/>
                  <w:kern w:val="0"/>
                  <w:sz w:val="15"/>
                  <w:szCs w:val="15"/>
                </w:rPr>
                <w:t>ETHOSUXIMIDE</w:t>
              </w:r>
            </w:hyperlink>
          </w:p>
        </w:tc>
        <w:tc>
          <w:tcPr>
            <w:tcW w:w="1021" w:type="dxa"/>
            <w:shd w:val="clear" w:color="auto" w:fill="DCDCD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n/a</w:t>
            </w:r>
          </w:p>
        </w:tc>
        <w:tc>
          <w:tcPr>
            <w:tcW w:w="1811" w:type="dxa"/>
            <w:shd w:val="clear" w:color="auto" w:fill="DCDCD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21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5CB85C"/>
                </w:rPr>
                <w:t>PharmGKB</w:t>
              </w:r>
            </w:hyperlink>
          </w:p>
        </w:tc>
        <w:tc>
          <w:tcPr>
            <w:tcW w:w="2835" w:type="dxa"/>
            <w:shd w:val="clear" w:color="auto" w:fill="DCDCD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22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23859570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23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21747585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</w:p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24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28753467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25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25155934</w:t>
              </w:r>
            </w:hyperlink>
          </w:p>
        </w:tc>
        <w:tc>
          <w:tcPr>
            <w:tcW w:w="732" w:type="dxa"/>
            <w:shd w:val="clear" w:color="auto" w:fill="DCDCD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4.38</w:t>
            </w:r>
          </w:p>
        </w:tc>
        <w:tc>
          <w:tcPr>
            <w:tcW w:w="845" w:type="dxa"/>
            <w:shd w:val="clear" w:color="auto" w:fill="DCDCD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1.03</w:t>
            </w:r>
          </w:p>
        </w:tc>
      </w:tr>
      <w:tr w:rsidR="00C47EE0" w:rsidRPr="00C47EE0" w:rsidTr="00C47EE0">
        <w:tc>
          <w:tcPr>
            <w:tcW w:w="121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26" w:history="1">
              <w:r w:rsidR="00C47EE0" w:rsidRPr="00C47EE0">
                <w:rPr>
                  <w:rFonts w:eastAsia="宋体" w:cs="宋体"/>
                  <w:color w:val="337AB7"/>
                  <w:kern w:val="0"/>
                  <w:sz w:val="15"/>
                  <w:szCs w:val="15"/>
                </w:rPr>
                <w:t>LEVETIRACETAM</w:t>
              </w:r>
            </w:hyperlink>
          </w:p>
        </w:tc>
        <w:tc>
          <w:tcPr>
            <w:tcW w:w="102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n/a</w:t>
            </w:r>
          </w:p>
        </w:tc>
        <w:tc>
          <w:tcPr>
            <w:tcW w:w="181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27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5CB85C"/>
                </w:rPr>
                <w:t>PharmGKB</w:t>
              </w:r>
            </w:hyperlink>
          </w:p>
        </w:tc>
        <w:tc>
          <w:tcPr>
            <w:tcW w:w="283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28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23859570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29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21747585</w:t>
              </w:r>
            </w:hyperlink>
          </w:p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30" w:history="1">
              <w:r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28753467</w:t>
              </w:r>
            </w:hyperlink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31" w:history="1">
              <w:r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25155934</w:t>
              </w:r>
            </w:hyperlink>
          </w:p>
        </w:tc>
        <w:tc>
          <w:tcPr>
            <w:tcW w:w="73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3.13</w:t>
            </w:r>
          </w:p>
        </w:tc>
        <w:tc>
          <w:tcPr>
            <w:tcW w:w="84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0.73</w:t>
            </w:r>
          </w:p>
        </w:tc>
      </w:tr>
      <w:tr w:rsidR="00C47EE0" w:rsidRPr="00C47EE0" w:rsidTr="00C47EE0">
        <w:tc>
          <w:tcPr>
            <w:tcW w:w="1212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32" w:history="1">
              <w:r w:rsidR="00C47EE0" w:rsidRPr="00C47EE0">
                <w:rPr>
                  <w:rFonts w:eastAsia="宋体" w:cs="宋体"/>
                  <w:color w:val="337AB7"/>
                  <w:kern w:val="0"/>
                  <w:sz w:val="15"/>
                  <w:szCs w:val="15"/>
                </w:rPr>
                <w:t>PHENACEMIDE</w:t>
              </w:r>
            </w:hyperlink>
          </w:p>
        </w:tc>
        <w:tc>
          <w:tcPr>
            <w:tcW w:w="1021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blocker (inhibitory), inhibitor (inhibitory)</w:t>
            </w:r>
          </w:p>
        </w:tc>
        <w:tc>
          <w:tcPr>
            <w:tcW w:w="1811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33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5CB85C"/>
                </w:rPr>
                <w:t>TdgClinicalTrial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34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5CB85C"/>
                </w:rPr>
                <w:t>ChemblInteractions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35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5CB85C"/>
                </w:rPr>
                <w:t>TEND</w:t>
              </w:r>
            </w:hyperlink>
          </w:p>
        </w:tc>
        <w:tc>
          <w:tcPr>
            <w:tcW w:w="2835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36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3959032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37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11752352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</w:p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38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17139284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39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17016423</w:t>
              </w:r>
            </w:hyperlink>
          </w:p>
        </w:tc>
        <w:tc>
          <w:tcPr>
            <w:tcW w:w="732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3.07</w:t>
            </w:r>
          </w:p>
        </w:tc>
        <w:tc>
          <w:tcPr>
            <w:tcW w:w="845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0.72</w:t>
            </w:r>
          </w:p>
        </w:tc>
      </w:tr>
      <w:tr w:rsidR="00C47EE0" w:rsidRPr="00C47EE0" w:rsidTr="00C47EE0">
        <w:tc>
          <w:tcPr>
            <w:tcW w:w="121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40" w:history="1">
              <w:r w:rsidR="00C47EE0" w:rsidRPr="00C47EE0">
                <w:rPr>
                  <w:rFonts w:eastAsia="宋体" w:cs="宋体"/>
                  <w:color w:val="337AB7"/>
                  <w:kern w:val="0"/>
                  <w:sz w:val="15"/>
                  <w:szCs w:val="15"/>
                </w:rPr>
                <w:t>OXCARBAZEPINE</w:t>
              </w:r>
            </w:hyperlink>
          </w:p>
        </w:tc>
        <w:tc>
          <w:tcPr>
            <w:tcW w:w="102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blocker (inhibitory), inhibitor (inhibitory)</w:t>
            </w:r>
          </w:p>
        </w:tc>
        <w:tc>
          <w:tcPr>
            <w:tcW w:w="181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41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5CB85C"/>
                </w:rPr>
                <w:t>ChemblInteractions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42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5CB85C"/>
                </w:rPr>
                <w:t>PharmGKB</w:t>
              </w:r>
            </w:hyperlink>
          </w:p>
        </w:tc>
        <w:tc>
          <w:tcPr>
            <w:tcW w:w="283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43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23859570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44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21747585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45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22591328</w:t>
              </w:r>
            </w:hyperlink>
          </w:p>
          <w:p w:rsid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46" w:history="1">
              <w:r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10845729</w:t>
              </w:r>
            </w:hyperlink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47" w:history="1">
              <w:r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28842369</w:t>
              </w:r>
            </w:hyperlink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48" w:history="1">
              <w:r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28753467</w:t>
              </w:r>
            </w:hyperlink>
          </w:p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49" w:history="1">
              <w:r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12737829</w:t>
              </w:r>
            </w:hyperlink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50" w:history="1">
              <w:r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25155934</w:t>
              </w:r>
            </w:hyperlink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51" w:history="1">
              <w:r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26555147</w:t>
              </w:r>
            </w:hyperlink>
          </w:p>
        </w:tc>
        <w:tc>
          <w:tcPr>
            <w:tcW w:w="73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2.41</w:t>
            </w:r>
          </w:p>
        </w:tc>
        <w:tc>
          <w:tcPr>
            <w:tcW w:w="84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0.57</w:t>
            </w:r>
          </w:p>
        </w:tc>
      </w:tr>
      <w:tr w:rsidR="00C47EE0" w:rsidRPr="00C47EE0" w:rsidTr="00C47EE0">
        <w:tc>
          <w:tcPr>
            <w:tcW w:w="1212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52" w:history="1">
              <w:r w:rsidR="00C47EE0" w:rsidRPr="00C47EE0">
                <w:rPr>
                  <w:rFonts w:eastAsia="宋体" w:cs="宋体"/>
                  <w:color w:val="337AB7"/>
                  <w:kern w:val="0"/>
                  <w:sz w:val="15"/>
                  <w:szCs w:val="15"/>
                </w:rPr>
                <w:t>ZONISAMIDE</w:t>
              </w:r>
            </w:hyperlink>
          </w:p>
        </w:tc>
        <w:tc>
          <w:tcPr>
            <w:tcW w:w="1021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blocker (inhibitory), inhibitor (inhibitory)</w:t>
            </w:r>
          </w:p>
        </w:tc>
        <w:tc>
          <w:tcPr>
            <w:tcW w:w="1811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53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5CB85C"/>
                </w:rPr>
                <w:t>TdgClinicalTrial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54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5CB85C"/>
                </w:rPr>
                <w:t>ChemblInteractions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55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5CB85C"/>
                </w:rPr>
                <w:t>TEND</w:t>
              </w:r>
            </w:hyperlink>
          </w:p>
        </w:tc>
        <w:tc>
          <w:tcPr>
            <w:tcW w:w="2835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56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19557119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57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20001433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58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19948168</w:t>
              </w:r>
            </w:hyperlink>
          </w:p>
          <w:p w:rsid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59" w:history="1">
              <w:r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15511691</w:t>
              </w:r>
            </w:hyperlink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60" w:history="1">
              <w:r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11752352</w:t>
              </w:r>
            </w:hyperlink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61" w:history="1">
              <w:r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20025128</w:t>
              </w:r>
            </w:hyperlink>
          </w:p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62" w:history="1">
              <w:r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14704463</w:t>
              </w:r>
            </w:hyperlink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63" w:history="1">
              <w:r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18433351</w:t>
              </w:r>
            </w:hyperlink>
          </w:p>
        </w:tc>
        <w:tc>
          <w:tcPr>
            <w:tcW w:w="732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2.1</w:t>
            </w:r>
          </w:p>
        </w:tc>
        <w:tc>
          <w:tcPr>
            <w:tcW w:w="845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0.49</w:t>
            </w:r>
          </w:p>
        </w:tc>
      </w:tr>
      <w:tr w:rsidR="00C47EE0" w:rsidRPr="00C47EE0" w:rsidTr="00C47EE0">
        <w:tc>
          <w:tcPr>
            <w:tcW w:w="121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64" w:history="1">
              <w:r w:rsidR="00C47EE0" w:rsidRPr="00C47EE0">
                <w:rPr>
                  <w:rFonts w:eastAsia="宋体" w:cs="宋体"/>
                  <w:color w:val="337AB7"/>
                  <w:kern w:val="0"/>
                  <w:sz w:val="15"/>
                  <w:szCs w:val="15"/>
                </w:rPr>
                <w:t>CARBAMAZEPINE</w:t>
              </w:r>
            </w:hyperlink>
          </w:p>
        </w:tc>
        <w:tc>
          <w:tcPr>
            <w:tcW w:w="102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blocker (inhibitory), inhibitor (inhibitory)</w:t>
            </w:r>
          </w:p>
        </w:tc>
        <w:tc>
          <w:tcPr>
            <w:tcW w:w="181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65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5CB85C"/>
                </w:rPr>
                <w:t>ChemblInteractions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66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5CB85C"/>
                </w:rPr>
                <w:t>PharmGKB</w:t>
              </w:r>
            </w:hyperlink>
          </w:p>
        </w:tc>
        <w:tc>
          <w:tcPr>
            <w:tcW w:w="283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67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23859570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68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21747585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69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22591328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</w:p>
          <w:p w:rsid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70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19289736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71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20643904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72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22292851</w:t>
              </w:r>
            </w:hyperlink>
          </w:p>
          <w:p w:rsid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73" w:history="1">
              <w:r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28753467</w:t>
              </w:r>
            </w:hyperlink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74" w:history="1">
              <w:r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22188362</w:t>
              </w:r>
            </w:hyperlink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75" w:history="1">
              <w:r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12391287</w:t>
              </w:r>
            </w:hyperlink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</w:p>
          <w:p w:rsid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76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26314341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77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15208697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78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25155934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</w:p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79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26555147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80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20526191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81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21561445</w:t>
              </w:r>
            </w:hyperlink>
          </w:p>
        </w:tc>
        <w:tc>
          <w:tcPr>
            <w:tcW w:w="73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1.59</w:t>
            </w:r>
          </w:p>
        </w:tc>
        <w:tc>
          <w:tcPr>
            <w:tcW w:w="84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0.37</w:t>
            </w:r>
          </w:p>
        </w:tc>
      </w:tr>
      <w:tr w:rsidR="00C47EE0" w:rsidRPr="00C47EE0" w:rsidTr="00C47EE0">
        <w:tc>
          <w:tcPr>
            <w:tcW w:w="1212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82" w:history="1">
              <w:r w:rsidR="00C47EE0" w:rsidRPr="00C47EE0">
                <w:rPr>
                  <w:rFonts w:eastAsia="宋体" w:cs="宋体"/>
                  <w:color w:val="337AB7"/>
                  <w:kern w:val="0"/>
                  <w:sz w:val="15"/>
                  <w:szCs w:val="15"/>
                </w:rPr>
                <w:t>TETRODOTOXIN</w:t>
              </w:r>
            </w:hyperlink>
          </w:p>
        </w:tc>
        <w:tc>
          <w:tcPr>
            <w:tcW w:w="1021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blocker (inhibitory)</w:t>
            </w:r>
          </w:p>
        </w:tc>
        <w:tc>
          <w:tcPr>
            <w:tcW w:w="1811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83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5CB85C"/>
                </w:rPr>
                <w:t>TdgClinicalTrial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84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5CB85C"/>
                </w:rPr>
                <w:t>GuideToPharmacology</w:t>
              </w:r>
            </w:hyperlink>
          </w:p>
        </w:tc>
        <w:tc>
          <w:tcPr>
            <w:tcW w:w="2835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85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17663442</w:t>
              </w:r>
            </w:hyperlink>
          </w:p>
        </w:tc>
        <w:tc>
          <w:tcPr>
            <w:tcW w:w="732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1.46</w:t>
            </w:r>
          </w:p>
        </w:tc>
        <w:tc>
          <w:tcPr>
            <w:tcW w:w="845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0.34</w:t>
            </w:r>
          </w:p>
        </w:tc>
      </w:tr>
      <w:tr w:rsidR="00C47EE0" w:rsidRPr="00C47EE0" w:rsidTr="00C47EE0">
        <w:tc>
          <w:tcPr>
            <w:tcW w:w="121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86" w:history="1">
              <w:r w:rsidR="00C47EE0" w:rsidRPr="00C47EE0">
                <w:rPr>
                  <w:rFonts w:eastAsia="宋体" w:cs="宋体"/>
                  <w:color w:val="337AB7"/>
                  <w:kern w:val="0"/>
                  <w:sz w:val="15"/>
                  <w:szCs w:val="15"/>
                </w:rPr>
                <w:t>TETRACAINE</w:t>
              </w:r>
            </w:hyperlink>
          </w:p>
        </w:tc>
        <w:tc>
          <w:tcPr>
            <w:tcW w:w="102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blocker (inhibitory)</w:t>
            </w:r>
          </w:p>
        </w:tc>
        <w:tc>
          <w:tcPr>
            <w:tcW w:w="181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87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5CB85C"/>
                </w:rPr>
                <w:t>ChemblInteractions</w:t>
              </w:r>
            </w:hyperlink>
          </w:p>
        </w:tc>
        <w:tc>
          <w:tcPr>
            <w:tcW w:w="283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88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23888118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89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22053156</w:t>
              </w:r>
            </w:hyperlink>
          </w:p>
        </w:tc>
        <w:tc>
          <w:tcPr>
            <w:tcW w:w="73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1.2</w:t>
            </w:r>
          </w:p>
        </w:tc>
        <w:tc>
          <w:tcPr>
            <w:tcW w:w="84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0.28</w:t>
            </w:r>
          </w:p>
        </w:tc>
      </w:tr>
      <w:tr w:rsidR="00C47EE0" w:rsidRPr="00C47EE0" w:rsidTr="00C47EE0">
        <w:tc>
          <w:tcPr>
            <w:tcW w:w="1212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90" w:history="1">
              <w:r w:rsidR="00C47EE0" w:rsidRPr="00C47EE0">
                <w:rPr>
                  <w:rFonts w:eastAsia="宋体" w:cs="宋体"/>
                  <w:color w:val="337AB7"/>
                  <w:kern w:val="0"/>
                  <w:sz w:val="15"/>
                  <w:szCs w:val="15"/>
                </w:rPr>
                <w:t>LAMOTRIGINE</w:t>
              </w:r>
            </w:hyperlink>
          </w:p>
        </w:tc>
        <w:tc>
          <w:tcPr>
            <w:tcW w:w="1021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blocker (inhibitory), inhibitor (inhibitory)</w:t>
            </w:r>
          </w:p>
        </w:tc>
        <w:tc>
          <w:tcPr>
            <w:tcW w:w="1811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91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5CB85C"/>
                </w:rPr>
                <w:t>ChemblInteractions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92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5CB85C"/>
                </w:rPr>
                <w:t>PharmGKB</w:t>
              </w:r>
            </w:hyperlink>
          </w:p>
        </w:tc>
        <w:tc>
          <w:tcPr>
            <w:tcW w:w="2835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93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23859570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94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21747585</w:t>
              </w:r>
            </w:hyperlink>
          </w:p>
          <w:p w:rsid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95" w:history="1">
              <w:r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28753467</w:t>
              </w:r>
            </w:hyperlink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  <w:hyperlink r:id="rId96" w:history="1">
              <w:r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16174788</w:t>
              </w:r>
            </w:hyperlink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 </w:t>
            </w:r>
          </w:p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97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337AB7"/>
                </w:rPr>
                <w:t>25155934</w:t>
              </w:r>
            </w:hyperlink>
          </w:p>
        </w:tc>
        <w:tc>
          <w:tcPr>
            <w:tcW w:w="732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1.18</w:t>
            </w:r>
          </w:p>
        </w:tc>
        <w:tc>
          <w:tcPr>
            <w:tcW w:w="845" w:type="dxa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0.28</w:t>
            </w:r>
          </w:p>
        </w:tc>
      </w:tr>
      <w:tr w:rsidR="00C47EE0" w:rsidRPr="00C47EE0" w:rsidTr="00C47EE0">
        <w:tc>
          <w:tcPr>
            <w:tcW w:w="121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98" w:history="1">
              <w:r w:rsidR="00C47EE0" w:rsidRPr="00C47EE0">
                <w:rPr>
                  <w:rFonts w:eastAsia="宋体" w:cs="宋体"/>
                  <w:color w:val="337AB7"/>
                  <w:kern w:val="0"/>
                  <w:sz w:val="15"/>
                  <w:szCs w:val="15"/>
                </w:rPr>
                <w:t>VERATRIDINE</w:t>
              </w:r>
            </w:hyperlink>
          </w:p>
        </w:tc>
        <w:tc>
          <w:tcPr>
            <w:tcW w:w="102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activator (activating)</w:t>
            </w:r>
          </w:p>
        </w:tc>
        <w:tc>
          <w:tcPr>
            <w:tcW w:w="181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hyperlink r:id="rId99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5"/>
                  <w:szCs w:val="15"/>
                  <w:shd w:val="clear" w:color="auto" w:fill="5CB85C"/>
                </w:rPr>
                <w:t>GuideToPharmacology</w:t>
              </w:r>
            </w:hyperlink>
          </w:p>
        </w:tc>
        <w:tc>
          <w:tcPr>
            <w:tcW w:w="283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i/>
                <w:iCs/>
                <w:color w:val="333333"/>
                <w:kern w:val="0"/>
                <w:sz w:val="15"/>
                <w:szCs w:val="15"/>
              </w:rPr>
              <w:t>None found</w:t>
            </w:r>
          </w:p>
        </w:tc>
        <w:tc>
          <w:tcPr>
            <w:tcW w:w="73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1.1</w:t>
            </w:r>
          </w:p>
        </w:tc>
        <w:tc>
          <w:tcPr>
            <w:tcW w:w="84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5"/>
                <w:szCs w:val="15"/>
              </w:rPr>
            </w:pPr>
            <w:r w:rsidRPr="00C47EE0">
              <w:rPr>
                <w:rFonts w:eastAsia="宋体" w:cs="宋体"/>
                <w:color w:val="333333"/>
                <w:kern w:val="0"/>
                <w:sz w:val="15"/>
                <w:szCs w:val="15"/>
              </w:rPr>
              <w:t>0.26</w:t>
            </w:r>
          </w:p>
        </w:tc>
      </w:tr>
    </w:tbl>
    <w:p w:rsidR="00C47EE0" w:rsidRDefault="00C47EE0" w:rsidP="00787FC7">
      <w:pPr>
        <w:rPr>
          <w:b/>
        </w:rPr>
      </w:pPr>
      <w:r w:rsidRPr="00C47EE0">
        <w:rPr>
          <w:rFonts w:hint="eastAsia"/>
          <w:b/>
        </w:rPr>
        <w:t>Table S</w:t>
      </w:r>
      <w:r w:rsidR="003F3B8A">
        <w:rPr>
          <w:rFonts w:hint="eastAsia"/>
          <w:b/>
        </w:rPr>
        <w:t>2</w:t>
      </w:r>
      <w:r w:rsidRPr="00C47EE0">
        <w:rPr>
          <w:rFonts w:hint="eastAsia"/>
          <w:b/>
        </w:rPr>
        <w:t>. The interactions between SCN1A and drugs</w:t>
      </w:r>
    </w:p>
    <w:p w:rsidR="00C47EE0" w:rsidRDefault="00C47EE0" w:rsidP="00787FC7">
      <w:pPr>
        <w:rPr>
          <w:b/>
          <w:color w:val="0000FF"/>
          <w:szCs w:val="21"/>
          <w:shd w:val="clear" w:color="auto" w:fill="FFFFFF"/>
        </w:rPr>
        <w:sectPr w:rsidR="00C47EE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b/>
        </w:rPr>
        <w:t>D</w:t>
      </w:r>
      <w:r>
        <w:rPr>
          <w:rFonts w:hint="eastAsia"/>
          <w:b/>
        </w:rPr>
        <w:t xml:space="preserve">ata were from </w:t>
      </w:r>
      <w:r w:rsidRPr="001250C5">
        <w:rPr>
          <w:b/>
          <w:color w:val="0000FF"/>
          <w:szCs w:val="21"/>
          <w:shd w:val="clear" w:color="auto" w:fill="FFFFFF"/>
        </w:rPr>
        <w:t>(</w:t>
      </w:r>
      <w:proofErr w:type="spellStart"/>
      <w:r w:rsidRPr="001250C5">
        <w:rPr>
          <w:b/>
          <w:bCs/>
          <w:color w:val="0000FF"/>
          <w:szCs w:val="21"/>
        </w:rPr>
        <w:t>DGIdb</w:t>
      </w:r>
      <w:proofErr w:type="spellEnd"/>
      <w:r w:rsidRPr="001250C5">
        <w:rPr>
          <w:b/>
          <w:color w:val="0000FF"/>
          <w:szCs w:val="21"/>
          <w:shd w:val="clear" w:color="auto" w:fill="FFFFFF"/>
        </w:rPr>
        <w:t>)</w:t>
      </w:r>
      <w:r>
        <w:rPr>
          <w:rFonts w:hint="eastAsia"/>
          <w:b/>
          <w:color w:val="0000FF"/>
          <w:szCs w:val="21"/>
          <w:shd w:val="clear" w:color="auto" w:fill="FFFFFF"/>
        </w:rPr>
        <w:t xml:space="preserve"> (</w:t>
      </w:r>
      <w:r w:rsidR="002F4063" w:rsidRPr="002F4063">
        <w:rPr>
          <w:b/>
          <w:color w:val="0000FF"/>
          <w:szCs w:val="21"/>
          <w:shd w:val="clear" w:color="auto" w:fill="FFFFFF"/>
        </w:rPr>
        <w:t>https://www.dgidb.org/</w:t>
      </w:r>
      <w:r>
        <w:rPr>
          <w:rFonts w:hint="eastAsia"/>
          <w:b/>
          <w:color w:val="0000FF"/>
          <w:szCs w:val="21"/>
          <w:shd w:val="clear" w:color="auto" w:fill="FFFFFF"/>
        </w:rPr>
        <w:t>)</w:t>
      </w:r>
    </w:p>
    <w:p w:rsidR="00C47EE0" w:rsidRDefault="00C47EE0" w:rsidP="00787FC7">
      <w:pPr>
        <w:rPr>
          <w:b/>
        </w:rPr>
      </w:pPr>
    </w:p>
    <w:p w:rsidR="00C47EE0" w:rsidRPr="00C47EE0" w:rsidRDefault="00C47EE0" w:rsidP="00787FC7">
      <w:pPr>
        <w:rPr>
          <w:b/>
        </w:rPr>
      </w:pPr>
      <w:r w:rsidRPr="00C47EE0">
        <w:rPr>
          <w:rFonts w:hint="eastAsia"/>
          <w:b/>
        </w:rPr>
        <w:t>Table S</w:t>
      </w:r>
      <w:r w:rsidR="003F3B8A">
        <w:rPr>
          <w:rFonts w:hint="eastAsia"/>
          <w:b/>
        </w:rPr>
        <w:t>3</w:t>
      </w:r>
      <w:r w:rsidRPr="00C47EE0">
        <w:rPr>
          <w:rFonts w:hint="eastAsia"/>
          <w:b/>
        </w:rPr>
        <w:t>. The interactions between SCN1A and drugs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6"/>
        <w:gridCol w:w="2007"/>
        <w:gridCol w:w="1950"/>
        <w:gridCol w:w="880"/>
        <w:gridCol w:w="758"/>
        <w:gridCol w:w="1055"/>
      </w:tblGrid>
      <w:tr w:rsidR="00C47EE0" w:rsidRPr="00C47EE0" w:rsidTr="002F4063">
        <w:tc>
          <w:tcPr>
            <w:tcW w:w="1068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b/>
                <w:bCs/>
                <w:color w:val="333333"/>
                <w:kern w:val="0"/>
                <w:sz w:val="18"/>
                <w:szCs w:val="18"/>
              </w:rPr>
              <w:t>Drug</w:t>
            </w:r>
          </w:p>
        </w:tc>
        <w:tc>
          <w:tcPr>
            <w:tcW w:w="1187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b/>
                <w:bCs/>
                <w:color w:val="333333"/>
                <w:kern w:val="0"/>
                <w:sz w:val="18"/>
                <w:szCs w:val="18"/>
              </w:rPr>
            </w:pPr>
            <w:hyperlink r:id="rId100" w:history="1">
              <w:r w:rsidR="00C47EE0" w:rsidRPr="00C47EE0">
                <w:rPr>
                  <w:rFonts w:eastAsia="宋体" w:cs="宋体"/>
                  <w:b/>
                  <w:bCs/>
                  <w:color w:val="337AB7"/>
                  <w:kern w:val="0"/>
                  <w:sz w:val="18"/>
                  <w:szCs w:val="18"/>
                </w:rPr>
                <w:t>Interaction Type &amp; Directionality</w:t>
              </w:r>
            </w:hyperlink>
          </w:p>
        </w:tc>
        <w:tc>
          <w:tcPr>
            <w:tcW w:w="1153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b/>
                <w:bCs/>
                <w:color w:val="333333"/>
                <w:kern w:val="0"/>
                <w:sz w:val="18"/>
                <w:szCs w:val="18"/>
              </w:rPr>
              <w:t>Sources</w:t>
            </w:r>
          </w:p>
        </w:tc>
        <w:tc>
          <w:tcPr>
            <w:tcW w:w="520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b/>
                <w:bCs/>
                <w:color w:val="333333"/>
                <w:kern w:val="0"/>
                <w:sz w:val="18"/>
                <w:szCs w:val="18"/>
              </w:rPr>
              <w:t>PMIDs</w:t>
            </w:r>
          </w:p>
        </w:tc>
        <w:tc>
          <w:tcPr>
            <w:tcW w:w="448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b/>
                <w:bCs/>
                <w:color w:val="333333"/>
                <w:kern w:val="0"/>
                <w:sz w:val="18"/>
                <w:szCs w:val="18"/>
              </w:rPr>
            </w:pPr>
            <w:hyperlink r:id="rId101" w:history="1">
              <w:r w:rsidR="00C47EE0" w:rsidRPr="00C47EE0">
                <w:rPr>
                  <w:rFonts w:eastAsia="宋体" w:cs="宋体"/>
                  <w:b/>
                  <w:bCs/>
                  <w:color w:val="337AB7"/>
                  <w:kern w:val="0"/>
                  <w:sz w:val="18"/>
                  <w:szCs w:val="18"/>
                </w:rPr>
                <w:t>Query Score</w:t>
              </w:r>
            </w:hyperlink>
          </w:p>
        </w:tc>
        <w:tc>
          <w:tcPr>
            <w:tcW w:w="624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b/>
                <w:bCs/>
                <w:color w:val="333333"/>
                <w:kern w:val="0"/>
                <w:sz w:val="18"/>
                <w:szCs w:val="18"/>
              </w:rPr>
            </w:pPr>
            <w:hyperlink r:id="rId102" w:history="1">
              <w:r w:rsidR="00C47EE0" w:rsidRPr="00C47EE0">
                <w:rPr>
                  <w:rFonts w:eastAsia="宋体" w:cs="宋体"/>
                  <w:b/>
                  <w:bCs/>
                  <w:color w:val="337AB7"/>
                  <w:kern w:val="0"/>
                  <w:sz w:val="18"/>
                  <w:szCs w:val="18"/>
                </w:rPr>
                <w:t>Interaction Score</w:t>
              </w:r>
            </w:hyperlink>
          </w:p>
        </w:tc>
      </w:tr>
      <w:tr w:rsidR="00C47EE0" w:rsidRPr="00C47EE0" w:rsidTr="002F4063">
        <w:tc>
          <w:tcPr>
            <w:tcW w:w="1068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hyperlink r:id="rId103" w:history="1">
              <w:r w:rsidR="00C47EE0" w:rsidRPr="00C47EE0">
                <w:rPr>
                  <w:rFonts w:eastAsia="宋体" w:cs="宋体"/>
                  <w:color w:val="337AB7"/>
                  <w:kern w:val="0"/>
                  <w:sz w:val="18"/>
                  <w:szCs w:val="18"/>
                </w:rPr>
                <w:t>DECOGLURANT</w:t>
              </w:r>
            </w:hyperlink>
          </w:p>
        </w:tc>
        <w:tc>
          <w:tcPr>
            <w:tcW w:w="1187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color w:val="333333"/>
                <w:kern w:val="0"/>
                <w:sz w:val="18"/>
                <w:szCs w:val="18"/>
              </w:rPr>
              <w:t>modulator</w:t>
            </w:r>
          </w:p>
        </w:tc>
        <w:tc>
          <w:tcPr>
            <w:tcW w:w="1153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hyperlink r:id="rId104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8"/>
                  <w:szCs w:val="18"/>
                  <w:shd w:val="clear" w:color="auto" w:fill="5CB85C"/>
                </w:rPr>
                <w:t>ChemblInteractions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8"/>
                <w:szCs w:val="18"/>
              </w:rPr>
              <w:t> </w:t>
            </w:r>
            <w:hyperlink r:id="rId105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8"/>
                  <w:szCs w:val="18"/>
                  <w:shd w:val="clear" w:color="auto" w:fill="5CB85C"/>
                </w:rPr>
                <w:t>TTD</w:t>
              </w:r>
            </w:hyperlink>
          </w:p>
        </w:tc>
        <w:tc>
          <w:tcPr>
            <w:tcW w:w="520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hyperlink r:id="rId106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8"/>
                  <w:szCs w:val="18"/>
                  <w:shd w:val="clear" w:color="auto" w:fill="337AB7"/>
                </w:rPr>
                <w:t>23976856</w:t>
              </w:r>
            </w:hyperlink>
          </w:p>
        </w:tc>
        <w:tc>
          <w:tcPr>
            <w:tcW w:w="448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color w:val="333333"/>
                <w:kern w:val="0"/>
                <w:sz w:val="18"/>
                <w:szCs w:val="18"/>
              </w:rPr>
              <w:t>6.58</w:t>
            </w:r>
          </w:p>
        </w:tc>
        <w:tc>
          <w:tcPr>
            <w:tcW w:w="624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color w:val="333333"/>
                <w:kern w:val="0"/>
                <w:sz w:val="18"/>
                <w:szCs w:val="18"/>
              </w:rPr>
              <w:t>11.96</w:t>
            </w:r>
          </w:p>
        </w:tc>
      </w:tr>
      <w:tr w:rsidR="00C47EE0" w:rsidRPr="00C47EE0" w:rsidTr="002F4063">
        <w:tc>
          <w:tcPr>
            <w:tcW w:w="106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hyperlink r:id="rId107" w:history="1">
              <w:r w:rsidR="00C47EE0" w:rsidRPr="00C47EE0">
                <w:rPr>
                  <w:rFonts w:eastAsia="宋体" w:cs="宋体"/>
                  <w:color w:val="337AB7"/>
                  <w:kern w:val="0"/>
                  <w:sz w:val="18"/>
                  <w:szCs w:val="18"/>
                </w:rPr>
                <w:t>LY404039</w:t>
              </w:r>
            </w:hyperlink>
          </w:p>
        </w:tc>
        <w:tc>
          <w:tcPr>
            <w:tcW w:w="1187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color w:val="333333"/>
                <w:kern w:val="0"/>
                <w:sz w:val="18"/>
                <w:szCs w:val="18"/>
              </w:rPr>
              <w:t>agonist (activating)</w:t>
            </w:r>
          </w:p>
        </w:tc>
        <w:tc>
          <w:tcPr>
            <w:tcW w:w="115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hyperlink r:id="rId108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8"/>
                  <w:szCs w:val="18"/>
                  <w:shd w:val="clear" w:color="auto" w:fill="5CB85C"/>
                </w:rPr>
                <w:t>ChemblInteractions</w:t>
              </w:r>
            </w:hyperlink>
            <w:r w:rsidR="00C47EE0" w:rsidRPr="00C47EE0">
              <w:rPr>
                <w:rFonts w:eastAsia="宋体" w:cs="宋体"/>
                <w:color w:val="333333"/>
                <w:kern w:val="0"/>
                <w:sz w:val="18"/>
                <w:szCs w:val="18"/>
              </w:rPr>
              <w:t> </w:t>
            </w:r>
            <w:hyperlink r:id="rId109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8"/>
                  <w:szCs w:val="18"/>
                  <w:shd w:val="clear" w:color="auto" w:fill="5CB85C"/>
                </w:rPr>
                <w:t>TTD</w:t>
              </w:r>
            </w:hyperlink>
          </w:p>
        </w:tc>
        <w:tc>
          <w:tcPr>
            <w:tcW w:w="52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i/>
                <w:iCs/>
                <w:color w:val="333333"/>
                <w:kern w:val="0"/>
                <w:sz w:val="18"/>
                <w:szCs w:val="18"/>
              </w:rPr>
              <w:t>None found</w:t>
            </w:r>
          </w:p>
        </w:tc>
        <w:tc>
          <w:tcPr>
            <w:tcW w:w="44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color w:val="333333"/>
                <w:kern w:val="0"/>
                <w:sz w:val="18"/>
                <w:szCs w:val="18"/>
              </w:rPr>
              <w:t>4.38</w:t>
            </w:r>
          </w:p>
        </w:tc>
        <w:tc>
          <w:tcPr>
            <w:tcW w:w="62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color w:val="333333"/>
                <w:kern w:val="0"/>
                <w:sz w:val="18"/>
                <w:szCs w:val="18"/>
              </w:rPr>
              <w:t>7.97</w:t>
            </w:r>
          </w:p>
        </w:tc>
      </w:tr>
      <w:tr w:rsidR="00C47EE0" w:rsidRPr="00C47EE0" w:rsidTr="002F4063">
        <w:tc>
          <w:tcPr>
            <w:tcW w:w="1068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hyperlink r:id="rId110" w:history="1">
              <w:r w:rsidR="00C47EE0" w:rsidRPr="00C47EE0">
                <w:rPr>
                  <w:rFonts w:eastAsia="宋体" w:cs="宋体"/>
                  <w:color w:val="337AB7"/>
                  <w:kern w:val="0"/>
                  <w:sz w:val="18"/>
                  <w:szCs w:val="18"/>
                </w:rPr>
                <w:t>SPAGLUMIC ACID</w:t>
              </w:r>
            </w:hyperlink>
          </w:p>
        </w:tc>
        <w:tc>
          <w:tcPr>
            <w:tcW w:w="1187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color w:val="333333"/>
                <w:kern w:val="0"/>
                <w:sz w:val="18"/>
                <w:szCs w:val="18"/>
              </w:rPr>
              <w:t>agonist (activating)</w:t>
            </w:r>
          </w:p>
        </w:tc>
        <w:tc>
          <w:tcPr>
            <w:tcW w:w="1153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hyperlink r:id="rId111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8"/>
                  <w:szCs w:val="18"/>
                  <w:shd w:val="clear" w:color="auto" w:fill="5CB85C"/>
                </w:rPr>
                <w:t>GuideToPharmacology</w:t>
              </w:r>
            </w:hyperlink>
          </w:p>
        </w:tc>
        <w:tc>
          <w:tcPr>
            <w:tcW w:w="520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i/>
                <w:iCs/>
                <w:color w:val="333333"/>
                <w:kern w:val="0"/>
                <w:sz w:val="18"/>
                <w:szCs w:val="18"/>
              </w:rPr>
              <w:t>None found</w:t>
            </w:r>
          </w:p>
        </w:tc>
        <w:tc>
          <w:tcPr>
            <w:tcW w:w="448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color w:val="333333"/>
                <w:kern w:val="0"/>
                <w:sz w:val="18"/>
                <w:szCs w:val="18"/>
              </w:rPr>
              <w:t>4.38</w:t>
            </w:r>
          </w:p>
        </w:tc>
        <w:tc>
          <w:tcPr>
            <w:tcW w:w="624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color w:val="333333"/>
                <w:kern w:val="0"/>
                <w:sz w:val="18"/>
                <w:szCs w:val="18"/>
              </w:rPr>
              <w:t>7.97</w:t>
            </w:r>
          </w:p>
        </w:tc>
      </w:tr>
      <w:tr w:rsidR="00C47EE0" w:rsidRPr="00C47EE0" w:rsidTr="002F4063">
        <w:tc>
          <w:tcPr>
            <w:tcW w:w="106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hyperlink r:id="rId112" w:history="1">
              <w:r w:rsidR="00C47EE0" w:rsidRPr="00C47EE0">
                <w:rPr>
                  <w:rFonts w:eastAsia="宋体" w:cs="宋体"/>
                  <w:color w:val="337AB7"/>
                  <w:kern w:val="0"/>
                  <w:sz w:val="18"/>
                  <w:szCs w:val="18"/>
                </w:rPr>
                <w:t>LY2969822</w:t>
              </w:r>
            </w:hyperlink>
          </w:p>
        </w:tc>
        <w:tc>
          <w:tcPr>
            <w:tcW w:w="1187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color w:val="333333"/>
                <w:kern w:val="0"/>
                <w:sz w:val="18"/>
                <w:szCs w:val="18"/>
              </w:rPr>
              <w:t>agonist (activating)</w:t>
            </w:r>
          </w:p>
        </w:tc>
        <w:tc>
          <w:tcPr>
            <w:tcW w:w="115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hyperlink r:id="rId113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8"/>
                  <w:szCs w:val="18"/>
                  <w:shd w:val="clear" w:color="auto" w:fill="5CB85C"/>
                </w:rPr>
                <w:t>ChemblInteractions</w:t>
              </w:r>
            </w:hyperlink>
          </w:p>
        </w:tc>
        <w:tc>
          <w:tcPr>
            <w:tcW w:w="52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i/>
                <w:iCs/>
                <w:color w:val="333333"/>
                <w:kern w:val="0"/>
                <w:sz w:val="18"/>
                <w:szCs w:val="18"/>
              </w:rPr>
              <w:t>None found</w:t>
            </w:r>
          </w:p>
        </w:tc>
        <w:tc>
          <w:tcPr>
            <w:tcW w:w="44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color w:val="333333"/>
                <w:kern w:val="0"/>
                <w:sz w:val="18"/>
                <w:szCs w:val="18"/>
              </w:rPr>
              <w:t>2.19</w:t>
            </w:r>
          </w:p>
        </w:tc>
        <w:tc>
          <w:tcPr>
            <w:tcW w:w="62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color w:val="333333"/>
                <w:kern w:val="0"/>
                <w:sz w:val="18"/>
                <w:szCs w:val="18"/>
              </w:rPr>
              <w:t>3.99</w:t>
            </w:r>
          </w:p>
        </w:tc>
      </w:tr>
      <w:tr w:rsidR="00C47EE0" w:rsidRPr="00C47EE0" w:rsidTr="002F4063">
        <w:tc>
          <w:tcPr>
            <w:tcW w:w="1068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hyperlink r:id="rId114" w:history="1">
              <w:r w:rsidR="00C47EE0" w:rsidRPr="00C47EE0">
                <w:rPr>
                  <w:rFonts w:eastAsia="宋体" w:cs="宋体"/>
                  <w:color w:val="337AB7"/>
                  <w:kern w:val="0"/>
                  <w:sz w:val="18"/>
                  <w:szCs w:val="18"/>
                </w:rPr>
                <w:t>POMAGLUMETAD METHIONIL</w:t>
              </w:r>
            </w:hyperlink>
          </w:p>
        </w:tc>
        <w:tc>
          <w:tcPr>
            <w:tcW w:w="1187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color w:val="333333"/>
                <w:kern w:val="0"/>
                <w:sz w:val="18"/>
                <w:szCs w:val="18"/>
              </w:rPr>
              <w:t>agonist (activating)</w:t>
            </w:r>
          </w:p>
        </w:tc>
        <w:tc>
          <w:tcPr>
            <w:tcW w:w="1153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hyperlink r:id="rId115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8"/>
                  <w:szCs w:val="18"/>
                  <w:shd w:val="clear" w:color="auto" w:fill="5CB85C"/>
                </w:rPr>
                <w:t>ChemblInteractions</w:t>
              </w:r>
            </w:hyperlink>
          </w:p>
        </w:tc>
        <w:tc>
          <w:tcPr>
            <w:tcW w:w="520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i/>
                <w:iCs/>
                <w:color w:val="333333"/>
                <w:kern w:val="0"/>
                <w:sz w:val="18"/>
                <w:szCs w:val="18"/>
              </w:rPr>
              <w:t>None found</w:t>
            </w:r>
          </w:p>
        </w:tc>
        <w:tc>
          <w:tcPr>
            <w:tcW w:w="448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color w:val="333333"/>
                <w:kern w:val="0"/>
                <w:sz w:val="18"/>
                <w:szCs w:val="18"/>
              </w:rPr>
              <w:t>2.19</w:t>
            </w:r>
          </w:p>
        </w:tc>
        <w:tc>
          <w:tcPr>
            <w:tcW w:w="624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color w:val="333333"/>
                <w:kern w:val="0"/>
                <w:sz w:val="18"/>
                <w:szCs w:val="18"/>
              </w:rPr>
              <w:t>3.99</w:t>
            </w:r>
          </w:p>
        </w:tc>
      </w:tr>
      <w:tr w:rsidR="00C47EE0" w:rsidRPr="00C47EE0" w:rsidTr="002F4063">
        <w:tc>
          <w:tcPr>
            <w:tcW w:w="106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hyperlink r:id="rId116" w:history="1">
              <w:r w:rsidR="00C47EE0" w:rsidRPr="00C47EE0">
                <w:rPr>
                  <w:rFonts w:eastAsia="宋体" w:cs="宋体"/>
                  <w:color w:val="337AB7"/>
                  <w:kern w:val="0"/>
                  <w:sz w:val="18"/>
                  <w:szCs w:val="18"/>
                </w:rPr>
                <w:t>EGLUMEGAD</w:t>
              </w:r>
            </w:hyperlink>
          </w:p>
        </w:tc>
        <w:tc>
          <w:tcPr>
            <w:tcW w:w="1187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color w:val="333333"/>
                <w:kern w:val="0"/>
                <w:sz w:val="18"/>
                <w:szCs w:val="18"/>
              </w:rPr>
              <w:t>agonist (activating)</w:t>
            </w:r>
          </w:p>
        </w:tc>
        <w:tc>
          <w:tcPr>
            <w:tcW w:w="115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hyperlink r:id="rId117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8"/>
                  <w:szCs w:val="18"/>
                  <w:shd w:val="clear" w:color="auto" w:fill="5CB85C"/>
                </w:rPr>
                <w:t>GuideToPharmacology</w:t>
              </w:r>
            </w:hyperlink>
          </w:p>
        </w:tc>
        <w:tc>
          <w:tcPr>
            <w:tcW w:w="52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i/>
                <w:iCs/>
                <w:color w:val="333333"/>
                <w:kern w:val="0"/>
                <w:sz w:val="18"/>
                <w:szCs w:val="18"/>
              </w:rPr>
              <w:t>None found</w:t>
            </w:r>
          </w:p>
        </w:tc>
        <w:tc>
          <w:tcPr>
            <w:tcW w:w="44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color w:val="333333"/>
                <w:kern w:val="0"/>
                <w:sz w:val="18"/>
                <w:szCs w:val="18"/>
              </w:rPr>
              <w:t>1.1</w:t>
            </w:r>
          </w:p>
        </w:tc>
        <w:tc>
          <w:tcPr>
            <w:tcW w:w="62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color w:val="333333"/>
                <w:kern w:val="0"/>
                <w:sz w:val="18"/>
                <w:szCs w:val="18"/>
              </w:rPr>
              <w:t>1.99</w:t>
            </w:r>
          </w:p>
        </w:tc>
      </w:tr>
      <w:tr w:rsidR="00C47EE0" w:rsidRPr="00C47EE0" w:rsidTr="002F4063">
        <w:tc>
          <w:tcPr>
            <w:tcW w:w="1068" w:type="pct"/>
            <w:shd w:val="clear" w:color="auto" w:fill="DCDCD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hyperlink r:id="rId118" w:history="1">
              <w:r w:rsidR="00C47EE0" w:rsidRPr="00C47EE0">
                <w:rPr>
                  <w:rFonts w:eastAsia="宋体" w:cs="宋体"/>
                  <w:color w:val="337AB7"/>
                  <w:kern w:val="0"/>
                  <w:sz w:val="18"/>
                  <w:szCs w:val="18"/>
                </w:rPr>
                <w:t>DIACETYLMORPHINE</w:t>
              </w:r>
            </w:hyperlink>
          </w:p>
        </w:tc>
        <w:tc>
          <w:tcPr>
            <w:tcW w:w="1187" w:type="pct"/>
            <w:shd w:val="clear" w:color="auto" w:fill="DCDCD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color w:val="333333"/>
                <w:kern w:val="0"/>
                <w:sz w:val="18"/>
                <w:szCs w:val="18"/>
              </w:rPr>
              <w:t>n/a</w:t>
            </w:r>
          </w:p>
        </w:tc>
        <w:tc>
          <w:tcPr>
            <w:tcW w:w="1153" w:type="pct"/>
            <w:shd w:val="clear" w:color="auto" w:fill="DCDCD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hyperlink r:id="rId119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8"/>
                  <w:szCs w:val="18"/>
                  <w:shd w:val="clear" w:color="auto" w:fill="5CB85C"/>
                </w:rPr>
                <w:t>PharmGKB</w:t>
              </w:r>
            </w:hyperlink>
          </w:p>
        </w:tc>
        <w:tc>
          <w:tcPr>
            <w:tcW w:w="520" w:type="pct"/>
            <w:shd w:val="clear" w:color="auto" w:fill="DCDCD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i/>
                <w:iCs/>
                <w:color w:val="333333"/>
                <w:kern w:val="0"/>
                <w:sz w:val="18"/>
                <w:szCs w:val="18"/>
              </w:rPr>
              <w:t>None found</w:t>
            </w:r>
          </w:p>
        </w:tc>
        <w:tc>
          <w:tcPr>
            <w:tcW w:w="448" w:type="pct"/>
            <w:shd w:val="clear" w:color="auto" w:fill="DCDCD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color w:val="333333"/>
                <w:kern w:val="0"/>
                <w:sz w:val="18"/>
                <w:szCs w:val="18"/>
              </w:rPr>
              <w:t>0.34</w:t>
            </w:r>
          </w:p>
        </w:tc>
        <w:tc>
          <w:tcPr>
            <w:tcW w:w="624" w:type="pct"/>
            <w:shd w:val="clear" w:color="auto" w:fill="DCDCD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color w:val="333333"/>
                <w:kern w:val="0"/>
                <w:sz w:val="18"/>
                <w:szCs w:val="18"/>
              </w:rPr>
              <w:t>0.61</w:t>
            </w:r>
          </w:p>
        </w:tc>
      </w:tr>
      <w:tr w:rsidR="00C47EE0" w:rsidRPr="00C47EE0" w:rsidTr="002F4063">
        <w:tc>
          <w:tcPr>
            <w:tcW w:w="106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hyperlink r:id="rId120" w:history="1">
              <w:r w:rsidR="00C47EE0" w:rsidRPr="00C47EE0">
                <w:rPr>
                  <w:rFonts w:eastAsia="宋体" w:cs="宋体"/>
                  <w:color w:val="337AB7"/>
                  <w:kern w:val="0"/>
                  <w:sz w:val="18"/>
                  <w:szCs w:val="18"/>
                </w:rPr>
                <w:t>RISPERIDONE</w:t>
              </w:r>
            </w:hyperlink>
          </w:p>
        </w:tc>
        <w:tc>
          <w:tcPr>
            <w:tcW w:w="1187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color w:val="333333"/>
                <w:kern w:val="0"/>
                <w:sz w:val="18"/>
                <w:szCs w:val="18"/>
              </w:rPr>
              <w:t>n/a</w:t>
            </w:r>
          </w:p>
        </w:tc>
        <w:tc>
          <w:tcPr>
            <w:tcW w:w="115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hyperlink r:id="rId121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8"/>
                  <w:szCs w:val="18"/>
                  <w:shd w:val="clear" w:color="auto" w:fill="5CB85C"/>
                </w:rPr>
                <w:t>PharmGKB</w:t>
              </w:r>
            </w:hyperlink>
          </w:p>
        </w:tc>
        <w:tc>
          <w:tcPr>
            <w:tcW w:w="52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962464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hyperlink r:id="rId122" w:history="1">
              <w:r w:rsidR="00C47EE0" w:rsidRPr="00C47EE0">
                <w:rPr>
                  <w:rFonts w:eastAsia="宋体" w:cs="宋体"/>
                  <w:b/>
                  <w:bCs/>
                  <w:color w:val="FFFFFF"/>
                  <w:kern w:val="0"/>
                  <w:sz w:val="18"/>
                  <w:szCs w:val="18"/>
                  <w:shd w:val="clear" w:color="auto" w:fill="337AB7"/>
                </w:rPr>
                <w:t>19451915</w:t>
              </w:r>
            </w:hyperlink>
          </w:p>
        </w:tc>
        <w:tc>
          <w:tcPr>
            <w:tcW w:w="44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color w:val="333333"/>
                <w:kern w:val="0"/>
                <w:sz w:val="18"/>
                <w:szCs w:val="18"/>
              </w:rPr>
              <w:t>0.14</w:t>
            </w:r>
          </w:p>
        </w:tc>
        <w:tc>
          <w:tcPr>
            <w:tcW w:w="62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7EE0" w:rsidRPr="00C47EE0" w:rsidRDefault="00C47EE0" w:rsidP="00C47EE0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C47EE0">
              <w:rPr>
                <w:rFonts w:eastAsia="宋体" w:cs="宋体"/>
                <w:color w:val="333333"/>
                <w:kern w:val="0"/>
                <w:sz w:val="18"/>
                <w:szCs w:val="18"/>
              </w:rPr>
              <w:t>0.25</w:t>
            </w:r>
          </w:p>
        </w:tc>
      </w:tr>
    </w:tbl>
    <w:p w:rsidR="002F4063" w:rsidRDefault="002F4063" w:rsidP="002F4063">
      <w:pPr>
        <w:rPr>
          <w:b/>
          <w:color w:val="0000FF"/>
          <w:szCs w:val="21"/>
          <w:shd w:val="clear" w:color="auto" w:fill="FFFFFF"/>
        </w:rPr>
        <w:sectPr w:rsidR="002F406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b/>
        </w:rPr>
        <w:t>D</w:t>
      </w:r>
      <w:r>
        <w:rPr>
          <w:rFonts w:hint="eastAsia"/>
          <w:b/>
        </w:rPr>
        <w:t xml:space="preserve">ata were from </w:t>
      </w:r>
      <w:r w:rsidRPr="001250C5">
        <w:rPr>
          <w:b/>
          <w:color w:val="0000FF"/>
          <w:szCs w:val="21"/>
          <w:shd w:val="clear" w:color="auto" w:fill="FFFFFF"/>
        </w:rPr>
        <w:t>(</w:t>
      </w:r>
      <w:proofErr w:type="spellStart"/>
      <w:r w:rsidRPr="001250C5">
        <w:rPr>
          <w:b/>
          <w:bCs/>
          <w:color w:val="0000FF"/>
          <w:szCs w:val="21"/>
        </w:rPr>
        <w:t>DGIdb</w:t>
      </w:r>
      <w:proofErr w:type="spellEnd"/>
      <w:r w:rsidRPr="001250C5">
        <w:rPr>
          <w:b/>
          <w:color w:val="0000FF"/>
          <w:szCs w:val="21"/>
          <w:shd w:val="clear" w:color="auto" w:fill="FFFFFF"/>
        </w:rPr>
        <w:t>)</w:t>
      </w:r>
      <w:r>
        <w:rPr>
          <w:rFonts w:hint="eastAsia"/>
          <w:b/>
          <w:color w:val="0000FF"/>
          <w:szCs w:val="21"/>
          <w:shd w:val="clear" w:color="auto" w:fill="FFFFFF"/>
        </w:rPr>
        <w:t xml:space="preserve"> (</w:t>
      </w:r>
      <w:r w:rsidRPr="002F4063">
        <w:rPr>
          <w:b/>
          <w:color w:val="0000FF"/>
          <w:szCs w:val="21"/>
          <w:shd w:val="clear" w:color="auto" w:fill="FFFFFF"/>
        </w:rPr>
        <w:t>https://www.dgidb.org/</w:t>
      </w:r>
      <w:r>
        <w:rPr>
          <w:rFonts w:hint="eastAsia"/>
          <w:b/>
          <w:color w:val="0000FF"/>
          <w:szCs w:val="21"/>
          <w:shd w:val="clear" w:color="auto" w:fill="FFFFFF"/>
        </w:rPr>
        <w:t>)</w:t>
      </w:r>
    </w:p>
    <w:p w:rsidR="002F4063" w:rsidRPr="00C47EE0" w:rsidRDefault="002F4063" w:rsidP="002F4063">
      <w:pPr>
        <w:rPr>
          <w:b/>
        </w:rPr>
      </w:pPr>
      <w:r w:rsidRPr="00C47EE0">
        <w:rPr>
          <w:rFonts w:hint="eastAsia"/>
          <w:b/>
        </w:rPr>
        <w:lastRenderedPageBreak/>
        <w:t>Table S</w:t>
      </w:r>
      <w:r w:rsidR="003F3B8A">
        <w:rPr>
          <w:rFonts w:hint="eastAsia"/>
          <w:b/>
        </w:rPr>
        <w:t>4</w:t>
      </w:r>
      <w:r w:rsidRPr="00C47EE0">
        <w:rPr>
          <w:rFonts w:hint="eastAsia"/>
          <w:b/>
        </w:rPr>
        <w:t>. The interactions between SCN1A and drugs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6"/>
        <w:gridCol w:w="2815"/>
        <w:gridCol w:w="792"/>
        <w:gridCol w:w="1086"/>
        <w:gridCol w:w="1150"/>
        <w:gridCol w:w="1547"/>
      </w:tblGrid>
      <w:tr w:rsidR="002F4063" w:rsidRPr="002F4063" w:rsidTr="002F4063">
        <w:tc>
          <w:tcPr>
            <w:tcW w:w="630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4063" w:rsidRPr="002F4063" w:rsidRDefault="002F4063" w:rsidP="002F4063">
            <w:pPr>
              <w:widowControl/>
              <w:jc w:val="left"/>
              <w:rPr>
                <w:rFonts w:eastAsia="宋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2F4063">
              <w:rPr>
                <w:rFonts w:eastAsia="宋体" w:cs="宋体"/>
                <w:b/>
                <w:bCs/>
                <w:color w:val="333333"/>
                <w:kern w:val="0"/>
                <w:sz w:val="18"/>
                <w:szCs w:val="18"/>
              </w:rPr>
              <w:t>Drug</w:t>
            </w:r>
          </w:p>
        </w:tc>
        <w:tc>
          <w:tcPr>
            <w:tcW w:w="1664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4063" w:rsidRPr="002F4063" w:rsidRDefault="00962464" w:rsidP="002F4063">
            <w:pPr>
              <w:widowControl/>
              <w:jc w:val="left"/>
              <w:rPr>
                <w:rFonts w:eastAsia="宋体" w:cs="宋体"/>
                <w:b/>
                <w:bCs/>
                <w:color w:val="333333"/>
                <w:kern w:val="0"/>
                <w:sz w:val="18"/>
                <w:szCs w:val="18"/>
              </w:rPr>
            </w:pPr>
            <w:hyperlink r:id="rId123" w:history="1">
              <w:r w:rsidR="002F4063" w:rsidRPr="002F4063">
                <w:rPr>
                  <w:rFonts w:eastAsia="宋体" w:cs="宋体"/>
                  <w:b/>
                  <w:bCs/>
                  <w:color w:val="337AB7"/>
                  <w:kern w:val="0"/>
                  <w:sz w:val="18"/>
                  <w:szCs w:val="18"/>
                </w:rPr>
                <w:t>Interaction Type &amp; Directionality</w:t>
              </w:r>
            </w:hyperlink>
          </w:p>
        </w:tc>
        <w:tc>
          <w:tcPr>
            <w:tcW w:w="468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4063" w:rsidRPr="002F4063" w:rsidRDefault="002F4063" w:rsidP="002F4063">
            <w:pPr>
              <w:widowControl/>
              <w:jc w:val="left"/>
              <w:rPr>
                <w:rFonts w:eastAsia="宋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2F4063">
              <w:rPr>
                <w:rFonts w:eastAsia="宋体" w:cs="宋体"/>
                <w:b/>
                <w:bCs/>
                <w:color w:val="333333"/>
                <w:kern w:val="0"/>
                <w:sz w:val="18"/>
                <w:szCs w:val="18"/>
              </w:rPr>
              <w:t>Sources</w:t>
            </w:r>
          </w:p>
        </w:tc>
        <w:tc>
          <w:tcPr>
            <w:tcW w:w="642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4063" w:rsidRPr="002F4063" w:rsidRDefault="002F4063" w:rsidP="002F4063">
            <w:pPr>
              <w:widowControl/>
              <w:jc w:val="left"/>
              <w:rPr>
                <w:rFonts w:eastAsia="宋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2F4063">
              <w:rPr>
                <w:rFonts w:eastAsia="宋体" w:cs="宋体"/>
                <w:b/>
                <w:bCs/>
                <w:color w:val="333333"/>
                <w:kern w:val="0"/>
                <w:sz w:val="18"/>
                <w:szCs w:val="18"/>
              </w:rPr>
              <w:t>PMIDs</w:t>
            </w:r>
          </w:p>
        </w:tc>
        <w:tc>
          <w:tcPr>
            <w:tcW w:w="680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4063" w:rsidRPr="002F4063" w:rsidRDefault="00962464" w:rsidP="002F4063">
            <w:pPr>
              <w:widowControl/>
              <w:jc w:val="left"/>
              <w:rPr>
                <w:rFonts w:eastAsia="宋体" w:cs="宋体"/>
                <w:b/>
                <w:bCs/>
                <w:color w:val="333333"/>
                <w:kern w:val="0"/>
                <w:sz w:val="18"/>
                <w:szCs w:val="18"/>
              </w:rPr>
            </w:pPr>
            <w:hyperlink r:id="rId124" w:history="1">
              <w:r w:rsidR="002F4063" w:rsidRPr="002F4063">
                <w:rPr>
                  <w:rFonts w:eastAsia="宋体" w:cs="宋体"/>
                  <w:b/>
                  <w:bCs/>
                  <w:color w:val="337AB7"/>
                  <w:kern w:val="0"/>
                  <w:sz w:val="18"/>
                  <w:szCs w:val="18"/>
                </w:rPr>
                <w:t>Query Score</w:t>
              </w:r>
            </w:hyperlink>
          </w:p>
        </w:tc>
        <w:tc>
          <w:tcPr>
            <w:tcW w:w="915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4063" w:rsidRPr="002F4063" w:rsidRDefault="00962464" w:rsidP="002F4063">
            <w:pPr>
              <w:widowControl/>
              <w:jc w:val="left"/>
              <w:rPr>
                <w:rFonts w:eastAsia="宋体" w:cs="宋体"/>
                <w:b/>
                <w:bCs/>
                <w:color w:val="333333"/>
                <w:kern w:val="0"/>
                <w:sz w:val="18"/>
                <w:szCs w:val="18"/>
              </w:rPr>
            </w:pPr>
            <w:hyperlink r:id="rId125" w:history="1">
              <w:r w:rsidR="002F4063" w:rsidRPr="002F4063">
                <w:rPr>
                  <w:rFonts w:eastAsia="宋体" w:cs="宋体"/>
                  <w:b/>
                  <w:bCs/>
                  <w:color w:val="337AB7"/>
                  <w:kern w:val="0"/>
                  <w:sz w:val="18"/>
                  <w:szCs w:val="18"/>
                </w:rPr>
                <w:t>Interaction Score</w:t>
              </w:r>
            </w:hyperlink>
          </w:p>
        </w:tc>
      </w:tr>
      <w:tr w:rsidR="002F4063" w:rsidRPr="002F4063" w:rsidTr="002F4063">
        <w:tc>
          <w:tcPr>
            <w:tcW w:w="630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4063" w:rsidRPr="002F4063" w:rsidRDefault="00962464" w:rsidP="002F4063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hyperlink r:id="rId126" w:history="1">
              <w:r w:rsidR="002F4063" w:rsidRPr="002F4063">
                <w:rPr>
                  <w:rFonts w:eastAsia="宋体" w:cs="宋体"/>
                  <w:color w:val="337AB7"/>
                  <w:kern w:val="0"/>
                  <w:sz w:val="18"/>
                  <w:szCs w:val="18"/>
                </w:rPr>
                <w:t>PAMIPARIB</w:t>
              </w:r>
            </w:hyperlink>
          </w:p>
        </w:tc>
        <w:tc>
          <w:tcPr>
            <w:tcW w:w="1664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4063" w:rsidRPr="002F4063" w:rsidRDefault="002F4063" w:rsidP="002F4063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2F4063">
              <w:rPr>
                <w:rFonts w:eastAsia="宋体" w:cs="宋体"/>
                <w:color w:val="333333"/>
                <w:kern w:val="0"/>
                <w:sz w:val="18"/>
                <w:szCs w:val="18"/>
              </w:rPr>
              <w:t>n/a</w:t>
            </w:r>
          </w:p>
        </w:tc>
        <w:tc>
          <w:tcPr>
            <w:tcW w:w="468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4063" w:rsidRPr="002F4063" w:rsidRDefault="00962464" w:rsidP="002F4063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hyperlink r:id="rId127" w:history="1">
              <w:r w:rsidR="002F4063" w:rsidRPr="002F4063">
                <w:rPr>
                  <w:rFonts w:eastAsia="宋体" w:cs="宋体"/>
                  <w:b/>
                  <w:bCs/>
                  <w:color w:val="FFFFFF"/>
                  <w:kern w:val="0"/>
                  <w:sz w:val="18"/>
                  <w:szCs w:val="18"/>
                  <w:shd w:val="clear" w:color="auto" w:fill="5CB85C"/>
                </w:rPr>
                <w:t>TTD</w:t>
              </w:r>
            </w:hyperlink>
          </w:p>
        </w:tc>
        <w:tc>
          <w:tcPr>
            <w:tcW w:w="642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4063" w:rsidRPr="002F4063" w:rsidRDefault="002F4063" w:rsidP="002F4063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2F4063">
              <w:rPr>
                <w:rFonts w:eastAsia="宋体" w:cs="宋体"/>
                <w:i/>
                <w:iCs/>
                <w:color w:val="333333"/>
                <w:kern w:val="0"/>
                <w:sz w:val="18"/>
                <w:szCs w:val="18"/>
              </w:rPr>
              <w:t>None found</w:t>
            </w:r>
          </w:p>
        </w:tc>
        <w:tc>
          <w:tcPr>
            <w:tcW w:w="680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4063" w:rsidRPr="002F4063" w:rsidRDefault="002F4063" w:rsidP="002F4063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2F4063">
              <w:rPr>
                <w:rFonts w:eastAsia="宋体" w:cs="宋体"/>
                <w:color w:val="333333"/>
                <w:kern w:val="0"/>
                <w:sz w:val="18"/>
                <w:szCs w:val="18"/>
              </w:rPr>
              <w:t>1.46</w:t>
            </w:r>
          </w:p>
        </w:tc>
        <w:tc>
          <w:tcPr>
            <w:tcW w:w="915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4063" w:rsidRPr="002F4063" w:rsidRDefault="002F4063" w:rsidP="002F4063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2F4063">
              <w:rPr>
                <w:rFonts w:eastAsia="宋体" w:cs="宋体"/>
                <w:color w:val="333333"/>
                <w:kern w:val="0"/>
                <w:sz w:val="18"/>
                <w:szCs w:val="18"/>
              </w:rPr>
              <w:t>10.63</w:t>
            </w:r>
          </w:p>
        </w:tc>
      </w:tr>
      <w:tr w:rsidR="002F4063" w:rsidRPr="002F4063" w:rsidTr="002F4063">
        <w:tc>
          <w:tcPr>
            <w:tcW w:w="63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4063" w:rsidRPr="002F4063" w:rsidRDefault="00962464" w:rsidP="002F4063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hyperlink r:id="rId128" w:history="1">
              <w:r w:rsidR="002F4063" w:rsidRPr="002F4063">
                <w:rPr>
                  <w:rFonts w:eastAsia="宋体" w:cs="宋体"/>
                  <w:color w:val="337AB7"/>
                  <w:kern w:val="0"/>
                  <w:sz w:val="18"/>
                  <w:szCs w:val="18"/>
                </w:rPr>
                <w:t>2X-121</w:t>
              </w:r>
            </w:hyperlink>
          </w:p>
        </w:tc>
        <w:tc>
          <w:tcPr>
            <w:tcW w:w="166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4063" w:rsidRPr="002F4063" w:rsidRDefault="002F4063" w:rsidP="002F4063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2F4063">
              <w:rPr>
                <w:rFonts w:eastAsia="宋体" w:cs="宋体"/>
                <w:color w:val="333333"/>
                <w:kern w:val="0"/>
                <w:sz w:val="18"/>
                <w:szCs w:val="18"/>
              </w:rPr>
              <w:t>n/a</w:t>
            </w:r>
          </w:p>
        </w:tc>
        <w:tc>
          <w:tcPr>
            <w:tcW w:w="46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4063" w:rsidRPr="002F4063" w:rsidRDefault="00962464" w:rsidP="002F4063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hyperlink r:id="rId129" w:history="1">
              <w:r w:rsidR="002F4063" w:rsidRPr="002F4063">
                <w:rPr>
                  <w:rFonts w:eastAsia="宋体" w:cs="宋体"/>
                  <w:b/>
                  <w:bCs/>
                  <w:color w:val="FFFFFF"/>
                  <w:kern w:val="0"/>
                  <w:sz w:val="18"/>
                  <w:szCs w:val="18"/>
                  <w:shd w:val="clear" w:color="auto" w:fill="5CB85C"/>
                </w:rPr>
                <w:t>TTD</w:t>
              </w:r>
            </w:hyperlink>
          </w:p>
        </w:tc>
        <w:tc>
          <w:tcPr>
            <w:tcW w:w="64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4063" w:rsidRPr="002F4063" w:rsidRDefault="002F4063" w:rsidP="002F4063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2F4063">
              <w:rPr>
                <w:rFonts w:eastAsia="宋体" w:cs="宋体"/>
                <w:i/>
                <w:iCs/>
                <w:color w:val="333333"/>
                <w:kern w:val="0"/>
                <w:sz w:val="18"/>
                <w:szCs w:val="18"/>
              </w:rPr>
              <w:t>None found</w:t>
            </w:r>
          </w:p>
        </w:tc>
        <w:tc>
          <w:tcPr>
            <w:tcW w:w="68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4063" w:rsidRPr="002F4063" w:rsidRDefault="002F4063" w:rsidP="002F4063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2F4063">
              <w:rPr>
                <w:rFonts w:eastAsia="宋体" w:cs="宋体"/>
                <w:color w:val="333333"/>
                <w:kern w:val="0"/>
                <w:sz w:val="18"/>
                <w:szCs w:val="18"/>
              </w:rPr>
              <w:t>0.73</w:t>
            </w:r>
          </w:p>
        </w:tc>
        <w:tc>
          <w:tcPr>
            <w:tcW w:w="915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4063" w:rsidRPr="002F4063" w:rsidRDefault="002F4063" w:rsidP="002F4063">
            <w:pPr>
              <w:widowControl/>
              <w:jc w:val="left"/>
              <w:rPr>
                <w:rFonts w:eastAsia="宋体" w:cs="宋体"/>
                <w:color w:val="333333"/>
                <w:kern w:val="0"/>
                <w:sz w:val="18"/>
                <w:szCs w:val="18"/>
              </w:rPr>
            </w:pPr>
            <w:r w:rsidRPr="002F4063">
              <w:rPr>
                <w:rFonts w:eastAsia="宋体" w:cs="宋体"/>
                <w:color w:val="333333"/>
                <w:kern w:val="0"/>
                <w:sz w:val="18"/>
                <w:szCs w:val="18"/>
              </w:rPr>
              <w:t>5.32</w:t>
            </w:r>
          </w:p>
        </w:tc>
      </w:tr>
    </w:tbl>
    <w:p w:rsidR="002F4063" w:rsidRDefault="002F4063" w:rsidP="00787FC7">
      <w:pPr>
        <w:rPr>
          <w:b/>
          <w:color w:val="0000FF"/>
          <w:szCs w:val="21"/>
          <w:shd w:val="clear" w:color="auto" w:fill="FFFFFF"/>
        </w:rPr>
      </w:pPr>
      <w:r>
        <w:rPr>
          <w:b/>
        </w:rPr>
        <w:t>D</w:t>
      </w:r>
      <w:r>
        <w:rPr>
          <w:rFonts w:hint="eastAsia"/>
          <w:b/>
        </w:rPr>
        <w:t xml:space="preserve">ata were from </w:t>
      </w:r>
      <w:r w:rsidRPr="001250C5">
        <w:rPr>
          <w:b/>
          <w:color w:val="0000FF"/>
          <w:szCs w:val="21"/>
          <w:shd w:val="clear" w:color="auto" w:fill="FFFFFF"/>
        </w:rPr>
        <w:t>(</w:t>
      </w:r>
      <w:proofErr w:type="spellStart"/>
      <w:r w:rsidRPr="001250C5">
        <w:rPr>
          <w:b/>
          <w:bCs/>
          <w:color w:val="0000FF"/>
          <w:szCs w:val="21"/>
        </w:rPr>
        <w:t>DGIdb</w:t>
      </w:r>
      <w:proofErr w:type="spellEnd"/>
      <w:r w:rsidRPr="001250C5">
        <w:rPr>
          <w:b/>
          <w:color w:val="0000FF"/>
          <w:szCs w:val="21"/>
          <w:shd w:val="clear" w:color="auto" w:fill="FFFFFF"/>
        </w:rPr>
        <w:t>)</w:t>
      </w:r>
      <w:r>
        <w:rPr>
          <w:rFonts w:hint="eastAsia"/>
          <w:b/>
          <w:color w:val="0000FF"/>
          <w:szCs w:val="21"/>
          <w:shd w:val="clear" w:color="auto" w:fill="FFFFFF"/>
        </w:rPr>
        <w:t xml:space="preserve"> (</w:t>
      </w:r>
      <w:hyperlink r:id="rId130" w:history="1">
        <w:r w:rsidR="00B82BE4" w:rsidRPr="00B336DC">
          <w:rPr>
            <w:rStyle w:val="a3"/>
            <w:b/>
            <w:szCs w:val="21"/>
            <w:shd w:val="clear" w:color="auto" w:fill="FFFFFF"/>
          </w:rPr>
          <w:t>https://www.dgidb.org/</w:t>
        </w:r>
      </w:hyperlink>
      <w:r>
        <w:rPr>
          <w:rFonts w:hint="eastAsia"/>
          <w:b/>
          <w:color w:val="0000FF"/>
          <w:szCs w:val="21"/>
          <w:shd w:val="clear" w:color="auto" w:fill="FFFFFF"/>
        </w:rPr>
        <w:t>)</w:t>
      </w:r>
    </w:p>
    <w:p w:rsidR="00B82BE4" w:rsidRDefault="00B82BE4" w:rsidP="00787FC7">
      <w:pPr>
        <w:rPr>
          <w:b/>
          <w:color w:val="0000FF"/>
          <w:szCs w:val="21"/>
          <w:shd w:val="clear" w:color="auto" w:fill="FFFFFF"/>
        </w:rPr>
      </w:pPr>
    </w:p>
    <w:p w:rsidR="00B82BE4" w:rsidRDefault="00B82BE4" w:rsidP="00787FC7">
      <w:pPr>
        <w:rPr>
          <w:b/>
          <w:color w:val="0000FF"/>
          <w:szCs w:val="21"/>
          <w:shd w:val="clear" w:color="auto" w:fill="FFFFFF"/>
        </w:rPr>
      </w:pPr>
    </w:p>
    <w:p w:rsidR="00B82BE4" w:rsidRDefault="00B82BE4" w:rsidP="00787FC7">
      <w:pPr>
        <w:rPr>
          <w:b/>
          <w:color w:val="0000FF"/>
          <w:szCs w:val="21"/>
          <w:shd w:val="clear" w:color="auto" w:fill="FFFFFF"/>
        </w:rPr>
      </w:pPr>
    </w:p>
    <w:p w:rsidR="00B82BE4" w:rsidRDefault="00B82BE4" w:rsidP="00787FC7">
      <w:pPr>
        <w:rPr>
          <w:b/>
          <w:color w:val="0000FF"/>
          <w:szCs w:val="21"/>
          <w:shd w:val="clear" w:color="auto" w:fill="FFFFFF"/>
        </w:rPr>
      </w:pPr>
    </w:p>
    <w:p w:rsidR="00B82BE4" w:rsidRDefault="00B82BE4" w:rsidP="00787FC7">
      <w:pPr>
        <w:rPr>
          <w:b/>
          <w:color w:val="0000FF"/>
          <w:szCs w:val="21"/>
          <w:shd w:val="clear" w:color="auto" w:fill="FFFFFF"/>
        </w:rPr>
      </w:pPr>
    </w:p>
    <w:sectPr w:rsidR="00B82B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464" w:rsidRDefault="00962464">
      <w:r>
        <w:separator/>
      </w:r>
    </w:p>
  </w:endnote>
  <w:endnote w:type="continuationSeparator" w:id="0">
    <w:p w:rsidR="00962464" w:rsidRDefault="00962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harisSIL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TimesNewRomanMTStd">
    <w:altName w:val="宋体"/>
    <w:charset w:val="86"/>
    <w:family w:val="roman"/>
    <w:pitch w:val="default"/>
    <w:sig w:usb0="00000000" w:usb1="00000000" w:usb2="00000010" w:usb3="00000000" w:csb0="00040008" w:csb1="00000000"/>
  </w:font>
  <w:font w:name="AdvOT1ef757c0">
    <w:altName w:val="微软雅黑"/>
    <w:panose1 w:val="00000000000000000000"/>
    <w:charset w:val="86"/>
    <w:family w:val="auto"/>
    <w:notTrueType/>
    <w:pitch w:val="default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7583517"/>
      <w:docPartObj>
        <w:docPartGallery w:val="Page Numbers (Bottom of Page)"/>
        <w:docPartUnique/>
      </w:docPartObj>
    </w:sdtPr>
    <w:sdtEndPr/>
    <w:sdtContent>
      <w:p w:rsidR="00C47EE0" w:rsidRDefault="00C47EE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0814" w:rsidRPr="00A70814">
          <w:rPr>
            <w:noProof/>
            <w:lang w:val="zh-CN"/>
          </w:rPr>
          <w:t>5</w:t>
        </w:r>
        <w:r>
          <w:fldChar w:fldCharType="end"/>
        </w:r>
      </w:p>
    </w:sdtContent>
  </w:sdt>
  <w:p w:rsidR="00C47EE0" w:rsidRDefault="00C47EE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464" w:rsidRDefault="00962464">
      <w:r>
        <w:separator/>
      </w:r>
    </w:p>
  </w:footnote>
  <w:footnote w:type="continuationSeparator" w:id="0">
    <w:p w:rsidR="00962464" w:rsidRDefault="009624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1F4399"/>
    <w:rsid w:val="0001753F"/>
    <w:rsid w:val="000360E5"/>
    <w:rsid w:val="00036DFF"/>
    <w:rsid w:val="0008059F"/>
    <w:rsid w:val="000D1449"/>
    <w:rsid w:val="000E318D"/>
    <w:rsid w:val="000E7906"/>
    <w:rsid w:val="000F2CB9"/>
    <w:rsid w:val="00137B11"/>
    <w:rsid w:val="00170783"/>
    <w:rsid w:val="001B11E0"/>
    <w:rsid w:val="001B2580"/>
    <w:rsid w:val="001E78D4"/>
    <w:rsid w:val="001F4399"/>
    <w:rsid w:val="00216E98"/>
    <w:rsid w:val="0024479D"/>
    <w:rsid w:val="002532D7"/>
    <w:rsid w:val="002666B3"/>
    <w:rsid w:val="002757D2"/>
    <w:rsid w:val="002F4063"/>
    <w:rsid w:val="0032660A"/>
    <w:rsid w:val="00376CDD"/>
    <w:rsid w:val="0038435E"/>
    <w:rsid w:val="003D17AD"/>
    <w:rsid w:val="003D347A"/>
    <w:rsid w:val="003D487E"/>
    <w:rsid w:val="003E0FE6"/>
    <w:rsid w:val="003F3B8A"/>
    <w:rsid w:val="00446429"/>
    <w:rsid w:val="004875F8"/>
    <w:rsid w:val="005474C6"/>
    <w:rsid w:val="00577D6F"/>
    <w:rsid w:val="0058530B"/>
    <w:rsid w:val="005D37FA"/>
    <w:rsid w:val="005D6E43"/>
    <w:rsid w:val="005E3DCF"/>
    <w:rsid w:val="005F2DA1"/>
    <w:rsid w:val="00631477"/>
    <w:rsid w:val="00655ABE"/>
    <w:rsid w:val="00662399"/>
    <w:rsid w:val="006A2D81"/>
    <w:rsid w:val="006D35E4"/>
    <w:rsid w:val="00751BDE"/>
    <w:rsid w:val="00754473"/>
    <w:rsid w:val="00786B8D"/>
    <w:rsid w:val="00787FC7"/>
    <w:rsid w:val="007A4F0B"/>
    <w:rsid w:val="007A5145"/>
    <w:rsid w:val="007B100C"/>
    <w:rsid w:val="007C07F5"/>
    <w:rsid w:val="007C5439"/>
    <w:rsid w:val="007C5B83"/>
    <w:rsid w:val="007D655E"/>
    <w:rsid w:val="00896AA2"/>
    <w:rsid w:val="00896BE6"/>
    <w:rsid w:val="008A1A75"/>
    <w:rsid w:val="008A3FB1"/>
    <w:rsid w:val="008A5EDF"/>
    <w:rsid w:val="008B7DE7"/>
    <w:rsid w:val="008C06A2"/>
    <w:rsid w:val="008D10D1"/>
    <w:rsid w:val="008E020C"/>
    <w:rsid w:val="00962464"/>
    <w:rsid w:val="009919EA"/>
    <w:rsid w:val="00996F83"/>
    <w:rsid w:val="009A54F6"/>
    <w:rsid w:val="009F7EEF"/>
    <w:rsid w:val="00A0339D"/>
    <w:rsid w:val="00A035EC"/>
    <w:rsid w:val="00A10728"/>
    <w:rsid w:val="00A43264"/>
    <w:rsid w:val="00A47836"/>
    <w:rsid w:val="00A70814"/>
    <w:rsid w:val="00AE1AB3"/>
    <w:rsid w:val="00B818AA"/>
    <w:rsid w:val="00B82BE4"/>
    <w:rsid w:val="00B8356D"/>
    <w:rsid w:val="00BB660C"/>
    <w:rsid w:val="00BC37D0"/>
    <w:rsid w:val="00C25201"/>
    <w:rsid w:val="00C33888"/>
    <w:rsid w:val="00C47EE0"/>
    <w:rsid w:val="00C61367"/>
    <w:rsid w:val="00C86B62"/>
    <w:rsid w:val="00C90A0C"/>
    <w:rsid w:val="00CA5285"/>
    <w:rsid w:val="00CF530A"/>
    <w:rsid w:val="00D26AF9"/>
    <w:rsid w:val="00D60489"/>
    <w:rsid w:val="00D6591D"/>
    <w:rsid w:val="00D66AD1"/>
    <w:rsid w:val="00D82391"/>
    <w:rsid w:val="00D85989"/>
    <w:rsid w:val="00D915F2"/>
    <w:rsid w:val="00DB40E2"/>
    <w:rsid w:val="00DC6831"/>
    <w:rsid w:val="00DF002C"/>
    <w:rsid w:val="00E66B47"/>
    <w:rsid w:val="00EF0BC9"/>
    <w:rsid w:val="00EF145D"/>
    <w:rsid w:val="00F86E90"/>
    <w:rsid w:val="00FD4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399"/>
    <w:pPr>
      <w:widowControl w:val="0"/>
      <w:jc w:val="both"/>
    </w:pPr>
  </w:style>
  <w:style w:type="paragraph" w:styleId="5">
    <w:name w:val="heading 5"/>
    <w:basedOn w:val="a"/>
    <w:link w:val="5Char"/>
    <w:uiPriority w:val="9"/>
    <w:qFormat/>
    <w:rsid w:val="00D60489"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4399"/>
    <w:rPr>
      <w:color w:val="0000FF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1F43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F439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F43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F4399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1F439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F4399"/>
    <w:rPr>
      <w:sz w:val="18"/>
      <w:szCs w:val="18"/>
    </w:rPr>
  </w:style>
  <w:style w:type="paragraph" w:styleId="a7">
    <w:name w:val="List Paragraph"/>
    <w:basedOn w:val="a"/>
    <w:uiPriority w:val="34"/>
    <w:qFormat/>
    <w:rsid w:val="001F4399"/>
    <w:pPr>
      <w:ind w:firstLineChars="200" w:firstLine="420"/>
    </w:pPr>
    <w:rPr>
      <w:rFonts w:ascii="Calibri" w:eastAsia="宋体" w:hAnsi="Calibri" w:cs="Times New Roman"/>
    </w:rPr>
  </w:style>
  <w:style w:type="character" w:customStyle="1" w:styleId="5Char">
    <w:name w:val="标题 5 Char"/>
    <w:basedOn w:val="a0"/>
    <w:link w:val="5"/>
    <w:uiPriority w:val="9"/>
    <w:rsid w:val="00D60489"/>
    <w:rPr>
      <w:rFonts w:ascii="宋体" w:eastAsia="宋体" w:hAnsi="宋体" w:cs="宋体"/>
      <w:b/>
      <w:bCs/>
      <w:kern w:val="0"/>
      <w:sz w:val="20"/>
      <w:szCs w:val="20"/>
    </w:rPr>
  </w:style>
  <w:style w:type="table" w:styleId="a8">
    <w:name w:val="Table Grid"/>
    <w:basedOn w:val="a1"/>
    <w:uiPriority w:val="59"/>
    <w:rsid w:val="00B82B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399"/>
    <w:pPr>
      <w:widowControl w:val="0"/>
      <w:jc w:val="both"/>
    </w:pPr>
  </w:style>
  <w:style w:type="paragraph" w:styleId="5">
    <w:name w:val="heading 5"/>
    <w:basedOn w:val="a"/>
    <w:link w:val="5Char"/>
    <w:uiPriority w:val="9"/>
    <w:qFormat/>
    <w:rsid w:val="00D60489"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4399"/>
    <w:rPr>
      <w:color w:val="0000FF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1F43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F439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F43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F4399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1F439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F4399"/>
    <w:rPr>
      <w:sz w:val="18"/>
      <w:szCs w:val="18"/>
    </w:rPr>
  </w:style>
  <w:style w:type="paragraph" w:styleId="a7">
    <w:name w:val="List Paragraph"/>
    <w:basedOn w:val="a"/>
    <w:uiPriority w:val="34"/>
    <w:qFormat/>
    <w:rsid w:val="001F4399"/>
    <w:pPr>
      <w:ind w:firstLineChars="200" w:firstLine="420"/>
    </w:pPr>
    <w:rPr>
      <w:rFonts w:ascii="Calibri" w:eastAsia="宋体" w:hAnsi="Calibri" w:cs="Times New Roman"/>
    </w:rPr>
  </w:style>
  <w:style w:type="character" w:customStyle="1" w:styleId="5Char">
    <w:name w:val="标题 5 Char"/>
    <w:basedOn w:val="a0"/>
    <w:link w:val="5"/>
    <w:uiPriority w:val="9"/>
    <w:rsid w:val="00D60489"/>
    <w:rPr>
      <w:rFonts w:ascii="宋体" w:eastAsia="宋体" w:hAnsi="宋体" w:cs="宋体"/>
      <w:b/>
      <w:bCs/>
      <w:kern w:val="0"/>
      <w:sz w:val="20"/>
      <w:szCs w:val="20"/>
    </w:rPr>
  </w:style>
  <w:style w:type="table" w:styleId="a8">
    <w:name w:val="Table Grid"/>
    <w:basedOn w:val="a1"/>
    <w:uiPriority w:val="59"/>
    <w:rsid w:val="00B82B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2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dgidb.org/drugs/LEVETIRACETAM" TargetMode="External"/><Relationship Id="rId117" Type="http://schemas.openxmlformats.org/officeDocument/2006/relationships/hyperlink" Target="https://www.dgidb.org/sources/GuideToPharmacology" TargetMode="External"/><Relationship Id="rId21" Type="http://schemas.openxmlformats.org/officeDocument/2006/relationships/hyperlink" Target="https://www.dgidb.org/sources/PharmGKB" TargetMode="External"/><Relationship Id="rId42" Type="http://schemas.openxmlformats.org/officeDocument/2006/relationships/hyperlink" Target="https://www.dgidb.org/sources/PharmGKB" TargetMode="External"/><Relationship Id="rId47" Type="http://schemas.openxmlformats.org/officeDocument/2006/relationships/hyperlink" Target="http://www.ncbi.nlm.nih.gov/pubmed/28842369" TargetMode="External"/><Relationship Id="rId63" Type="http://schemas.openxmlformats.org/officeDocument/2006/relationships/hyperlink" Target="http://www.ncbi.nlm.nih.gov/pubmed/18433351" TargetMode="External"/><Relationship Id="rId68" Type="http://schemas.openxmlformats.org/officeDocument/2006/relationships/hyperlink" Target="http://www.ncbi.nlm.nih.gov/pubmed/21747585" TargetMode="External"/><Relationship Id="rId84" Type="http://schemas.openxmlformats.org/officeDocument/2006/relationships/hyperlink" Target="https://www.dgidb.org/sources/GuideToPharmacology" TargetMode="External"/><Relationship Id="rId89" Type="http://schemas.openxmlformats.org/officeDocument/2006/relationships/hyperlink" Target="http://www.ncbi.nlm.nih.gov/pubmed/22053156" TargetMode="External"/><Relationship Id="rId112" Type="http://schemas.openxmlformats.org/officeDocument/2006/relationships/hyperlink" Target="https://www.dgidb.org/drugs/LY2969822" TargetMode="External"/><Relationship Id="rId16" Type="http://schemas.openxmlformats.org/officeDocument/2006/relationships/hyperlink" Target="http://ldsc.broadinstitute.org/" TargetMode="External"/><Relationship Id="rId107" Type="http://schemas.openxmlformats.org/officeDocument/2006/relationships/hyperlink" Target="https://www.dgidb.org/drugs/LY404039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www.dgidb.org/drugs/PHENACEMIDE" TargetMode="External"/><Relationship Id="rId37" Type="http://schemas.openxmlformats.org/officeDocument/2006/relationships/hyperlink" Target="http://www.ncbi.nlm.nih.gov/pubmed/11752352" TargetMode="External"/><Relationship Id="rId53" Type="http://schemas.openxmlformats.org/officeDocument/2006/relationships/hyperlink" Target="https://www.dgidb.org/sources/TdgClinicalTrial" TargetMode="External"/><Relationship Id="rId58" Type="http://schemas.openxmlformats.org/officeDocument/2006/relationships/hyperlink" Target="http://www.ncbi.nlm.nih.gov/pubmed/19948168" TargetMode="External"/><Relationship Id="rId74" Type="http://schemas.openxmlformats.org/officeDocument/2006/relationships/hyperlink" Target="http://www.ncbi.nlm.nih.gov/pubmed/22188362" TargetMode="External"/><Relationship Id="rId79" Type="http://schemas.openxmlformats.org/officeDocument/2006/relationships/hyperlink" Target="http://www.ncbi.nlm.nih.gov/pubmed/26555147" TargetMode="External"/><Relationship Id="rId102" Type="http://schemas.openxmlformats.org/officeDocument/2006/relationships/hyperlink" Target="https://www.dgidb.org/score" TargetMode="External"/><Relationship Id="rId123" Type="http://schemas.openxmlformats.org/officeDocument/2006/relationships/hyperlink" Target="https://www.dgidb.org/interaction_types" TargetMode="External"/><Relationship Id="rId128" Type="http://schemas.openxmlformats.org/officeDocument/2006/relationships/hyperlink" Target="https://www.dgidb.org/drugs/2X-121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www.dgidb.org/drugs/LAMOTRIGINE" TargetMode="External"/><Relationship Id="rId95" Type="http://schemas.openxmlformats.org/officeDocument/2006/relationships/hyperlink" Target="http://www.ncbi.nlm.nih.gov/pubmed/28753467" TargetMode="External"/><Relationship Id="rId19" Type="http://schemas.openxmlformats.org/officeDocument/2006/relationships/hyperlink" Target="https://www.dgidb.org/score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www.ncbi.nlm.nih.gov/pubmed/23859570" TargetMode="External"/><Relationship Id="rId27" Type="http://schemas.openxmlformats.org/officeDocument/2006/relationships/hyperlink" Target="https://www.dgidb.org/sources/PharmGKB" TargetMode="External"/><Relationship Id="rId30" Type="http://schemas.openxmlformats.org/officeDocument/2006/relationships/hyperlink" Target="http://www.ncbi.nlm.nih.gov/pubmed/28753467" TargetMode="External"/><Relationship Id="rId35" Type="http://schemas.openxmlformats.org/officeDocument/2006/relationships/hyperlink" Target="https://www.dgidb.org/sources/TEND" TargetMode="External"/><Relationship Id="rId43" Type="http://schemas.openxmlformats.org/officeDocument/2006/relationships/hyperlink" Target="http://www.ncbi.nlm.nih.gov/pubmed/23859570" TargetMode="External"/><Relationship Id="rId48" Type="http://schemas.openxmlformats.org/officeDocument/2006/relationships/hyperlink" Target="http://www.ncbi.nlm.nih.gov/pubmed/28753467" TargetMode="External"/><Relationship Id="rId56" Type="http://schemas.openxmlformats.org/officeDocument/2006/relationships/hyperlink" Target="http://www.ncbi.nlm.nih.gov/pubmed/19557119" TargetMode="External"/><Relationship Id="rId64" Type="http://schemas.openxmlformats.org/officeDocument/2006/relationships/hyperlink" Target="https://www.dgidb.org/drugs/CARBAMAZEPINE" TargetMode="External"/><Relationship Id="rId69" Type="http://schemas.openxmlformats.org/officeDocument/2006/relationships/hyperlink" Target="http://www.ncbi.nlm.nih.gov/pubmed/22591328" TargetMode="External"/><Relationship Id="rId77" Type="http://schemas.openxmlformats.org/officeDocument/2006/relationships/hyperlink" Target="http://www.ncbi.nlm.nih.gov/pubmed/15208697" TargetMode="External"/><Relationship Id="rId100" Type="http://schemas.openxmlformats.org/officeDocument/2006/relationships/hyperlink" Target="https://www.dgidb.org/interaction_types" TargetMode="External"/><Relationship Id="rId105" Type="http://schemas.openxmlformats.org/officeDocument/2006/relationships/hyperlink" Target="https://www.dgidb.org/sources/TTD" TargetMode="External"/><Relationship Id="rId113" Type="http://schemas.openxmlformats.org/officeDocument/2006/relationships/hyperlink" Target="https://www.dgidb.org/sources/ChemblInteractions" TargetMode="External"/><Relationship Id="rId118" Type="http://schemas.openxmlformats.org/officeDocument/2006/relationships/hyperlink" Target="https://www.dgidb.org/drugs/DIACETYLMORPHINE" TargetMode="External"/><Relationship Id="rId126" Type="http://schemas.openxmlformats.org/officeDocument/2006/relationships/hyperlink" Target="https://www.dgidb.org/drugs/PAMIPARIB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ncbi.nlm.nih.gov/pubmed/26555147" TargetMode="External"/><Relationship Id="rId72" Type="http://schemas.openxmlformats.org/officeDocument/2006/relationships/hyperlink" Target="http://www.ncbi.nlm.nih.gov/pubmed/22292851" TargetMode="External"/><Relationship Id="rId80" Type="http://schemas.openxmlformats.org/officeDocument/2006/relationships/hyperlink" Target="http://www.ncbi.nlm.nih.gov/pubmed/20526191" TargetMode="External"/><Relationship Id="rId85" Type="http://schemas.openxmlformats.org/officeDocument/2006/relationships/hyperlink" Target="http://www.ncbi.nlm.nih.gov/pubmed/17663442" TargetMode="External"/><Relationship Id="rId93" Type="http://schemas.openxmlformats.org/officeDocument/2006/relationships/hyperlink" Target="http://www.ncbi.nlm.nih.gov/pubmed/23859570" TargetMode="External"/><Relationship Id="rId98" Type="http://schemas.openxmlformats.org/officeDocument/2006/relationships/hyperlink" Target="https://www.dgidb.org/drugs/VERATRIDINE" TargetMode="External"/><Relationship Id="rId121" Type="http://schemas.openxmlformats.org/officeDocument/2006/relationships/hyperlink" Target="https://www.dgidb.org/sources/PharmGKB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s://www.dgidb.org/interaction_types" TargetMode="External"/><Relationship Id="rId25" Type="http://schemas.openxmlformats.org/officeDocument/2006/relationships/hyperlink" Target="http://www.ncbi.nlm.nih.gov/pubmed/25155934" TargetMode="External"/><Relationship Id="rId33" Type="http://schemas.openxmlformats.org/officeDocument/2006/relationships/hyperlink" Target="https://www.dgidb.org/sources/TdgClinicalTrial" TargetMode="External"/><Relationship Id="rId38" Type="http://schemas.openxmlformats.org/officeDocument/2006/relationships/hyperlink" Target="http://www.ncbi.nlm.nih.gov/pubmed/17139284" TargetMode="External"/><Relationship Id="rId46" Type="http://schemas.openxmlformats.org/officeDocument/2006/relationships/hyperlink" Target="http://www.ncbi.nlm.nih.gov/pubmed/10845729" TargetMode="External"/><Relationship Id="rId59" Type="http://schemas.openxmlformats.org/officeDocument/2006/relationships/hyperlink" Target="http://www.ncbi.nlm.nih.gov/pubmed/15511691" TargetMode="External"/><Relationship Id="rId67" Type="http://schemas.openxmlformats.org/officeDocument/2006/relationships/hyperlink" Target="http://www.ncbi.nlm.nih.gov/pubmed/23859570" TargetMode="External"/><Relationship Id="rId103" Type="http://schemas.openxmlformats.org/officeDocument/2006/relationships/hyperlink" Target="https://www.dgidb.org/drugs/DECOGLURANT" TargetMode="External"/><Relationship Id="rId108" Type="http://schemas.openxmlformats.org/officeDocument/2006/relationships/hyperlink" Target="https://www.dgidb.org/sources/ChemblInteractions" TargetMode="External"/><Relationship Id="rId116" Type="http://schemas.openxmlformats.org/officeDocument/2006/relationships/hyperlink" Target="https://www.dgidb.org/drugs/EGLUMEGAD" TargetMode="External"/><Relationship Id="rId124" Type="http://schemas.openxmlformats.org/officeDocument/2006/relationships/hyperlink" Target="https://www.dgidb.org/score" TargetMode="External"/><Relationship Id="rId129" Type="http://schemas.openxmlformats.org/officeDocument/2006/relationships/hyperlink" Target="https://www.dgidb.org/sources/TTD" TargetMode="External"/><Relationship Id="rId20" Type="http://schemas.openxmlformats.org/officeDocument/2006/relationships/hyperlink" Target="https://www.dgidb.org/drugs/ETHOSUXIMIDE" TargetMode="External"/><Relationship Id="rId41" Type="http://schemas.openxmlformats.org/officeDocument/2006/relationships/hyperlink" Target="https://www.dgidb.org/sources/ChemblInteractions" TargetMode="External"/><Relationship Id="rId54" Type="http://schemas.openxmlformats.org/officeDocument/2006/relationships/hyperlink" Target="https://www.dgidb.org/sources/ChemblInteractions" TargetMode="External"/><Relationship Id="rId62" Type="http://schemas.openxmlformats.org/officeDocument/2006/relationships/hyperlink" Target="http://www.ncbi.nlm.nih.gov/pubmed/14704463" TargetMode="External"/><Relationship Id="rId70" Type="http://schemas.openxmlformats.org/officeDocument/2006/relationships/hyperlink" Target="http://www.ncbi.nlm.nih.gov/pubmed/19289736" TargetMode="External"/><Relationship Id="rId75" Type="http://schemas.openxmlformats.org/officeDocument/2006/relationships/hyperlink" Target="http://www.ncbi.nlm.nih.gov/pubmed/12391287" TargetMode="External"/><Relationship Id="rId83" Type="http://schemas.openxmlformats.org/officeDocument/2006/relationships/hyperlink" Target="https://www.dgidb.org/sources/TdgClinicalTrial" TargetMode="External"/><Relationship Id="rId88" Type="http://schemas.openxmlformats.org/officeDocument/2006/relationships/hyperlink" Target="http://www.ncbi.nlm.nih.gov/pubmed/23888118" TargetMode="External"/><Relationship Id="rId91" Type="http://schemas.openxmlformats.org/officeDocument/2006/relationships/hyperlink" Target="https://www.dgidb.org/sources/ChemblInteractions" TargetMode="External"/><Relationship Id="rId96" Type="http://schemas.openxmlformats.org/officeDocument/2006/relationships/hyperlink" Target="http://www.ncbi.nlm.nih.gov/pubmed/16174788" TargetMode="External"/><Relationship Id="rId111" Type="http://schemas.openxmlformats.org/officeDocument/2006/relationships/hyperlink" Target="https://www.dgidb.org/sources/GuideToPharmacology" TargetMode="External"/><Relationship Id="rId13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hyperlink" Target="http://solo.bmap.ucla.edu/shiny/webapp/" TargetMode="External"/><Relationship Id="rId23" Type="http://schemas.openxmlformats.org/officeDocument/2006/relationships/hyperlink" Target="http://www.ncbi.nlm.nih.gov/pubmed/21747585" TargetMode="External"/><Relationship Id="rId28" Type="http://schemas.openxmlformats.org/officeDocument/2006/relationships/hyperlink" Target="http://www.ncbi.nlm.nih.gov/pubmed/23859570" TargetMode="External"/><Relationship Id="rId36" Type="http://schemas.openxmlformats.org/officeDocument/2006/relationships/hyperlink" Target="http://www.ncbi.nlm.nih.gov/pubmed/3959032" TargetMode="External"/><Relationship Id="rId49" Type="http://schemas.openxmlformats.org/officeDocument/2006/relationships/hyperlink" Target="http://www.ncbi.nlm.nih.gov/pubmed/12737829" TargetMode="External"/><Relationship Id="rId57" Type="http://schemas.openxmlformats.org/officeDocument/2006/relationships/hyperlink" Target="http://www.ncbi.nlm.nih.gov/pubmed/20001433" TargetMode="External"/><Relationship Id="rId106" Type="http://schemas.openxmlformats.org/officeDocument/2006/relationships/hyperlink" Target="http://www.ncbi.nlm.nih.gov/pubmed/23976856" TargetMode="External"/><Relationship Id="rId114" Type="http://schemas.openxmlformats.org/officeDocument/2006/relationships/hyperlink" Target="https://www.dgidb.org/drugs/POMAGLUMETAD%20METHIONIL" TargetMode="External"/><Relationship Id="rId119" Type="http://schemas.openxmlformats.org/officeDocument/2006/relationships/hyperlink" Target="https://www.dgidb.org/sources/PharmGKB" TargetMode="External"/><Relationship Id="rId127" Type="http://schemas.openxmlformats.org/officeDocument/2006/relationships/hyperlink" Target="https://www.dgidb.org/sources/TTD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www.ncbi.nlm.nih.gov/pubmed/25155934" TargetMode="External"/><Relationship Id="rId44" Type="http://schemas.openxmlformats.org/officeDocument/2006/relationships/hyperlink" Target="http://www.ncbi.nlm.nih.gov/pubmed/21747585" TargetMode="External"/><Relationship Id="rId52" Type="http://schemas.openxmlformats.org/officeDocument/2006/relationships/hyperlink" Target="https://www.dgidb.org/drugs/ZONISAMIDE" TargetMode="External"/><Relationship Id="rId60" Type="http://schemas.openxmlformats.org/officeDocument/2006/relationships/hyperlink" Target="http://www.ncbi.nlm.nih.gov/pubmed/11752352" TargetMode="External"/><Relationship Id="rId65" Type="http://schemas.openxmlformats.org/officeDocument/2006/relationships/hyperlink" Target="https://www.dgidb.org/sources/ChemblInteractions" TargetMode="External"/><Relationship Id="rId73" Type="http://schemas.openxmlformats.org/officeDocument/2006/relationships/hyperlink" Target="http://www.ncbi.nlm.nih.gov/pubmed/28753467" TargetMode="External"/><Relationship Id="rId78" Type="http://schemas.openxmlformats.org/officeDocument/2006/relationships/hyperlink" Target="http://www.ncbi.nlm.nih.gov/pubmed/25155934" TargetMode="External"/><Relationship Id="rId81" Type="http://schemas.openxmlformats.org/officeDocument/2006/relationships/hyperlink" Target="http://www.ncbi.nlm.nih.gov/pubmed/21561445" TargetMode="External"/><Relationship Id="rId86" Type="http://schemas.openxmlformats.org/officeDocument/2006/relationships/hyperlink" Target="https://www.dgidb.org/drugs/TETRACAINE" TargetMode="External"/><Relationship Id="rId94" Type="http://schemas.openxmlformats.org/officeDocument/2006/relationships/hyperlink" Target="http://www.ncbi.nlm.nih.gov/pubmed/21747585" TargetMode="External"/><Relationship Id="rId99" Type="http://schemas.openxmlformats.org/officeDocument/2006/relationships/hyperlink" Target="https://www.dgidb.org/sources/GuideToPharmacology" TargetMode="External"/><Relationship Id="rId101" Type="http://schemas.openxmlformats.org/officeDocument/2006/relationships/hyperlink" Target="https://www.dgidb.org/score" TargetMode="External"/><Relationship Id="rId122" Type="http://schemas.openxmlformats.org/officeDocument/2006/relationships/hyperlink" Target="http://www.ncbi.nlm.nih.gov/pubmed/19451915" TargetMode="External"/><Relationship Id="rId130" Type="http://schemas.openxmlformats.org/officeDocument/2006/relationships/hyperlink" Target="https://www.dgidb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hyperlink" Target="https://cells.ucsc.edu/?ds=autism&amp;gene=TNKS" TargetMode="External"/><Relationship Id="rId18" Type="http://schemas.openxmlformats.org/officeDocument/2006/relationships/hyperlink" Target="https://www.dgidb.org/score" TargetMode="External"/><Relationship Id="rId39" Type="http://schemas.openxmlformats.org/officeDocument/2006/relationships/hyperlink" Target="http://www.ncbi.nlm.nih.gov/pubmed/17016423" TargetMode="External"/><Relationship Id="rId109" Type="http://schemas.openxmlformats.org/officeDocument/2006/relationships/hyperlink" Target="https://www.dgidb.org/sources/TTD" TargetMode="External"/><Relationship Id="rId34" Type="http://schemas.openxmlformats.org/officeDocument/2006/relationships/hyperlink" Target="https://www.dgidb.org/sources/ChemblInteractions" TargetMode="External"/><Relationship Id="rId50" Type="http://schemas.openxmlformats.org/officeDocument/2006/relationships/hyperlink" Target="http://www.ncbi.nlm.nih.gov/pubmed/25155934" TargetMode="External"/><Relationship Id="rId55" Type="http://schemas.openxmlformats.org/officeDocument/2006/relationships/hyperlink" Target="https://www.dgidb.org/sources/TEND" TargetMode="External"/><Relationship Id="rId76" Type="http://schemas.openxmlformats.org/officeDocument/2006/relationships/hyperlink" Target="http://www.ncbi.nlm.nih.gov/pubmed/26314341" TargetMode="External"/><Relationship Id="rId97" Type="http://schemas.openxmlformats.org/officeDocument/2006/relationships/hyperlink" Target="http://www.ncbi.nlm.nih.gov/pubmed/25155934" TargetMode="External"/><Relationship Id="rId104" Type="http://schemas.openxmlformats.org/officeDocument/2006/relationships/hyperlink" Target="https://www.dgidb.org/sources/ChemblInteractions" TargetMode="External"/><Relationship Id="rId120" Type="http://schemas.openxmlformats.org/officeDocument/2006/relationships/hyperlink" Target="https://www.dgidb.org/drugs/RISPERIDONE" TargetMode="External"/><Relationship Id="rId125" Type="http://schemas.openxmlformats.org/officeDocument/2006/relationships/hyperlink" Target="https://www.dgidb.org/score" TargetMode="External"/><Relationship Id="rId7" Type="http://schemas.openxmlformats.org/officeDocument/2006/relationships/footer" Target="footer1.xml"/><Relationship Id="rId71" Type="http://schemas.openxmlformats.org/officeDocument/2006/relationships/hyperlink" Target="http://www.ncbi.nlm.nih.gov/pubmed/20643904" TargetMode="External"/><Relationship Id="rId92" Type="http://schemas.openxmlformats.org/officeDocument/2006/relationships/hyperlink" Target="https://www.dgidb.org/sources/PharmGKB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www.ncbi.nlm.nih.gov/pubmed/21747585" TargetMode="External"/><Relationship Id="rId24" Type="http://schemas.openxmlformats.org/officeDocument/2006/relationships/hyperlink" Target="http://www.ncbi.nlm.nih.gov/pubmed/28753467" TargetMode="External"/><Relationship Id="rId40" Type="http://schemas.openxmlformats.org/officeDocument/2006/relationships/hyperlink" Target="https://www.dgidb.org/drugs/OXCARBAZEPINE" TargetMode="External"/><Relationship Id="rId45" Type="http://schemas.openxmlformats.org/officeDocument/2006/relationships/hyperlink" Target="http://www.ncbi.nlm.nih.gov/pubmed/22591328" TargetMode="External"/><Relationship Id="rId66" Type="http://schemas.openxmlformats.org/officeDocument/2006/relationships/hyperlink" Target="https://www.dgidb.org/sources/PharmGKB" TargetMode="External"/><Relationship Id="rId87" Type="http://schemas.openxmlformats.org/officeDocument/2006/relationships/hyperlink" Target="https://www.dgidb.org/sources/ChemblInteractions" TargetMode="External"/><Relationship Id="rId110" Type="http://schemas.openxmlformats.org/officeDocument/2006/relationships/hyperlink" Target="https://www.dgidb.org/drugs/SPAGLUMIC%20ACID" TargetMode="External"/><Relationship Id="rId115" Type="http://schemas.openxmlformats.org/officeDocument/2006/relationships/hyperlink" Target="https://www.dgidb.org/sources/ChemblInteractions" TargetMode="External"/><Relationship Id="rId131" Type="http://schemas.openxmlformats.org/officeDocument/2006/relationships/fontTable" Target="fontTable.xml"/><Relationship Id="rId61" Type="http://schemas.openxmlformats.org/officeDocument/2006/relationships/hyperlink" Target="http://www.ncbi.nlm.nih.gov/pubmed/20025128" TargetMode="External"/><Relationship Id="rId82" Type="http://schemas.openxmlformats.org/officeDocument/2006/relationships/hyperlink" Target="https://www.dgidb.org/drugs/TETRODOTOXI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8</Pages>
  <Words>1648</Words>
  <Characters>9398</Characters>
  <Application>Microsoft Office Word</Application>
  <DocSecurity>0</DocSecurity>
  <Lines>78</Lines>
  <Paragraphs>22</Paragraphs>
  <ScaleCrop>false</ScaleCrop>
  <Company/>
  <LinksUpToDate>false</LinksUpToDate>
  <CharactersWithSpaces>11024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liujw</dc:creator>
  <cp:lastModifiedBy>liujw</cp:lastModifiedBy>
  <cp:revision>19</cp:revision>
  <dcterms:created xsi:type="dcterms:W3CDTF">2021-03-18T07:02:00Z</dcterms:created>
  <dcterms:modified xsi:type="dcterms:W3CDTF">2021-07-13T11:08:00Z</dcterms:modified>
</cp:coreProperties>
</file>