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E616D" w14:textId="6594A61C" w:rsidR="003F2B51" w:rsidRPr="003F6498" w:rsidRDefault="00ED6761" w:rsidP="00950615">
      <w:pPr>
        <w:jc w:val="center"/>
        <w:rPr>
          <w:rFonts w:ascii="Times New Roman" w:eastAsia="等线" w:hAnsi="Times New Roman" w:cs="Times New Roman"/>
          <w:b/>
          <w:bCs/>
          <w:color w:val="000000"/>
          <w:kern w:val="0"/>
          <w:sz w:val="28"/>
          <w:szCs w:val="28"/>
        </w:rPr>
      </w:pPr>
      <w:r w:rsidRPr="003F6498">
        <w:rPr>
          <w:rFonts w:ascii="Times New Roman" w:hAnsi="Times New Roman" w:cs="Times New Roman"/>
          <w:b/>
          <w:bCs/>
          <w:sz w:val="28"/>
          <w:szCs w:val="28"/>
        </w:rPr>
        <w:t>Indications and chemical analysis of each TCM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
        <w:gridCol w:w="1279"/>
        <w:gridCol w:w="2975"/>
        <w:gridCol w:w="1417"/>
        <w:gridCol w:w="1841"/>
        <w:gridCol w:w="2977"/>
        <w:gridCol w:w="1554"/>
        <w:gridCol w:w="1703"/>
        <w:gridCol w:w="1965"/>
      </w:tblGrid>
      <w:tr w:rsidR="00C96ED1" w:rsidRPr="003F6498" w14:paraId="5CE14067" w14:textId="77777777" w:rsidTr="00B37A8F">
        <w:trPr>
          <w:trHeight w:val="1116"/>
        </w:trPr>
        <w:tc>
          <w:tcPr>
            <w:tcW w:w="451" w:type="pct"/>
            <w:shd w:val="clear" w:color="auto" w:fill="auto"/>
            <w:vAlign w:val="center"/>
            <w:hideMark/>
          </w:tcPr>
          <w:p w14:paraId="4A68671A" w14:textId="77777777" w:rsidR="00FC67BB" w:rsidRPr="003F6498" w:rsidRDefault="00FC67BB" w:rsidP="00FC67BB">
            <w:pPr>
              <w:spacing w:line="240" w:lineRule="auto"/>
              <w:ind w:left="0" w:right="0"/>
              <w:jc w:val="center"/>
              <w:rPr>
                <w:rFonts w:ascii="Times New Roman" w:eastAsia="等线" w:hAnsi="Times New Roman" w:cs="Times New Roman"/>
                <w:b/>
                <w:bCs/>
                <w:color w:val="000000"/>
                <w:kern w:val="0"/>
                <w:szCs w:val="21"/>
              </w:rPr>
            </w:pPr>
            <w:r w:rsidRPr="003F6498">
              <w:rPr>
                <w:rFonts w:ascii="Times New Roman" w:eastAsia="等线" w:hAnsi="Times New Roman" w:cs="Times New Roman"/>
                <w:b/>
                <w:bCs/>
                <w:color w:val="000000"/>
                <w:kern w:val="0"/>
                <w:szCs w:val="21"/>
              </w:rPr>
              <w:t>Preparations</w:t>
            </w:r>
          </w:p>
        </w:tc>
        <w:tc>
          <w:tcPr>
            <w:tcW w:w="370" w:type="pct"/>
            <w:shd w:val="clear" w:color="auto" w:fill="auto"/>
            <w:vAlign w:val="center"/>
            <w:hideMark/>
          </w:tcPr>
          <w:p w14:paraId="22482A49" w14:textId="77777777" w:rsidR="00FC67BB" w:rsidRPr="003F6498" w:rsidRDefault="00FC67BB" w:rsidP="00FC67BB">
            <w:pPr>
              <w:spacing w:line="240" w:lineRule="auto"/>
              <w:ind w:left="0" w:right="0"/>
              <w:jc w:val="center"/>
              <w:rPr>
                <w:rFonts w:ascii="Times New Roman" w:eastAsia="等线" w:hAnsi="Times New Roman" w:cs="Times New Roman"/>
                <w:b/>
                <w:bCs/>
                <w:color w:val="000000"/>
                <w:kern w:val="0"/>
                <w:szCs w:val="21"/>
              </w:rPr>
            </w:pPr>
            <w:r w:rsidRPr="003F6498">
              <w:rPr>
                <w:rFonts w:ascii="Times New Roman" w:eastAsia="等线" w:hAnsi="Times New Roman" w:cs="Times New Roman"/>
                <w:b/>
                <w:bCs/>
                <w:color w:val="000000"/>
                <w:kern w:val="0"/>
                <w:szCs w:val="21"/>
              </w:rPr>
              <w:t>Source</w:t>
            </w:r>
          </w:p>
        </w:tc>
        <w:tc>
          <w:tcPr>
            <w:tcW w:w="861" w:type="pct"/>
            <w:shd w:val="clear" w:color="auto" w:fill="auto"/>
            <w:vAlign w:val="center"/>
            <w:hideMark/>
          </w:tcPr>
          <w:p w14:paraId="458B0431" w14:textId="77777777" w:rsidR="00FC67BB" w:rsidRPr="003F6498" w:rsidRDefault="00FC67BB" w:rsidP="00FC67BB">
            <w:pPr>
              <w:spacing w:line="240" w:lineRule="auto"/>
              <w:ind w:left="0" w:right="0"/>
              <w:jc w:val="center"/>
              <w:rPr>
                <w:rFonts w:ascii="Times New Roman" w:eastAsia="等线" w:hAnsi="Times New Roman" w:cs="Times New Roman"/>
                <w:b/>
                <w:bCs/>
                <w:color w:val="000000"/>
                <w:kern w:val="0"/>
                <w:szCs w:val="21"/>
              </w:rPr>
            </w:pPr>
            <w:r w:rsidRPr="003F6498">
              <w:rPr>
                <w:rFonts w:ascii="Times New Roman" w:eastAsia="等线" w:hAnsi="Times New Roman" w:cs="Times New Roman"/>
                <w:b/>
                <w:bCs/>
                <w:color w:val="000000"/>
                <w:kern w:val="0"/>
                <w:szCs w:val="21"/>
              </w:rPr>
              <w:t>compositions</w:t>
            </w:r>
          </w:p>
        </w:tc>
        <w:tc>
          <w:tcPr>
            <w:tcW w:w="410" w:type="pct"/>
            <w:shd w:val="clear" w:color="auto" w:fill="auto"/>
            <w:vAlign w:val="center"/>
            <w:hideMark/>
          </w:tcPr>
          <w:p w14:paraId="012CA532" w14:textId="77777777" w:rsidR="00FC67BB" w:rsidRPr="003F6498" w:rsidRDefault="00FC67BB" w:rsidP="00FC67BB">
            <w:pPr>
              <w:spacing w:line="240" w:lineRule="auto"/>
              <w:ind w:left="0" w:right="0"/>
              <w:jc w:val="center"/>
              <w:rPr>
                <w:rFonts w:ascii="Times New Roman" w:eastAsia="等线" w:hAnsi="Times New Roman" w:cs="Times New Roman"/>
                <w:b/>
                <w:bCs/>
                <w:color w:val="000000"/>
                <w:kern w:val="0"/>
                <w:szCs w:val="21"/>
              </w:rPr>
            </w:pPr>
            <w:r w:rsidRPr="003F6498">
              <w:rPr>
                <w:rFonts w:ascii="Times New Roman" w:eastAsia="等线" w:hAnsi="Times New Roman" w:cs="Times New Roman"/>
                <w:b/>
                <w:bCs/>
                <w:color w:val="000000"/>
                <w:kern w:val="0"/>
                <w:szCs w:val="21"/>
              </w:rPr>
              <w:t>Amount of each composition</w:t>
            </w:r>
          </w:p>
        </w:tc>
        <w:tc>
          <w:tcPr>
            <w:tcW w:w="533" w:type="pct"/>
            <w:shd w:val="clear" w:color="auto" w:fill="auto"/>
            <w:vAlign w:val="center"/>
            <w:hideMark/>
          </w:tcPr>
          <w:p w14:paraId="28CA1707" w14:textId="77777777" w:rsidR="00FC67BB" w:rsidRPr="003F6498" w:rsidRDefault="00FC67BB" w:rsidP="00FC67BB">
            <w:pPr>
              <w:spacing w:line="240" w:lineRule="auto"/>
              <w:ind w:left="0" w:right="0"/>
              <w:jc w:val="center"/>
              <w:rPr>
                <w:rFonts w:ascii="Times New Roman" w:eastAsia="等线" w:hAnsi="Times New Roman" w:cs="Times New Roman"/>
                <w:b/>
                <w:bCs/>
                <w:color w:val="000000"/>
                <w:kern w:val="0"/>
                <w:szCs w:val="21"/>
              </w:rPr>
            </w:pPr>
            <w:r w:rsidRPr="003F6498">
              <w:rPr>
                <w:rFonts w:ascii="Times New Roman" w:eastAsia="等线" w:hAnsi="Times New Roman" w:cs="Times New Roman"/>
                <w:b/>
                <w:bCs/>
                <w:color w:val="000000"/>
                <w:kern w:val="0"/>
                <w:szCs w:val="21"/>
              </w:rPr>
              <w:t>Therapeutic claims in TCM</w:t>
            </w:r>
          </w:p>
        </w:tc>
        <w:tc>
          <w:tcPr>
            <w:tcW w:w="862" w:type="pct"/>
            <w:shd w:val="clear" w:color="auto" w:fill="auto"/>
            <w:vAlign w:val="center"/>
            <w:hideMark/>
          </w:tcPr>
          <w:p w14:paraId="6BE2334B" w14:textId="77777777" w:rsidR="00FC67BB" w:rsidRPr="003F6498" w:rsidRDefault="00FC67BB" w:rsidP="00FC67BB">
            <w:pPr>
              <w:spacing w:line="240" w:lineRule="auto"/>
              <w:ind w:left="0" w:right="0"/>
              <w:jc w:val="center"/>
              <w:rPr>
                <w:rFonts w:ascii="Times New Roman" w:eastAsia="等线" w:hAnsi="Times New Roman" w:cs="Times New Roman"/>
                <w:b/>
                <w:bCs/>
                <w:color w:val="000000"/>
                <w:kern w:val="0"/>
                <w:szCs w:val="21"/>
              </w:rPr>
            </w:pPr>
            <w:r w:rsidRPr="003F6498">
              <w:rPr>
                <w:rFonts w:ascii="Times New Roman" w:eastAsia="等线" w:hAnsi="Times New Roman" w:cs="Times New Roman"/>
                <w:b/>
                <w:bCs/>
                <w:color w:val="000000"/>
                <w:kern w:val="0"/>
                <w:szCs w:val="21"/>
              </w:rPr>
              <w:t>Indications</w:t>
            </w:r>
          </w:p>
        </w:tc>
        <w:tc>
          <w:tcPr>
            <w:tcW w:w="450" w:type="pct"/>
            <w:shd w:val="clear" w:color="auto" w:fill="auto"/>
            <w:vAlign w:val="center"/>
            <w:hideMark/>
          </w:tcPr>
          <w:p w14:paraId="5FD6C216" w14:textId="77777777" w:rsidR="00FC67BB" w:rsidRPr="003F6498" w:rsidRDefault="00FC67BB" w:rsidP="00FC67BB">
            <w:pPr>
              <w:spacing w:line="240" w:lineRule="auto"/>
              <w:ind w:left="0" w:right="0"/>
              <w:jc w:val="center"/>
              <w:rPr>
                <w:rFonts w:ascii="Times New Roman" w:eastAsia="等线" w:hAnsi="Times New Roman" w:cs="Times New Roman"/>
                <w:b/>
                <w:bCs/>
                <w:color w:val="000000"/>
                <w:kern w:val="0"/>
                <w:szCs w:val="21"/>
              </w:rPr>
            </w:pPr>
            <w:r w:rsidRPr="003F6498">
              <w:rPr>
                <w:rFonts w:ascii="Times New Roman" w:eastAsia="等线" w:hAnsi="Times New Roman" w:cs="Times New Roman"/>
                <w:b/>
                <w:bCs/>
                <w:color w:val="000000"/>
                <w:kern w:val="0"/>
                <w:szCs w:val="21"/>
              </w:rPr>
              <w:t>Medication attention</w:t>
            </w:r>
          </w:p>
        </w:tc>
        <w:tc>
          <w:tcPr>
            <w:tcW w:w="493" w:type="pct"/>
            <w:shd w:val="clear" w:color="auto" w:fill="auto"/>
            <w:vAlign w:val="center"/>
            <w:hideMark/>
          </w:tcPr>
          <w:p w14:paraId="4CE0B58F" w14:textId="77777777" w:rsidR="00FC67BB" w:rsidRPr="003F6498" w:rsidRDefault="00FC67BB" w:rsidP="00FC67BB">
            <w:pPr>
              <w:spacing w:line="240" w:lineRule="auto"/>
              <w:ind w:left="0" w:right="0"/>
              <w:jc w:val="center"/>
              <w:rPr>
                <w:rFonts w:ascii="Times New Roman" w:eastAsia="等线" w:hAnsi="Times New Roman" w:cs="Times New Roman"/>
                <w:b/>
                <w:bCs/>
                <w:color w:val="000000"/>
                <w:kern w:val="0"/>
                <w:szCs w:val="21"/>
              </w:rPr>
            </w:pPr>
            <w:r w:rsidRPr="003F6498">
              <w:rPr>
                <w:rFonts w:ascii="Times New Roman" w:eastAsia="等线" w:hAnsi="Times New Roman" w:cs="Times New Roman"/>
                <w:b/>
                <w:bCs/>
                <w:color w:val="000000"/>
                <w:kern w:val="0"/>
                <w:szCs w:val="21"/>
              </w:rPr>
              <w:t>Quality control reported? (Y/N)</w:t>
            </w:r>
          </w:p>
        </w:tc>
        <w:tc>
          <w:tcPr>
            <w:tcW w:w="569" w:type="pct"/>
            <w:shd w:val="clear" w:color="auto" w:fill="auto"/>
            <w:vAlign w:val="center"/>
            <w:hideMark/>
          </w:tcPr>
          <w:p w14:paraId="63A21A8B" w14:textId="77777777" w:rsidR="00FC67BB" w:rsidRPr="003F6498" w:rsidRDefault="00FC67BB" w:rsidP="00FC67BB">
            <w:pPr>
              <w:spacing w:line="240" w:lineRule="auto"/>
              <w:ind w:left="0" w:right="0"/>
              <w:jc w:val="center"/>
              <w:rPr>
                <w:rFonts w:ascii="Times New Roman" w:eastAsia="等线" w:hAnsi="Times New Roman" w:cs="Times New Roman"/>
                <w:b/>
                <w:bCs/>
                <w:color w:val="000000"/>
                <w:kern w:val="0"/>
                <w:szCs w:val="21"/>
              </w:rPr>
            </w:pPr>
            <w:r w:rsidRPr="003F6498">
              <w:rPr>
                <w:rFonts w:ascii="Times New Roman" w:eastAsia="等线" w:hAnsi="Times New Roman" w:cs="Times New Roman"/>
                <w:b/>
                <w:bCs/>
                <w:color w:val="000000"/>
                <w:kern w:val="0"/>
                <w:szCs w:val="21"/>
              </w:rPr>
              <w:t xml:space="preserve">Chemical analysis </w:t>
            </w:r>
            <w:r w:rsidRPr="003F6498">
              <w:rPr>
                <w:rFonts w:ascii="Times New Roman" w:eastAsia="等线" w:hAnsi="Times New Roman" w:cs="Times New Roman"/>
                <w:b/>
                <w:bCs/>
                <w:color w:val="000000"/>
                <w:kern w:val="0"/>
                <w:szCs w:val="21"/>
              </w:rPr>
              <w:br/>
              <w:t>reported? (Y/N)</w:t>
            </w:r>
          </w:p>
        </w:tc>
      </w:tr>
      <w:tr w:rsidR="00C96ED1" w:rsidRPr="003F6498" w14:paraId="5D93FEBD" w14:textId="77777777" w:rsidTr="00B37A8F">
        <w:trPr>
          <w:trHeight w:val="564"/>
        </w:trPr>
        <w:tc>
          <w:tcPr>
            <w:tcW w:w="451" w:type="pct"/>
            <w:vMerge w:val="restart"/>
            <w:shd w:val="clear" w:color="auto" w:fill="auto"/>
            <w:hideMark/>
          </w:tcPr>
          <w:p w14:paraId="48709D90"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Naoxintong capsule</w:t>
            </w:r>
          </w:p>
        </w:tc>
        <w:tc>
          <w:tcPr>
            <w:tcW w:w="370" w:type="pct"/>
            <w:vMerge w:val="restart"/>
            <w:shd w:val="clear" w:color="auto" w:fill="auto"/>
            <w:hideMark/>
          </w:tcPr>
          <w:p w14:paraId="2359779A"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Shanxi Buchang Pharmaceutical Co., Ltd</w:t>
            </w:r>
          </w:p>
        </w:tc>
        <w:tc>
          <w:tcPr>
            <w:tcW w:w="861" w:type="pct"/>
            <w:shd w:val="clear" w:color="auto" w:fill="auto"/>
            <w:hideMark/>
          </w:tcPr>
          <w:p w14:paraId="3A4E2411" w14:textId="77777777" w:rsidR="00FC67BB" w:rsidRPr="003F6498" w:rsidRDefault="00FC67BB" w:rsidP="00FC67BB">
            <w:pPr>
              <w:spacing w:line="240" w:lineRule="auto"/>
              <w:ind w:left="0" w:right="0"/>
              <w:jc w:val="left"/>
              <w:rPr>
                <w:rFonts w:ascii="Times New Roman" w:eastAsia="等线" w:hAnsi="Times New Roman" w:cs="Times New Roman"/>
                <w:i/>
                <w:iCs/>
                <w:color w:val="000000"/>
                <w:kern w:val="0"/>
                <w:szCs w:val="21"/>
              </w:rPr>
            </w:pPr>
            <w:r w:rsidRPr="003F6498">
              <w:rPr>
                <w:rFonts w:ascii="Times New Roman" w:eastAsia="等线" w:hAnsi="Times New Roman" w:cs="Times New Roman"/>
                <w:i/>
                <w:iCs/>
                <w:color w:val="000000"/>
                <w:kern w:val="0"/>
                <w:szCs w:val="21"/>
              </w:rPr>
              <w:t xml:space="preserve">Astragalus propinquus </w:t>
            </w:r>
            <w:r w:rsidRPr="003F6498">
              <w:rPr>
                <w:rFonts w:ascii="Times New Roman" w:eastAsia="等线" w:hAnsi="Times New Roman" w:cs="Times New Roman"/>
                <w:color w:val="000000"/>
                <w:kern w:val="0"/>
                <w:szCs w:val="21"/>
              </w:rPr>
              <w:t>Schischkin [Leguminosae, Astragali Radix]</w:t>
            </w:r>
          </w:p>
        </w:tc>
        <w:tc>
          <w:tcPr>
            <w:tcW w:w="410" w:type="pct"/>
            <w:shd w:val="clear" w:color="auto" w:fill="auto"/>
            <w:hideMark/>
          </w:tcPr>
          <w:p w14:paraId="62CA60D6"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66g</w:t>
            </w:r>
          </w:p>
        </w:tc>
        <w:tc>
          <w:tcPr>
            <w:tcW w:w="533" w:type="pct"/>
            <w:vMerge w:val="restart"/>
            <w:shd w:val="clear" w:color="auto" w:fill="auto"/>
            <w:hideMark/>
          </w:tcPr>
          <w:p w14:paraId="08F1E895"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Supplementing qi and activating blood circulation, removing blood stasis and dredging collaterals</w:t>
            </w:r>
          </w:p>
        </w:tc>
        <w:tc>
          <w:tcPr>
            <w:tcW w:w="862" w:type="pct"/>
            <w:vMerge w:val="restart"/>
            <w:shd w:val="clear" w:color="auto" w:fill="auto"/>
            <w:hideMark/>
          </w:tcPr>
          <w:p w14:paraId="437452C0"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Qi deficiency and blood stagnation, veins and blood stasis, hemiplegia, limb numbness, crooked mouth and eyes, strong tongue, chest arthralgia, heartache, chest tightness, palpitation and shortness of breath; Cerebral infarction, coronary heart disease, angina pectoris</w:t>
            </w:r>
          </w:p>
        </w:tc>
        <w:tc>
          <w:tcPr>
            <w:tcW w:w="450" w:type="pct"/>
            <w:vMerge w:val="restart"/>
            <w:shd w:val="clear" w:color="auto" w:fill="auto"/>
            <w:hideMark/>
          </w:tcPr>
          <w:p w14:paraId="6097798C"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Pregnant women are prohibited</w:t>
            </w:r>
          </w:p>
        </w:tc>
        <w:tc>
          <w:tcPr>
            <w:tcW w:w="493" w:type="pct"/>
            <w:vMerge w:val="restart"/>
            <w:shd w:val="clear" w:color="auto" w:fill="auto"/>
            <w:hideMark/>
          </w:tcPr>
          <w:p w14:paraId="2E1EDBFB"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Y -</w:t>
            </w:r>
            <w:r w:rsidRPr="003F6498">
              <w:rPr>
                <w:rFonts w:ascii="Times New Roman" w:eastAsia="等线" w:hAnsi="Times New Roman" w:cs="Times New Roman"/>
                <w:color w:val="000000"/>
                <w:kern w:val="0"/>
                <w:szCs w:val="21"/>
              </w:rPr>
              <w:br/>
              <w:t>ZYB2072014021 issued by National Medical Preducts Administration</w:t>
            </w:r>
            <w:r w:rsidRPr="003F6498">
              <w:rPr>
                <w:rFonts w:ascii="Times New Roman" w:eastAsia="等线" w:hAnsi="Times New Roman" w:cs="Times New Roman"/>
                <w:color w:val="000000"/>
                <w:kern w:val="0"/>
                <w:szCs w:val="21"/>
              </w:rPr>
              <w:br/>
              <w:t>[Detail information can be got from https://www.nmpa.gov.cn/xxgk/ggtg/zhybhpzh/zhybhpzhgg/20140504120001552.html]</w:t>
            </w:r>
          </w:p>
        </w:tc>
        <w:tc>
          <w:tcPr>
            <w:tcW w:w="569" w:type="pct"/>
            <w:vMerge w:val="restart"/>
            <w:shd w:val="clear" w:color="auto" w:fill="auto"/>
            <w:hideMark/>
          </w:tcPr>
          <w:p w14:paraId="70EA0A24"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Y -</w:t>
            </w:r>
            <w:r w:rsidRPr="003F6498">
              <w:rPr>
                <w:rFonts w:ascii="Times New Roman" w:eastAsia="等线" w:hAnsi="Times New Roman" w:cs="Times New Roman"/>
                <w:color w:val="000000"/>
                <w:kern w:val="0"/>
                <w:szCs w:val="21"/>
              </w:rPr>
              <w:br/>
              <w:t>HPLC</w:t>
            </w:r>
            <w:r w:rsidRPr="003F6498">
              <w:rPr>
                <w:rFonts w:ascii="Times New Roman" w:eastAsia="等线" w:hAnsi="Times New Roman" w:cs="Times New Roman"/>
                <w:color w:val="000000"/>
                <w:kern w:val="0"/>
                <w:szCs w:val="21"/>
              </w:rPr>
              <w:br/>
              <w:t>[Detail information can be got from Pharmacopoeia of the People's Republic of China (Part I, finished preparations and single flavor preparations, Naoxintong Jiaonang)]</w:t>
            </w:r>
          </w:p>
        </w:tc>
      </w:tr>
      <w:tr w:rsidR="00C96ED1" w:rsidRPr="003F6498" w14:paraId="41A58062" w14:textId="77777777" w:rsidTr="00B37A8F">
        <w:trPr>
          <w:trHeight w:val="552"/>
        </w:trPr>
        <w:tc>
          <w:tcPr>
            <w:tcW w:w="451" w:type="pct"/>
            <w:vMerge/>
            <w:vAlign w:val="center"/>
            <w:hideMark/>
          </w:tcPr>
          <w:p w14:paraId="11A075A6"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370" w:type="pct"/>
            <w:vMerge/>
            <w:vAlign w:val="center"/>
            <w:hideMark/>
          </w:tcPr>
          <w:p w14:paraId="53CE24BD"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1" w:type="pct"/>
            <w:shd w:val="clear" w:color="auto" w:fill="auto"/>
            <w:hideMark/>
          </w:tcPr>
          <w:p w14:paraId="266452C9" w14:textId="77777777" w:rsidR="00FC67BB" w:rsidRPr="003F6498" w:rsidRDefault="00FC67BB" w:rsidP="00FC67BB">
            <w:pPr>
              <w:spacing w:line="240" w:lineRule="auto"/>
              <w:ind w:left="0" w:right="0"/>
              <w:jc w:val="left"/>
              <w:rPr>
                <w:rFonts w:ascii="Times New Roman" w:eastAsia="等线" w:hAnsi="Times New Roman" w:cs="Times New Roman"/>
                <w:i/>
                <w:iCs/>
                <w:color w:val="000000"/>
                <w:kern w:val="0"/>
                <w:szCs w:val="21"/>
              </w:rPr>
            </w:pPr>
            <w:r w:rsidRPr="003F6498">
              <w:rPr>
                <w:rFonts w:ascii="Times New Roman" w:eastAsia="等线" w:hAnsi="Times New Roman" w:cs="Times New Roman"/>
                <w:i/>
                <w:iCs/>
                <w:color w:val="000000"/>
                <w:kern w:val="0"/>
                <w:szCs w:val="21"/>
              </w:rPr>
              <w:t xml:space="preserve">Paeonia lactiflora </w:t>
            </w:r>
            <w:r w:rsidRPr="003F6498">
              <w:rPr>
                <w:rFonts w:ascii="Times New Roman" w:eastAsia="等线" w:hAnsi="Times New Roman" w:cs="Times New Roman"/>
                <w:color w:val="000000"/>
                <w:kern w:val="0"/>
                <w:szCs w:val="21"/>
              </w:rPr>
              <w:t>Pall. [Paeoniaceae, Paeoniae Radix Rubra]</w:t>
            </w:r>
          </w:p>
        </w:tc>
        <w:tc>
          <w:tcPr>
            <w:tcW w:w="410" w:type="pct"/>
            <w:shd w:val="clear" w:color="auto" w:fill="auto"/>
            <w:hideMark/>
          </w:tcPr>
          <w:p w14:paraId="71C8A09D"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27g</w:t>
            </w:r>
          </w:p>
        </w:tc>
        <w:tc>
          <w:tcPr>
            <w:tcW w:w="533" w:type="pct"/>
            <w:vMerge/>
            <w:vAlign w:val="center"/>
            <w:hideMark/>
          </w:tcPr>
          <w:p w14:paraId="38C69EB2"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2" w:type="pct"/>
            <w:vMerge/>
            <w:vAlign w:val="center"/>
            <w:hideMark/>
          </w:tcPr>
          <w:p w14:paraId="36C2EFA7"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50" w:type="pct"/>
            <w:vMerge/>
            <w:vAlign w:val="center"/>
            <w:hideMark/>
          </w:tcPr>
          <w:p w14:paraId="6F709D1A"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93" w:type="pct"/>
            <w:vMerge/>
            <w:vAlign w:val="center"/>
            <w:hideMark/>
          </w:tcPr>
          <w:p w14:paraId="4E47DA91"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569" w:type="pct"/>
            <w:vMerge/>
            <w:vAlign w:val="center"/>
            <w:hideMark/>
          </w:tcPr>
          <w:p w14:paraId="3598CAB6"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r>
      <w:tr w:rsidR="00C96ED1" w:rsidRPr="003F6498" w14:paraId="7FC3B190" w14:textId="77777777" w:rsidTr="00B37A8F">
        <w:trPr>
          <w:trHeight w:val="552"/>
        </w:trPr>
        <w:tc>
          <w:tcPr>
            <w:tcW w:w="451" w:type="pct"/>
            <w:vMerge/>
            <w:vAlign w:val="center"/>
            <w:hideMark/>
          </w:tcPr>
          <w:p w14:paraId="053B0865"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370" w:type="pct"/>
            <w:vMerge/>
            <w:vAlign w:val="center"/>
            <w:hideMark/>
          </w:tcPr>
          <w:p w14:paraId="44BDC789"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1" w:type="pct"/>
            <w:shd w:val="clear" w:color="auto" w:fill="auto"/>
            <w:hideMark/>
          </w:tcPr>
          <w:p w14:paraId="3F9C9921" w14:textId="77777777" w:rsidR="00FC67BB" w:rsidRPr="003F6498" w:rsidRDefault="00FC67BB" w:rsidP="00FC67BB">
            <w:pPr>
              <w:spacing w:line="240" w:lineRule="auto"/>
              <w:ind w:left="0" w:right="0"/>
              <w:jc w:val="left"/>
              <w:rPr>
                <w:rFonts w:ascii="Times New Roman" w:eastAsia="等线" w:hAnsi="Times New Roman" w:cs="Times New Roman"/>
                <w:i/>
                <w:iCs/>
                <w:color w:val="000000"/>
                <w:kern w:val="0"/>
                <w:szCs w:val="21"/>
              </w:rPr>
            </w:pPr>
            <w:r w:rsidRPr="003F6498">
              <w:rPr>
                <w:rFonts w:ascii="Times New Roman" w:eastAsia="等线" w:hAnsi="Times New Roman" w:cs="Times New Roman"/>
                <w:i/>
                <w:iCs/>
                <w:color w:val="000000"/>
                <w:kern w:val="0"/>
                <w:szCs w:val="21"/>
              </w:rPr>
              <w:t xml:space="preserve">Salvia miltiorrhiza </w:t>
            </w:r>
            <w:r w:rsidRPr="003F6498">
              <w:rPr>
                <w:rFonts w:ascii="Times New Roman" w:eastAsia="等线" w:hAnsi="Times New Roman" w:cs="Times New Roman"/>
                <w:color w:val="000000"/>
                <w:kern w:val="0"/>
                <w:szCs w:val="21"/>
              </w:rPr>
              <w:t>Bunge [Lamiaceae, Salviae miltiorrhizae Radix et Rhizoma]</w:t>
            </w:r>
          </w:p>
        </w:tc>
        <w:tc>
          <w:tcPr>
            <w:tcW w:w="410" w:type="pct"/>
            <w:shd w:val="clear" w:color="auto" w:fill="auto"/>
            <w:hideMark/>
          </w:tcPr>
          <w:p w14:paraId="75AB4FF7"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27g</w:t>
            </w:r>
          </w:p>
        </w:tc>
        <w:tc>
          <w:tcPr>
            <w:tcW w:w="533" w:type="pct"/>
            <w:vMerge/>
            <w:vAlign w:val="center"/>
            <w:hideMark/>
          </w:tcPr>
          <w:p w14:paraId="4827B3C9"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2" w:type="pct"/>
            <w:vMerge/>
            <w:vAlign w:val="center"/>
            <w:hideMark/>
          </w:tcPr>
          <w:p w14:paraId="36290601"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50" w:type="pct"/>
            <w:vMerge/>
            <w:vAlign w:val="center"/>
            <w:hideMark/>
          </w:tcPr>
          <w:p w14:paraId="5ED821FD"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93" w:type="pct"/>
            <w:vMerge/>
            <w:vAlign w:val="center"/>
            <w:hideMark/>
          </w:tcPr>
          <w:p w14:paraId="249CC7A5"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569" w:type="pct"/>
            <w:vMerge/>
            <w:vAlign w:val="center"/>
            <w:hideMark/>
          </w:tcPr>
          <w:p w14:paraId="2DA3CB86"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r>
      <w:tr w:rsidR="00C96ED1" w:rsidRPr="003F6498" w14:paraId="63D2AAC4" w14:textId="77777777" w:rsidTr="00B37A8F">
        <w:trPr>
          <w:trHeight w:val="552"/>
        </w:trPr>
        <w:tc>
          <w:tcPr>
            <w:tcW w:w="451" w:type="pct"/>
            <w:vMerge/>
            <w:vAlign w:val="center"/>
            <w:hideMark/>
          </w:tcPr>
          <w:p w14:paraId="117FD202"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370" w:type="pct"/>
            <w:vMerge/>
            <w:vAlign w:val="center"/>
            <w:hideMark/>
          </w:tcPr>
          <w:p w14:paraId="6FA85165"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1" w:type="pct"/>
            <w:shd w:val="clear" w:color="auto" w:fill="auto"/>
            <w:hideMark/>
          </w:tcPr>
          <w:p w14:paraId="27477226" w14:textId="77777777" w:rsidR="00FC67BB" w:rsidRPr="003F6498" w:rsidRDefault="00FC67BB" w:rsidP="00FC67BB">
            <w:pPr>
              <w:spacing w:line="240" w:lineRule="auto"/>
              <w:ind w:left="0" w:right="0"/>
              <w:jc w:val="left"/>
              <w:rPr>
                <w:rFonts w:ascii="Times New Roman" w:eastAsia="等线" w:hAnsi="Times New Roman" w:cs="Times New Roman"/>
                <w:i/>
                <w:iCs/>
                <w:color w:val="000000"/>
                <w:kern w:val="0"/>
                <w:szCs w:val="21"/>
              </w:rPr>
            </w:pPr>
            <w:r w:rsidRPr="003F6498">
              <w:rPr>
                <w:rFonts w:ascii="Times New Roman" w:eastAsia="等线" w:hAnsi="Times New Roman" w:cs="Times New Roman"/>
                <w:i/>
                <w:iCs/>
                <w:color w:val="000000"/>
                <w:kern w:val="0"/>
                <w:szCs w:val="21"/>
              </w:rPr>
              <w:t>Angelica sinensis</w:t>
            </w:r>
            <w:r w:rsidRPr="003F6498">
              <w:rPr>
                <w:rFonts w:ascii="Times New Roman" w:eastAsia="等线" w:hAnsi="Times New Roman" w:cs="Times New Roman"/>
                <w:color w:val="000000"/>
                <w:kern w:val="0"/>
                <w:szCs w:val="21"/>
              </w:rPr>
              <w:t xml:space="preserve"> (Oliv.) Diels [Apiaceae, Angelicae Sinensis Radix]</w:t>
            </w:r>
          </w:p>
        </w:tc>
        <w:tc>
          <w:tcPr>
            <w:tcW w:w="410" w:type="pct"/>
            <w:shd w:val="clear" w:color="auto" w:fill="auto"/>
            <w:hideMark/>
          </w:tcPr>
          <w:p w14:paraId="7AF2E95A"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27g</w:t>
            </w:r>
          </w:p>
        </w:tc>
        <w:tc>
          <w:tcPr>
            <w:tcW w:w="533" w:type="pct"/>
            <w:vMerge/>
            <w:vAlign w:val="center"/>
            <w:hideMark/>
          </w:tcPr>
          <w:p w14:paraId="53EF21D2"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2" w:type="pct"/>
            <w:vMerge/>
            <w:vAlign w:val="center"/>
            <w:hideMark/>
          </w:tcPr>
          <w:p w14:paraId="17F16682"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50" w:type="pct"/>
            <w:vMerge/>
            <w:vAlign w:val="center"/>
            <w:hideMark/>
          </w:tcPr>
          <w:p w14:paraId="22F64E50"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93" w:type="pct"/>
            <w:vMerge/>
            <w:vAlign w:val="center"/>
            <w:hideMark/>
          </w:tcPr>
          <w:p w14:paraId="5E2718AB"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569" w:type="pct"/>
            <w:vMerge/>
            <w:vAlign w:val="center"/>
            <w:hideMark/>
          </w:tcPr>
          <w:p w14:paraId="1CEA4E83"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r>
      <w:tr w:rsidR="00C96ED1" w:rsidRPr="003F6498" w14:paraId="660383FC" w14:textId="77777777" w:rsidTr="00B37A8F">
        <w:trPr>
          <w:trHeight w:val="552"/>
        </w:trPr>
        <w:tc>
          <w:tcPr>
            <w:tcW w:w="451" w:type="pct"/>
            <w:vMerge/>
            <w:vAlign w:val="center"/>
            <w:hideMark/>
          </w:tcPr>
          <w:p w14:paraId="23EDFD5E"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370" w:type="pct"/>
            <w:vMerge/>
            <w:vAlign w:val="center"/>
            <w:hideMark/>
          </w:tcPr>
          <w:p w14:paraId="7C1DC2A8"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1" w:type="pct"/>
            <w:shd w:val="clear" w:color="auto" w:fill="auto"/>
            <w:hideMark/>
          </w:tcPr>
          <w:p w14:paraId="1CC19A20" w14:textId="77777777" w:rsidR="00FC67BB" w:rsidRPr="003F6498" w:rsidRDefault="00FC67BB" w:rsidP="00FC67BB">
            <w:pPr>
              <w:spacing w:line="240" w:lineRule="auto"/>
              <w:ind w:left="0" w:right="0"/>
              <w:jc w:val="left"/>
              <w:rPr>
                <w:rFonts w:ascii="Times New Roman" w:eastAsia="等线" w:hAnsi="Times New Roman" w:cs="Times New Roman"/>
                <w:i/>
                <w:iCs/>
                <w:color w:val="000000"/>
                <w:kern w:val="0"/>
                <w:szCs w:val="21"/>
              </w:rPr>
            </w:pPr>
            <w:r w:rsidRPr="003F6498">
              <w:rPr>
                <w:rFonts w:ascii="Times New Roman" w:eastAsia="等线" w:hAnsi="Times New Roman" w:cs="Times New Roman"/>
                <w:i/>
                <w:iCs/>
                <w:color w:val="000000"/>
                <w:kern w:val="0"/>
                <w:szCs w:val="21"/>
              </w:rPr>
              <w:t xml:space="preserve">Ligusticum striatum </w:t>
            </w:r>
            <w:r w:rsidRPr="003F6498">
              <w:rPr>
                <w:rFonts w:ascii="Times New Roman" w:eastAsia="等线" w:hAnsi="Times New Roman" w:cs="Times New Roman"/>
                <w:color w:val="000000"/>
                <w:kern w:val="0"/>
                <w:szCs w:val="21"/>
              </w:rPr>
              <w:t>DC. [Apiaceae, Chuanxiong Rhizoma]</w:t>
            </w:r>
          </w:p>
        </w:tc>
        <w:tc>
          <w:tcPr>
            <w:tcW w:w="410" w:type="pct"/>
            <w:shd w:val="clear" w:color="auto" w:fill="auto"/>
            <w:hideMark/>
          </w:tcPr>
          <w:p w14:paraId="4A42711A"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27g</w:t>
            </w:r>
          </w:p>
        </w:tc>
        <w:tc>
          <w:tcPr>
            <w:tcW w:w="533" w:type="pct"/>
            <w:vMerge/>
            <w:vAlign w:val="center"/>
            <w:hideMark/>
          </w:tcPr>
          <w:p w14:paraId="71F9C41D"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2" w:type="pct"/>
            <w:vMerge/>
            <w:vAlign w:val="center"/>
            <w:hideMark/>
          </w:tcPr>
          <w:p w14:paraId="15E58C4A"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50" w:type="pct"/>
            <w:vMerge/>
            <w:vAlign w:val="center"/>
            <w:hideMark/>
          </w:tcPr>
          <w:p w14:paraId="2243C12F"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93" w:type="pct"/>
            <w:vMerge/>
            <w:vAlign w:val="center"/>
            <w:hideMark/>
          </w:tcPr>
          <w:p w14:paraId="1C56FACC"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569" w:type="pct"/>
            <w:vMerge/>
            <w:vAlign w:val="center"/>
            <w:hideMark/>
          </w:tcPr>
          <w:p w14:paraId="4FE02BF7"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r>
      <w:tr w:rsidR="00C96ED1" w:rsidRPr="003F6498" w14:paraId="0931DEB0" w14:textId="77777777" w:rsidTr="00B37A8F">
        <w:trPr>
          <w:trHeight w:val="552"/>
        </w:trPr>
        <w:tc>
          <w:tcPr>
            <w:tcW w:w="451" w:type="pct"/>
            <w:vMerge/>
            <w:vAlign w:val="center"/>
            <w:hideMark/>
          </w:tcPr>
          <w:p w14:paraId="2FEB51E9"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370" w:type="pct"/>
            <w:vMerge/>
            <w:vAlign w:val="center"/>
            <w:hideMark/>
          </w:tcPr>
          <w:p w14:paraId="71B218AE"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1" w:type="pct"/>
            <w:shd w:val="clear" w:color="auto" w:fill="auto"/>
            <w:hideMark/>
          </w:tcPr>
          <w:p w14:paraId="5869BE86" w14:textId="77777777" w:rsidR="00FC67BB" w:rsidRPr="003F6498" w:rsidRDefault="00FC67BB" w:rsidP="00FC67BB">
            <w:pPr>
              <w:spacing w:line="240" w:lineRule="auto"/>
              <w:ind w:left="0" w:right="0"/>
              <w:jc w:val="left"/>
              <w:rPr>
                <w:rFonts w:ascii="Times New Roman" w:eastAsia="等线" w:hAnsi="Times New Roman" w:cs="Times New Roman"/>
                <w:i/>
                <w:iCs/>
                <w:color w:val="000000"/>
                <w:kern w:val="0"/>
                <w:szCs w:val="21"/>
              </w:rPr>
            </w:pPr>
            <w:r w:rsidRPr="003F6498">
              <w:rPr>
                <w:rFonts w:ascii="Times New Roman" w:eastAsia="等线" w:hAnsi="Times New Roman" w:cs="Times New Roman"/>
                <w:i/>
                <w:iCs/>
                <w:color w:val="000000"/>
                <w:kern w:val="0"/>
                <w:szCs w:val="21"/>
              </w:rPr>
              <w:t xml:space="preserve">Prunus davidiana </w:t>
            </w:r>
            <w:r w:rsidRPr="003F6498">
              <w:rPr>
                <w:rFonts w:ascii="Times New Roman" w:eastAsia="等线" w:hAnsi="Times New Roman" w:cs="Times New Roman"/>
                <w:color w:val="000000"/>
                <w:kern w:val="0"/>
                <w:szCs w:val="21"/>
              </w:rPr>
              <w:t>(CarriŠre) Franch. [Rosaceae, Persicae Semen]</w:t>
            </w:r>
          </w:p>
        </w:tc>
        <w:tc>
          <w:tcPr>
            <w:tcW w:w="410" w:type="pct"/>
            <w:shd w:val="clear" w:color="auto" w:fill="auto"/>
            <w:hideMark/>
          </w:tcPr>
          <w:p w14:paraId="6BBF097F"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27g</w:t>
            </w:r>
          </w:p>
        </w:tc>
        <w:tc>
          <w:tcPr>
            <w:tcW w:w="533" w:type="pct"/>
            <w:vMerge/>
            <w:vAlign w:val="center"/>
            <w:hideMark/>
          </w:tcPr>
          <w:p w14:paraId="1ADC3FC8"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2" w:type="pct"/>
            <w:vMerge/>
            <w:vAlign w:val="center"/>
            <w:hideMark/>
          </w:tcPr>
          <w:p w14:paraId="0E878BD7"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50" w:type="pct"/>
            <w:vMerge/>
            <w:vAlign w:val="center"/>
            <w:hideMark/>
          </w:tcPr>
          <w:p w14:paraId="010C62B8"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93" w:type="pct"/>
            <w:vMerge/>
            <w:vAlign w:val="center"/>
            <w:hideMark/>
          </w:tcPr>
          <w:p w14:paraId="5333D561"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569" w:type="pct"/>
            <w:vMerge/>
            <w:vAlign w:val="center"/>
            <w:hideMark/>
          </w:tcPr>
          <w:p w14:paraId="068DCE59"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r>
      <w:tr w:rsidR="00C96ED1" w:rsidRPr="003F6498" w14:paraId="4CEA5FB5" w14:textId="77777777" w:rsidTr="00B37A8F">
        <w:trPr>
          <w:trHeight w:val="552"/>
        </w:trPr>
        <w:tc>
          <w:tcPr>
            <w:tcW w:w="451" w:type="pct"/>
            <w:vMerge/>
            <w:vAlign w:val="center"/>
            <w:hideMark/>
          </w:tcPr>
          <w:p w14:paraId="5938BBCF"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370" w:type="pct"/>
            <w:vMerge/>
            <w:vAlign w:val="center"/>
            <w:hideMark/>
          </w:tcPr>
          <w:p w14:paraId="7089E50A"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1" w:type="pct"/>
            <w:shd w:val="clear" w:color="auto" w:fill="auto"/>
            <w:hideMark/>
          </w:tcPr>
          <w:p w14:paraId="75249F99" w14:textId="77777777" w:rsidR="00FC67BB" w:rsidRPr="003F6498" w:rsidRDefault="00FC67BB" w:rsidP="00FC67BB">
            <w:pPr>
              <w:spacing w:line="240" w:lineRule="auto"/>
              <w:ind w:left="0" w:right="0"/>
              <w:jc w:val="left"/>
              <w:rPr>
                <w:rFonts w:ascii="Times New Roman" w:eastAsia="等线" w:hAnsi="Times New Roman" w:cs="Times New Roman"/>
                <w:i/>
                <w:iCs/>
                <w:color w:val="000000"/>
                <w:kern w:val="0"/>
                <w:szCs w:val="21"/>
              </w:rPr>
            </w:pPr>
            <w:r w:rsidRPr="003F6498">
              <w:rPr>
                <w:rFonts w:ascii="Times New Roman" w:eastAsia="等线" w:hAnsi="Times New Roman" w:cs="Times New Roman"/>
                <w:i/>
                <w:iCs/>
                <w:color w:val="000000"/>
                <w:kern w:val="0"/>
                <w:szCs w:val="21"/>
              </w:rPr>
              <w:t>Carthamus tinctorius</w:t>
            </w:r>
            <w:r w:rsidRPr="003F6498">
              <w:rPr>
                <w:rFonts w:ascii="Times New Roman" w:eastAsia="等线" w:hAnsi="Times New Roman" w:cs="Times New Roman"/>
                <w:color w:val="000000"/>
                <w:kern w:val="0"/>
                <w:szCs w:val="21"/>
              </w:rPr>
              <w:t xml:space="preserve"> L. [Compositae, Carthami Flos]</w:t>
            </w:r>
          </w:p>
        </w:tc>
        <w:tc>
          <w:tcPr>
            <w:tcW w:w="410" w:type="pct"/>
            <w:shd w:val="clear" w:color="auto" w:fill="auto"/>
            <w:hideMark/>
          </w:tcPr>
          <w:p w14:paraId="190BB13D"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13g</w:t>
            </w:r>
          </w:p>
        </w:tc>
        <w:tc>
          <w:tcPr>
            <w:tcW w:w="533" w:type="pct"/>
            <w:vMerge/>
            <w:vAlign w:val="center"/>
            <w:hideMark/>
          </w:tcPr>
          <w:p w14:paraId="709B1FFD"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2" w:type="pct"/>
            <w:vMerge/>
            <w:vAlign w:val="center"/>
            <w:hideMark/>
          </w:tcPr>
          <w:p w14:paraId="0A271AE9"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50" w:type="pct"/>
            <w:vMerge/>
            <w:vAlign w:val="center"/>
            <w:hideMark/>
          </w:tcPr>
          <w:p w14:paraId="194002A3"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93" w:type="pct"/>
            <w:vMerge/>
            <w:vAlign w:val="center"/>
            <w:hideMark/>
          </w:tcPr>
          <w:p w14:paraId="47B1DE36"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569" w:type="pct"/>
            <w:vMerge/>
            <w:vAlign w:val="center"/>
            <w:hideMark/>
          </w:tcPr>
          <w:p w14:paraId="0DA6A3E6"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r>
      <w:tr w:rsidR="00C96ED1" w:rsidRPr="003F6498" w14:paraId="17FC284D" w14:textId="77777777" w:rsidTr="00B37A8F">
        <w:trPr>
          <w:trHeight w:val="552"/>
        </w:trPr>
        <w:tc>
          <w:tcPr>
            <w:tcW w:w="451" w:type="pct"/>
            <w:vMerge/>
            <w:vAlign w:val="center"/>
            <w:hideMark/>
          </w:tcPr>
          <w:p w14:paraId="56668296"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370" w:type="pct"/>
            <w:vMerge/>
            <w:vAlign w:val="center"/>
            <w:hideMark/>
          </w:tcPr>
          <w:p w14:paraId="35AC9A8C"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1" w:type="pct"/>
            <w:shd w:val="clear" w:color="auto" w:fill="auto"/>
            <w:hideMark/>
          </w:tcPr>
          <w:p w14:paraId="39B1AF79" w14:textId="77777777" w:rsidR="00FC67BB" w:rsidRPr="003F6498" w:rsidRDefault="00FC67BB" w:rsidP="00FC67BB">
            <w:pPr>
              <w:spacing w:line="240" w:lineRule="auto"/>
              <w:ind w:left="0" w:right="0"/>
              <w:jc w:val="left"/>
              <w:rPr>
                <w:rFonts w:ascii="Times New Roman" w:eastAsia="等线" w:hAnsi="Times New Roman" w:cs="Times New Roman"/>
                <w:i/>
                <w:iCs/>
                <w:color w:val="000000"/>
                <w:kern w:val="0"/>
                <w:szCs w:val="21"/>
              </w:rPr>
            </w:pPr>
            <w:r w:rsidRPr="003F6498">
              <w:rPr>
                <w:rFonts w:ascii="Times New Roman" w:eastAsia="等线" w:hAnsi="Times New Roman" w:cs="Times New Roman"/>
                <w:i/>
                <w:iCs/>
                <w:color w:val="000000"/>
                <w:kern w:val="0"/>
                <w:szCs w:val="21"/>
              </w:rPr>
              <w:t xml:space="preserve">Boswellia sacra </w:t>
            </w:r>
            <w:r w:rsidRPr="003F6498">
              <w:rPr>
                <w:rFonts w:ascii="Times New Roman" w:eastAsia="等线" w:hAnsi="Times New Roman" w:cs="Times New Roman"/>
                <w:color w:val="000000"/>
                <w:kern w:val="0"/>
                <w:szCs w:val="21"/>
              </w:rPr>
              <w:t>Flueck</w:t>
            </w:r>
            <w:r w:rsidRPr="003F6498">
              <w:rPr>
                <w:rFonts w:ascii="Times New Roman" w:eastAsia="等线" w:hAnsi="Times New Roman" w:cs="Times New Roman"/>
                <w:i/>
                <w:iCs/>
                <w:color w:val="000000"/>
                <w:kern w:val="0"/>
                <w:szCs w:val="21"/>
              </w:rPr>
              <w:t>.</w:t>
            </w:r>
            <w:r w:rsidRPr="003F6498">
              <w:rPr>
                <w:rFonts w:ascii="Times New Roman" w:eastAsia="等线" w:hAnsi="Times New Roman" w:cs="Times New Roman"/>
                <w:color w:val="000000"/>
                <w:kern w:val="0"/>
                <w:szCs w:val="21"/>
              </w:rPr>
              <w:t xml:space="preserve"> [Burseraceae, Olibanum]</w:t>
            </w:r>
          </w:p>
        </w:tc>
        <w:tc>
          <w:tcPr>
            <w:tcW w:w="410" w:type="pct"/>
            <w:shd w:val="clear" w:color="auto" w:fill="auto"/>
            <w:hideMark/>
          </w:tcPr>
          <w:p w14:paraId="70A57ACA"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13g</w:t>
            </w:r>
          </w:p>
        </w:tc>
        <w:tc>
          <w:tcPr>
            <w:tcW w:w="533" w:type="pct"/>
            <w:vMerge/>
            <w:vAlign w:val="center"/>
            <w:hideMark/>
          </w:tcPr>
          <w:p w14:paraId="17647C50"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2" w:type="pct"/>
            <w:vMerge/>
            <w:vAlign w:val="center"/>
            <w:hideMark/>
          </w:tcPr>
          <w:p w14:paraId="0501D651"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50" w:type="pct"/>
            <w:vMerge/>
            <w:vAlign w:val="center"/>
            <w:hideMark/>
          </w:tcPr>
          <w:p w14:paraId="32879F51"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93" w:type="pct"/>
            <w:vMerge/>
            <w:vAlign w:val="center"/>
            <w:hideMark/>
          </w:tcPr>
          <w:p w14:paraId="17F7C19E"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569" w:type="pct"/>
            <w:vMerge/>
            <w:vAlign w:val="center"/>
            <w:hideMark/>
          </w:tcPr>
          <w:p w14:paraId="16CB800D"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r>
      <w:tr w:rsidR="00C96ED1" w:rsidRPr="003F6498" w14:paraId="78371AEC" w14:textId="77777777" w:rsidTr="00B37A8F">
        <w:trPr>
          <w:trHeight w:val="552"/>
        </w:trPr>
        <w:tc>
          <w:tcPr>
            <w:tcW w:w="451" w:type="pct"/>
            <w:vMerge/>
            <w:vAlign w:val="center"/>
            <w:hideMark/>
          </w:tcPr>
          <w:p w14:paraId="3FA2C094"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370" w:type="pct"/>
            <w:vMerge/>
            <w:vAlign w:val="center"/>
            <w:hideMark/>
          </w:tcPr>
          <w:p w14:paraId="61C2C6DB"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1" w:type="pct"/>
            <w:shd w:val="clear" w:color="auto" w:fill="auto"/>
            <w:hideMark/>
          </w:tcPr>
          <w:p w14:paraId="08539847" w14:textId="77777777" w:rsidR="00FC67BB" w:rsidRPr="003F6498" w:rsidRDefault="00FC67BB" w:rsidP="00FC67BB">
            <w:pPr>
              <w:spacing w:line="240" w:lineRule="auto"/>
              <w:ind w:left="0" w:right="0"/>
              <w:jc w:val="left"/>
              <w:rPr>
                <w:rFonts w:ascii="Times New Roman" w:eastAsia="等线" w:hAnsi="Times New Roman" w:cs="Times New Roman"/>
                <w:i/>
                <w:iCs/>
                <w:color w:val="000000"/>
                <w:kern w:val="0"/>
                <w:szCs w:val="21"/>
              </w:rPr>
            </w:pPr>
            <w:r w:rsidRPr="003F6498">
              <w:rPr>
                <w:rFonts w:ascii="Times New Roman" w:eastAsia="等线" w:hAnsi="Times New Roman" w:cs="Times New Roman"/>
                <w:i/>
                <w:iCs/>
                <w:color w:val="000000"/>
                <w:kern w:val="0"/>
                <w:szCs w:val="21"/>
              </w:rPr>
              <w:t xml:space="preserve">Commiphora myrrha </w:t>
            </w:r>
            <w:r w:rsidRPr="003F6498">
              <w:rPr>
                <w:rFonts w:ascii="Times New Roman" w:eastAsia="等线" w:hAnsi="Times New Roman" w:cs="Times New Roman"/>
                <w:color w:val="000000"/>
                <w:kern w:val="0"/>
                <w:szCs w:val="21"/>
              </w:rPr>
              <w:t>(Nees) Engl. [Burseraceae, Myrrha]</w:t>
            </w:r>
          </w:p>
        </w:tc>
        <w:tc>
          <w:tcPr>
            <w:tcW w:w="410" w:type="pct"/>
            <w:shd w:val="clear" w:color="auto" w:fill="auto"/>
            <w:hideMark/>
          </w:tcPr>
          <w:p w14:paraId="0A0591AC"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13g</w:t>
            </w:r>
          </w:p>
        </w:tc>
        <w:tc>
          <w:tcPr>
            <w:tcW w:w="533" w:type="pct"/>
            <w:vMerge/>
            <w:vAlign w:val="center"/>
            <w:hideMark/>
          </w:tcPr>
          <w:p w14:paraId="12B2179A"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2" w:type="pct"/>
            <w:vMerge/>
            <w:vAlign w:val="center"/>
            <w:hideMark/>
          </w:tcPr>
          <w:p w14:paraId="5540378D"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50" w:type="pct"/>
            <w:vMerge/>
            <w:vAlign w:val="center"/>
            <w:hideMark/>
          </w:tcPr>
          <w:p w14:paraId="1B9FF670"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93" w:type="pct"/>
            <w:vMerge/>
            <w:vAlign w:val="center"/>
            <w:hideMark/>
          </w:tcPr>
          <w:p w14:paraId="62BDF4D6"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569" w:type="pct"/>
            <w:vMerge/>
            <w:vAlign w:val="center"/>
            <w:hideMark/>
          </w:tcPr>
          <w:p w14:paraId="2C66A0E4"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r>
      <w:tr w:rsidR="00C96ED1" w:rsidRPr="003F6498" w14:paraId="6894202C" w14:textId="77777777" w:rsidTr="00B37A8F">
        <w:trPr>
          <w:trHeight w:val="552"/>
        </w:trPr>
        <w:tc>
          <w:tcPr>
            <w:tcW w:w="451" w:type="pct"/>
            <w:vMerge/>
            <w:vAlign w:val="center"/>
            <w:hideMark/>
          </w:tcPr>
          <w:p w14:paraId="7510D69A"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370" w:type="pct"/>
            <w:vMerge/>
            <w:vAlign w:val="center"/>
            <w:hideMark/>
          </w:tcPr>
          <w:p w14:paraId="2205D05A"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1" w:type="pct"/>
            <w:shd w:val="clear" w:color="auto" w:fill="auto"/>
            <w:hideMark/>
          </w:tcPr>
          <w:p w14:paraId="5416D0A8" w14:textId="77777777" w:rsidR="00FC67BB" w:rsidRPr="003F6498" w:rsidRDefault="00FC67BB" w:rsidP="00FC67BB">
            <w:pPr>
              <w:spacing w:line="240" w:lineRule="auto"/>
              <w:ind w:left="0" w:right="0"/>
              <w:jc w:val="left"/>
              <w:rPr>
                <w:rFonts w:ascii="Times New Roman" w:eastAsia="等线" w:hAnsi="Times New Roman" w:cs="Times New Roman"/>
                <w:i/>
                <w:iCs/>
                <w:color w:val="000000"/>
                <w:kern w:val="0"/>
                <w:szCs w:val="21"/>
              </w:rPr>
            </w:pPr>
            <w:r w:rsidRPr="003F6498">
              <w:rPr>
                <w:rFonts w:ascii="Times New Roman" w:eastAsia="等线" w:hAnsi="Times New Roman" w:cs="Times New Roman"/>
                <w:i/>
                <w:iCs/>
                <w:color w:val="000000"/>
                <w:kern w:val="0"/>
                <w:szCs w:val="21"/>
              </w:rPr>
              <w:t>Spatholobus suberectus</w:t>
            </w:r>
            <w:r w:rsidRPr="003F6498">
              <w:rPr>
                <w:rFonts w:ascii="Times New Roman" w:eastAsia="等线" w:hAnsi="Times New Roman" w:cs="Times New Roman"/>
                <w:color w:val="000000"/>
                <w:kern w:val="0"/>
                <w:szCs w:val="21"/>
              </w:rPr>
              <w:t xml:space="preserve"> Dunn [Leguminosae, Spatholobi Caulis]</w:t>
            </w:r>
          </w:p>
        </w:tc>
        <w:tc>
          <w:tcPr>
            <w:tcW w:w="410" w:type="pct"/>
            <w:shd w:val="clear" w:color="auto" w:fill="auto"/>
            <w:hideMark/>
          </w:tcPr>
          <w:p w14:paraId="0A4F8D35"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20g</w:t>
            </w:r>
          </w:p>
        </w:tc>
        <w:tc>
          <w:tcPr>
            <w:tcW w:w="533" w:type="pct"/>
            <w:vMerge/>
            <w:vAlign w:val="center"/>
            <w:hideMark/>
          </w:tcPr>
          <w:p w14:paraId="28E8EB5E"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2" w:type="pct"/>
            <w:vMerge/>
            <w:vAlign w:val="center"/>
            <w:hideMark/>
          </w:tcPr>
          <w:p w14:paraId="0A9A4912"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50" w:type="pct"/>
            <w:vMerge/>
            <w:vAlign w:val="center"/>
            <w:hideMark/>
          </w:tcPr>
          <w:p w14:paraId="5BF1FBCC"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93" w:type="pct"/>
            <w:vMerge/>
            <w:vAlign w:val="center"/>
            <w:hideMark/>
          </w:tcPr>
          <w:p w14:paraId="6D55AD27"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569" w:type="pct"/>
            <w:vMerge/>
            <w:vAlign w:val="center"/>
            <w:hideMark/>
          </w:tcPr>
          <w:p w14:paraId="0AE0AE87"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r>
      <w:tr w:rsidR="00C96ED1" w:rsidRPr="003F6498" w14:paraId="40665A08" w14:textId="77777777" w:rsidTr="00B37A8F">
        <w:trPr>
          <w:trHeight w:val="552"/>
        </w:trPr>
        <w:tc>
          <w:tcPr>
            <w:tcW w:w="451" w:type="pct"/>
            <w:vMerge/>
            <w:vAlign w:val="center"/>
            <w:hideMark/>
          </w:tcPr>
          <w:p w14:paraId="15A31B7E"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370" w:type="pct"/>
            <w:vMerge/>
            <w:vAlign w:val="center"/>
            <w:hideMark/>
          </w:tcPr>
          <w:p w14:paraId="2D626CA5"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1" w:type="pct"/>
            <w:shd w:val="clear" w:color="auto" w:fill="auto"/>
            <w:hideMark/>
          </w:tcPr>
          <w:p w14:paraId="33EEAE70" w14:textId="77777777" w:rsidR="00FC67BB" w:rsidRPr="003F6498" w:rsidRDefault="00FC67BB" w:rsidP="00FC67BB">
            <w:pPr>
              <w:spacing w:line="240" w:lineRule="auto"/>
              <w:ind w:left="0" w:right="0"/>
              <w:jc w:val="left"/>
              <w:rPr>
                <w:rFonts w:ascii="Times New Roman" w:eastAsia="等线" w:hAnsi="Times New Roman" w:cs="Times New Roman"/>
                <w:i/>
                <w:iCs/>
                <w:color w:val="000000"/>
                <w:kern w:val="0"/>
                <w:szCs w:val="21"/>
              </w:rPr>
            </w:pPr>
            <w:r w:rsidRPr="003F6498">
              <w:rPr>
                <w:rFonts w:ascii="Times New Roman" w:eastAsia="等线" w:hAnsi="Times New Roman" w:cs="Times New Roman"/>
                <w:i/>
                <w:iCs/>
                <w:color w:val="000000"/>
                <w:kern w:val="0"/>
                <w:szCs w:val="21"/>
              </w:rPr>
              <w:t xml:space="preserve">Achyranthes bidentata </w:t>
            </w:r>
            <w:r w:rsidRPr="003F6498">
              <w:rPr>
                <w:rFonts w:ascii="Times New Roman" w:eastAsia="等线" w:hAnsi="Times New Roman" w:cs="Times New Roman"/>
                <w:color w:val="000000"/>
                <w:kern w:val="0"/>
                <w:szCs w:val="21"/>
              </w:rPr>
              <w:t>Blume [Amaranthaceae, Achyranthis Bidentatae Radix]</w:t>
            </w:r>
          </w:p>
        </w:tc>
        <w:tc>
          <w:tcPr>
            <w:tcW w:w="410" w:type="pct"/>
            <w:shd w:val="clear" w:color="auto" w:fill="auto"/>
            <w:hideMark/>
          </w:tcPr>
          <w:p w14:paraId="66A6D6E0"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27g</w:t>
            </w:r>
          </w:p>
        </w:tc>
        <w:tc>
          <w:tcPr>
            <w:tcW w:w="533" w:type="pct"/>
            <w:vMerge/>
            <w:vAlign w:val="center"/>
            <w:hideMark/>
          </w:tcPr>
          <w:p w14:paraId="298E4790"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2" w:type="pct"/>
            <w:vMerge/>
            <w:vAlign w:val="center"/>
            <w:hideMark/>
          </w:tcPr>
          <w:p w14:paraId="525C2046"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50" w:type="pct"/>
            <w:vMerge/>
            <w:vAlign w:val="center"/>
            <w:hideMark/>
          </w:tcPr>
          <w:p w14:paraId="334F09C7"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93" w:type="pct"/>
            <w:vMerge/>
            <w:vAlign w:val="center"/>
            <w:hideMark/>
          </w:tcPr>
          <w:p w14:paraId="7A36E3CB"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569" w:type="pct"/>
            <w:vMerge/>
            <w:vAlign w:val="center"/>
            <w:hideMark/>
          </w:tcPr>
          <w:p w14:paraId="26CDCE0C"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r>
      <w:tr w:rsidR="00C96ED1" w:rsidRPr="003F6498" w14:paraId="6E6219F4" w14:textId="77777777" w:rsidTr="00B37A8F">
        <w:trPr>
          <w:trHeight w:val="552"/>
        </w:trPr>
        <w:tc>
          <w:tcPr>
            <w:tcW w:w="451" w:type="pct"/>
            <w:vMerge/>
            <w:vAlign w:val="center"/>
            <w:hideMark/>
          </w:tcPr>
          <w:p w14:paraId="3198BD2C"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370" w:type="pct"/>
            <w:vMerge/>
            <w:vAlign w:val="center"/>
            <w:hideMark/>
          </w:tcPr>
          <w:p w14:paraId="4B9E19C6"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1" w:type="pct"/>
            <w:shd w:val="clear" w:color="auto" w:fill="auto"/>
            <w:hideMark/>
          </w:tcPr>
          <w:p w14:paraId="0B4FA423" w14:textId="77777777" w:rsidR="00FC67BB" w:rsidRPr="003F6498" w:rsidRDefault="00FC67BB" w:rsidP="00FC67BB">
            <w:pPr>
              <w:spacing w:line="240" w:lineRule="auto"/>
              <w:ind w:left="0" w:right="0"/>
              <w:jc w:val="left"/>
              <w:rPr>
                <w:rFonts w:ascii="Times New Roman" w:eastAsia="等线" w:hAnsi="Times New Roman" w:cs="Times New Roman"/>
                <w:i/>
                <w:iCs/>
                <w:color w:val="000000"/>
                <w:kern w:val="0"/>
                <w:szCs w:val="21"/>
              </w:rPr>
            </w:pPr>
            <w:r w:rsidRPr="003F6498">
              <w:rPr>
                <w:rFonts w:ascii="Times New Roman" w:eastAsia="等线" w:hAnsi="Times New Roman" w:cs="Times New Roman"/>
                <w:i/>
                <w:iCs/>
                <w:color w:val="000000"/>
                <w:kern w:val="0"/>
                <w:szCs w:val="21"/>
              </w:rPr>
              <w:t xml:space="preserve">Cinnamomum cassia </w:t>
            </w:r>
            <w:r w:rsidRPr="003F6498">
              <w:rPr>
                <w:rFonts w:ascii="Times New Roman" w:eastAsia="等线" w:hAnsi="Times New Roman" w:cs="Times New Roman"/>
                <w:color w:val="000000"/>
                <w:kern w:val="0"/>
                <w:szCs w:val="21"/>
              </w:rPr>
              <w:t>(L.) J.Presl [Lauraceae, Cinnamomi Ramulus]</w:t>
            </w:r>
          </w:p>
        </w:tc>
        <w:tc>
          <w:tcPr>
            <w:tcW w:w="410" w:type="pct"/>
            <w:shd w:val="clear" w:color="auto" w:fill="auto"/>
            <w:hideMark/>
          </w:tcPr>
          <w:p w14:paraId="09589914"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20g</w:t>
            </w:r>
          </w:p>
        </w:tc>
        <w:tc>
          <w:tcPr>
            <w:tcW w:w="533" w:type="pct"/>
            <w:vMerge/>
            <w:vAlign w:val="center"/>
            <w:hideMark/>
          </w:tcPr>
          <w:p w14:paraId="26F536E2"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2" w:type="pct"/>
            <w:vMerge/>
            <w:vAlign w:val="center"/>
            <w:hideMark/>
          </w:tcPr>
          <w:p w14:paraId="284752CC"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50" w:type="pct"/>
            <w:vMerge/>
            <w:vAlign w:val="center"/>
            <w:hideMark/>
          </w:tcPr>
          <w:p w14:paraId="534015A7"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93" w:type="pct"/>
            <w:vMerge/>
            <w:vAlign w:val="center"/>
            <w:hideMark/>
          </w:tcPr>
          <w:p w14:paraId="5C8B94B0"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569" w:type="pct"/>
            <w:vMerge/>
            <w:vAlign w:val="center"/>
            <w:hideMark/>
          </w:tcPr>
          <w:p w14:paraId="71D408CA"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r>
      <w:tr w:rsidR="00C96ED1" w:rsidRPr="003F6498" w14:paraId="4A2D88A2" w14:textId="77777777" w:rsidTr="00B37A8F">
        <w:trPr>
          <w:trHeight w:val="276"/>
        </w:trPr>
        <w:tc>
          <w:tcPr>
            <w:tcW w:w="451" w:type="pct"/>
            <w:vMerge/>
            <w:vAlign w:val="center"/>
            <w:hideMark/>
          </w:tcPr>
          <w:p w14:paraId="448A871F"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370" w:type="pct"/>
            <w:vMerge/>
            <w:vAlign w:val="center"/>
            <w:hideMark/>
          </w:tcPr>
          <w:p w14:paraId="116E963E"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1" w:type="pct"/>
            <w:shd w:val="clear" w:color="auto" w:fill="auto"/>
            <w:hideMark/>
          </w:tcPr>
          <w:p w14:paraId="5A86842A" w14:textId="77777777" w:rsidR="00FC67BB" w:rsidRPr="003F6498" w:rsidRDefault="00FC67BB" w:rsidP="00FC67BB">
            <w:pPr>
              <w:spacing w:line="240" w:lineRule="auto"/>
              <w:ind w:left="0" w:right="0"/>
              <w:jc w:val="left"/>
              <w:rPr>
                <w:rFonts w:ascii="Times New Roman" w:eastAsia="等线" w:hAnsi="Times New Roman" w:cs="Times New Roman"/>
                <w:i/>
                <w:iCs/>
                <w:color w:val="000000"/>
                <w:kern w:val="0"/>
                <w:szCs w:val="21"/>
              </w:rPr>
            </w:pPr>
            <w:r w:rsidRPr="003F6498">
              <w:rPr>
                <w:rFonts w:ascii="Times New Roman" w:eastAsia="等线" w:hAnsi="Times New Roman" w:cs="Times New Roman"/>
                <w:i/>
                <w:iCs/>
                <w:color w:val="000000"/>
                <w:kern w:val="0"/>
                <w:szCs w:val="21"/>
              </w:rPr>
              <w:t>Morus alba</w:t>
            </w:r>
            <w:r w:rsidRPr="003F6498">
              <w:rPr>
                <w:rFonts w:ascii="Times New Roman" w:eastAsia="等线" w:hAnsi="Times New Roman" w:cs="Times New Roman"/>
                <w:color w:val="000000"/>
                <w:kern w:val="0"/>
                <w:szCs w:val="21"/>
              </w:rPr>
              <w:t xml:space="preserve"> L. [Moraceae, Mori Ramulus]</w:t>
            </w:r>
          </w:p>
        </w:tc>
        <w:tc>
          <w:tcPr>
            <w:tcW w:w="410" w:type="pct"/>
            <w:shd w:val="clear" w:color="auto" w:fill="auto"/>
            <w:hideMark/>
          </w:tcPr>
          <w:p w14:paraId="75892F93"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27g</w:t>
            </w:r>
          </w:p>
        </w:tc>
        <w:tc>
          <w:tcPr>
            <w:tcW w:w="533" w:type="pct"/>
            <w:vMerge/>
            <w:vAlign w:val="center"/>
            <w:hideMark/>
          </w:tcPr>
          <w:p w14:paraId="2AF2FEF5"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2" w:type="pct"/>
            <w:vMerge/>
            <w:vAlign w:val="center"/>
            <w:hideMark/>
          </w:tcPr>
          <w:p w14:paraId="472BCDDA"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50" w:type="pct"/>
            <w:vMerge/>
            <w:vAlign w:val="center"/>
            <w:hideMark/>
          </w:tcPr>
          <w:p w14:paraId="7684FDA8"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93" w:type="pct"/>
            <w:vMerge/>
            <w:vAlign w:val="center"/>
            <w:hideMark/>
          </w:tcPr>
          <w:p w14:paraId="67041196"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569" w:type="pct"/>
            <w:vMerge/>
            <w:vAlign w:val="center"/>
            <w:hideMark/>
          </w:tcPr>
          <w:p w14:paraId="22239590"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r>
      <w:tr w:rsidR="00C96ED1" w:rsidRPr="003F6498" w14:paraId="15E9C74D" w14:textId="77777777" w:rsidTr="00B37A8F">
        <w:trPr>
          <w:trHeight w:val="552"/>
        </w:trPr>
        <w:tc>
          <w:tcPr>
            <w:tcW w:w="451" w:type="pct"/>
            <w:vMerge/>
            <w:vAlign w:val="center"/>
            <w:hideMark/>
          </w:tcPr>
          <w:p w14:paraId="4FDF8817"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370" w:type="pct"/>
            <w:vMerge/>
            <w:vAlign w:val="center"/>
            <w:hideMark/>
          </w:tcPr>
          <w:p w14:paraId="4D74C102"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1" w:type="pct"/>
            <w:shd w:val="clear" w:color="auto" w:fill="auto"/>
            <w:hideMark/>
          </w:tcPr>
          <w:p w14:paraId="131D3DB9" w14:textId="77777777" w:rsidR="00FC67BB" w:rsidRPr="003F6498" w:rsidRDefault="00FC67BB" w:rsidP="00FC67BB">
            <w:pPr>
              <w:spacing w:line="240" w:lineRule="auto"/>
              <w:ind w:left="0" w:right="0"/>
              <w:jc w:val="left"/>
              <w:rPr>
                <w:rFonts w:ascii="Times New Roman" w:eastAsia="等线" w:hAnsi="Times New Roman" w:cs="Times New Roman"/>
                <w:i/>
                <w:iCs/>
                <w:color w:val="000000"/>
                <w:kern w:val="0"/>
                <w:szCs w:val="21"/>
              </w:rPr>
            </w:pPr>
            <w:r w:rsidRPr="003F6498">
              <w:rPr>
                <w:rFonts w:ascii="Times New Roman" w:eastAsia="等线" w:hAnsi="Times New Roman" w:cs="Times New Roman"/>
                <w:i/>
                <w:iCs/>
                <w:color w:val="000000"/>
                <w:kern w:val="0"/>
                <w:szCs w:val="21"/>
              </w:rPr>
              <w:t xml:space="preserve">Pheretima aspergillum </w:t>
            </w:r>
            <w:r w:rsidRPr="003F6498">
              <w:rPr>
                <w:rFonts w:ascii="Times New Roman" w:eastAsia="等线" w:hAnsi="Times New Roman" w:cs="Times New Roman"/>
                <w:color w:val="000000"/>
                <w:kern w:val="0"/>
                <w:szCs w:val="21"/>
              </w:rPr>
              <w:t>(E.Perrier) [Megascolecidae, Pheretima]</w:t>
            </w:r>
          </w:p>
        </w:tc>
        <w:tc>
          <w:tcPr>
            <w:tcW w:w="410" w:type="pct"/>
            <w:shd w:val="clear" w:color="auto" w:fill="auto"/>
            <w:hideMark/>
          </w:tcPr>
          <w:p w14:paraId="63D5AD6F"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27g</w:t>
            </w:r>
          </w:p>
        </w:tc>
        <w:tc>
          <w:tcPr>
            <w:tcW w:w="533" w:type="pct"/>
            <w:vMerge/>
            <w:vAlign w:val="center"/>
            <w:hideMark/>
          </w:tcPr>
          <w:p w14:paraId="176B6341"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2" w:type="pct"/>
            <w:vMerge/>
            <w:vAlign w:val="center"/>
            <w:hideMark/>
          </w:tcPr>
          <w:p w14:paraId="0DCB659F"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50" w:type="pct"/>
            <w:vMerge/>
            <w:vAlign w:val="center"/>
            <w:hideMark/>
          </w:tcPr>
          <w:p w14:paraId="4F06304B"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93" w:type="pct"/>
            <w:vMerge/>
            <w:vAlign w:val="center"/>
            <w:hideMark/>
          </w:tcPr>
          <w:p w14:paraId="3B779B8B"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569" w:type="pct"/>
            <w:vMerge/>
            <w:vAlign w:val="center"/>
            <w:hideMark/>
          </w:tcPr>
          <w:p w14:paraId="7696E55B"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r>
      <w:tr w:rsidR="00C96ED1" w:rsidRPr="003F6498" w14:paraId="04D36636" w14:textId="77777777" w:rsidTr="00B37A8F">
        <w:trPr>
          <w:trHeight w:val="276"/>
        </w:trPr>
        <w:tc>
          <w:tcPr>
            <w:tcW w:w="451" w:type="pct"/>
            <w:vMerge/>
            <w:vAlign w:val="center"/>
            <w:hideMark/>
          </w:tcPr>
          <w:p w14:paraId="448F9689"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370" w:type="pct"/>
            <w:vMerge/>
            <w:vAlign w:val="center"/>
            <w:hideMark/>
          </w:tcPr>
          <w:p w14:paraId="538EDD23"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1" w:type="pct"/>
            <w:shd w:val="clear" w:color="auto" w:fill="auto"/>
            <w:hideMark/>
          </w:tcPr>
          <w:p w14:paraId="2AC6599D" w14:textId="77777777" w:rsidR="00FC67BB" w:rsidRPr="003F6498" w:rsidRDefault="00FC67BB" w:rsidP="00FC67BB">
            <w:pPr>
              <w:spacing w:line="240" w:lineRule="auto"/>
              <w:ind w:left="0" w:right="0"/>
              <w:jc w:val="left"/>
              <w:rPr>
                <w:rFonts w:ascii="Times New Roman" w:eastAsia="等线" w:hAnsi="Times New Roman" w:cs="Times New Roman"/>
                <w:i/>
                <w:iCs/>
                <w:color w:val="000000"/>
                <w:kern w:val="0"/>
                <w:szCs w:val="21"/>
              </w:rPr>
            </w:pPr>
            <w:r w:rsidRPr="003F6498">
              <w:rPr>
                <w:rFonts w:ascii="Times New Roman" w:eastAsia="等线" w:hAnsi="Times New Roman" w:cs="Times New Roman"/>
                <w:i/>
                <w:iCs/>
                <w:color w:val="000000"/>
                <w:kern w:val="0"/>
                <w:szCs w:val="21"/>
              </w:rPr>
              <w:t>Buthus martensii</w:t>
            </w:r>
            <w:r w:rsidRPr="003F6498">
              <w:rPr>
                <w:rFonts w:ascii="Times New Roman" w:eastAsia="等线" w:hAnsi="Times New Roman" w:cs="Times New Roman"/>
                <w:color w:val="000000"/>
                <w:kern w:val="0"/>
                <w:szCs w:val="21"/>
              </w:rPr>
              <w:t xml:space="preserve"> Karsch [Scorpionidae, Scorpio]</w:t>
            </w:r>
          </w:p>
        </w:tc>
        <w:tc>
          <w:tcPr>
            <w:tcW w:w="410" w:type="pct"/>
            <w:shd w:val="clear" w:color="auto" w:fill="auto"/>
            <w:hideMark/>
          </w:tcPr>
          <w:p w14:paraId="1668A3F8"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13g</w:t>
            </w:r>
          </w:p>
        </w:tc>
        <w:tc>
          <w:tcPr>
            <w:tcW w:w="533" w:type="pct"/>
            <w:vMerge/>
            <w:vAlign w:val="center"/>
            <w:hideMark/>
          </w:tcPr>
          <w:p w14:paraId="476722F5"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2" w:type="pct"/>
            <w:vMerge/>
            <w:vAlign w:val="center"/>
            <w:hideMark/>
          </w:tcPr>
          <w:p w14:paraId="5AB4DDE1"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50" w:type="pct"/>
            <w:vMerge/>
            <w:vAlign w:val="center"/>
            <w:hideMark/>
          </w:tcPr>
          <w:p w14:paraId="67B0E883"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93" w:type="pct"/>
            <w:vMerge/>
            <w:vAlign w:val="center"/>
            <w:hideMark/>
          </w:tcPr>
          <w:p w14:paraId="08D4D963"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569" w:type="pct"/>
            <w:vMerge/>
            <w:vAlign w:val="center"/>
            <w:hideMark/>
          </w:tcPr>
          <w:p w14:paraId="68A45EBD"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r>
      <w:tr w:rsidR="00C96ED1" w:rsidRPr="003F6498" w14:paraId="3C02D10C" w14:textId="77777777" w:rsidTr="00B37A8F">
        <w:trPr>
          <w:trHeight w:val="564"/>
        </w:trPr>
        <w:tc>
          <w:tcPr>
            <w:tcW w:w="451" w:type="pct"/>
            <w:vMerge/>
            <w:vAlign w:val="center"/>
            <w:hideMark/>
          </w:tcPr>
          <w:p w14:paraId="3D04C829"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370" w:type="pct"/>
            <w:vMerge/>
            <w:vAlign w:val="center"/>
            <w:hideMark/>
          </w:tcPr>
          <w:p w14:paraId="7B7F9C9D"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1" w:type="pct"/>
            <w:shd w:val="clear" w:color="auto" w:fill="auto"/>
            <w:hideMark/>
          </w:tcPr>
          <w:p w14:paraId="69A83D6D" w14:textId="77777777" w:rsidR="00FC67BB" w:rsidRPr="003F6498" w:rsidRDefault="00FC67BB" w:rsidP="00FC67BB">
            <w:pPr>
              <w:spacing w:line="240" w:lineRule="auto"/>
              <w:ind w:left="0" w:right="0"/>
              <w:jc w:val="left"/>
              <w:rPr>
                <w:rFonts w:ascii="Times New Roman" w:eastAsia="等线" w:hAnsi="Times New Roman" w:cs="Times New Roman"/>
                <w:i/>
                <w:iCs/>
                <w:color w:val="000000"/>
                <w:kern w:val="0"/>
                <w:szCs w:val="21"/>
              </w:rPr>
            </w:pPr>
            <w:r w:rsidRPr="003F6498">
              <w:rPr>
                <w:rFonts w:ascii="Times New Roman" w:eastAsia="等线" w:hAnsi="Times New Roman" w:cs="Times New Roman"/>
                <w:i/>
                <w:iCs/>
                <w:color w:val="000000"/>
                <w:kern w:val="0"/>
                <w:szCs w:val="21"/>
              </w:rPr>
              <w:t>Whitmania pigra</w:t>
            </w:r>
            <w:r w:rsidRPr="003F6498">
              <w:rPr>
                <w:rFonts w:ascii="Times New Roman" w:eastAsia="等线" w:hAnsi="Times New Roman" w:cs="Times New Roman"/>
                <w:color w:val="000000"/>
                <w:kern w:val="0"/>
                <w:szCs w:val="21"/>
              </w:rPr>
              <w:t xml:space="preserve"> Whitman [Haemadipsidae, Hirudo]</w:t>
            </w:r>
          </w:p>
        </w:tc>
        <w:tc>
          <w:tcPr>
            <w:tcW w:w="410" w:type="pct"/>
            <w:shd w:val="clear" w:color="auto" w:fill="auto"/>
            <w:hideMark/>
          </w:tcPr>
          <w:p w14:paraId="76496B51"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27g</w:t>
            </w:r>
          </w:p>
        </w:tc>
        <w:tc>
          <w:tcPr>
            <w:tcW w:w="533" w:type="pct"/>
            <w:vMerge/>
            <w:vAlign w:val="center"/>
            <w:hideMark/>
          </w:tcPr>
          <w:p w14:paraId="79A6F1C4"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2" w:type="pct"/>
            <w:vMerge/>
            <w:vAlign w:val="center"/>
            <w:hideMark/>
          </w:tcPr>
          <w:p w14:paraId="1495E969"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50" w:type="pct"/>
            <w:vMerge/>
            <w:vAlign w:val="center"/>
            <w:hideMark/>
          </w:tcPr>
          <w:p w14:paraId="562828B3"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93" w:type="pct"/>
            <w:vMerge/>
            <w:vAlign w:val="center"/>
            <w:hideMark/>
          </w:tcPr>
          <w:p w14:paraId="5DAE46C6"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569" w:type="pct"/>
            <w:vMerge/>
            <w:vAlign w:val="center"/>
            <w:hideMark/>
          </w:tcPr>
          <w:p w14:paraId="01DDFB6A"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r>
      <w:tr w:rsidR="00C96ED1" w:rsidRPr="003F6498" w14:paraId="5B7A1B19" w14:textId="77777777" w:rsidTr="00B37A8F">
        <w:trPr>
          <w:trHeight w:val="552"/>
        </w:trPr>
        <w:tc>
          <w:tcPr>
            <w:tcW w:w="451" w:type="pct"/>
            <w:vMerge w:val="restart"/>
            <w:shd w:val="clear" w:color="auto" w:fill="auto"/>
            <w:hideMark/>
          </w:tcPr>
          <w:p w14:paraId="531A9466"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Tongxinluo capsule</w:t>
            </w:r>
          </w:p>
        </w:tc>
        <w:tc>
          <w:tcPr>
            <w:tcW w:w="370" w:type="pct"/>
            <w:vMerge w:val="restart"/>
            <w:shd w:val="clear" w:color="auto" w:fill="auto"/>
            <w:hideMark/>
          </w:tcPr>
          <w:p w14:paraId="3DBBF222"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Shijiazhuang Yiling Pharmaceutical Co., Ltd</w:t>
            </w:r>
          </w:p>
        </w:tc>
        <w:tc>
          <w:tcPr>
            <w:tcW w:w="861" w:type="pct"/>
            <w:shd w:val="clear" w:color="auto" w:fill="auto"/>
            <w:hideMark/>
          </w:tcPr>
          <w:p w14:paraId="6E44DD76" w14:textId="77777777" w:rsidR="00FC67BB" w:rsidRPr="003F6498" w:rsidRDefault="00FC67BB" w:rsidP="00FC67BB">
            <w:pPr>
              <w:spacing w:line="240" w:lineRule="auto"/>
              <w:ind w:left="0" w:right="0"/>
              <w:jc w:val="left"/>
              <w:rPr>
                <w:rFonts w:ascii="Times New Roman" w:eastAsia="等线" w:hAnsi="Times New Roman" w:cs="Times New Roman"/>
                <w:i/>
                <w:iCs/>
                <w:color w:val="000000"/>
                <w:kern w:val="0"/>
                <w:szCs w:val="21"/>
              </w:rPr>
            </w:pPr>
            <w:r w:rsidRPr="003F6498">
              <w:rPr>
                <w:rFonts w:ascii="Times New Roman" w:eastAsia="等线" w:hAnsi="Times New Roman" w:cs="Times New Roman"/>
                <w:i/>
                <w:iCs/>
                <w:color w:val="000000"/>
                <w:kern w:val="0"/>
                <w:szCs w:val="21"/>
              </w:rPr>
              <w:t>Panax ginseng</w:t>
            </w:r>
            <w:r w:rsidRPr="003F6498">
              <w:rPr>
                <w:rFonts w:ascii="Times New Roman" w:eastAsia="等线" w:hAnsi="Times New Roman" w:cs="Times New Roman"/>
                <w:color w:val="000000"/>
                <w:kern w:val="0"/>
                <w:szCs w:val="21"/>
              </w:rPr>
              <w:t xml:space="preserve"> C. A. Mey. [Araliaceae, Ginseng Radix et Rhizoma]</w:t>
            </w:r>
          </w:p>
        </w:tc>
        <w:tc>
          <w:tcPr>
            <w:tcW w:w="410" w:type="pct"/>
            <w:shd w:val="clear" w:color="auto" w:fill="auto"/>
            <w:hideMark/>
          </w:tcPr>
          <w:p w14:paraId="62F0F346"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360g</w:t>
            </w:r>
          </w:p>
        </w:tc>
        <w:tc>
          <w:tcPr>
            <w:tcW w:w="533" w:type="pct"/>
            <w:vMerge w:val="restart"/>
            <w:shd w:val="clear" w:color="auto" w:fill="auto"/>
            <w:hideMark/>
          </w:tcPr>
          <w:p w14:paraId="50B1A490"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 xml:space="preserve">Supplementing qi and activating blood circulation, dredging </w:t>
            </w:r>
            <w:r w:rsidRPr="003F6498">
              <w:rPr>
                <w:rFonts w:ascii="Times New Roman" w:eastAsia="等线" w:hAnsi="Times New Roman" w:cs="Times New Roman"/>
                <w:color w:val="000000"/>
                <w:kern w:val="0"/>
                <w:szCs w:val="21"/>
              </w:rPr>
              <w:lastRenderedPageBreak/>
              <w:t>collaterals and relieving pain</w:t>
            </w:r>
          </w:p>
        </w:tc>
        <w:tc>
          <w:tcPr>
            <w:tcW w:w="862" w:type="pct"/>
            <w:vMerge w:val="restart"/>
            <w:shd w:val="clear" w:color="auto" w:fill="auto"/>
            <w:hideMark/>
          </w:tcPr>
          <w:p w14:paraId="4A0303E0"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lastRenderedPageBreak/>
              <w:t xml:space="preserve">Angina pectoris of coronary heart disease belongs to the syndrome of deficiency of heart qi and obstruction of blood stasis collaterals. The symptoms </w:t>
            </w:r>
            <w:r w:rsidRPr="003F6498">
              <w:rPr>
                <w:rFonts w:ascii="Times New Roman" w:eastAsia="等线" w:hAnsi="Times New Roman" w:cs="Times New Roman"/>
                <w:color w:val="000000"/>
                <w:kern w:val="0"/>
                <w:szCs w:val="21"/>
              </w:rPr>
              <w:lastRenderedPageBreak/>
              <w:t>include suffocation, tingling and colic in the chest, immobility, palpitation, spontaneous sweating, shortness of breath and fatigue, purple dark tongue or ecchymosis, astringent pulse or generation</w:t>
            </w:r>
          </w:p>
        </w:tc>
        <w:tc>
          <w:tcPr>
            <w:tcW w:w="450" w:type="pct"/>
            <w:vMerge w:val="restart"/>
            <w:shd w:val="clear" w:color="auto" w:fill="auto"/>
            <w:hideMark/>
          </w:tcPr>
          <w:p w14:paraId="70B880DD"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lastRenderedPageBreak/>
              <w:t xml:space="preserve">Bleeding diseases, pregnant women and women's </w:t>
            </w:r>
            <w:r w:rsidRPr="003F6498">
              <w:rPr>
                <w:rFonts w:ascii="Times New Roman" w:eastAsia="等线" w:hAnsi="Times New Roman" w:cs="Times New Roman"/>
                <w:color w:val="000000"/>
                <w:kern w:val="0"/>
                <w:szCs w:val="21"/>
              </w:rPr>
              <w:lastRenderedPageBreak/>
              <w:t>menstrual period and yin deficiency and fire excess stroke are prohibited</w:t>
            </w:r>
          </w:p>
        </w:tc>
        <w:tc>
          <w:tcPr>
            <w:tcW w:w="493" w:type="pct"/>
            <w:vMerge w:val="restart"/>
            <w:shd w:val="clear" w:color="auto" w:fill="auto"/>
            <w:hideMark/>
          </w:tcPr>
          <w:p w14:paraId="71348BFA"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lastRenderedPageBreak/>
              <w:t>Y -</w:t>
            </w:r>
            <w:r w:rsidRPr="003F6498">
              <w:rPr>
                <w:rFonts w:ascii="Times New Roman" w:eastAsia="等线" w:hAnsi="Times New Roman" w:cs="Times New Roman"/>
                <w:color w:val="000000"/>
                <w:kern w:val="0"/>
                <w:szCs w:val="21"/>
              </w:rPr>
              <w:br/>
              <w:t xml:space="preserve">ZYB20799100 issued by National Medical Preducts </w:t>
            </w:r>
            <w:r w:rsidRPr="003F6498">
              <w:rPr>
                <w:rFonts w:ascii="Times New Roman" w:eastAsia="等线" w:hAnsi="Times New Roman" w:cs="Times New Roman"/>
                <w:color w:val="000000"/>
                <w:kern w:val="0"/>
                <w:szCs w:val="21"/>
              </w:rPr>
              <w:lastRenderedPageBreak/>
              <w:t>Administration</w:t>
            </w:r>
            <w:r w:rsidRPr="003F6498">
              <w:rPr>
                <w:rFonts w:ascii="Times New Roman" w:eastAsia="等线" w:hAnsi="Times New Roman" w:cs="Times New Roman"/>
                <w:color w:val="000000"/>
                <w:kern w:val="0"/>
                <w:szCs w:val="21"/>
              </w:rPr>
              <w:br/>
              <w:t>[Detail information can be got from https://www.nmpa.gov.cn/xxgk/ggtg/zhybhpzh/zhybhpzhgg/19990510010101955.html]</w:t>
            </w:r>
          </w:p>
        </w:tc>
        <w:tc>
          <w:tcPr>
            <w:tcW w:w="569" w:type="pct"/>
            <w:vMerge w:val="restart"/>
            <w:shd w:val="clear" w:color="auto" w:fill="auto"/>
            <w:hideMark/>
          </w:tcPr>
          <w:p w14:paraId="07EAF307"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lastRenderedPageBreak/>
              <w:t>Y -</w:t>
            </w:r>
            <w:r w:rsidRPr="003F6498">
              <w:rPr>
                <w:rFonts w:ascii="Times New Roman" w:eastAsia="等线" w:hAnsi="Times New Roman" w:cs="Times New Roman"/>
                <w:color w:val="000000"/>
                <w:kern w:val="0"/>
                <w:szCs w:val="21"/>
              </w:rPr>
              <w:br/>
              <w:t xml:space="preserve">HPLC-Detail information can be got from Pharmacopoeia of </w:t>
            </w:r>
            <w:r w:rsidRPr="003F6498">
              <w:rPr>
                <w:rFonts w:ascii="Times New Roman" w:eastAsia="等线" w:hAnsi="Times New Roman" w:cs="Times New Roman"/>
                <w:color w:val="000000"/>
                <w:kern w:val="0"/>
                <w:szCs w:val="21"/>
              </w:rPr>
              <w:lastRenderedPageBreak/>
              <w:t>the People's Republic of China (Part I, finished preparations and single flavor preparations, Tongxinluo Jiaonang)</w:t>
            </w:r>
          </w:p>
        </w:tc>
      </w:tr>
      <w:tr w:rsidR="00C96ED1" w:rsidRPr="003F6498" w14:paraId="4FC1259A" w14:textId="77777777" w:rsidTr="00B37A8F">
        <w:trPr>
          <w:trHeight w:val="552"/>
        </w:trPr>
        <w:tc>
          <w:tcPr>
            <w:tcW w:w="451" w:type="pct"/>
            <w:vMerge/>
            <w:vAlign w:val="center"/>
            <w:hideMark/>
          </w:tcPr>
          <w:p w14:paraId="766E79D3"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370" w:type="pct"/>
            <w:vMerge/>
            <w:vAlign w:val="center"/>
            <w:hideMark/>
          </w:tcPr>
          <w:p w14:paraId="07449B80"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1" w:type="pct"/>
            <w:shd w:val="clear" w:color="auto" w:fill="auto"/>
            <w:hideMark/>
          </w:tcPr>
          <w:p w14:paraId="6E0E3D1D" w14:textId="77777777" w:rsidR="00FC67BB" w:rsidRPr="003F6498" w:rsidRDefault="00FC67BB" w:rsidP="00FC67BB">
            <w:pPr>
              <w:spacing w:line="240" w:lineRule="auto"/>
              <w:ind w:left="0" w:right="0"/>
              <w:jc w:val="left"/>
              <w:rPr>
                <w:rFonts w:ascii="Times New Roman" w:eastAsia="等线" w:hAnsi="Times New Roman" w:cs="Times New Roman"/>
                <w:i/>
                <w:iCs/>
                <w:color w:val="000000"/>
                <w:kern w:val="0"/>
                <w:szCs w:val="21"/>
              </w:rPr>
            </w:pPr>
            <w:r w:rsidRPr="003F6498">
              <w:rPr>
                <w:rFonts w:ascii="Times New Roman" w:eastAsia="等线" w:hAnsi="Times New Roman" w:cs="Times New Roman"/>
                <w:i/>
                <w:iCs/>
                <w:color w:val="000000"/>
                <w:kern w:val="0"/>
                <w:szCs w:val="21"/>
              </w:rPr>
              <w:t>Hirudo nipponica</w:t>
            </w:r>
            <w:r w:rsidRPr="003F6498">
              <w:rPr>
                <w:rFonts w:ascii="Times New Roman" w:eastAsia="等线" w:hAnsi="Times New Roman" w:cs="Times New Roman"/>
                <w:color w:val="000000"/>
                <w:kern w:val="0"/>
                <w:szCs w:val="21"/>
              </w:rPr>
              <w:t xml:space="preserve"> Whitman [Haemadipsidae, Hirudo]</w:t>
            </w:r>
          </w:p>
        </w:tc>
        <w:tc>
          <w:tcPr>
            <w:tcW w:w="410" w:type="pct"/>
            <w:shd w:val="clear" w:color="auto" w:fill="auto"/>
            <w:hideMark/>
          </w:tcPr>
          <w:p w14:paraId="334B638B"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720g</w:t>
            </w:r>
          </w:p>
        </w:tc>
        <w:tc>
          <w:tcPr>
            <w:tcW w:w="533" w:type="pct"/>
            <w:vMerge/>
            <w:vAlign w:val="center"/>
            <w:hideMark/>
          </w:tcPr>
          <w:p w14:paraId="6E369573"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2" w:type="pct"/>
            <w:vMerge/>
            <w:vAlign w:val="center"/>
            <w:hideMark/>
          </w:tcPr>
          <w:p w14:paraId="3F104155"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50" w:type="pct"/>
            <w:vMerge/>
            <w:vAlign w:val="center"/>
            <w:hideMark/>
          </w:tcPr>
          <w:p w14:paraId="6DA72AB9"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93" w:type="pct"/>
            <w:vMerge/>
            <w:vAlign w:val="center"/>
            <w:hideMark/>
          </w:tcPr>
          <w:p w14:paraId="411EFB09"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569" w:type="pct"/>
            <w:vMerge/>
            <w:vAlign w:val="center"/>
            <w:hideMark/>
          </w:tcPr>
          <w:p w14:paraId="5C915D9D"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r>
      <w:tr w:rsidR="00C96ED1" w:rsidRPr="003F6498" w14:paraId="302E465D" w14:textId="77777777" w:rsidTr="00B37A8F">
        <w:trPr>
          <w:trHeight w:val="552"/>
        </w:trPr>
        <w:tc>
          <w:tcPr>
            <w:tcW w:w="451" w:type="pct"/>
            <w:vMerge/>
            <w:vAlign w:val="center"/>
            <w:hideMark/>
          </w:tcPr>
          <w:p w14:paraId="3FCC6F6B"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370" w:type="pct"/>
            <w:vMerge/>
            <w:vAlign w:val="center"/>
            <w:hideMark/>
          </w:tcPr>
          <w:p w14:paraId="20DB39FC"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1" w:type="pct"/>
            <w:shd w:val="clear" w:color="auto" w:fill="auto"/>
            <w:hideMark/>
          </w:tcPr>
          <w:p w14:paraId="154C316C" w14:textId="77777777" w:rsidR="00FC67BB" w:rsidRPr="003F6498" w:rsidRDefault="00FC67BB" w:rsidP="00FC67BB">
            <w:pPr>
              <w:spacing w:line="240" w:lineRule="auto"/>
              <w:ind w:left="0" w:right="0"/>
              <w:jc w:val="left"/>
              <w:rPr>
                <w:rFonts w:ascii="Times New Roman" w:eastAsia="等线" w:hAnsi="Times New Roman" w:cs="Times New Roman"/>
                <w:i/>
                <w:iCs/>
                <w:color w:val="000000"/>
                <w:kern w:val="0"/>
                <w:szCs w:val="21"/>
              </w:rPr>
            </w:pPr>
            <w:r w:rsidRPr="003F6498">
              <w:rPr>
                <w:rFonts w:ascii="Times New Roman" w:eastAsia="等线" w:hAnsi="Times New Roman" w:cs="Times New Roman"/>
                <w:i/>
                <w:iCs/>
                <w:color w:val="000000"/>
                <w:kern w:val="0"/>
                <w:szCs w:val="21"/>
              </w:rPr>
              <w:t>Buthus martensii</w:t>
            </w:r>
            <w:r w:rsidRPr="003F6498">
              <w:rPr>
                <w:rFonts w:ascii="Times New Roman" w:eastAsia="等线" w:hAnsi="Times New Roman" w:cs="Times New Roman"/>
                <w:color w:val="000000"/>
                <w:kern w:val="0"/>
                <w:szCs w:val="21"/>
              </w:rPr>
              <w:t xml:space="preserve"> Karsch [Scorpionidae, Scorpio]</w:t>
            </w:r>
          </w:p>
        </w:tc>
        <w:tc>
          <w:tcPr>
            <w:tcW w:w="410" w:type="pct"/>
            <w:shd w:val="clear" w:color="auto" w:fill="auto"/>
            <w:hideMark/>
          </w:tcPr>
          <w:p w14:paraId="2710AA8B"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450g</w:t>
            </w:r>
          </w:p>
        </w:tc>
        <w:tc>
          <w:tcPr>
            <w:tcW w:w="533" w:type="pct"/>
            <w:vMerge/>
            <w:vAlign w:val="center"/>
            <w:hideMark/>
          </w:tcPr>
          <w:p w14:paraId="456B53B6"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2" w:type="pct"/>
            <w:vMerge/>
            <w:vAlign w:val="center"/>
            <w:hideMark/>
          </w:tcPr>
          <w:p w14:paraId="41775651"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50" w:type="pct"/>
            <w:vMerge/>
            <w:vAlign w:val="center"/>
            <w:hideMark/>
          </w:tcPr>
          <w:p w14:paraId="1A373C2B"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93" w:type="pct"/>
            <w:vMerge/>
            <w:vAlign w:val="center"/>
            <w:hideMark/>
          </w:tcPr>
          <w:p w14:paraId="540BEFD2"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569" w:type="pct"/>
            <w:vMerge/>
            <w:vAlign w:val="center"/>
            <w:hideMark/>
          </w:tcPr>
          <w:p w14:paraId="68FC3FF3"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r>
      <w:tr w:rsidR="00C96ED1" w:rsidRPr="003F6498" w14:paraId="0B46258D" w14:textId="77777777" w:rsidTr="00B37A8F">
        <w:trPr>
          <w:trHeight w:val="552"/>
        </w:trPr>
        <w:tc>
          <w:tcPr>
            <w:tcW w:w="451" w:type="pct"/>
            <w:vMerge/>
            <w:vAlign w:val="center"/>
            <w:hideMark/>
          </w:tcPr>
          <w:p w14:paraId="7A4E25A3"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370" w:type="pct"/>
            <w:vMerge/>
            <w:vAlign w:val="center"/>
            <w:hideMark/>
          </w:tcPr>
          <w:p w14:paraId="2306E5D6"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1" w:type="pct"/>
            <w:shd w:val="clear" w:color="auto" w:fill="auto"/>
            <w:hideMark/>
          </w:tcPr>
          <w:p w14:paraId="5AAC13E3" w14:textId="77777777" w:rsidR="00FC67BB" w:rsidRPr="003F6498" w:rsidRDefault="00FC67BB" w:rsidP="00FC67BB">
            <w:pPr>
              <w:spacing w:line="240" w:lineRule="auto"/>
              <w:ind w:left="0" w:right="0"/>
              <w:jc w:val="left"/>
              <w:rPr>
                <w:rFonts w:ascii="Times New Roman" w:eastAsia="等线" w:hAnsi="Times New Roman" w:cs="Times New Roman"/>
                <w:i/>
                <w:iCs/>
                <w:color w:val="000000"/>
                <w:kern w:val="0"/>
                <w:szCs w:val="21"/>
              </w:rPr>
            </w:pPr>
            <w:r w:rsidRPr="003F6498">
              <w:rPr>
                <w:rFonts w:ascii="Times New Roman" w:eastAsia="等线" w:hAnsi="Times New Roman" w:cs="Times New Roman"/>
                <w:i/>
                <w:iCs/>
                <w:color w:val="000000"/>
                <w:kern w:val="0"/>
                <w:szCs w:val="21"/>
              </w:rPr>
              <w:t xml:space="preserve">Paeonia lactiflora </w:t>
            </w:r>
            <w:r w:rsidRPr="003F6498">
              <w:rPr>
                <w:rFonts w:ascii="Times New Roman" w:eastAsia="等线" w:hAnsi="Times New Roman" w:cs="Times New Roman"/>
                <w:color w:val="000000"/>
                <w:kern w:val="0"/>
                <w:szCs w:val="21"/>
              </w:rPr>
              <w:t>Pall. [Paeoniaceae, Paeoniae Radix Rubra]</w:t>
            </w:r>
          </w:p>
        </w:tc>
        <w:tc>
          <w:tcPr>
            <w:tcW w:w="410" w:type="pct"/>
            <w:shd w:val="clear" w:color="auto" w:fill="auto"/>
            <w:hideMark/>
          </w:tcPr>
          <w:p w14:paraId="1683E0CE"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330g</w:t>
            </w:r>
          </w:p>
        </w:tc>
        <w:tc>
          <w:tcPr>
            <w:tcW w:w="533" w:type="pct"/>
            <w:vMerge/>
            <w:vAlign w:val="center"/>
            <w:hideMark/>
          </w:tcPr>
          <w:p w14:paraId="5C54038B"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2" w:type="pct"/>
            <w:vMerge/>
            <w:vAlign w:val="center"/>
            <w:hideMark/>
          </w:tcPr>
          <w:p w14:paraId="1E18DAFE"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50" w:type="pct"/>
            <w:vMerge/>
            <w:vAlign w:val="center"/>
            <w:hideMark/>
          </w:tcPr>
          <w:p w14:paraId="3A96008A"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93" w:type="pct"/>
            <w:vMerge/>
            <w:vAlign w:val="center"/>
            <w:hideMark/>
          </w:tcPr>
          <w:p w14:paraId="279F85CD"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569" w:type="pct"/>
            <w:vMerge/>
            <w:vAlign w:val="center"/>
            <w:hideMark/>
          </w:tcPr>
          <w:p w14:paraId="2DDCD0E1"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r>
      <w:tr w:rsidR="00C96ED1" w:rsidRPr="003F6498" w14:paraId="67C7F9DD" w14:textId="77777777" w:rsidTr="00B37A8F">
        <w:trPr>
          <w:trHeight w:val="552"/>
        </w:trPr>
        <w:tc>
          <w:tcPr>
            <w:tcW w:w="451" w:type="pct"/>
            <w:vMerge/>
            <w:vAlign w:val="center"/>
            <w:hideMark/>
          </w:tcPr>
          <w:p w14:paraId="1D1B5596"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370" w:type="pct"/>
            <w:vMerge/>
            <w:vAlign w:val="center"/>
            <w:hideMark/>
          </w:tcPr>
          <w:p w14:paraId="3CAF1A48"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1" w:type="pct"/>
            <w:shd w:val="clear" w:color="auto" w:fill="auto"/>
            <w:hideMark/>
          </w:tcPr>
          <w:p w14:paraId="24901E3D" w14:textId="77777777" w:rsidR="00FC67BB" w:rsidRPr="003F6498" w:rsidRDefault="00FC67BB" w:rsidP="00FC67BB">
            <w:pPr>
              <w:spacing w:line="240" w:lineRule="auto"/>
              <w:ind w:left="0" w:right="0"/>
              <w:jc w:val="left"/>
              <w:rPr>
                <w:rFonts w:ascii="Times New Roman" w:eastAsia="等线" w:hAnsi="Times New Roman" w:cs="Times New Roman"/>
                <w:i/>
                <w:iCs/>
                <w:color w:val="000000"/>
                <w:kern w:val="0"/>
                <w:szCs w:val="21"/>
              </w:rPr>
            </w:pPr>
            <w:r w:rsidRPr="003F6498">
              <w:rPr>
                <w:rFonts w:ascii="Times New Roman" w:eastAsia="等线" w:hAnsi="Times New Roman" w:cs="Times New Roman"/>
                <w:i/>
                <w:iCs/>
                <w:color w:val="000000"/>
                <w:kern w:val="0"/>
                <w:szCs w:val="21"/>
              </w:rPr>
              <w:t>Cryptotympana pustulata</w:t>
            </w:r>
            <w:r w:rsidRPr="003F6498">
              <w:rPr>
                <w:rFonts w:ascii="Times New Roman" w:eastAsia="等线" w:hAnsi="Times New Roman" w:cs="Times New Roman"/>
                <w:color w:val="000000"/>
                <w:kern w:val="0"/>
                <w:szCs w:val="21"/>
              </w:rPr>
              <w:t xml:space="preserve"> Fabricius [Cicadellidae, Cicadae Periostracum]</w:t>
            </w:r>
          </w:p>
        </w:tc>
        <w:tc>
          <w:tcPr>
            <w:tcW w:w="410" w:type="pct"/>
            <w:shd w:val="clear" w:color="auto" w:fill="auto"/>
            <w:hideMark/>
          </w:tcPr>
          <w:p w14:paraId="47E4DB15"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450g</w:t>
            </w:r>
          </w:p>
        </w:tc>
        <w:tc>
          <w:tcPr>
            <w:tcW w:w="533" w:type="pct"/>
            <w:vMerge/>
            <w:vAlign w:val="center"/>
            <w:hideMark/>
          </w:tcPr>
          <w:p w14:paraId="31B59510"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2" w:type="pct"/>
            <w:vMerge/>
            <w:vAlign w:val="center"/>
            <w:hideMark/>
          </w:tcPr>
          <w:p w14:paraId="1E2457E3"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50" w:type="pct"/>
            <w:vMerge/>
            <w:vAlign w:val="center"/>
            <w:hideMark/>
          </w:tcPr>
          <w:p w14:paraId="734C6778"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93" w:type="pct"/>
            <w:vMerge/>
            <w:vAlign w:val="center"/>
            <w:hideMark/>
          </w:tcPr>
          <w:p w14:paraId="552A55C9"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569" w:type="pct"/>
            <w:vMerge/>
            <w:vAlign w:val="center"/>
            <w:hideMark/>
          </w:tcPr>
          <w:p w14:paraId="5429EF23"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r>
      <w:tr w:rsidR="00C96ED1" w:rsidRPr="003F6498" w14:paraId="4FDA1A40" w14:textId="77777777" w:rsidTr="00B37A8F">
        <w:trPr>
          <w:trHeight w:val="552"/>
        </w:trPr>
        <w:tc>
          <w:tcPr>
            <w:tcW w:w="451" w:type="pct"/>
            <w:vMerge/>
            <w:vAlign w:val="center"/>
            <w:hideMark/>
          </w:tcPr>
          <w:p w14:paraId="7DC97F8E"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370" w:type="pct"/>
            <w:vMerge/>
            <w:vAlign w:val="center"/>
            <w:hideMark/>
          </w:tcPr>
          <w:p w14:paraId="362F567C"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1" w:type="pct"/>
            <w:shd w:val="clear" w:color="auto" w:fill="auto"/>
            <w:hideMark/>
          </w:tcPr>
          <w:p w14:paraId="51159C1A" w14:textId="77777777" w:rsidR="00FC67BB" w:rsidRPr="003F6498" w:rsidRDefault="00FC67BB" w:rsidP="00FC67BB">
            <w:pPr>
              <w:spacing w:line="240" w:lineRule="auto"/>
              <w:ind w:left="0" w:right="0"/>
              <w:jc w:val="left"/>
              <w:rPr>
                <w:rFonts w:ascii="Times New Roman" w:eastAsia="等线" w:hAnsi="Times New Roman" w:cs="Times New Roman"/>
                <w:i/>
                <w:iCs/>
                <w:color w:val="000000"/>
                <w:kern w:val="0"/>
                <w:szCs w:val="21"/>
              </w:rPr>
            </w:pPr>
            <w:r w:rsidRPr="003F6498">
              <w:rPr>
                <w:rFonts w:ascii="Times New Roman" w:eastAsia="等线" w:hAnsi="Times New Roman" w:cs="Times New Roman"/>
                <w:i/>
                <w:iCs/>
                <w:color w:val="000000"/>
                <w:kern w:val="0"/>
                <w:szCs w:val="21"/>
              </w:rPr>
              <w:t>Eupolyphaga sinensis</w:t>
            </w:r>
            <w:r w:rsidRPr="003F6498">
              <w:rPr>
                <w:rFonts w:ascii="Times New Roman" w:eastAsia="等线" w:hAnsi="Times New Roman" w:cs="Times New Roman"/>
                <w:color w:val="000000"/>
                <w:kern w:val="0"/>
                <w:szCs w:val="21"/>
              </w:rPr>
              <w:t xml:space="preserve"> Walker [Blaberidae, Eupolyphaga Steleophaga]</w:t>
            </w:r>
          </w:p>
        </w:tc>
        <w:tc>
          <w:tcPr>
            <w:tcW w:w="410" w:type="pct"/>
            <w:shd w:val="clear" w:color="auto" w:fill="auto"/>
            <w:hideMark/>
          </w:tcPr>
          <w:p w14:paraId="45126F1B"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450g</w:t>
            </w:r>
          </w:p>
        </w:tc>
        <w:tc>
          <w:tcPr>
            <w:tcW w:w="533" w:type="pct"/>
            <w:vMerge/>
            <w:vAlign w:val="center"/>
            <w:hideMark/>
          </w:tcPr>
          <w:p w14:paraId="6F3D3A98"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2" w:type="pct"/>
            <w:vMerge/>
            <w:vAlign w:val="center"/>
            <w:hideMark/>
          </w:tcPr>
          <w:p w14:paraId="1AFDC69E"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50" w:type="pct"/>
            <w:vMerge/>
            <w:vAlign w:val="center"/>
            <w:hideMark/>
          </w:tcPr>
          <w:p w14:paraId="14B9565F"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93" w:type="pct"/>
            <w:vMerge/>
            <w:vAlign w:val="center"/>
            <w:hideMark/>
          </w:tcPr>
          <w:p w14:paraId="25332C1E"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569" w:type="pct"/>
            <w:vMerge/>
            <w:vAlign w:val="center"/>
            <w:hideMark/>
          </w:tcPr>
          <w:p w14:paraId="373037D1"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r>
      <w:tr w:rsidR="00C96ED1" w:rsidRPr="003F6498" w14:paraId="53E9870C" w14:textId="77777777" w:rsidTr="00B37A8F">
        <w:trPr>
          <w:trHeight w:val="552"/>
        </w:trPr>
        <w:tc>
          <w:tcPr>
            <w:tcW w:w="451" w:type="pct"/>
            <w:vMerge/>
            <w:vAlign w:val="center"/>
            <w:hideMark/>
          </w:tcPr>
          <w:p w14:paraId="7D2DF478"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370" w:type="pct"/>
            <w:vMerge/>
            <w:vAlign w:val="center"/>
            <w:hideMark/>
          </w:tcPr>
          <w:p w14:paraId="67089D06"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1" w:type="pct"/>
            <w:shd w:val="clear" w:color="auto" w:fill="auto"/>
            <w:hideMark/>
          </w:tcPr>
          <w:p w14:paraId="507CCBB7" w14:textId="77777777" w:rsidR="00FC67BB" w:rsidRPr="003F6498" w:rsidRDefault="00FC67BB" w:rsidP="00FC67BB">
            <w:pPr>
              <w:spacing w:line="240" w:lineRule="auto"/>
              <w:ind w:left="0" w:right="0"/>
              <w:jc w:val="left"/>
              <w:rPr>
                <w:rFonts w:ascii="Times New Roman" w:eastAsia="等线" w:hAnsi="Times New Roman" w:cs="Times New Roman"/>
                <w:i/>
                <w:iCs/>
                <w:color w:val="000000"/>
                <w:kern w:val="0"/>
                <w:szCs w:val="21"/>
              </w:rPr>
            </w:pPr>
            <w:r w:rsidRPr="003F6498">
              <w:rPr>
                <w:rFonts w:ascii="Times New Roman" w:eastAsia="等线" w:hAnsi="Times New Roman" w:cs="Times New Roman"/>
                <w:i/>
                <w:iCs/>
                <w:color w:val="000000"/>
                <w:kern w:val="0"/>
                <w:szCs w:val="21"/>
              </w:rPr>
              <w:t>Scolopendra subspinipes mutilans</w:t>
            </w:r>
            <w:r w:rsidRPr="003F6498">
              <w:rPr>
                <w:rFonts w:ascii="Times New Roman" w:eastAsia="等线" w:hAnsi="Times New Roman" w:cs="Times New Roman"/>
                <w:color w:val="000000"/>
                <w:kern w:val="0"/>
                <w:szCs w:val="21"/>
              </w:rPr>
              <w:t xml:space="preserve"> L. Koch [Scolopendridae, Scolopendra]</w:t>
            </w:r>
          </w:p>
        </w:tc>
        <w:tc>
          <w:tcPr>
            <w:tcW w:w="410" w:type="pct"/>
            <w:shd w:val="clear" w:color="auto" w:fill="auto"/>
            <w:hideMark/>
          </w:tcPr>
          <w:p w14:paraId="5EA011D5"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90g</w:t>
            </w:r>
          </w:p>
        </w:tc>
        <w:tc>
          <w:tcPr>
            <w:tcW w:w="533" w:type="pct"/>
            <w:vMerge/>
            <w:vAlign w:val="center"/>
            <w:hideMark/>
          </w:tcPr>
          <w:p w14:paraId="3DD8F6DD"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2" w:type="pct"/>
            <w:vMerge/>
            <w:vAlign w:val="center"/>
            <w:hideMark/>
          </w:tcPr>
          <w:p w14:paraId="478357FF"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50" w:type="pct"/>
            <w:vMerge/>
            <w:vAlign w:val="center"/>
            <w:hideMark/>
          </w:tcPr>
          <w:p w14:paraId="14D3B811"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93" w:type="pct"/>
            <w:vMerge/>
            <w:vAlign w:val="center"/>
            <w:hideMark/>
          </w:tcPr>
          <w:p w14:paraId="19492345"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569" w:type="pct"/>
            <w:vMerge/>
            <w:vAlign w:val="center"/>
            <w:hideMark/>
          </w:tcPr>
          <w:p w14:paraId="25DABF4C"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r>
      <w:tr w:rsidR="00C96ED1" w:rsidRPr="003F6498" w14:paraId="4FDBD0EE" w14:textId="77777777" w:rsidTr="00B37A8F">
        <w:trPr>
          <w:trHeight w:val="564"/>
        </w:trPr>
        <w:tc>
          <w:tcPr>
            <w:tcW w:w="451" w:type="pct"/>
            <w:vMerge/>
            <w:vAlign w:val="center"/>
            <w:hideMark/>
          </w:tcPr>
          <w:p w14:paraId="40EEB94A"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370" w:type="pct"/>
            <w:vMerge/>
            <w:vAlign w:val="center"/>
            <w:hideMark/>
          </w:tcPr>
          <w:p w14:paraId="2147353C"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1" w:type="pct"/>
            <w:shd w:val="clear" w:color="auto" w:fill="auto"/>
            <w:hideMark/>
          </w:tcPr>
          <w:p w14:paraId="43D2011C" w14:textId="77777777" w:rsidR="00FC67BB" w:rsidRPr="003F6498" w:rsidRDefault="00FC67BB" w:rsidP="00FC67BB">
            <w:pPr>
              <w:spacing w:line="240" w:lineRule="auto"/>
              <w:ind w:left="0" w:right="0"/>
              <w:jc w:val="left"/>
              <w:rPr>
                <w:rFonts w:ascii="Times New Roman" w:eastAsia="等线" w:hAnsi="Times New Roman" w:cs="Times New Roman"/>
                <w:i/>
                <w:iCs/>
                <w:color w:val="000000"/>
                <w:kern w:val="0"/>
                <w:szCs w:val="21"/>
              </w:rPr>
            </w:pPr>
            <w:r w:rsidRPr="003F6498">
              <w:rPr>
                <w:rFonts w:ascii="Times New Roman" w:eastAsia="等线" w:hAnsi="Times New Roman" w:cs="Times New Roman"/>
                <w:i/>
                <w:iCs/>
                <w:color w:val="000000"/>
                <w:kern w:val="0"/>
                <w:szCs w:val="21"/>
              </w:rPr>
              <w:t xml:space="preserve">Cinnamomum alatum </w:t>
            </w:r>
            <w:r w:rsidRPr="003F6498">
              <w:rPr>
                <w:rFonts w:ascii="Times New Roman" w:eastAsia="等线" w:hAnsi="Times New Roman" w:cs="Times New Roman"/>
                <w:color w:val="000000"/>
                <w:kern w:val="0"/>
                <w:szCs w:val="21"/>
              </w:rPr>
              <w:t>Lukman. [Lauraceae, Borneolum]</w:t>
            </w:r>
          </w:p>
        </w:tc>
        <w:tc>
          <w:tcPr>
            <w:tcW w:w="410" w:type="pct"/>
            <w:shd w:val="clear" w:color="auto" w:fill="auto"/>
            <w:hideMark/>
          </w:tcPr>
          <w:p w14:paraId="6A815F7E"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90g</w:t>
            </w:r>
          </w:p>
        </w:tc>
        <w:tc>
          <w:tcPr>
            <w:tcW w:w="533" w:type="pct"/>
            <w:vMerge/>
            <w:vAlign w:val="center"/>
            <w:hideMark/>
          </w:tcPr>
          <w:p w14:paraId="00395A31"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2" w:type="pct"/>
            <w:vMerge/>
            <w:vAlign w:val="center"/>
            <w:hideMark/>
          </w:tcPr>
          <w:p w14:paraId="3345AF1E"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50" w:type="pct"/>
            <w:vMerge/>
            <w:vAlign w:val="center"/>
            <w:hideMark/>
          </w:tcPr>
          <w:p w14:paraId="135BD6E9"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93" w:type="pct"/>
            <w:vMerge/>
            <w:vAlign w:val="center"/>
            <w:hideMark/>
          </w:tcPr>
          <w:p w14:paraId="455075AC"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569" w:type="pct"/>
            <w:vMerge/>
            <w:vAlign w:val="center"/>
            <w:hideMark/>
          </w:tcPr>
          <w:p w14:paraId="3ABF16D6"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r>
      <w:tr w:rsidR="00C96ED1" w:rsidRPr="003F6498" w14:paraId="3FD5AABE" w14:textId="77777777" w:rsidTr="00B37A8F">
        <w:trPr>
          <w:trHeight w:val="552"/>
        </w:trPr>
        <w:tc>
          <w:tcPr>
            <w:tcW w:w="451" w:type="pct"/>
            <w:vMerge w:val="restart"/>
            <w:shd w:val="clear" w:color="auto" w:fill="auto"/>
            <w:hideMark/>
          </w:tcPr>
          <w:p w14:paraId="3EEB1559"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Buyang Huanwu decoction</w:t>
            </w:r>
          </w:p>
        </w:tc>
        <w:tc>
          <w:tcPr>
            <w:tcW w:w="370" w:type="pct"/>
            <w:vMerge w:val="restart"/>
            <w:shd w:val="clear" w:color="auto" w:fill="auto"/>
            <w:hideMark/>
          </w:tcPr>
          <w:p w14:paraId="5B9EDDD5"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w:t>
            </w:r>
          </w:p>
        </w:tc>
        <w:tc>
          <w:tcPr>
            <w:tcW w:w="861" w:type="pct"/>
            <w:shd w:val="clear" w:color="auto" w:fill="auto"/>
            <w:hideMark/>
          </w:tcPr>
          <w:p w14:paraId="78B120CC" w14:textId="77777777" w:rsidR="00FC67BB" w:rsidRPr="003F6498" w:rsidRDefault="00FC67BB" w:rsidP="00FC67BB">
            <w:pPr>
              <w:spacing w:line="240" w:lineRule="auto"/>
              <w:ind w:left="0" w:right="0"/>
              <w:jc w:val="left"/>
              <w:rPr>
                <w:rFonts w:ascii="Times New Roman" w:eastAsia="等线" w:hAnsi="Times New Roman" w:cs="Times New Roman"/>
                <w:i/>
                <w:iCs/>
                <w:color w:val="000000"/>
                <w:kern w:val="0"/>
                <w:szCs w:val="21"/>
              </w:rPr>
            </w:pPr>
            <w:r w:rsidRPr="003F6498">
              <w:rPr>
                <w:rFonts w:ascii="Times New Roman" w:eastAsia="等线" w:hAnsi="Times New Roman" w:cs="Times New Roman"/>
                <w:i/>
                <w:iCs/>
                <w:color w:val="000000"/>
                <w:kern w:val="0"/>
                <w:szCs w:val="21"/>
              </w:rPr>
              <w:t xml:space="preserve">Astragalus propinquus </w:t>
            </w:r>
            <w:r w:rsidRPr="003F6498">
              <w:rPr>
                <w:rFonts w:ascii="Times New Roman" w:eastAsia="等线" w:hAnsi="Times New Roman" w:cs="Times New Roman"/>
                <w:color w:val="000000"/>
                <w:kern w:val="0"/>
                <w:szCs w:val="21"/>
              </w:rPr>
              <w:t>Schischkin [Leguminosae, Astragali Radix]</w:t>
            </w:r>
          </w:p>
        </w:tc>
        <w:tc>
          <w:tcPr>
            <w:tcW w:w="410" w:type="pct"/>
            <w:shd w:val="clear" w:color="auto" w:fill="auto"/>
            <w:hideMark/>
          </w:tcPr>
          <w:p w14:paraId="3E442BF1"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3g</w:t>
            </w:r>
          </w:p>
        </w:tc>
        <w:tc>
          <w:tcPr>
            <w:tcW w:w="533" w:type="pct"/>
            <w:vMerge w:val="restart"/>
            <w:shd w:val="clear" w:color="auto" w:fill="auto"/>
            <w:hideMark/>
          </w:tcPr>
          <w:p w14:paraId="5856A3E0" w14:textId="7BC5D978"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Invigorate Qi and blood circulation, dispel addiction and dredge collaterals</w:t>
            </w:r>
            <w:r w:rsidR="009E4F54">
              <w:rPr>
                <w:rFonts w:ascii="Times New Roman" w:eastAsia="等线" w:hAnsi="Times New Roman" w:cs="Times New Roman"/>
                <w:color w:val="000000"/>
                <w:kern w:val="0"/>
                <w:szCs w:val="21"/>
              </w:rPr>
              <w:t xml:space="preserve"> (Zhang,2020; Zhang et al.,2013)</w:t>
            </w:r>
          </w:p>
        </w:tc>
        <w:tc>
          <w:tcPr>
            <w:tcW w:w="862" w:type="pct"/>
            <w:vMerge w:val="restart"/>
            <w:shd w:val="clear" w:color="auto" w:fill="auto"/>
            <w:hideMark/>
          </w:tcPr>
          <w:p w14:paraId="0ED9B4BA" w14:textId="6EE947EF"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Sequelae of stroke, such as hemiplegia, crooked mouth and eyes, astringent language, salivation, dry stool, frequent urination and enuresis</w:t>
            </w:r>
            <w:r w:rsidR="009E4F54">
              <w:rPr>
                <w:rFonts w:ascii="Times New Roman" w:eastAsia="等线" w:hAnsi="Times New Roman" w:cs="Times New Roman"/>
                <w:color w:val="000000"/>
                <w:kern w:val="0"/>
                <w:szCs w:val="21"/>
              </w:rPr>
              <w:t xml:space="preserve"> (Zhang,2020; Zhang et al.,2013)</w:t>
            </w:r>
          </w:p>
        </w:tc>
        <w:tc>
          <w:tcPr>
            <w:tcW w:w="450" w:type="pct"/>
            <w:vMerge w:val="restart"/>
            <w:shd w:val="clear" w:color="auto" w:fill="auto"/>
            <w:hideMark/>
          </w:tcPr>
          <w:p w14:paraId="50F6E9B5" w14:textId="00050582"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Qi deficiency or yin deficiency and yang hyperactivity</w:t>
            </w:r>
            <w:r w:rsidR="009E4F54">
              <w:rPr>
                <w:rFonts w:ascii="Times New Roman" w:eastAsia="等线" w:hAnsi="Times New Roman" w:cs="Times New Roman"/>
                <w:color w:val="000000"/>
                <w:kern w:val="0"/>
                <w:szCs w:val="21"/>
              </w:rPr>
              <w:t xml:space="preserve"> (Zhang,2020; Zhang et al.,2013)</w:t>
            </w:r>
          </w:p>
        </w:tc>
        <w:tc>
          <w:tcPr>
            <w:tcW w:w="493" w:type="pct"/>
            <w:vMerge w:val="restart"/>
            <w:shd w:val="clear" w:color="auto" w:fill="auto"/>
            <w:hideMark/>
          </w:tcPr>
          <w:p w14:paraId="2B70B00E"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N</w:t>
            </w:r>
          </w:p>
        </w:tc>
        <w:tc>
          <w:tcPr>
            <w:tcW w:w="569" w:type="pct"/>
            <w:vMerge w:val="restart"/>
            <w:shd w:val="clear" w:color="auto" w:fill="auto"/>
            <w:hideMark/>
          </w:tcPr>
          <w:p w14:paraId="1D1EC0C3" w14:textId="0572F472"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Y -</w:t>
            </w:r>
            <w:r w:rsidRPr="003F6498">
              <w:rPr>
                <w:rFonts w:ascii="Times New Roman" w:eastAsia="等线" w:hAnsi="Times New Roman" w:cs="Times New Roman"/>
                <w:color w:val="000000"/>
                <w:kern w:val="0"/>
                <w:szCs w:val="21"/>
              </w:rPr>
              <w:br/>
              <w:t xml:space="preserve">UPLC-MS/MS -Detail information can be got from “Study on the determination method of 10 bioactive components of Buyang Huanwu decoction against </w:t>
            </w:r>
            <w:r w:rsidRPr="003F6498">
              <w:rPr>
                <w:rFonts w:ascii="Times New Roman" w:eastAsia="等线" w:hAnsi="Times New Roman" w:cs="Times New Roman"/>
                <w:color w:val="000000"/>
                <w:kern w:val="0"/>
                <w:szCs w:val="21"/>
              </w:rPr>
              <w:lastRenderedPageBreak/>
              <w:t>atherosclerosis by UPLC-MS/MS”</w:t>
            </w:r>
            <w:r w:rsidR="009E4F54">
              <w:rPr>
                <w:rFonts w:ascii="Times New Roman" w:eastAsia="等线" w:hAnsi="Times New Roman" w:cs="Times New Roman"/>
                <w:color w:val="000000"/>
                <w:kern w:val="0"/>
                <w:szCs w:val="21"/>
              </w:rPr>
              <w:t xml:space="preserve"> (Wang et al., 2021)</w:t>
            </w:r>
          </w:p>
        </w:tc>
      </w:tr>
      <w:tr w:rsidR="00C96ED1" w:rsidRPr="003F6498" w14:paraId="779EDD37" w14:textId="77777777" w:rsidTr="00B37A8F">
        <w:trPr>
          <w:trHeight w:val="552"/>
        </w:trPr>
        <w:tc>
          <w:tcPr>
            <w:tcW w:w="451" w:type="pct"/>
            <w:vMerge/>
            <w:vAlign w:val="center"/>
            <w:hideMark/>
          </w:tcPr>
          <w:p w14:paraId="030413D1"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370" w:type="pct"/>
            <w:vMerge/>
            <w:vAlign w:val="center"/>
            <w:hideMark/>
          </w:tcPr>
          <w:p w14:paraId="4E78F5C4"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1" w:type="pct"/>
            <w:shd w:val="clear" w:color="auto" w:fill="auto"/>
            <w:hideMark/>
          </w:tcPr>
          <w:p w14:paraId="11794CEE" w14:textId="77777777" w:rsidR="00FC67BB" w:rsidRPr="003F6498" w:rsidRDefault="00FC67BB" w:rsidP="00FC67BB">
            <w:pPr>
              <w:spacing w:line="240" w:lineRule="auto"/>
              <w:ind w:left="0" w:right="0"/>
              <w:jc w:val="left"/>
              <w:rPr>
                <w:rFonts w:ascii="Times New Roman" w:eastAsia="等线" w:hAnsi="Times New Roman" w:cs="Times New Roman"/>
                <w:i/>
                <w:iCs/>
                <w:color w:val="000000"/>
                <w:kern w:val="0"/>
                <w:szCs w:val="21"/>
              </w:rPr>
            </w:pPr>
            <w:r w:rsidRPr="003F6498">
              <w:rPr>
                <w:rFonts w:ascii="Times New Roman" w:eastAsia="等线" w:hAnsi="Times New Roman" w:cs="Times New Roman"/>
                <w:i/>
                <w:iCs/>
                <w:color w:val="000000"/>
                <w:kern w:val="0"/>
                <w:szCs w:val="21"/>
              </w:rPr>
              <w:t>Angelica sinensis</w:t>
            </w:r>
            <w:r w:rsidRPr="003F6498">
              <w:rPr>
                <w:rFonts w:ascii="Times New Roman" w:eastAsia="等线" w:hAnsi="Times New Roman" w:cs="Times New Roman"/>
                <w:color w:val="000000"/>
                <w:kern w:val="0"/>
                <w:szCs w:val="21"/>
              </w:rPr>
              <w:t xml:space="preserve"> (Oliv.) Diels [Apiaceae, Angelicae Sinensis Radix]</w:t>
            </w:r>
          </w:p>
        </w:tc>
        <w:tc>
          <w:tcPr>
            <w:tcW w:w="410" w:type="pct"/>
            <w:shd w:val="clear" w:color="auto" w:fill="auto"/>
            <w:hideMark/>
          </w:tcPr>
          <w:p w14:paraId="75890014"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3g</w:t>
            </w:r>
          </w:p>
        </w:tc>
        <w:tc>
          <w:tcPr>
            <w:tcW w:w="533" w:type="pct"/>
            <w:vMerge/>
            <w:vAlign w:val="center"/>
            <w:hideMark/>
          </w:tcPr>
          <w:p w14:paraId="23D4F342"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2" w:type="pct"/>
            <w:vMerge/>
            <w:vAlign w:val="center"/>
            <w:hideMark/>
          </w:tcPr>
          <w:p w14:paraId="3B84E559"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50" w:type="pct"/>
            <w:vMerge/>
            <w:vAlign w:val="center"/>
            <w:hideMark/>
          </w:tcPr>
          <w:p w14:paraId="745F4DE9"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93" w:type="pct"/>
            <w:vMerge/>
            <w:vAlign w:val="center"/>
            <w:hideMark/>
          </w:tcPr>
          <w:p w14:paraId="073CE7E6"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569" w:type="pct"/>
            <w:vMerge/>
            <w:vAlign w:val="center"/>
            <w:hideMark/>
          </w:tcPr>
          <w:p w14:paraId="46990698"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r>
      <w:tr w:rsidR="00C96ED1" w:rsidRPr="003F6498" w14:paraId="5E7F10F2" w14:textId="77777777" w:rsidTr="00B37A8F">
        <w:trPr>
          <w:trHeight w:val="552"/>
        </w:trPr>
        <w:tc>
          <w:tcPr>
            <w:tcW w:w="451" w:type="pct"/>
            <w:vMerge/>
            <w:vAlign w:val="center"/>
            <w:hideMark/>
          </w:tcPr>
          <w:p w14:paraId="24998BAE"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370" w:type="pct"/>
            <w:vMerge/>
            <w:vAlign w:val="center"/>
            <w:hideMark/>
          </w:tcPr>
          <w:p w14:paraId="31906010"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1" w:type="pct"/>
            <w:shd w:val="clear" w:color="auto" w:fill="auto"/>
            <w:hideMark/>
          </w:tcPr>
          <w:p w14:paraId="0AC21517" w14:textId="77777777" w:rsidR="00FC67BB" w:rsidRPr="003F6498" w:rsidRDefault="00FC67BB" w:rsidP="00FC67BB">
            <w:pPr>
              <w:spacing w:line="240" w:lineRule="auto"/>
              <w:ind w:left="0" w:right="0"/>
              <w:jc w:val="left"/>
              <w:rPr>
                <w:rFonts w:ascii="Times New Roman" w:eastAsia="等线" w:hAnsi="Times New Roman" w:cs="Times New Roman"/>
                <w:i/>
                <w:iCs/>
                <w:color w:val="000000"/>
                <w:kern w:val="0"/>
                <w:szCs w:val="21"/>
              </w:rPr>
            </w:pPr>
            <w:r w:rsidRPr="003F6498">
              <w:rPr>
                <w:rFonts w:ascii="Times New Roman" w:eastAsia="等线" w:hAnsi="Times New Roman" w:cs="Times New Roman"/>
                <w:i/>
                <w:iCs/>
                <w:color w:val="000000"/>
                <w:kern w:val="0"/>
                <w:szCs w:val="21"/>
              </w:rPr>
              <w:t xml:space="preserve">Paeonia lactiflora </w:t>
            </w:r>
            <w:r w:rsidRPr="003F6498">
              <w:rPr>
                <w:rFonts w:ascii="Times New Roman" w:eastAsia="等线" w:hAnsi="Times New Roman" w:cs="Times New Roman"/>
                <w:color w:val="000000"/>
                <w:kern w:val="0"/>
                <w:szCs w:val="21"/>
              </w:rPr>
              <w:t>Pall. [Paeoniaceae, Paeoniae Radix Rubra]</w:t>
            </w:r>
          </w:p>
        </w:tc>
        <w:tc>
          <w:tcPr>
            <w:tcW w:w="410" w:type="pct"/>
            <w:shd w:val="clear" w:color="auto" w:fill="auto"/>
            <w:hideMark/>
          </w:tcPr>
          <w:p w14:paraId="52AFCD93"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3g</w:t>
            </w:r>
          </w:p>
        </w:tc>
        <w:tc>
          <w:tcPr>
            <w:tcW w:w="533" w:type="pct"/>
            <w:vMerge/>
            <w:vAlign w:val="center"/>
            <w:hideMark/>
          </w:tcPr>
          <w:p w14:paraId="3D6E5F69"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2" w:type="pct"/>
            <w:vMerge/>
            <w:vAlign w:val="center"/>
            <w:hideMark/>
          </w:tcPr>
          <w:p w14:paraId="4E4F2545"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50" w:type="pct"/>
            <w:vMerge/>
            <w:vAlign w:val="center"/>
            <w:hideMark/>
          </w:tcPr>
          <w:p w14:paraId="4D55B802"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93" w:type="pct"/>
            <w:vMerge/>
            <w:vAlign w:val="center"/>
            <w:hideMark/>
          </w:tcPr>
          <w:p w14:paraId="6C810CCD"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569" w:type="pct"/>
            <w:vMerge/>
            <w:vAlign w:val="center"/>
            <w:hideMark/>
          </w:tcPr>
          <w:p w14:paraId="2DD4F9C7"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r>
      <w:tr w:rsidR="00C96ED1" w:rsidRPr="003F6498" w14:paraId="32180E75" w14:textId="77777777" w:rsidTr="00B37A8F">
        <w:trPr>
          <w:trHeight w:val="552"/>
        </w:trPr>
        <w:tc>
          <w:tcPr>
            <w:tcW w:w="451" w:type="pct"/>
            <w:vMerge/>
            <w:vAlign w:val="center"/>
            <w:hideMark/>
          </w:tcPr>
          <w:p w14:paraId="4BBA02F5"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370" w:type="pct"/>
            <w:vMerge/>
            <w:vAlign w:val="center"/>
            <w:hideMark/>
          </w:tcPr>
          <w:p w14:paraId="3A105230"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1" w:type="pct"/>
            <w:shd w:val="clear" w:color="auto" w:fill="auto"/>
            <w:hideMark/>
          </w:tcPr>
          <w:p w14:paraId="1F2DC578" w14:textId="77777777" w:rsidR="00FC67BB" w:rsidRPr="003F6498" w:rsidRDefault="00FC67BB" w:rsidP="00FC67BB">
            <w:pPr>
              <w:spacing w:line="240" w:lineRule="auto"/>
              <w:ind w:left="0" w:right="0"/>
              <w:jc w:val="left"/>
              <w:rPr>
                <w:rFonts w:ascii="Times New Roman" w:eastAsia="等线" w:hAnsi="Times New Roman" w:cs="Times New Roman"/>
                <w:i/>
                <w:iCs/>
                <w:color w:val="000000"/>
                <w:kern w:val="0"/>
                <w:szCs w:val="21"/>
              </w:rPr>
            </w:pPr>
            <w:r w:rsidRPr="003F6498">
              <w:rPr>
                <w:rFonts w:ascii="Times New Roman" w:eastAsia="等线" w:hAnsi="Times New Roman" w:cs="Times New Roman"/>
                <w:i/>
                <w:iCs/>
                <w:color w:val="000000"/>
                <w:kern w:val="0"/>
                <w:szCs w:val="21"/>
              </w:rPr>
              <w:t>Pheretima vulgaris</w:t>
            </w:r>
            <w:r w:rsidRPr="003F6498">
              <w:rPr>
                <w:rFonts w:ascii="Times New Roman" w:eastAsia="等线" w:hAnsi="Times New Roman" w:cs="Times New Roman"/>
                <w:color w:val="000000"/>
                <w:kern w:val="0"/>
                <w:szCs w:val="21"/>
              </w:rPr>
              <w:t xml:space="preserve"> Chen [Megascolecidae, Pheretima]</w:t>
            </w:r>
          </w:p>
        </w:tc>
        <w:tc>
          <w:tcPr>
            <w:tcW w:w="410" w:type="pct"/>
            <w:shd w:val="clear" w:color="auto" w:fill="auto"/>
            <w:hideMark/>
          </w:tcPr>
          <w:p w14:paraId="39FD51C1"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3g</w:t>
            </w:r>
          </w:p>
        </w:tc>
        <w:tc>
          <w:tcPr>
            <w:tcW w:w="533" w:type="pct"/>
            <w:vMerge/>
            <w:vAlign w:val="center"/>
            <w:hideMark/>
          </w:tcPr>
          <w:p w14:paraId="463625B1"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2" w:type="pct"/>
            <w:vMerge/>
            <w:vAlign w:val="center"/>
            <w:hideMark/>
          </w:tcPr>
          <w:p w14:paraId="2650C334"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50" w:type="pct"/>
            <w:vMerge/>
            <w:vAlign w:val="center"/>
            <w:hideMark/>
          </w:tcPr>
          <w:p w14:paraId="035D7BCF"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93" w:type="pct"/>
            <w:vMerge/>
            <w:vAlign w:val="center"/>
            <w:hideMark/>
          </w:tcPr>
          <w:p w14:paraId="3463667A"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569" w:type="pct"/>
            <w:vMerge/>
            <w:vAlign w:val="center"/>
            <w:hideMark/>
          </w:tcPr>
          <w:p w14:paraId="645F2B96"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r>
      <w:tr w:rsidR="00C96ED1" w:rsidRPr="003F6498" w14:paraId="46AD243B" w14:textId="77777777" w:rsidTr="00B37A8F">
        <w:trPr>
          <w:trHeight w:val="552"/>
        </w:trPr>
        <w:tc>
          <w:tcPr>
            <w:tcW w:w="451" w:type="pct"/>
            <w:vMerge/>
            <w:vAlign w:val="center"/>
            <w:hideMark/>
          </w:tcPr>
          <w:p w14:paraId="5FEF66BC"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370" w:type="pct"/>
            <w:vMerge/>
            <w:vAlign w:val="center"/>
            <w:hideMark/>
          </w:tcPr>
          <w:p w14:paraId="7E451807"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1" w:type="pct"/>
            <w:shd w:val="clear" w:color="auto" w:fill="auto"/>
            <w:hideMark/>
          </w:tcPr>
          <w:p w14:paraId="3BB7CDAA" w14:textId="77777777" w:rsidR="00FC67BB" w:rsidRPr="003F6498" w:rsidRDefault="00FC67BB" w:rsidP="00FC67BB">
            <w:pPr>
              <w:spacing w:line="240" w:lineRule="auto"/>
              <w:ind w:left="0" w:right="0"/>
              <w:jc w:val="left"/>
              <w:rPr>
                <w:rFonts w:ascii="Times New Roman" w:eastAsia="等线" w:hAnsi="Times New Roman" w:cs="Times New Roman"/>
                <w:i/>
                <w:iCs/>
                <w:color w:val="000000"/>
                <w:kern w:val="0"/>
                <w:szCs w:val="21"/>
              </w:rPr>
            </w:pPr>
            <w:r w:rsidRPr="003F6498">
              <w:rPr>
                <w:rFonts w:ascii="Times New Roman" w:eastAsia="等线" w:hAnsi="Times New Roman" w:cs="Times New Roman"/>
                <w:i/>
                <w:iCs/>
                <w:color w:val="000000"/>
                <w:kern w:val="0"/>
                <w:szCs w:val="21"/>
              </w:rPr>
              <w:t xml:space="preserve">Ligusticum striatum </w:t>
            </w:r>
            <w:r w:rsidRPr="003F6498">
              <w:rPr>
                <w:rFonts w:ascii="Times New Roman" w:eastAsia="等线" w:hAnsi="Times New Roman" w:cs="Times New Roman"/>
                <w:color w:val="000000"/>
                <w:kern w:val="0"/>
                <w:szCs w:val="21"/>
              </w:rPr>
              <w:t>DC. [Apiaceae, Chuanxiong Rhizoma]</w:t>
            </w:r>
          </w:p>
        </w:tc>
        <w:tc>
          <w:tcPr>
            <w:tcW w:w="410" w:type="pct"/>
            <w:shd w:val="clear" w:color="auto" w:fill="auto"/>
            <w:hideMark/>
          </w:tcPr>
          <w:p w14:paraId="1559B5D2"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3g</w:t>
            </w:r>
          </w:p>
        </w:tc>
        <w:tc>
          <w:tcPr>
            <w:tcW w:w="533" w:type="pct"/>
            <w:vMerge/>
            <w:vAlign w:val="center"/>
            <w:hideMark/>
          </w:tcPr>
          <w:p w14:paraId="2DA10292"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2" w:type="pct"/>
            <w:vMerge/>
            <w:vAlign w:val="center"/>
            <w:hideMark/>
          </w:tcPr>
          <w:p w14:paraId="14EC673E"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50" w:type="pct"/>
            <w:vMerge/>
            <w:vAlign w:val="center"/>
            <w:hideMark/>
          </w:tcPr>
          <w:p w14:paraId="4C4184F2"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93" w:type="pct"/>
            <w:vMerge/>
            <w:vAlign w:val="center"/>
            <w:hideMark/>
          </w:tcPr>
          <w:p w14:paraId="08962670"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569" w:type="pct"/>
            <w:vMerge/>
            <w:vAlign w:val="center"/>
            <w:hideMark/>
          </w:tcPr>
          <w:p w14:paraId="034D4718"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r>
      <w:tr w:rsidR="00C96ED1" w:rsidRPr="003F6498" w14:paraId="1CC3B132" w14:textId="77777777" w:rsidTr="00B37A8F">
        <w:trPr>
          <w:trHeight w:val="552"/>
        </w:trPr>
        <w:tc>
          <w:tcPr>
            <w:tcW w:w="451" w:type="pct"/>
            <w:vMerge/>
            <w:vAlign w:val="center"/>
            <w:hideMark/>
          </w:tcPr>
          <w:p w14:paraId="7B53D455"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370" w:type="pct"/>
            <w:vMerge/>
            <w:vAlign w:val="center"/>
            <w:hideMark/>
          </w:tcPr>
          <w:p w14:paraId="5A05BD1C"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1" w:type="pct"/>
            <w:shd w:val="clear" w:color="auto" w:fill="auto"/>
            <w:hideMark/>
          </w:tcPr>
          <w:p w14:paraId="2934BB4E" w14:textId="77777777" w:rsidR="00FC67BB" w:rsidRPr="003F6498" w:rsidRDefault="00FC67BB" w:rsidP="00FC67BB">
            <w:pPr>
              <w:spacing w:line="240" w:lineRule="auto"/>
              <w:ind w:left="0" w:right="0"/>
              <w:jc w:val="left"/>
              <w:rPr>
                <w:rFonts w:ascii="Times New Roman" w:eastAsia="等线" w:hAnsi="Times New Roman" w:cs="Times New Roman"/>
                <w:i/>
                <w:iCs/>
                <w:color w:val="000000"/>
                <w:kern w:val="0"/>
                <w:szCs w:val="21"/>
              </w:rPr>
            </w:pPr>
            <w:r w:rsidRPr="003F6498">
              <w:rPr>
                <w:rFonts w:ascii="Times New Roman" w:eastAsia="等线" w:hAnsi="Times New Roman" w:cs="Times New Roman"/>
                <w:i/>
                <w:iCs/>
                <w:color w:val="000000"/>
                <w:kern w:val="0"/>
                <w:szCs w:val="21"/>
              </w:rPr>
              <w:t>Carthamus tinctorius</w:t>
            </w:r>
            <w:r w:rsidRPr="003F6498">
              <w:rPr>
                <w:rFonts w:ascii="Times New Roman" w:eastAsia="等线" w:hAnsi="Times New Roman" w:cs="Times New Roman"/>
                <w:color w:val="000000"/>
                <w:kern w:val="0"/>
                <w:szCs w:val="21"/>
              </w:rPr>
              <w:t xml:space="preserve"> L. [Compositae, Carthami Flos]</w:t>
            </w:r>
          </w:p>
        </w:tc>
        <w:tc>
          <w:tcPr>
            <w:tcW w:w="410" w:type="pct"/>
            <w:shd w:val="clear" w:color="auto" w:fill="auto"/>
            <w:hideMark/>
          </w:tcPr>
          <w:p w14:paraId="67027AE5"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6g</w:t>
            </w:r>
          </w:p>
        </w:tc>
        <w:tc>
          <w:tcPr>
            <w:tcW w:w="533" w:type="pct"/>
            <w:vMerge/>
            <w:vAlign w:val="center"/>
            <w:hideMark/>
          </w:tcPr>
          <w:p w14:paraId="6531A20B"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2" w:type="pct"/>
            <w:vMerge/>
            <w:vAlign w:val="center"/>
            <w:hideMark/>
          </w:tcPr>
          <w:p w14:paraId="3C226DB1"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50" w:type="pct"/>
            <w:vMerge/>
            <w:vAlign w:val="center"/>
            <w:hideMark/>
          </w:tcPr>
          <w:p w14:paraId="0FD6F625"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93" w:type="pct"/>
            <w:vMerge/>
            <w:vAlign w:val="center"/>
            <w:hideMark/>
          </w:tcPr>
          <w:p w14:paraId="44ADB0EC"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569" w:type="pct"/>
            <w:vMerge/>
            <w:vAlign w:val="center"/>
            <w:hideMark/>
          </w:tcPr>
          <w:p w14:paraId="56693283"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r>
      <w:tr w:rsidR="00C96ED1" w:rsidRPr="003F6498" w14:paraId="4B558511" w14:textId="77777777" w:rsidTr="00B37A8F">
        <w:trPr>
          <w:trHeight w:val="564"/>
        </w:trPr>
        <w:tc>
          <w:tcPr>
            <w:tcW w:w="451" w:type="pct"/>
            <w:vMerge/>
            <w:vAlign w:val="center"/>
            <w:hideMark/>
          </w:tcPr>
          <w:p w14:paraId="1A718A55"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370" w:type="pct"/>
            <w:vMerge/>
            <w:vAlign w:val="center"/>
            <w:hideMark/>
          </w:tcPr>
          <w:p w14:paraId="10D49714"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1" w:type="pct"/>
            <w:shd w:val="clear" w:color="auto" w:fill="auto"/>
            <w:hideMark/>
          </w:tcPr>
          <w:p w14:paraId="46B49695" w14:textId="77777777" w:rsidR="00FC67BB" w:rsidRPr="003F6498" w:rsidRDefault="00FC67BB" w:rsidP="00FC67BB">
            <w:pPr>
              <w:spacing w:line="240" w:lineRule="auto"/>
              <w:ind w:left="0" w:right="0"/>
              <w:jc w:val="left"/>
              <w:rPr>
                <w:rFonts w:ascii="Times New Roman" w:eastAsia="等线" w:hAnsi="Times New Roman" w:cs="Times New Roman"/>
                <w:i/>
                <w:iCs/>
                <w:color w:val="000000"/>
                <w:kern w:val="0"/>
                <w:szCs w:val="21"/>
              </w:rPr>
            </w:pPr>
            <w:r w:rsidRPr="003F6498">
              <w:rPr>
                <w:rFonts w:ascii="Times New Roman" w:eastAsia="等线" w:hAnsi="Times New Roman" w:cs="Times New Roman"/>
                <w:i/>
                <w:iCs/>
                <w:color w:val="000000"/>
                <w:kern w:val="0"/>
                <w:szCs w:val="21"/>
              </w:rPr>
              <w:t>Prunus persica</w:t>
            </w:r>
            <w:r w:rsidRPr="003F6498">
              <w:rPr>
                <w:rFonts w:ascii="Times New Roman" w:eastAsia="等线" w:hAnsi="Times New Roman" w:cs="Times New Roman"/>
                <w:color w:val="000000"/>
                <w:kern w:val="0"/>
                <w:szCs w:val="21"/>
              </w:rPr>
              <w:t xml:space="preserve"> (L.) Batsch [Rosaceae, Persicae Semen]</w:t>
            </w:r>
          </w:p>
        </w:tc>
        <w:tc>
          <w:tcPr>
            <w:tcW w:w="410" w:type="pct"/>
            <w:shd w:val="clear" w:color="auto" w:fill="auto"/>
            <w:hideMark/>
          </w:tcPr>
          <w:p w14:paraId="1901B470"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120g</w:t>
            </w:r>
          </w:p>
        </w:tc>
        <w:tc>
          <w:tcPr>
            <w:tcW w:w="533" w:type="pct"/>
            <w:vMerge/>
            <w:vAlign w:val="center"/>
            <w:hideMark/>
          </w:tcPr>
          <w:p w14:paraId="7173EC26"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2" w:type="pct"/>
            <w:vMerge/>
            <w:vAlign w:val="center"/>
            <w:hideMark/>
          </w:tcPr>
          <w:p w14:paraId="0737683E"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50" w:type="pct"/>
            <w:vMerge/>
            <w:vAlign w:val="center"/>
            <w:hideMark/>
          </w:tcPr>
          <w:p w14:paraId="73A6BE81"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93" w:type="pct"/>
            <w:vMerge/>
            <w:vAlign w:val="center"/>
            <w:hideMark/>
          </w:tcPr>
          <w:p w14:paraId="5EE74C9A"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569" w:type="pct"/>
            <w:vMerge/>
            <w:vAlign w:val="center"/>
            <w:hideMark/>
          </w:tcPr>
          <w:p w14:paraId="6A72A5F5"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r>
      <w:tr w:rsidR="00C96ED1" w:rsidRPr="003F6498" w14:paraId="02D587B3" w14:textId="77777777" w:rsidTr="00B37A8F">
        <w:trPr>
          <w:trHeight w:val="552"/>
        </w:trPr>
        <w:tc>
          <w:tcPr>
            <w:tcW w:w="451" w:type="pct"/>
            <w:vMerge w:val="restart"/>
            <w:shd w:val="clear" w:color="auto" w:fill="auto"/>
            <w:hideMark/>
          </w:tcPr>
          <w:p w14:paraId="2ADEA795"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Naomaitai capsule</w:t>
            </w:r>
          </w:p>
        </w:tc>
        <w:tc>
          <w:tcPr>
            <w:tcW w:w="370" w:type="pct"/>
            <w:vMerge w:val="restart"/>
            <w:shd w:val="clear" w:color="auto" w:fill="auto"/>
            <w:hideMark/>
          </w:tcPr>
          <w:p w14:paraId="3ACFC0C4"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Guilin Sanjin Pharmaceutical Co., Ltd</w:t>
            </w:r>
          </w:p>
        </w:tc>
        <w:tc>
          <w:tcPr>
            <w:tcW w:w="861" w:type="pct"/>
            <w:shd w:val="clear" w:color="auto" w:fill="auto"/>
            <w:hideMark/>
          </w:tcPr>
          <w:p w14:paraId="4F22FD8A" w14:textId="77777777" w:rsidR="00FC67BB" w:rsidRPr="003F6498" w:rsidRDefault="00FC67BB" w:rsidP="00FC67BB">
            <w:pPr>
              <w:spacing w:line="240" w:lineRule="auto"/>
              <w:ind w:left="0" w:right="0"/>
              <w:jc w:val="left"/>
              <w:rPr>
                <w:rFonts w:ascii="Times New Roman" w:eastAsia="等线" w:hAnsi="Times New Roman" w:cs="Times New Roman"/>
                <w:i/>
                <w:iCs/>
                <w:color w:val="000000"/>
                <w:kern w:val="0"/>
                <w:szCs w:val="21"/>
              </w:rPr>
            </w:pPr>
            <w:r w:rsidRPr="003F6498">
              <w:rPr>
                <w:rFonts w:ascii="Times New Roman" w:eastAsia="等线" w:hAnsi="Times New Roman" w:cs="Times New Roman"/>
                <w:i/>
                <w:iCs/>
                <w:color w:val="000000"/>
                <w:kern w:val="0"/>
                <w:szCs w:val="21"/>
              </w:rPr>
              <w:t>Panax ginseng</w:t>
            </w:r>
            <w:r w:rsidRPr="003F6498">
              <w:rPr>
                <w:rFonts w:ascii="Times New Roman" w:eastAsia="等线" w:hAnsi="Times New Roman" w:cs="Times New Roman"/>
                <w:color w:val="000000"/>
                <w:kern w:val="0"/>
                <w:szCs w:val="21"/>
              </w:rPr>
              <w:t xml:space="preserve"> C.A.Mey. [Araliaceae, Ginseng Radix et Rhizoma Rubra]</w:t>
            </w:r>
          </w:p>
        </w:tc>
        <w:tc>
          <w:tcPr>
            <w:tcW w:w="410" w:type="pct"/>
            <w:shd w:val="clear" w:color="auto" w:fill="auto"/>
            <w:hideMark/>
          </w:tcPr>
          <w:p w14:paraId="0C6564E9"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155g</w:t>
            </w:r>
          </w:p>
        </w:tc>
        <w:tc>
          <w:tcPr>
            <w:tcW w:w="533" w:type="pct"/>
            <w:vMerge w:val="restart"/>
            <w:shd w:val="clear" w:color="auto" w:fill="auto"/>
            <w:hideMark/>
          </w:tcPr>
          <w:p w14:paraId="28DD06F4"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Supplementing qi and activating blood circulation, quenching wind and eliminating phlegm</w:t>
            </w:r>
          </w:p>
        </w:tc>
        <w:tc>
          <w:tcPr>
            <w:tcW w:w="862" w:type="pct"/>
            <w:vMerge w:val="restart"/>
            <w:shd w:val="clear" w:color="auto" w:fill="auto"/>
            <w:hideMark/>
          </w:tcPr>
          <w:p w14:paraId="42607CFB"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Apoplexy with Qi deficiency and blood stasis, wind phlegm and blood stasis blocking the vein syndrome. The symptoms include hemiplegia, crooked tongue, astringent speech, dizziness, half body numbness, shortness of breath and fatigue, and mild symptoms in the recovery stage and acute stage of ischemic stroke</w:t>
            </w:r>
          </w:p>
        </w:tc>
        <w:tc>
          <w:tcPr>
            <w:tcW w:w="450" w:type="pct"/>
            <w:vMerge w:val="restart"/>
            <w:shd w:val="clear" w:color="auto" w:fill="auto"/>
            <w:hideMark/>
          </w:tcPr>
          <w:p w14:paraId="0AA787D2"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Pregnant women are prohibited</w:t>
            </w:r>
          </w:p>
        </w:tc>
        <w:tc>
          <w:tcPr>
            <w:tcW w:w="493" w:type="pct"/>
            <w:vMerge w:val="restart"/>
            <w:shd w:val="clear" w:color="auto" w:fill="auto"/>
            <w:hideMark/>
          </w:tcPr>
          <w:p w14:paraId="58124693"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Y -</w:t>
            </w:r>
            <w:r w:rsidRPr="003F6498">
              <w:rPr>
                <w:rFonts w:ascii="Times New Roman" w:eastAsia="等线" w:hAnsi="Times New Roman" w:cs="Times New Roman"/>
                <w:color w:val="000000"/>
                <w:kern w:val="0"/>
                <w:szCs w:val="21"/>
              </w:rPr>
              <w:br/>
              <w:t>ZYB20720100310 issued by National Medical Preducts Administration</w:t>
            </w:r>
            <w:r w:rsidRPr="003F6498">
              <w:rPr>
                <w:rFonts w:ascii="Times New Roman" w:eastAsia="等线" w:hAnsi="Times New Roman" w:cs="Times New Roman"/>
                <w:color w:val="000000"/>
                <w:kern w:val="0"/>
                <w:szCs w:val="21"/>
              </w:rPr>
              <w:br/>
              <w:t>[Detail information can be got from https://www.nmpa.gov.cn/xxgk/ggtg/zhybhpzh/zhybhpzhgg/20101104164101660.html]</w:t>
            </w:r>
          </w:p>
        </w:tc>
        <w:tc>
          <w:tcPr>
            <w:tcW w:w="569" w:type="pct"/>
            <w:vMerge w:val="restart"/>
            <w:shd w:val="clear" w:color="auto" w:fill="auto"/>
            <w:hideMark/>
          </w:tcPr>
          <w:p w14:paraId="502A5396"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Y -</w:t>
            </w:r>
            <w:r w:rsidRPr="003F6498">
              <w:rPr>
                <w:rFonts w:ascii="Times New Roman" w:eastAsia="等线" w:hAnsi="Times New Roman" w:cs="Times New Roman"/>
                <w:color w:val="000000"/>
                <w:kern w:val="0"/>
                <w:szCs w:val="21"/>
              </w:rPr>
              <w:br/>
              <w:t>HPLC-Detail information can be got from Pharmacopoeia of the People's Republic of China (Part I, finished preparations and single flavor preparations, Naomaitai Jiaonang)</w:t>
            </w:r>
          </w:p>
        </w:tc>
      </w:tr>
      <w:tr w:rsidR="00C96ED1" w:rsidRPr="003F6498" w14:paraId="264E0848" w14:textId="77777777" w:rsidTr="00B37A8F">
        <w:trPr>
          <w:trHeight w:val="552"/>
        </w:trPr>
        <w:tc>
          <w:tcPr>
            <w:tcW w:w="451" w:type="pct"/>
            <w:vMerge/>
            <w:vAlign w:val="center"/>
            <w:hideMark/>
          </w:tcPr>
          <w:p w14:paraId="54C38836"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370" w:type="pct"/>
            <w:vMerge/>
            <w:vAlign w:val="center"/>
            <w:hideMark/>
          </w:tcPr>
          <w:p w14:paraId="6C4D6392"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1" w:type="pct"/>
            <w:shd w:val="clear" w:color="auto" w:fill="auto"/>
            <w:hideMark/>
          </w:tcPr>
          <w:p w14:paraId="6FF1D4B8" w14:textId="77777777" w:rsidR="00FC67BB" w:rsidRPr="003F6498" w:rsidRDefault="00FC67BB" w:rsidP="00FC67BB">
            <w:pPr>
              <w:spacing w:line="240" w:lineRule="auto"/>
              <w:ind w:left="0" w:right="0"/>
              <w:jc w:val="left"/>
              <w:rPr>
                <w:rFonts w:ascii="Times New Roman" w:eastAsia="等线" w:hAnsi="Times New Roman" w:cs="Times New Roman"/>
                <w:i/>
                <w:iCs/>
                <w:color w:val="000000"/>
                <w:kern w:val="0"/>
                <w:szCs w:val="21"/>
              </w:rPr>
            </w:pPr>
            <w:r w:rsidRPr="003F6498">
              <w:rPr>
                <w:rFonts w:ascii="Times New Roman" w:eastAsia="等线" w:hAnsi="Times New Roman" w:cs="Times New Roman"/>
                <w:i/>
                <w:iCs/>
                <w:color w:val="000000"/>
                <w:kern w:val="0"/>
                <w:szCs w:val="21"/>
              </w:rPr>
              <w:t xml:space="preserve">Panax notoginseng </w:t>
            </w:r>
            <w:r w:rsidRPr="003F6498">
              <w:rPr>
                <w:rFonts w:ascii="Times New Roman" w:eastAsia="等线" w:hAnsi="Times New Roman" w:cs="Times New Roman"/>
                <w:color w:val="000000"/>
                <w:kern w:val="0"/>
                <w:szCs w:val="21"/>
              </w:rPr>
              <w:t>(Burkill) F.H.Chen [Araliaceae, Notoginseng Radix et Rhizoma]</w:t>
            </w:r>
          </w:p>
        </w:tc>
        <w:tc>
          <w:tcPr>
            <w:tcW w:w="410" w:type="pct"/>
            <w:shd w:val="clear" w:color="auto" w:fill="auto"/>
            <w:hideMark/>
          </w:tcPr>
          <w:p w14:paraId="2B7A7A46"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180g</w:t>
            </w:r>
          </w:p>
        </w:tc>
        <w:tc>
          <w:tcPr>
            <w:tcW w:w="533" w:type="pct"/>
            <w:vMerge/>
            <w:vAlign w:val="center"/>
            <w:hideMark/>
          </w:tcPr>
          <w:p w14:paraId="14B1AAC5"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2" w:type="pct"/>
            <w:vMerge/>
            <w:vAlign w:val="center"/>
            <w:hideMark/>
          </w:tcPr>
          <w:p w14:paraId="7EF10B26"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50" w:type="pct"/>
            <w:vMerge/>
            <w:vAlign w:val="center"/>
            <w:hideMark/>
          </w:tcPr>
          <w:p w14:paraId="0045AADE"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93" w:type="pct"/>
            <w:vMerge/>
            <w:vAlign w:val="center"/>
            <w:hideMark/>
          </w:tcPr>
          <w:p w14:paraId="0BB8B615"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569" w:type="pct"/>
            <w:vMerge/>
            <w:vAlign w:val="center"/>
            <w:hideMark/>
          </w:tcPr>
          <w:p w14:paraId="482DF648"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r>
      <w:tr w:rsidR="00C96ED1" w:rsidRPr="003F6498" w14:paraId="716F8623" w14:textId="77777777" w:rsidTr="00B37A8F">
        <w:trPr>
          <w:trHeight w:val="552"/>
        </w:trPr>
        <w:tc>
          <w:tcPr>
            <w:tcW w:w="451" w:type="pct"/>
            <w:vMerge/>
            <w:vAlign w:val="center"/>
            <w:hideMark/>
          </w:tcPr>
          <w:p w14:paraId="1AA07E70"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370" w:type="pct"/>
            <w:vMerge/>
            <w:vAlign w:val="center"/>
            <w:hideMark/>
          </w:tcPr>
          <w:p w14:paraId="1A1F3EB8"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1" w:type="pct"/>
            <w:shd w:val="clear" w:color="auto" w:fill="auto"/>
            <w:hideMark/>
          </w:tcPr>
          <w:p w14:paraId="3BB5DCE1"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Angelica sinensis (Oliv.) Diels [Apiaceae, Angelicae Sinensis Radix]</w:t>
            </w:r>
          </w:p>
        </w:tc>
        <w:tc>
          <w:tcPr>
            <w:tcW w:w="410" w:type="pct"/>
            <w:shd w:val="clear" w:color="auto" w:fill="auto"/>
            <w:hideMark/>
          </w:tcPr>
          <w:p w14:paraId="4AE77AE1"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120g</w:t>
            </w:r>
          </w:p>
        </w:tc>
        <w:tc>
          <w:tcPr>
            <w:tcW w:w="533" w:type="pct"/>
            <w:vMerge/>
            <w:vAlign w:val="center"/>
            <w:hideMark/>
          </w:tcPr>
          <w:p w14:paraId="2D61ED18"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2" w:type="pct"/>
            <w:vMerge/>
            <w:vAlign w:val="center"/>
            <w:hideMark/>
          </w:tcPr>
          <w:p w14:paraId="20D18604"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50" w:type="pct"/>
            <w:vMerge/>
            <w:vAlign w:val="center"/>
            <w:hideMark/>
          </w:tcPr>
          <w:p w14:paraId="210F0832"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93" w:type="pct"/>
            <w:vMerge/>
            <w:vAlign w:val="center"/>
            <w:hideMark/>
          </w:tcPr>
          <w:p w14:paraId="58BA173E"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569" w:type="pct"/>
            <w:vMerge/>
            <w:vAlign w:val="center"/>
            <w:hideMark/>
          </w:tcPr>
          <w:p w14:paraId="761A7E63"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r>
      <w:tr w:rsidR="00C96ED1" w:rsidRPr="003F6498" w14:paraId="5511E038" w14:textId="77777777" w:rsidTr="00B37A8F">
        <w:trPr>
          <w:trHeight w:val="552"/>
        </w:trPr>
        <w:tc>
          <w:tcPr>
            <w:tcW w:w="451" w:type="pct"/>
            <w:vMerge/>
            <w:vAlign w:val="center"/>
            <w:hideMark/>
          </w:tcPr>
          <w:p w14:paraId="5E79D563"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370" w:type="pct"/>
            <w:vMerge/>
            <w:vAlign w:val="center"/>
            <w:hideMark/>
          </w:tcPr>
          <w:p w14:paraId="02FC2DBB"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1" w:type="pct"/>
            <w:shd w:val="clear" w:color="auto" w:fill="auto"/>
            <w:hideMark/>
          </w:tcPr>
          <w:p w14:paraId="1F730E97" w14:textId="77777777" w:rsidR="00FC67BB" w:rsidRPr="003F6498" w:rsidRDefault="00FC67BB" w:rsidP="00FC67BB">
            <w:pPr>
              <w:spacing w:line="240" w:lineRule="auto"/>
              <w:ind w:left="0" w:right="0"/>
              <w:jc w:val="left"/>
              <w:rPr>
                <w:rFonts w:ascii="Times New Roman" w:eastAsia="等线" w:hAnsi="Times New Roman" w:cs="Times New Roman"/>
                <w:i/>
                <w:iCs/>
                <w:color w:val="000000"/>
                <w:kern w:val="0"/>
                <w:szCs w:val="21"/>
              </w:rPr>
            </w:pPr>
            <w:r w:rsidRPr="003F6498">
              <w:rPr>
                <w:rFonts w:ascii="Times New Roman" w:eastAsia="等线" w:hAnsi="Times New Roman" w:cs="Times New Roman"/>
                <w:i/>
                <w:iCs/>
                <w:color w:val="000000"/>
                <w:kern w:val="0"/>
                <w:szCs w:val="21"/>
              </w:rPr>
              <w:t>Salvia miltiorrhiza</w:t>
            </w:r>
            <w:r w:rsidRPr="003F6498">
              <w:rPr>
                <w:rFonts w:ascii="Times New Roman" w:eastAsia="等线" w:hAnsi="Times New Roman" w:cs="Times New Roman"/>
                <w:color w:val="000000"/>
                <w:kern w:val="0"/>
                <w:szCs w:val="21"/>
              </w:rPr>
              <w:t xml:space="preserve"> Bge. [Lamiaceae, Salviae Miltiorrhizae Radix ET Rhizoma]</w:t>
            </w:r>
          </w:p>
        </w:tc>
        <w:tc>
          <w:tcPr>
            <w:tcW w:w="410" w:type="pct"/>
            <w:shd w:val="clear" w:color="auto" w:fill="auto"/>
            <w:hideMark/>
          </w:tcPr>
          <w:p w14:paraId="1C037E6B"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165g</w:t>
            </w:r>
          </w:p>
        </w:tc>
        <w:tc>
          <w:tcPr>
            <w:tcW w:w="533" w:type="pct"/>
            <w:vMerge/>
            <w:vAlign w:val="center"/>
            <w:hideMark/>
          </w:tcPr>
          <w:p w14:paraId="4D1584E5"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2" w:type="pct"/>
            <w:vMerge/>
            <w:vAlign w:val="center"/>
            <w:hideMark/>
          </w:tcPr>
          <w:p w14:paraId="4D981D9B"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50" w:type="pct"/>
            <w:vMerge/>
            <w:vAlign w:val="center"/>
            <w:hideMark/>
          </w:tcPr>
          <w:p w14:paraId="5FB4AA09"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93" w:type="pct"/>
            <w:vMerge/>
            <w:vAlign w:val="center"/>
            <w:hideMark/>
          </w:tcPr>
          <w:p w14:paraId="30EBF63C"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569" w:type="pct"/>
            <w:vMerge/>
            <w:vAlign w:val="center"/>
            <w:hideMark/>
          </w:tcPr>
          <w:p w14:paraId="675222E7"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r>
      <w:tr w:rsidR="00C96ED1" w:rsidRPr="003F6498" w14:paraId="71F39397" w14:textId="77777777" w:rsidTr="00B37A8F">
        <w:trPr>
          <w:trHeight w:val="552"/>
        </w:trPr>
        <w:tc>
          <w:tcPr>
            <w:tcW w:w="451" w:type="pct"/>
            <w:vMerge/>
            <w:vAlign w:val="center"/>
            <w:hideMark/>
          </w:tcPr>
          <w:p w14:paraId="29D39831"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370" w:type="pct"/>
            <w:vMerge/>
            <w:vAlign w:val="center"/>
            <w:hideMark/>
          </w:tcPr>
          <w:p w14:paraId="35824D18"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1" w:type="pct"/>
            <w:shd w:val="clear" w:color="auto" w:fill="auto"/>
            <w:hideMark/>
          </w:tcPr>
          <w:p w14:paraId="62D45B85" w14:textId="77777777" w:rsidR="00FC67BB" w:rsidRPr="003F6498" w:rsidRDefault="00FC67BB" w:rsidP="00FC67BB">
            <w:pPr>
              <w:spacing w:line="240" w:lineRule="auto"/>
              <w:ind w:left="0" w:right="0"/>
              <w:jc w:val="left"/>
              <w:rPr>
                <w:rFonts w:ascii="Times New Roman" w:eastAsia="等线" w:hAnsi="Times New Roman" w:cs="Times New Roman"/>
                <w:i/>
                <w:iCs/>
                <w:color w:val="000000"/>
                <w:kern w:val="0"/>
                <w:szCs w:val="21"/>
              </w:rPr>
            </w:pPr>
            <w:r w:rsidRPr="003F6498">
              <w:rPr>
                <w:rFonts w:ascii="Times New Roman" w:eastAsia="等线" w:hAnsi="Times New Roman" w:cs="Times New Roman"/>
                <w:i/>
                <w:iCs/>
                <w:color w:val="000000"/>
                <w:kern w:val="0"/>
                <w:szCs w:val="21"/>
              </w:rPr>
              <w:t>Spatholobus suberectus</w:t>
            </w:r>
            <w:r w:rsidRPr="003F6498">
              <w:rPr>
                <w:rFonts w:ascii="Times New Roman" w:eastAsia="等线" w:hAnsi="Times New Roman" w:cs="Times New Roman"/>
                <w:color w:val="000000"/>
                <w:kern w:val="0"/>
                <w:szCs w:val="21"/>
              </w:rPr>
              <w:t xml:space="preserve"> Dunn [Leguminosae, Spatholobi Caulis]</w:t>
            </w:r>
          </w:p>
        </w:tc>
        <w:tc>
          <w:tcPr>
            <w:tcW w:w="410" w:type="pct"/>
            <w:shd w:val="clear" w:color="auto" w:fill="auto"/>
            <w:hideMark/>
          </w:tcPr>
          <w:p w14:paraId="07C7FA4D"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150g</w:t>
            </w:r>
          </w:p>
        </w:tc>
        <w:tc>
          <w:tcPr>
            <w:tcW w:w="533" w:type="pct"/>
            <w:vMerge/>
            <w:vAlign w:val="center"/>
            <w:hideMark/>
          </w:tcPr>
          <w:p w14:paraId="1DDA0E8D"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2" w:type="pct"/>
            <w:vMerge/>
            <w:vAlign w:val="center"/>
            <w:hideMark/>
          </w:tcPr>
          <w:p w14:paraId="516D0200"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50" w:type="pct"/>
            <w:vMerge/>
            <w:vAlign w:val="center"/>
            <w:hideMark/>
          </w:tcPr>
          <w:p w14:paraId="5DF29E7A"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93" w:type="pct"/>
            <w:vMerge/>
            <w:vAlign w:val="center"/>
            <w:hideMark/>
          </w:tcPr>
          <w:p w14:paraId="3FB69E6A"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569" w:type="pct"/>
            <w:vMerge/>
            <w:vAlign w:val="center"/>
            <w:hideMark/>
          </w:tcPr>
          <w:p w14:paraId="5BE81828"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r>
      <w:tr w:rsidR="00C96ED1" w:rsidRPr="003F6498" w14:paraId="1AF887DE" w14:textId="77777777" w:rsidTr="00B37A8F">
        <w:trPr>
          <w:trHeight w:val="552"/>
        </w:trPr>
        <w:tc>
          <w:tcPr>
            <w:tcW w:w="451" w:type="pct"/>
            <w:vMerge/>
            <w:vAlign w:val="center"/>
            <w:hideMark/>
          </w:tcPr>
          <w:p w14:paraId="2871F8A0"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370" w:type="pct"/>
            <w:vMerge/>
            <w:vAlign w:val="center"/>
            <w:hideMark/>
          </w:tcPr>
          <w:p w14:paraId="375BD3D7"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1" w:type="pct"/>
            <w:shd w:val="clear" w:color="auto" w:fill="auto"/>
            <w:hideMark/>
          </w:tcPr>
          <w:p w14:paraId="58DA9E0B" w14:textId="77777777" w:rsidR="00FC67BB" w:rsidRPr="003F6498" w:rsidRDefault="00FC67BB" w:rsidP="00FC67BB">
            <w:pPr>
              <w:spacing w:line="240" w:lineRule="auto"/>
              <w:ind w:left="0" w:right="0"/>
              <w:jc w:val="left"/>
              <w:rPr>
                <w:rFonts w:ascii="Times New Roman" w:eastAsia="等线" w:hAnsi="Times New Roman" w:cs="Times New Roman"/>
                <w:i/>
                <w:iCs/>
                <w:color w:val="000000"/>
                <w:kern w:val="0"/>
                <w:szCs w:val="21"/>
              </w:rPr>
            </w:pPr>
            <w:r w:rsidRPr="003F6498">
              <w:rPr>
                <w:rFonts w:ascii="Times New Roman" w:eastAsia="等线" w:hAnsi="Times New Roman" w:cs="Times New Roman"/>
                <w:i/>
                <w:iCs/>
                <w:color w:val="000000"/>
                <w:kern w:val="0"/>
                <w:szCs w:val="21"/>
              </w:rPr>
              <w:t>Carthamus tinctorius</w:t>
            </w:r>
            <w:r w:rsidRPr="003F6498">
              <w:rPr>
                <w:rFonts w:ascii="Times New Roman" w:eastAsia="等线" w:hAnsi="Times New Roman" w:cs="Times New Roman"/>
                <w:color w:val="000000"/>
                <w:kern w:val="0"/>
                <w:szCs w:val="21"/>
              </w:rPr>
              <w:t xml:space="preserve"> L. [Compositae, Carthami Flos]</w:t>
            </w:r>
          </w:p>
        </w:tc>
        <w:tc>
          <w:tcPr>
            <w:tcW w:w="410" w:type="pct"/>
            <w:shd w:val="clear" w:color="auto" w:fill="auto"/>
            <w:hideMark/>
          </w:tcPr>
          <w:p w14:paraId="55EDFC03"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120g</w:t>
            </w:r>
          </w:p>
        </w:tc>
        <w:tc>
          <w:tcPr>
            <w:tcW w:w="533" w:type="pct"/>
            <w:vMerge/>
            <w:vAlign w:val="center"/>
            <w:hideMark/>
          </w:tcPr>
          <w:p w14:paraId="25E9EE23"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2" w:type="pct"/>
            <w:vMerge/>
            <w:vAlign w:val="center"/>
            <w:hideMark/>
          </w:tcPr>
          <w:p w14:paraId="1A616F89"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50" w:type="pct"/>
            <w:vMerge/>
            <w:vAlign w:val="center"/>
            <w:hideMark/>
          </w:tcPr>
          <w:p w14:paraId="2700A4CD"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93" w:type="pct"/>
            <w:vMerge/>
            <w:vAlign w:val="center"/>
            <w:hideMark/>
          </w:tcPr>
          <w:p w14:paraId="5EBF11A1"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569" w:type="pct"/>
            <w:vMerge/>
            <w:vAlign w:val="center"/>
            <w:hideMark/>
          </w:tcPr>
          <w:p w14:paraId="6314406D"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r>
      <w:tr w:rsidR="00C96ED1" w:rsidRPr="003F6498" w14:paraId="643687A5" w14:textId="77777777" w:rsidTr="00B37A8F">
        <w:trPr>
          <w:trHeight w:val="276"/>
        </w:trPr>
        <w:tc>
          <w:tcPr>
            <w:tcW w:w="451" w:type="pct"/>
            <w:vMerge/>
            <w:vAlign w:val="center"/>
            <w:hideMark/>
          </w:tcPr>
          <w:p w14:paraId="4B810333"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370" w:type="pct"/>
            <w:vMerge/>
            <w:vAlign w:val="center"/>
            <w:hideMark/>
          </w:tcPr>
          <w:p w14:paraId="2F64942B"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1" w:type="pct"/>
            <w:shd w:val="clear" w:color="auto" w:fill="auto"/>
            <w:hideMark/>
          </w:tcPr>
          <w:p w14:paraId="40950AE4" w14:textId="77777777" w:rsidR="00FC67BB" w:rsidRPr="003F6498" w:rsidRDefault="00FC67BB" w:rsidP="00FC67BB">
            <w:pPr>
              <w:spacing w:line="240" w:lineRule="auto"/>
              <w:ind w:left="0" w:right="0"/>
              <w:jc w:val="left"/>
              <w:rPr>
                <w:rFonts w:ascii="Times New Roman" w:eastAsia="等线" w:hAnsi="Times New Roman" w:cs="Times New Roman"/>
                <w:i/>
                <w:iCs/>
                <w:color w:val="000000"/>
                <w:kern w:val="0"/>
                <w:szCs w:val="21"/>
              </w:rPr>
            </w:pPr>
            <w:r w:rsidRPr="003F6498">
              <w:rPr>
                <w:rFonts w:ascii="Times New Roman" w:eastAsia="等线" w:hAnsi="Times New Roman" w:cs="Times New Roman"/>
                <w:i/>
                <w:iCs/>
                <w:color w:val="000000"/>
                <w:kern w:val="0"/>
                <w:szCs w:val="21"/>
              </w:rPr>
              <w:t>Ginkgo biloba</w:t>
            </w:r>
            <w:r w:rsidRPr="003F6498">
              <w:rPr>
                <w:rFonts w:ascii="Times New Roman" w:eastAsia="等线" w:hAnsi="Times New Roman" w:cs="Times New Roman"/>
                <w:color w:val="000000"/>
                <w:kern w:val="0"/>
                <w:szCs w:val="21"/>
              </w:rPr>
              <w:t xml:space="preserve"> L. [Ginkgoaceae, Ginkgo Folium]</w:t>
            </w:r>
          </w:p>
        </w:tc>
        <w:tc>
          <w:tcPr>
            <w:tcW w:w="410" w:type="pct"/>
            <w:shd w:val="clear" w:color="auto" w:fill="auto"/>
            <w:hideMark/>
          </w:tcPr>
          <w:p w14:paraId="30CF9B6E"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180g</w:t>
            </w:r>
          </w:p>
        </w:tc>
        <w:tc>
          <w:tcPr>
            <w:tcW w:w="533" w:type="pct"/>
            <w:vMerge/>
            <w:vAlign w:val="center"/>
            <w:hideMark/>
          </w:tcPr>
          <w:p w14:paraId="278A9332"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2" w:type="pct"/>
            <w:vMerge/>
            <w:vAlign w:val="center"/>
            <w:hideMark/>
          </w:tcPr>
          <w:p w14:paraId="0A3D9C8A"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50" w:type="pct"/>
            <w:vMerge/>
            <w:vAlign w:val="center"/>
            <w:hideMark/>
          </w:tcPr>
          <w:p w14:paraId="78AB1686"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93" w:type="pct"/>
            <w:vMerge/>
            <w:vAlign w:val="center"/>
            <w:hideMark/>
          </w:tcPr>
          <w:p w14:paraId="568BFBF4"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569" w:type="pct"/>
            <w:vMerge/>
            <w:vAlign w:val="center"/>
            <w:hideMark/>
          </w:tcPr>
          <w:p w14:paraId="534DA16C"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r>
      <w:tr w:rsidR="00C96ED1" w:rsidRPr="003F6498" w14:paraId="26637621" w14:textId="77777777" w:rsidTr="00B37A8F">
        <w:trPr>
          <w:trHeight w:val="552"/>
        </w:trPr>
        <w:tc>
          <w:tcPr>
            <w:tcW w:w="451" w:type="pct"/>
            <w:vMerge/>
            <w:vAlign w:val="center"/>
            <w:hideMark/>
          </w:tcPr>
          <w:p w14:paraId="1AFEB5DC"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370" w:type="pct"/>
            <w:vMerge/>
            <w:vAlign w:val="center"/>
            <w:hideMark/>
          </w:tcPr>
          <w:p w14:paraId="3893887F"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1" w:type="pct"/>
            <w:shd w:val="clear" w:color="auto" w:fill="auto"/>
            <w:hideMark/>
          </w:tcPr>
          <w:p w14:paraId="0EE8463C" w14:textId="77777777" w:rsidR="00FC67BB" w:rsidRPr="003F6498" w:rsidRDefault="00FC67BB" w:rsidP="00FC67BB">
            <w:pPr>
              <w:spacing w:line="240" w:lineRule="auto"/>
              <w:ind w:left="0" w:right="0"/>
              <w:jc w:val="left"/>
              <w:rPr>
                <w:rFonts w:ascii="Times New Roman" w:eastAsia="等线" w:hAnsi="Times New Roman" w:cs="Times New Roman"/>
                <w:i/>
                <w:iCs/>
                <w:color w:val="000000"/>
                <w:kern w:val="0"/>
                <w:szCs w:val="21"/>
              </w:rPr>
            </w:pPr>
            <w:r w:rsidRPr="003F6498">
              <w:rPr>
                <w:rFonts w:ascii="Times New Roman" w:eastAsia="等线" w:hAnsi="Times New Roman" w:cs="Times New Roman"/>
                <w:i/>
                <w:iCs/>
                <w:color w:val="000000"/>
                <w:kern w:val="0"/>
                <w:szCs w:val="21"/>
              </w:rPr>
              <w:t xml:space="preserve">Crataegus pinnatifida </w:t>
            </w:r>
            <w:r w:rsidRPr="003F6498">
              <w:rPr>
                <w:rFonts w:ascii="Times New Roman" w:eastAsia="等线" w:hAnsi="Times New Roman" w:cs="Times New Roman"/>
                <w:color w:val="000000"/>
                <w:kern w:val="0"/>
                <w:szCs w:val="21"/>
              </w:rPr>
              <w:t>Bunge [Rosaceae, Crataegi Fructus]</w:t>
            </w:r>
          </w:p>
        </w:tc>
        <w:tc>
          <w:tcPr>
            <w:tcW w:w="410" w:type="pct"/>
            <w:shd w:val="clear" w:color="auto" w:fill="auto"/>
            <w:hideMark/>
          </w:tcPr>
          <w:p w14:paraId="7FDB13F4"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150g</w:t>
            </w:r>
          </w:p>
        </w:tc>
        <w:tc>
          <w:tcPr>
            <w:tcW w:w="533" w:type="pct"/>
            <w:vMerge/>
            <w:vAlign w:val="center"/>
            <w:hideMark/>
          </w:tcPr>
          <w:p w14:paraId="129985A2"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2" w:type="pct"/>
            <w:vMerge/>
            <w:vAlign w:val="center"/>
            <w:hideMark/>
          </w:tcPr>
          <w:p w14:paraId="26A8536C"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50" w:type="pct"/>
            <w:vMerge/>
            <w:vAlign w:val="center"/>
            <w:hideMark/>
          </w:tcPr>
          <w:p w14:paraId="22951939"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93" w:type="pct"/>
            <w:vMerge/>
            <w:vAlign w:val="center"/>
            <w:hideMark/>
          </w:tcPr>
          <w:p w14:paraId="4CF56205"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569" w:type="pct"/>
            <w:vMerge/>
            <w:vAlign w:val="center"/>
            <w:hideMark/>
          </w:tcPr>
          <w:p w14:paraId="7CBE2A23"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r>
      <w:tr w:rsidR="00C96ED1" w:rsidRPr="003F6498" w14:paraId="2E53F7D1" w14:textId="77777777" w:rsidTr="00B37A8F">
        <w:trPr>
          <w:trHeight w:val="552"/>
        </w:trPr>
        <w:tc>
          <w:tcPr>
            <w:tcW w:w="451" w:type="pct"/>
            <w:vMerge/>
            <w:vAlign w:val="center"/>
            <w:hideMark/>
          </w:tcPr>
          <w:p w14:paraId="50B79BBD"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370" w:type="pct"/>
            <w:vMerge/>
            <w:vAlign w:val="center"/>
            <w:hideMark/>
          </w:tcPr>
          <w:p w14:paraId="2EDE9401"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1" w:type="pct"/>
            <w:shd w:val="clear" w:color="auto" w:fill="auto"/>
            <w:hideMark/>
          </w:tcPr>
          <w:p w14:paraId="2BE0A4E2" w14:textId="77777777" w:rsidR="00FC67BB" w:rsidRPr="003F6498" w:rsidRDefault="00FC67BB" w:rsidP="00FC67BB">
            <w:pPr>
              <w:spacing w:line="240" w:lineRule="auto"/>
              <w:ind w:left="0" w:right="0"/>
              <w:jc w:val="left"/>
              <w:rPr>
                <w:rFonts w:ascii="Times New Roman" w:eastAsia="等线" w:hAnsi="Times New Roman" w:cs="Times New Roman"/>
                <w:i/>
                <w:iCs/>
                <w:color w:val="000000"/>
                <w:kern w:val="0"/>
                <w:szCs w:val="21"/>
              </w:rPr>
            </w:pPr>
            <w:r w:rsidRPr="003F6498">
              <w:rPr>
                <w:rFonts w:ascii="Times New Roman" w:eastAsia="等线" w:hAnsi="Times New Roman" w:cs="Times New Roman"/>
                <w:i/>
                <w:iCs/>
                <w:color w:val="000000"/>
                <w:kern w:val="0"/>
                <w:szCs w:val="21"/>
              </w:rPr>
              <w:t>Chrysanthemum morifolium</w:t>
            </w:r>
            <w:r w:rsidRPr="003F6498">
              <w:rPr>
                <w:rFonts w:ascii="Times New Roman" w:eastAsia="等线" w:hAnsi="Times New Roman" w:cs="Times New Roman"/>
                <w:color w:val="000000"/>
                <w:kern w:val="0"/>
                <w:szCs w:val="21"/>
              </w:rPr>
              <w:t xml:space="preserve"> Ramat. [Compositae, Chrysanthemi Flos]</w:t>
            </w:r>
          </w:p>
        </w:tc>
        <w:tc>
          <w:tcPr>
            <w:tcW w:w="410" w:type="pct"/>
            <w:shd w:val="clear" w:color="auto" w:fill="auto"/>
            <w:hideMark/>
          </w:tcPr>
          <w:p w14:paraId="6422469E"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120g</w:t>
            </w:r>
          </w:p>
        </w:tc>
        <w:tc>
          <w:tcPr>
            <w:tcW w:w="533" w:type="pct"/>
            <w:vMerge/>
            <w:vAlign w:val="center"/>
            <w:hideMark/>
          </w:tcPr>
          <w:p w14:paraId="11FC1768"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2" w:type="pct"/>
            <w:vMerge/>
            <w:vAlign w:val="center"/>
            <w:hideMark/>
          </w:tcPr>
          <w:p w14:paraId="0F1ABBDD"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50" w:type="pct"/>
            <w:vMerge/>
            <w:vAlign w:val="center"/>
            <w:hideMark/>
          </w:tcPr>
          <w:p w14:paraId="0FA5C0EA"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93" w:type="pct"/>
            <w:vMerge/>
            <w:vAlign w:val="center"/>
            <w:hideMark/>
          </w:tcPr>
          <w:p w14:paraId="64E68A40"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569" w:type="pct"/>
            <w:vMerge/>
            <w:vAlign w:val="center"/>
            <w:hideMark/>
          </w:tcPr>
          <w:p w14:paraId="7B52B0C2"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r>
      <w:tr w:rsidR="00C96ED1" w:rsidRPr="003F6498" w14:paraId="20663BB8" w14:textId="77777777" w:rsidTr="00B37A8F">
        <w:trPr>
          <w:trHeight w:val="552"/>
        </w:trPr>
        <w:tc>
          <w:tcPr>
            <w:tcW w:w="451" w:type="pct"/>
            <w:vMerge/>
            <w:vAlign w:val="center"/>
            <w:hideMark/>
          </w:tcPr>
          <w:p w14:paraId="6656D1C8"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370" w:type="pct"/>
            <w:vMerge/>
            <w:vAlign w:val="center"/>
            <w:hideMark/>
          </w:tcPr>
          <w:p w14:paraId="2BBAE316"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1" w:type="pct"/>
            <w:shd w:val="clear" w:color="auto" w:fill="auto"/>
            <w:hideMark/>
          </w:tcPr>
          <w:p w14:paraId="3BA69F61" w14:textId="77777777" w:rsidR="00FC67BB" w:rsidRPr="003F6498" w:rsidRDefault="00FC67BB" w:rsidP="00FC67BB">
            <w:pPr>
              <w:spacing w:line="240" w:lineRule="auto"/>
              <w:ind w:left="0" w:right="0"/>
              <w:jc w:val="left"/>
              <w:rPr>
                <w:rFonts w:ascii="Times New Roman" w:eastAsia="等线" w:hAnsi="Times New Roman" w:cs="Times New Roman"/>
                <w:i/>
                <w:iCs/>
                <w:color w:val="000000"/>
                <w:kern w:val="0"/>
                <w:szCs w:val="21"/>
              </w:rPr>
            </w:pPr>
            <w:r w:rsidRPr="003F6498">
              <w:rPr>
                <w:rFonts w:ascii="Times New Roman" w:eastAsia="等线" w:hAnsi="Times New Roman" w:cs="Times New Roman"/>
                <w:i/>
                <w:iCs/>
                <w:color w:val="000000"/>
                <w:kern w:val="0"/>
                <w:szCs w:val="21"/>
              </w:rPr>
              <w:t>Haliotis diversicolor</w:t>
            </w:r>
            <w:r w:rsidRPr="003F6498">
              <w:rPr>
                <w:rFonts w:ascii="Times New Roman" w:eastAsia="等线" w:hAnsi="Times New Roman" w:cs="Times New Roman"/>
                <w:color w:val="000000"/>
                <w:kern w:val="0"/>
                <w:szCs w:val="21"/>
              </w:rPr>
              <w:t xml:space="preserve"> Reeve [Haliotidae, Haliotidis Concha]</w:t>
            </w:r>
          </w:p>
        </w:tc>
        <w:tc>
          <w:tcPr>
            <w:tcW w:w="410" w:type="pct"/>
            <w:shd w:val="clear" w:color="auto" w:fill="auto"/>
            <w:hideMark/>
          </w:tcPr>
          <w:p w14:paraId="023D24A8"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120g</w:t>
            </w:r>
          </w:p>
        </w:tc>
        <w:tc>
          <w:tcPr>
            <w:tcW w:w="533" w:type="pct"/>
            <w:vMerge/>
            <w:vAlign w:val="center"/>
            <w:hideMark/>
          </w:tcPr>
          <w:p w14:paraId="7EB40164"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2" w:type="pct"/>
            <w:vMerge/>
            <w:vAlign w:val="center"/>
            <w:hideMark/>
          </w:tcPr>
          <w:p w14:paraId="5AA65AA8"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50" w:type="pct"/>
            <w:vMerge/>
            <w:vAlign w:val="center"/>
            <w:hideMark/>
          </w:tcPr>
          <w:p w14:paraId="3AF0BD37"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93" w:type="pct"/>
            <w:vMerge/>
            <w:vAlign w:val="center"/>
            <w:hideMark/>
          </w:tcPr>
          <w:p w14:paraId="4097CD2F"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569" w:type="pct"/>
            <w:vMerge/>
            <w:vAlign w:val="center"/>
            <w:hideMark/>
          </w:tcPr>
          <w:p w14:paraId="1AA754A0"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r>
      <w:tr w:rsidR="00C96ED1" w:rsidRPr="003F6498" w14:paraId="5D26C0D4" w14:textId="77777777" w:rsidTr="00B37A8F">
        <w:trPr>
          <w:trHeight w:val="552"/>
        </w:trPr>
        <w:tc>
          <w:tcPr>
            <w:tcW w:w="451" w:type="pct"/>
            <w:vMerge/>
            <w:vAlign w:val="center"/>
            <w:hideMark/>
          </w:tcPr>
          <w:p w14:paraId="0D0DC129"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370" w:type="pct"/>
            <w:vMerge/>
            <w:vAlign w:val="center"/>
            <w:hideMark/>
          </w:tcPr>
          <w:p w14:paraId="63B80807"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1" w:type="pct"/>
            <w:shd w:val="clear" w:color="auto" w:fill="auto"/>
            <w:hideMark/>
          </w:tcPr>
          <w:p w14:paraId="2618CEFC" w14:textId="77777777" w:rsidR="00FC67BB" w:rsidRPr="003F6498" w:rsidRDefault="00FC67BB" w:rsidP="00FC67BB">
            <w:pPr>
              <w:spacing w:line="240" w:lineRule="auto"/>
              <w:ind w:left="0" w:right="0"/>
              <w:jc w:val="left"/>
              <w:rPr>
                <w:rFonts w:ascii="Times New Roman" w:eastAsia="等线" w:hAnsi="Times New Roman" w:cs="Times New Roman"/>
                <w:i/>
                <w:iCs/>
                <w:color w:val="000000"/>
                <w:kern w:val="0"/>
                <w:szCs w:val="21"/>
              </w:rPr>
            </w:pPr>
            <w:r w:rsidRPr="003F6498">
              <w:rPr>
                <w:rFonts w:ascii="Times New Roman" w:eastAsia="等线" w:hAnsi="Times New Roman" w:cs="Times New Roman"/>
                <w:i/>
                <w:iCs/>
                <w:color w:val="000000"/>
                <w:kern w:val="0"/>
                <w:szCs w:val="21"/>
              </w:rPr>
              <w:t xml:space="preserve">Reynoutria multiflora </w:t>
            </w:r>
            <w:r w:rsidRPr="003F6498">
              <w:rPr>
                <w:rFonts w:ascii="Times New Roman" w:eastAsia="等线" w:hAnsi="Times New Roman" w:cs="Times New Roman"/>
                <w:color w:val="000000"/>
                <w:kern w:val="0"/>
                <w:szCs w:val="21"/>
              </w:rPr>
              <w:t>(Thunb.) Moldenke [Polygonaceae, Polygoni Multiflori Radix]</w:t>
            </w:r>
          </w:p>
        </w:tc>
        <w:tc>
          <w:tcPr>
            <w:tcW w:w="410" w:type="pct"/>
            <w:shd w:val="clear" w:color="auto" w:fill="auto"/>
            <w:hideMark/>
          </w:tcPr>
          <w:p w14:paraId="20C9563E"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150g</w:t>
            </w:r>
          </w:p>
        </w:tc>
        <w:tc>
          <w:tcPr>
            <w:tcW w:w="533" w:type="pct"/>
            <w:vMerge/>
            <w:vAlign w:val="center"/>
            <w:hideMark/>
          </w:tcPr>
          <w:p w14:paraId="66FE40F1"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2" w:type="pct"/>
            <w:vMerge/>
            <w:vAlign w:val="center"/>
            <w:hideMark/>
          </w:tcPr>
          <w:p w14:paraId="430E5523"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50" w:type="pct"/>
            <w:vMerge/>
            <w:vAlign w:val="center"/>
            <w:hideMark/>
          </w:tcPr>
          <w:p w14:paraId="17E4F5A9"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93" w:type="pct"/>
            <w:vMerge/>
            <w:vAlign w:val="center"/>
            <w:hideMark/>
          </w:tcPr>
          <w:p w14:paraId="45B114FC"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569" w:type="pct"/>
            <w:vMerge/>
            <w:vAlign w:val="center"/>
            <w:hideMark/>
          </w:tcPr>
          <w:p w14:paraId="357ED10D"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r>
      <w:tr w:rsidR="00C96ED1" w:rsidRPr="003F6498" w14:paraId="4B9DD07F" w14:textId="77777777" w:rsidTr="00B37A8F">
        <w:trPr>
          <w:trHeight w:val="552"/>
        </w:trPr>
        <w:tc>
          <w:tcPr>
            <w:tcW w:w="451" w:type="pct"/>
            <w:vMerge/>
            <w:vAlign w:val="center"/>
            <w:hideMark/>
          </w:tcPr>
          <w:p w14:paraId="32C06E71"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370" w:type="pct"/>
            <w:vMerge/>
            <w:vAlign w:val="center"/>
            <w:hideMark/>
          </w:tcPr>
          <w:p w14:paraId="1B59AE55"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1" w:type="pct"/>
            <w:shd w:val="clear" w:color="auto" w:fill="auto"/>
            <w:hideMark/>
          </w:tcPr>
          <w:p w14:paraId="5A81BF14" w14:textId="77777777" w:rsidR="00FC67BB" w:rsidRPr="003F6498" w:rsidRDefault="00FC67BB" w:rsidP="00FC67BB">
            <w:pPr>
              <w:spacing w:line="240" w:lineRule="auto"/>
              <w:ind w:left="0" w:right="0"/>
              <w:jc w:val="left"/>
              <w:rPr>
                <w:rFonts w:ascii="Times New Roman" w:eastAsia="等线" w:hAnsi="Times New Roman" w:cs="Times New Roman"/>
                <w:i/>
                <w:iCs/>
                <w:color w:val="000000"/>
                <w:kern w:val="0"/>
                <w:szCs w:val="21"/>
              </w:rPr>
            </w:pPr>
            <w:r w:rsidRPr="003F6498">
              <w:rPr>
                <w:rFonts w:ascii="Times New Roman" w:eastAsia="等线" w:hAnsi="Times New Roman" w:cs="Times New Roman"/>
                <w:i/>
                <w:iCs/>
                <w:color w:val="000000"/>
                <w:kern w:val="0"/>
                <w:szCs w:val="21"/>
              </w:rPr>
              <w:t xml:space="preserve">Acorus calamus var. angustatus </w:t>
            </w:r>
            <w:r w:rsidRPr="003F6498">
              <w:rPr>
                <w:rFonts w:ascii="Times New Roman" w:eastAsia="等线" w:hAnsi="Times New Roman" w:cs="Times New Roman"/>
                <w:color w:val="000000"/>
                <w:kern w:val="0"/>
                <w:szCs w:val="21"/>
              </w:rPr>
              <w:t>Besser [Acoraceae, Acori Tatarinowii Rhizoma]</w:t>
            </w:r>
          </w:p>
        </w:tc>
        <w:tc>
          <w:tcPr>
            <w:tcW w:w="410" w:type="pct"/>
            <w:shd w:val="clear" w:color="auto" w:fill="auto"/>
            <w:hideMark/>
          </w:tcPr>
          <w:p w14:paraId="3E8C580E"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105g</w:t>
            </w:r>
          </w:p>
        </w:tc>
        <w:tc>
          <w:tcPr>
            <w:tcW w:w="533" w:type="pct"/>
            <w:vMerge/>
            <w:vAlign w:val="center"/>
            <w:hideMark/>
          </w:tcPr>
          <w:p w14:paraId="291AD93E"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2" w:type="pct"/>
            <w:vMerge/>
            <w:vAlign w:val="center"/>
            <w:hideMark/>
          </w:tcPr>
          <w:p w14:paraId="060CF64B"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50" w:type="pct"/>
            <w:vMerge/>
            <w:vAlign w:val="center"/>
            <w:hideMark/>
          </w:tcPr>
          <w:p w14:paraId="3A515BC3"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93" w:type="pct"/>
            <w:vMerge/>
            <w:vAlign w:val="center"/>
            <w:hideMark/>
          </w:tcPr>
          <w:p w14:paraId="5E3A0A60"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569" w:type="pct"/>
            <w:vMerge/>
            <w:vAlign w:val="center"/>
            <w:hideMark/>
          </w:tcPr>
          <w:p w14:paraId="73ACEA1A"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r>
      <w:tr w:rsidR="00C96ED1" w:rsidRPr="003F6498" w14:paraId="3E2727A2" w14:textId="77777777" w:rsidTr="00B37A8F">
        <w:trPr>
          <w:trHeight w:val="840"/>
        </w:trPr>
        <w:tc>
          <w:tcPr>
            <w:tcW w:w="451" w:type="pct"/>
            <w:vMerge/>
            <w:vAlign w:val="center"/>
            <w:hideMark/>
          </w:tcPr>
          <w:p w14:paraId="00546518"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370" w:type="pct"/>
            <w:vMerge/>
            <w:vAlign w:val="center"/>
            <w:hideMark/>
          </w:tcPr>
          <w:p w14:paraId="40B6EBBD"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1" w:type="pct"/>
            <w:shd w:val="clear" w:color="auto" w:fill="auto"/>
            <w:hideMark/>
          </w:tcPr>
          <w:p w14:paraId="447E76F8" w14:textId="77777777" w:rsidR="00FC67BB" w:rsidRPr="003F6498" w:rsidRDefault="00FC67BB" w:rsidP="00FC67BB">
            <w:pPr>
              <w:spacing w:line="240" w:lineRule="auto"/>
              <w:ind w:left="0" w:right="0"/>
              <w:jc w:val="left"/>
              <w:rPr>
                <w:rFonts w:ascii="Times New Roman" w:eastAsia="等线" w:hAnsi="Times New Roman" w:cs="Times New Roman"/>
                <w:i/>
                <w:iCs/>
                <w:color w:val="000000"/>
                <w:kern w:val="0"/>
                <w:szCs w:val="21"/>
              </w:rPr>
            </w:pPr>
            <w:r w:rsidRPr="003F6498">
              <w:rPr>
                <w:rFonts w:ascii="Times New Roman" w:eastAsia="等线" w:hAnsi="Times New Roman" w:cs="Times New Roman"/>
                <w:i/>
                <w:iCs/>
                <w:color w:val="000000"/>
                <w:kern w:val="0"/>
                <w:szCs w:val="21"/>
              </w:rPr>
              <w:t xml:space="preserve">Pueraria montana </w:t>
            </w:r>
            <w:r w:rsidRPr="003F6498">
              <w:rPr>
                <w:rFonts w:ascii="Times New Roman" w:eastAsia="等线" w:hAnsi="Times New Roman" w:cs="Times New Roman"/>
                <w:color w:val="000000"/>
                <w:kern w:val="0"/>
                <w:szCs w:val="21"/>
              </w:rPr>
              <w:t>var.</w:t>
            </w:r>
            <w:r w:rsidRPr="003F6498">
              <w:rPr>
                <w:rFonts w:ascii="Times New Roman" w:eastAsia="等线" w:hAnsi="Times New Roman" w:cs="Times New Roman"/>
                <w:i/>
                <w:iCs/>
                <w:color w:val="000000"/>
                <w:kern w:val="0"/>
                <w:szCs w:val="21"/>
              </w:rPr>
              <w:t xml:space="preserve"> lobata</w:t>
            </w:r>
            <w:r w:rsidRPr="003F6498">
              <w:rPr>
                <w:rFonts w:ascii="Times New Roman" w:eastAsia="等线" w:hAnsi="Times New Roman" w:cs="Times New Roman"/>
                <w:color w:val="000000"/>
                <w:kern w:val="0"/>
                <w:szCs w:val="21"/>
              </w:rPr>
              <w:t xml:space="preserve"> (Willd.) Sanjappa &amp; Pradeep [Leguminosae, Puerariae Lobatae Radix]</w:t>
            </w:r>
          </w:p>
        </w:tc>
        <w:tc>
          <w:tcPr>
            <w:tcW w:w="410" w:type="pct"/>
            <w:shd w:val="clear" w:color="auto" w:fill="auto"/>
            <w:hideMark/>
          </w:tcPr>
          <w:p w14:paraId="42A6F0FE"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150g</w:t>
            </w:r>
          </w:p>
        </w:tc>
        <w:tc>
          <w:tcPr>
            <w:tcW w:w="533" w:type="pct"/>
            <w:vMerge/>
            <w:vAlign w:val="center"/>
            <w:hideMark/>
          </w:tcPr>
          <w:p w14:paraId="19782581"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2" w:type="pct"/>
            <w:vMerge/>
            <w:vAlign w:val="center"/>
            <w:hideMark/>
          </w:tcPr>
          <w:p w14:paraId="3143888D"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50" w:type="pct"/>
            <w:vMerge/>
            <w:vAlign w:val="center"/>
            <w:hideMark/>
          </w:tcPr>
          <w:p w14:paraId="06DA5607"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93" w:type="pct"/>
            <w:vMerge/>
            <w:vAlign w:val="center"/>
            <w:hideMark/>
          </w:tcPr>
          <w:p w14:paraId="012304FE"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569" w:type="pct"/>
            <w:vMerge/>
            <w:vAlign w:val="center"/>
            <w:hideMark/>
          </w:tcPr>
          <w:p w14:paraId="37832B76"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r>
      <w:tr w:rsidR="00C96ED1" w:rsidRPr="003F6498" w14:paraId="0E14EBBC" w14:textId="77777777" w:rsidTr="00B37A8F">
        <w:trPr>
          <w:trHeight w:val="552"/>
        </w:trPr>
        <w:tc>
          <w:tcPr>
            <w:tcW w:w="451" w:type="pct"/>
            <w:vMerge w:val="restart"/>
            <w:shd w:val="clear" w:color="auto" w:fill="auto"/>
            <w:hideMark/>
          </w:tcPr>
          <w:p w14:paraId="7F284804"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Dengzhan Shengmai capslue</w:t>
            </w:r>
          </w:p>
        </w:tc>
        <w:tc>
          <w:tcPr>
            <w:tcW w:w="370" w:type="pct"/>
            <w:vMerge w:val="restart"/>
            <w:shd w:val="clear" w:color="auto" w:fill="auto"/>
            <w:hideMark/>
          </w:tcPr>
          <w:p w14:paraId="475FBD4F"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Yunnan BioValley Pharmaceutical Co., Ltd</w:t>
            </w:r>
          </w:p>
        </w:tc>
        <w:tc>
          <w:tcPr>
            <w:tcW w:w="861" w:type="pct"/>
            <w:shd w:val="clear" w:color="auto" w:fill="auto"/>
            <w:hideMark/>
          </w:tcPr>
          <w:p w14:paraId="3EEE6348" w14:textId="77777777" w:rsidR="00FC67BB" w:rsidRPr="003F6498" w:rsidRDefault="00FC67BB" w:rsidP="00FC67BB">
            <w:pPr>
              <w:spacing w:line="240" w:lineRule="auto"/>
              <w:ind w:left="0" w:right="0"/>
              <w:jc w:val="left"/>
              <w:rPr>
                <w:rFonts w:ascii="Times New Roman" w:eastAsia="等线" w:hAnsi="Times New Roman" w:cs="Times New Roman"/>
                <w:i/>
                <w:iCs/>
                <w:color w:val="000000"/>
                <w:kern w:val="0"/>
                <w:szCs w:val="21"/>
              </w:rPr>
            </w:pPr>
            <w:r w:rsidRPr="003F6498">
              <w:rPr>
                <w:rFonts w:ascii="Times New Roman" w:eastAsia="等线" w:hAnsi="Times New Roman" w:cs="Times New Roman"/>
                <w:i/>
                <w:iCs/>
                <w:color w:val="000000"/>
                <w:kern w:val="0"/>
                <w:szCs w:val="21"/>
              </w:rPr>
              <w:t xml:space="preserve">Erigeron breviscapus </w:t>
            </w:r>
            <w:r w:rsidRPr="003F6498">
              <w:rPr>
                <w:rFonts w:ascii="Times New Roman" w:eastAsia="等线" w:hAnsi="Times New Roman" w:cs="Times New Roman"/>
                <w:color w:val="000000"/>
                <w:kern w:val="0"/>
                <w:szCs w:val="21"/>
              </w:rPr>
              <w:t>(Vaniot) Hand.-Mazz. [Compositae, Erigerontis Herba]</w:t>
            </w:r>
          </w:p>
        </w:tc>
        <w:tc>
          <w:tcPr>
            <w:tcW w:w="410" w:type="pct"/>
            <w:shd w:val="clear" w:color="auto" w:fill="auto"/>
            <w:hideMark/>
          </w:tcPr>
          <w:p w14:paraId="5A6383FE"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3000g</w:t>
            </w:r>
          </w:p>
        </w:tc>
        <w:tc>
          <w:tcPr>
            <w:tcW w:w="533" w:type="pct"/>
            <w:vMerge w:val="restart"/>
            <w:shd w:val="clear" w:color="auto" w:fill="auto"/>
            <w:hideMark/>
          </w:tcPr>
          <w:p w14:paraId="36CB8203"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Supplementing qi and nourishing Yin, promoting blood circulation and brain</w:t>
            </w:r>
          </w:p>
        </w:tc>
        <w:tc>
          <w:tcPr>
            <w:tcW w:w="862" w:type="pct"/>
            <w:vMerge w:val="restart"/>
            <w:shd w:val="clear" w:color="auto" w:fill="auto"/>
            <w:hideMark/>
          </w:tcPr>
          <w:p w14:paraId="384785A8"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 xml:space="preserve">Chest arthralgia and heartache caused by deficiency of Qi and Yin, blood stasis blocking brain collaterals, sequelae of stroke, dementia, amnesia and numbness of hands and feet; Coronary heart disease, angina pectoris, ischemic cardiovascular and </w:t>
            </w:r>
            <w:r w:rsidRPr="003F6498">
              <w:rPr>
                <w:rFonts w:ascii="Times New Roman" w:eastAsia="等线" w:hAnsi="Times New Roman" w:cs="Times New Roman"/>
                <w:color w:val="000000"/>
                <w:kern w:val="0"/>
                <w:szCs w:val="21"/>
              </w:rPr>
              <w:lastRenderedPageBreak/>
              <w:t>cerebrovascular disease, hyperlipidemia</w:t>
            </w:r>
          </w:p>
        </w:tc>
        <w:tc>
          <w:tcPr>
            <w:tcW w:w="450" w:type="pct"/>
            <w:vMerge w:val="restart"/>
            <w:shd w:val="clear" w:color="auto" w:fill="auto"/>
            <w:hideMark/>
          </w:tcPr>
          <w:p w14:paraId="2ADF4C55"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lastRenderedPageBreak/>
              <w:t>It is forbidden in acute stage of intracerebral hemorrhage</w:t>
            </w:r>
          </w:p>
        </w:tc>
        <w:tc>
          <w:tcPr>
            <w:tcW w:w="493" w:type="pct"/>
            <w:vMerge w:val="restart"/>
            <w:shd w:val="clear" w:color="auto" w:fill="auto"/>
            <w:hideMark/>
          </w:tcPr>
          <w:p w14:paraId="53802B99"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N</w:t>
            </w:r>
          </w:p>
        </w:tc>
        <w:tc>
          <w:tcPr>
            <w:tcW w:w="569" w:type="pct"/>
            <w:vMerge w:val="restart"/>
            <w:shd w:val="clear" w:color="auto" w:fill="auto"/>
            <w:hideMark/>
          </w:tcPr>
          <w:p w14:paraId="77157ACC"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Y -</w:t>
            </w:r>
            <w:r w:rsidRPr="003F6498">
              <w:rPr>
                <w:rFonts w:ascii="Times New Roman" w:eastAsia="等线" w:hAnsi="Times New Roman" w:cs="Times New Roman"/>
                <w:color w:val="000000"/>
                <w:kern w:val="0"/>
                <w:szCs w:val="21"/>
              </w:rPr>
              <w:br/>
              <w:t xml:space="preserve">HPLC-Detail information can be got from Pharmacopoeia of the People's Republic of China (Part I, finished preparations and </w:t>
            </w:r>
            <w:r w:rsidRPr="003F6498">
              <w:rPr>
                <w:rFonts w:ascii="Times New Roman" w:eastAsia="等线" w:hAnsi="Times New Roman" w:cs="Times New Roman"/>
                <w:color w:val="000000"/>
                <w:kern w:val="0"/>
                <w:szCs w:val="21"/>
              </w:rPr>
              <w:lastRenderedPageBreak/>
              <w:t>single flavor preparations, Dengzhan Shengmai Jiaonang)</w:t>
            </w:r>
          </w:p>
        </w:tc>
      </w:tr>
      <w:tr w:rsidR="00C96ED1" w:rsidRPr="003F6498" w14:paraId="27FFE449" w14:textId="77777777" w:rsidTr="00B37A8F">
        <w:trPr>
          <w:trHeight w:val="552"/>
        </w:trPr>
        <w:tc>
          <w:tcPr>
            <w:tcW w:w="451" w:type="pct"/>
            <w:vMerge/>
            <w:vAlign w:val="center"/>
            <w:hideMark/>
          </w:tcPr>
          <w:p w14:paraId="53A43614"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370" w:type="pct"/>
            <w:vMerge/>
            <w:vAlign w:val="center"/>
            <w:hideMark/>
          </w:tcPr>
          <w:p w14:paraId="5DBB929A"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1" w:type="pct"/>
            <w:shd w:val="clear" w:color="auto" w:fill="auto"/>
            <w:hideMark/>
          </w:tcPr>
          <w:p w14:paraId="7FF40904" w14:textId="77777777" w:rsidR="00FC67BB" w:rsidRPr="003F6498" w:rsidRDefault="00FC67BB" w:rsidP="00FC67BB">
            <w:pPr>
              <w:spacing w:line="240" w:lineRule="auto"/>
              <w:ind w:left="0" w:right="0"/>
              <w:jc w:val="left"/>
              <w:rPr>
                <w:rFonts w:ascii="Times New Roman" w:eastAsia="等线" w:hAnsi="Times New Roman" w:cs="Times New Roman"/>
                <w:i/>
                <w:iCs/>
                <w:color w:val="000000"/>
                <w:kern w:val="0"/>
                <w:szCs w:val="21"/>
              </w:rPr>
            </w:pPr>
            <w:r w:rsidRPr="003F6498">
              <w:rPr>
                <w:rFonts w:ascii="Times New Roman" w:eastAsia="等线" w:hAnsi="Times New Roman" w:cs="Times New Roman"/>
                <w:i/>
                <w:iCs/>
                <w:color w:val="000000"/>
                <w:kern w:val="0"/>
                <w:szCs w:val="21"/>
              </w:rPr>
              <w:t>Panax ginseng</w:t>
            </w:r>
            <w:r w:rsidRPr="003F6498">
              <w:rPr>
                <w:rFonts w:ascii="Times New Roman" w:eastAsia="等线" w:hAnsi="Times New Roman" w:cs="Times New Roman"/>
                <w:color w:val="000000"/>
                <w:kern w:val="0"/>
                <w:szCs w:val="21"/>
              </w:rPr>
              <w:t xml:space="preserve"> C. A. Mey. [Araliaceae, Ginseng Radix et Rhizoma]</w:t>
            </w:r>
          </w:p>
        </w:tc>
        <w:tc>
          <w:tcPr>
            <w:tcW w:w="410" w:type="pct"/>
            <w:shd w:val="clear" w:color="auto" w:fill="auto"/>
            <w:hideMark/>
          </w:tcPr>
          <w:p w14:paraId="500ACDF2"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600g</w:t>
            </w:r>
          </w:p>
        </w:tc>
        <w:tc>
          <w:tcPr>
            <w:tcW w:w="533" w:type="pct"/>
            <w:vMerge/>
            <w:vAlign w:val="center"/>
            <w:hideMark/>
          </w:tcPr>
          <w:p w14:paraId="498BA18B"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2" w:type="pct"/>
            <w:vMerge/>
            <w:vAlign w:val="center"/>
            <w:hideMark/>
          </w:tcPr>
          <w:p w14:paraId="0CC1292A"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50" w:type="pct"/>
            <w:vMerge/>
            <w:vAlign w:val="center"/>
            <w:hideMark/>
          </w:tcPr>
          <w:p w14:paraId="6954F7AA"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93" w:type="pct"/>
            <w:vMerge/>
            <w:vAlign w:val="center"/>
            <w:hideMark/>
          </w:tcPr>
          <w:p w14:paraId="7BAE1291"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569" w:type="pct"/>
            <w:vMerge/>
            <w:vAlign w:val="center"/>
            <w:hideMark/>
          </w:tcPr>
          <w:p w14:paraId="600B2E66"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r>
      <w:tr w:rsidR="00C96ED1" w:rsidRPr="003F6498" w14:paraId="294FBB9B" w14:textId="77777777" w:rsidTr="00B37A8F">
        <w:trPr>
          <w:trHeight w:val="552"/>
        </w:trPr>
        <w:tc>
          <w:tcPr>
            <w:tcW w:w="451" w:type="pct"/>
            <w:vMerge/>
            <w:vAlign w:val="center"/>
            <w:hideMark/>
          </w:tcPr>
          <w:p w14:paraId="1EE58735"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370" w:type="pct"/>
            <w:vMerge/>
            <w:vAlign w:val="center"/>
            <w:hideMark/>
          </w:tcPr>
          <w:p w14:paraId="6680C90E"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1" w:type="pct"/>
            <w:shd w:val="clear" w:color="auto" w:fill="auto"/>
            <w:hideMark/>
          </w:tcPr>
          <w:p w14:paraId="75ADFEE4" w14:textId="77777777" w:rsidR="00FC67BB" w:rsidRPr="003F6498" w:rsidRDefault="00FC67BB" w:rsidP="00FC67BB">
            <w:pPr>
              <w:spacing w:line="240" w:lineRule="auto"/>
              <w:ind w:left="0" w:right="0"/>
              <w:jc w:val="left"/>
              <w:rPr>
                <w:rFonts w:ascii="Times New Roman" w:eastAsia="等线" w:hAnsi="Times New Roman" w:cs="Times New Roman"/>
                <w:i/>
                <w:iCs/>
                <w:color w:val="000000"/>
                <w:kern w:val="0"/>
                <w:szCs w:val="21"/>
              </w:rPr>
            </w:pPr>
            <w:r w:rsidRPr="003F6498">
              <w:rPr>
                <w:rFonts w:ascii="Times New Roman" w:eastAsia="等线" w:hAnsi="Times New Roman" w:cs="Times New Roman"/>
                <w:i/>
                <w:iCs/>
                <w:color w:val="000000"/>
                <w:kern w:val="0"/>
                <w:szCs w:val="21"/>
              </w:rPr>
              <w:t>Schisandra chinensis</w:t>
            </w:r>
            <w:r w:rsidRPr="003F6498">
              <w:rPr>
                <w:rFonts w:ascii="Times New Roman" w:eastAsia="等线" w:hAnsi="Times New Roman" w:cs="Times New Roman"/>
                <w:color w:val="000000"/>
                <w:kern w:val="0"/>
                <w:szCs w:val="21"/>
              </w:rPr>
              <w:t xml:space="preserve"> (Turcz.) Baill. [Schisandraceae, Schisandrae Chinensis Fructus]</w:t>
            </w:r>
          </w:p>
        </w:tc>
        <w:tc>
          <w:tcPr>
            <w:tcW w:w="410" w:type="pct"/>
            <w:shd w:val="clear" w:color="auto" w:fill="auto"/>
            <w:hideMark/>
          </w:tcPr>
          <w:p w14:paraId="2F1864BE"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600g</w:t>
            </w:r>
          </w:p>
        </w:tc>
        <w:tc>
          <w:tcPr>
            <w:tcW w:w="533" w:type="pct"/>
            <w:vMerge/>
            <w:vAlign w:val="center"/>
            <w:hideMark/>
          </w:tcPr>
          <w:p w14:paraId="55DDA6DD"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2" w:type="pct"/>
            <w:vMerge/>
            <w:vAlign w:val="center"/>
            <w:hideMark/>
          </w:tcPr>
          <w:p w14:paraId="33573DF5"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50" w:type="pct"/>
            <w:vMerge/>
            <w:vAlign w:val="center"/>
            <w:hideMark/>
          </w:tcPr>
          <w:p w14:paraId="34F0B965"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93" w:type="pct"/>
            <w:vMerge/>
            <w:vAlign w:val="center"/>
            <w:hideMark/>
          </w:tcPr>
          <w:p w14:paraId="120525EB"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569" w:type="pct"/>
            <w:vMerge/>
            <w:vAlign w:val="center"/>
            <w:hideMark/>
          </w:tcPr>
          <w:p w14:paraId="6A8C741F"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r>
      <w:tr w:rsidR="00C96ED1" w:rsidRPr="003F6498" w14:paraId="66258F82" w14:textId="77777777" w:rsidTr="00B37A8F">
        <w:trPr>
          <w:trHeight w:val="564"/>
        </w:trPr>
        <w:tc>
          <w:tcPr>
            <w:tcW w:w="451" w:type="pct"/>
            <w:vMerge/>
            <w:vAlign w:val="center"/>
            <w:hideMark/>
          </w:tcPr>
          <w:p w14:paraId="72DCE3D3"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370" w:type="pct"/>
            <w:vMerge/>
            <w:vAlign w:val="center"/>
            <w:hideMark/>
          </w:tcPr>
          <w:p w14:paraId="1F1D1089"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1" w:type="pct"/>
            <w:shd w:val="clear" w:color="auto" w:fill="auto"/>
            <w:hideMark/>
          </w:tcPr>
          <w:p w14:paraId="39102D6A" w14:textId="77777777" w:rsidR="00FC67BB" w:rsidRPr="003F6498" w:rsidRDefault="00FC67BB" w:rsidP="00FC67BB">
            <w:pPr>
              <w:spacing w:line="240" w:lineRule="auto"/>
              <w:ind w:left="0" w:right="0"/>
              <w:jc w:val="left"/>
              <w:rPr>
                <w:rFonts w:ascii="Times New Roman" w:eastAsia="等线" w:hAnsi="Times New Roman" w:cs="Times New Roman"/>
                <w:i/>
                <w:iCs/>
                <w:color w:val="000000"/>
                <w:kern w:val="0"/>
                <w:szCs w:val="21"/>
              </w:rPr>
            </w:pPr>
            <w:r w:rsidRPr="003F6498">
              <w:rPr>
                <w:rFonts w:ascii="Times New Roman" w:eastAsia="等线" w:hAnsi="Times New Roman" w:cs="Times New Roman"/>
                <w:i/>
                <w:iCs/>
                <w:color w:val="000000"/>
                <w:kern w:val="0"/>
                <w:szCs w:val="21"/>
              </w:rPr>
              <w:t>Ophiopogon japonicus</w:t>
            </w:r>
            <w:r w:rsidRPr="003F6498">
              <w:rPr>
                <w:rFonts w:ascii="Times New Roman" w:eastAsia="等线" w:hAnsi="Times New Roman" w:cs="Times New Roman"/>
                <w:color w:val="000000"/>
                <w:kern w:val="0"/>
                <w:szCs w:val="21"/>
              </w:rPr>
              <w:t xml:space="preserve"> (Thunb.) Ker Gawl. [Asparagaceae, Ophiopogonis Radix]</w:t>
            </w:r>
          </w:p>
        </w:tc>
        <w:tc>
          <w:tcPr>
            <w:tcW w:w="410" w:type="pct"/>
            <w:shd w:val="clear" w:color="auto" w:fill="auto"/>
            <w:hideMark/>
          </w:tcPr>
          <w:p w14:paraId="3CAB0696"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1100g</w:t>
            </w:r>
          </w:p>
        </w:tc>
        <w:tc>
          <w:tcPr>
            <w:tcW w:w="533" w:type="pct"/>
            <w:vMerge/>
            <w:vAlign w:val="center"/>
            <w:hideMark/>
          </w:tcPr>
          <w:p w14:paraId="0828827C"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2" w:type="pct"/>
            <w:vMerge/>
            <w:vAlign w:val="center"/>
            <w:hideMark/>
          </w:tcPr>
          <w:p w14:paraId="1522884C"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50" w:type="pct"/>
            <w:vMerge/>
            <w:vAlign w:val="center"/>
            <w:hideMark/>
          </w:tcPr>
          <w:p w14:paraId="68D37664"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93" w:type="pct"/>
            <w:vMerge/>
            <w:vAlign w:val="center"/>
            <w:hideMark/>
          </w:tcPr>
          <w:p w14:paraId="1371CFAB"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569" w:type="pct"/>
            <w:vMerge/>
            <w:vAlign w:val="center"/>
            <w:hideMark/>
          </w:tcPr>
          <w:p w14:paraId="103897D5"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r>
      <w:tr w:rsidR="00C96ED1" w:rsidRPr="003F6498" w14:paraId="7CACA16F" w14:textId="77777777" w:rsidTr="00B37A8F">
        <w:trPr>
          <w:trHeight w:val="552"/>
        </w:trPr>
        <w:tc>
          <w:tcPr>
            <w:tcW w:w="451" w:type="pct"/>
            <w:vMerge w:val="restart"/>
            <w:shd w:val="clear" w:color="auto" w:fill="auto"/>
            <w:hideMark/>
          </w:tcPr>
          <w:p w14:paraId="49FF52DB"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Naoshuantong capsule</w:t>
            </w:r>
          </w:p>
        </w:tc>
        <w:tc>
          <w:tcPr>
            <w:tcW w:w="370" w:type="pct"/>
            <w:vMerge w:val="restart"/>
            <w:shd w:val="clear" w:color="auto" w:fill="auto"/>
            <w:hideMark/>
          </w:tcPr>
          <w:p w14:paraId="631A7339"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Guangdong South China Pharmaceutical Group Co., Ltd</w:t>
            </w:r>
          </w:p>
        </w:tc>
        <w:tc>
          <w:tcPr>
            <w:tcW w:w="861" w:type="pct"/>
            <w:shd w:val="clear" w:color="auto" w:fill="auto"/>
            <w:hideMark/>
          </w:tcPr>
          <w:p w14:paraId="08C33F7B" w14:textId="77777777" w:rsidR="00FC67BB" w:rsidRPr="003F6498" w:rsidRDefault="00FC67BB" w:rsidP="00FC67BB">
            <w:pPr>
              <w:spacing w:line="240" w:lineRule="auto"/>
              <w:ind w:left="0" w:right="0"/>
              <w:jc w:val="left"/>
              <w:rPr>
                <w:rFonts w:ascii="Times New Roman" w:eastAsia="等线" w:hAnsi="Times New Roman" w:cs="Times New Roman"/>
                <w:i/>
                <w:iCs/>
                <w:color w:val="000000"/>
                <w:kern w:val="0"/>
                <w:szCs w:val="21"/>
              </w:rPr>
            </w:pPr>
            <w:bookmarkStart w:id="0" w:name="RANGE!C50"/>
            <w:r w:rsidRPr="003F6498">
              <w:rPr>
                <w:rFonts w:ascii="Times New Roman" w:eastAsia="等线" w:hAnsi="Times New Roman" w:cs="Times New Roman"/>
                <w:i/>
                <w:iCs/>
                <w:color w:val="000000"/>
                <w:kern w:val="0"/>
                <w:szCs w:val="21"/>
              </w:rPr>
              <w:t xml:space="preserve">Typha orientalis </w:t>
            </w:r>
            <w:r w:rsidRPr="003F6498">
              <w:rPr>
                <w:rFonts w:ascii="Times New Roman" w:eastAsia="等线" w:hAnsi="Times New Roman" w:cs="Times New Roman"/>
                <w:color w:val="000000"/>
                <w:kern w:val="0"/>
                <w:szCs w:val="21"/>
              </w:rPr>
              <w:t>C.Presl [Typhaceae, Typhae Pollen]</w:t>
            </w:r>
            <w:bookmarkEnd w:id="0"/>
          </w:p>
        </w:tc>
        <w:tc>
          <w:tcPr>
            <w:tcW w:w="410" w:type="pct"/>
            <w:shd w:val="clear" w:color="auto" w:fill="auto"/>
            <w:hideMark/>
          </w:tcPr>
          <w:p w14:paraId="45670921"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890g</w:t>
            </w:r>
          </w:p>
        </w:tc>
        <w:tc>
          <w:tcPr>
            <w:tcW w:w="533" w:type="pct"/>
            <w:vMerge w:val="restart"/>
            <w:shd w:val="clear" w:color="auto" w:fill="auto"/>
            <w:hideMark/>
          </w:tcPr>
          <w:p w14:paraId="1CD620B7"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Promoting blood circulation and dredging collaterals, dispelling wind and resolving phlegm</w:t>
            </w:r>
          </w:p>
        </w:tc>
        <w:tc>
          <w:tcPr>
            <w:tcW w:w="862" w:type="pct"/>
            <w:vMerge w:val="restart"/>
            <w:shd w:val="clear" w:color="auto" w:fill="auto"/>
            <w:hideMark/>
          </w:tcPr>
          <w:p w14:paraId="5DB1CB45"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In the ischemic stroke caused by wind phlegm and blood stasis blocking veins, in the acute and convalescent stages of meridians, hemiplegia, crooked tongue, adverse language or aphasia, partial numbness, shortness of breath, fatigue or dizziness, tinnitus, dull or dark red tongue, thin white or greasy fur, thin pulse or thin string, smooth string</w:t>
            </w:r>
          </w:p>
        </w:tc>
        <w:tc>
          <w:tcPr>
            <w:tcW w:w="450" w:type="pct"/>
            <w:vMerge w:val="restart"/>
            <w:shd w:val="clear" w:color="auto" w:fill="auto"/>
            <w:hideMark/>
          </w:tcPr>
          <w:p w14:paraId="08CFF827"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(1) A few patients may have stomach and wrist noise, discomfort, constipation, etc. (2) Use with caution. (3) Forbidden for pregnant women.</w:t>
            </w:r>
          </w:p>
        </w:tc>
        <w:tc>
          <w:tcPr>
            <w:tcW w:w="493" w:type="pct"/>
            <w:vMerge w:val="restart"/>
            <w:shd w:val="clear" w:color="auto" w:fill="auto"/>
            <w:hideMark/>
          </w:tcPr>
          <w:p w14:paraId="2D6F9ABB"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N</w:t>
            </w:r>
          </w:p>
        </w:tc>
        <w:tc>
          <w:tcPr>
            <w:tcW w:w="569" w:type="pct"/>
            <w:vMerge w:val="restart"/>
            <w:shd w:val="clear" w:color="auto" w:fill="auto"/>
            <w:hideMark/>
          </w:tcPr>
          <w:p w14:paraId="2D8FB201"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Y -</w:t>
            </w:r>
            <w:r w:rsidRPr="003F6498">
              <w:rPr>
                <w:rFonts w:ascii="Times New Roman" w:eastAsia="等线" w:hAnsi="Times New Roman" w:cs="Times New Roman"/>
                <w:color w:val="000000"/>
                <w:kern w:val="0"/>
                <w:szCs w:val="21"/>
              </w:rPr>
              <w:br/>
              <w:t>HPLC-Detail information can be got from Pharmacopoeia of the People's Republic of China (Part I, finished preparations and single flavor preparations,Naoshuantong Jiaonang)</w:t>
            </w:r>
          </w:p>
        </w:tc>
      </w:tr>
      <w:tr w:rsidR="00C96ED1" w:rsidRPr="003F6498" w14:paraId="4DC9AE3E" w14:textId="77777777" w:rsidTr="00B37A8F">
        <w:trPr>
          <w:trHeight w:val="552"/>
        </w:trPr>
        <w:tc>
          <w:tcPr>
            <w:tcW w:w="451" w:type="pct"/>
            <w:vMerge/>
            <w:vAlign w:val="center"/>
            <w:hideMark/>
          </w:tcPr>
          <w:p w14:paraId="05BA0DB3"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370" w:type="pct"/>
            <w:vMerge/>
            <w:vAlign w:val="center"/>
            <w:hideMark/>
          </w:tcPr>
          <w:p w14:paraId="4DAC2E92"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1" w:type="pct"/>
            <w:shd w:val="clear" w:color="auto" w:fill="auto"/>
            <w:hideMark/>
          </w:tcPr>
          <w:p w14:paraId="618366C3" w14:textId="77777777" w:rsidR="00FC67BB" w:rsidRPr="003F6498" w:rsidRDefault="00FC67BB" w:rsidP="00FC67BB">
            <w:pPr>
              <w:spacing w:line="240" w:lineRule="auto"/>
              <w:ind w:left="0" w:right="0"/>
              <w:jc w:val="left"/>
              <w:rPr>
                <w:rFonts w:ascii="Times New Roman" w:eastAsia="等线" w:hAnsi="Times New Roman" w:cs="Times New Roman"/>
                <w:i/>
                <w:iCs/>
                <w:color w:val="000000"/>
                <w:kern w:val="0"/>
                <w:szCs w:val="21"/>
              </w:rPr>
            </w:pPr>
            <w:r w:rsidRPr="003F6498">
              <w:rPr>
                <w:rFonts w:ascii="Times New Roman" w:eastAsia="等线" w:hAnsi="Times New Roman" w:cs="Times New Roman"/>
                <w:i/>
                <w:iCs/>
                <w:color w:val="000000"/>
                <w:kern w:val="0"/>
                <w:szCs w:val="21"/>
              </w:rPr>
              <w:t xml:space="preserve">Paeonia lactiflora </w:t>
            </w:r>
            <w:r w:rsidRPr="003F6498">
              <w:rPr>
                <w:rFonts w:ascii="Times New Roman" w:eastAsia="等线" w:hAnsi="Times New Roman" w:cs="Times New Roman"/>
                <w:color w:val="000000"/>
                <w:kern w:val="0"/>
                <w:szCs w:val="21"/>
              </w:rPr>
              <w:t>Pall. [Paeoniaceae, Paeoniae Radix Rubra]</w:t>
            </w:r>
          </w:p>
        </w:tc>
        <w:tc>
          <w:tcPr>
            <w:tcW w:w="410" w:type="pct"/>
            <w:shd w:val="clear" w:color="auto" w:fill="auto"/>
            <w:hideMark/>
          </w:tcPr>
          <w:p w14:paraId="090A2ADF"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635g</w:t>
            </w:r>
          </w:p>
        </w:tc>
        <w:tc>
          <w:tcPr>
            <w:tcW w:w="533" w:type="pct"/>
            <w:vMerge/>
            <w:vAlign w:val="center"/>
            <w:hideMark/>
          </w:tcPr>
          <w:p w14:paraId="661B734B"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2" w:type="pct"/>
            <w:vMerge/>
            <w:vAlign w:val="center"/>
            <w:hideMark/>
          </w:tcPr>
          <w:p w14:paraId="4622EC9F"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50" w:type="pct"/>
            <w:vMerge/>
            <w:vAlign w:val="center"/>
            <w:hideMark/>
          </w:tcPr>
          <w:p w14:paraId="44DC6A93"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93" w:type="pct"/>
            <w:vMerge/>
            <w:vAlign w:val="center"/>
            <w:hideMark/>
          </w:tcPr>
          <w:p w14:paraId="56F168EF"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569" w:type="pct"/>
            <w:vMerge/>
            <w:vAlign w:val="center"/>
            <w:hideMark/>
          </w:tcPr>
          <w:p w14:paraId="0653895F"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r>
      <w:tr w:rsidR="00C96ED1" w:rsidRPr="003F6498" w14:paraId="4455630E" w14:textId="77777777" w:rsidTr="00B37A8F">
        <w:trPr>
          <w:trHeight w:val="552"/>
        </w:trPr>
        <w:tc>
          <w:tcPr>
            <w:tcW w:w="451" w:type="pct"/>
            <w:vMerge/>
            <w:vAlign w:val="center"/>
            <w:hideMark/>
          </w:tcPr>
          <w:p w14:paraId="4D2E6B39"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370" w:type="pct"/>
            <w:vMerge/>
            <w:vAlign w:val="center"/>
            <w:hideMark/>
          </w:tcPr>
          <w:p w14:paraId="08D4365D"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1" w:type="pct"/>
            <w:shd w:val="clear" w:color="auto" w:fill="auto"/>
            <w:hideMark/>
          </w:tcPr>
          <w:p w14:paraId="50363A4B" w14:textId="77777777" w:rsidR="00FC67BB" w:rsidRPr="003F6498" w:rsidRDefault="00FC67BB" w:rsidP="00FC67BB">
            <w:pPr>
              <w:spacing w:line="240" w:lineRule="auto"/>
              <w:ind w:left="0" w:right="0"/>
              <w:jc w:val="left"/>
              <w:rPr>
                <w:rFonts w:ascii="Times New Roman" w:eastAsia="等线" w:hAnsi="Times New Roman" w:cs="Times New Roman"/>
                <w:i/>
                <w:iCs/>
                <w:color w:val="000000"/>
                <w:kern w:val="0"/>
                <w:szCs w:val="21"/>
              </w:rPr>
            </w:pPr>
            <w:r w:rsidRPr="003F6498">
              <w:rPr>
                <w:rFonts w:ascii="Times New Roman" w:eastAsia="等线" w:hAnsi="Times New Roman" w:cs="Times New Roman"/>
                <w:i/>
                <w:iCs/>
                <w:color w:val="000000"/>
                <w:kern w:val="0"/>
                <w:szCs w:val="21"/>
              </w:rPr>
              <w:t xml:space="preserve">Curcuma phaeocaulis </w:t>
            </w:r>
            <w:r w:rsidRPr="003F6498">
              <w:rPr>
                <w:rFonts w:ascii="Times New Roman" w:eastAsia="等线" w:hAnsi="Times New Roman" w:cs="Times New Roman"/>
                <w:color w:val="000000"/>
                <w:kern w:val="0"/>
                <w:szCs w:val="21"/>
              </w:rPr>
              <w:t>Valeton [Zingiberaceae, Curcumae Radix]</w:t>
            </w:r>
          </w:p>
        </w:tc>
        <w:tc>
          <w:tcPr>
            <w:tcW w:w="410" w:type="pct"/>
            <w:shd w:val="clear" w:color="auto" w:fill="auto"/>
            <w:hideMark/>
          </w:tcPr>
          <w:p w14:paraId="4B67250A"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510g</w:t>
            </w:r>
          </w:p>
        </w:tc>
        <w:tc>
          <w:tcPr>
            <w:tcW w:w="533" w:type="pct"/>
            <w:vMerge/>
            <w:vAlign w:val="center"/>
            <w:hideMark/>
          </w:tcPr>
          <w:p w14:paraId="4F04C9A6"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2" w:type="pct"/>
            <w:vMerge/>
            <w:vAlign w:val="center"/>
            <w:hideMark/>
          </w:tcPr>
          <w:p w14:paraId="05B8B70E"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50" w:type="pct"/>
            <w:vMerge/>
            <w:vAlign w:val="center"/>
            <w:hideMark/>
          </w:tcPr>
          <w:p w14:paraId="1A534E15"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93" w:type="pct"/>
            <w:vMerge/>
            <w:vAlign w:val="center"/>
            <w:hideMark/>
          </w:tcPr>
          <w:p w14:paraId="08E745BD"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569" w:type="pct"/>
            <w:vMerge/>
            <w:vAlign w:val="center"/>
            <w:hideMark/>
          </w:tcPr>
          <w:p w14:paraId="2B6B096D"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r>
      <w:tr w:rsidR="00C96ED1" w:rsidRPr="003F6498" w14:paraId="2D30934C" w14:textId="77777777" w:rsidTr="00B37A8F">
        <w:trPr>
          <w:trHeight w:val="552"/>
        </w:trPr>
        <w:tc>
          <w:tcPr>
            <w:tcW w:w="451" w:type="pct"/>
            <w:vMerge/>
            <w:vAlign w:val="center"/>
            <w:hideMark/>
          </w:tcPr>
          <w:p w14:paraId="1AC5DC5E"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370" w:type="pct"/>
            <w:vMerge/>
            <w:vAlign w:val="center"/>
            <w:hideMark/>
          </w:tcPr>
          <w:p w14:paraId="33A3B22E"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1" w:type="pct"/>
            <w:shd w:val="clear" w:color="auto" w:fill="auto"/>
            <w:hideMark/>
          </w:tcPr>
          <w:p w14:paraId="29F752BF" w14:textId="77777777" w:rsidR="00FC67BB" w:rsidRPr="003F6498" w:rsidRDefault="00FC67BB" w:rsidP="00FC67BB">
            <w:pPr>
              <w:spacing w:line="240" w:lineRule="auto"/>
              <w:ind w:left="0" w:right="0"/>
              <w:jc w:val="left"/>
              <w:rPr>
                <w:rFonts w:ascii="Times New Roman" w:eastAsia="等线" w:hAnsi="Times New Roman" w:cs="Times New Roman"/>
                <w:i/>
                <w:iCs/>
                <w:color w:val="000000"/>
                <w:kern w:val="0"/>
                <w:szCs w:val="21"/>
              </w:rPr>
            </w:pPr>
            <w:r w:rsidRPr="003F6498">
              <w:rPr>
                <w:rFonts w:ascii="Times New Roman" w:eastAsia="等线" w:hAnsi="Times New Roman" w:cs="Times New Roman"/>
                <w:i/>
                <w:iCs/>
                <w:color w:val="000000"/>
                <w:kern w:val="0"/>
                <w:szCs w:val="21"/>
              </w:rPr>
              <w:t xml:space="preserve">Gastrodia elata </w:t>
            </w:r>
            <w:r w:rsidRPr="003F6498">
              <w:rPr>
                <w:rFonts w:ascii="Times New Roman" w:eastAsia="等线" w:hAnsi="Times New Roman" w:cs="Times New Roman"/>
                <w:color w:val="000000"/>
                <w:kern w:val="0"/>
                <w:szCs w:val="21"/>
              </w:rPr>
              <w:t>Blume [Orchidaceae, Gastrodiae Rhizoma]</w:t>
            </w:r>
          </w:p>
        </w:tc>
        <w:tc>
          <w:tcPr>
            <w:tcW w:w="410" w:type="pct"/>
            <w:shd w:val="clear" w:color="auto" w:fill="auto"/>
            <w:hideMark/>
          </w:tcPr>
          <w:p w14:paraId="102E4088"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255g</w:t>
            </w:r>
          </w:p>
        </w:tc>
        <w:tc>
          <w:tcPr>
            <w:tcW w:w="533" w:type="pct"/>
            <w:vMerge/>
            <w:vAlign w:val="center"/>
            <w:hideMark/>
          </w:tcPr>
          <w:p w14:paraId="596E5E66"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2" w:type="pct"/>
            <w:vMerge/>
            <w:vAlign w:val="center"/>
            <w:hideMark/>
          </w:tcPr>
          <w:p w14:paraId="7A284359"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50" w:type="pct"/>
            <w:vMerge/>
            <w:vAlign w:val="center"/>
            <w:hideMark/>
          </w:tcPr>
          <w:p w14:paraId="75AC946E"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93" w:type="pct"/>
            <w:vMerge/>
            <w:vAlign w:val="center"/>
            <w:hideMark/>
          </w:tcPr>
          <w:p w14:paraId="78C73DC3"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569" w:type="pct"/>
            <w:vMerge/>
            <w:vAlign w:val="center"/>
            <w:hideMark/>
          </w:tcPr>
          <w:p w14:paraId="0E996125"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r>
      <w:tr w:rsidR="00C96ED1" w:rsidRPr="003F6498" w14:paraId="458EF96B" w14:textId="77777777" w:rsidTr="00B37A8F">
        <w:trPr>
          <w:trHeight w:val="564"/>
        </w:trPr>
        <w:tc>
          <w:tcPr>
            <w:tcW w:w="451" w:type="pct"/>
            <w:vMerge/>
            <w:vAlign w:val="center"/>
            <w:hideMark/>
          </w:tcPr>
          <w:p w14:paraId="3B8F8FB2"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370" w:type="pct"/>
            <w:vMerge/>
            <w:vAlign w:val="center"/>
            <w:hideMark/>
          </w:tcPr>
          <w:p w14:paraId="0D886547"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1" w:type="pct"/>
            <w:shd w:val="clear" w:color="auto" w:fill="auto"/>
            <w:hideMark/>
          </w:tcPr>
          <w:p w14:paraId="44A1FE74" w14:textId="77777777" w:rsidR="00FC67BB" w:rsidRPr="003F6498" w:rsidRDefault="00FC67BB" w:rsidP="00FC67BB">
            <w:pPr>
              <w:spacing w:line="240" w:lineRule="auto"/>
              <w:ind w:left="0" w:right="0"/>
              <w:jc w:val="left"/>
              <w:rPr>
                <w:rFonts w:ascii="Times New Roman" w:eastAsia="等线" w:hAnsi="Times New Roman" w:cs="Times New Roman"/>
                <w:i/>
                <w:iCs/>
                <w:color w:val="000000"/>
                <w:kern w:val="0"/>
                <w:szCs w:val="21"/>
              </w:rPr>
            </w:pPr>
            <w:r w:rsidRPr="003F6498">
              <w:rPr>
                <w:rFonts w:ascii="Times New Roman" w:eastAsia="等线" w:hAnsi="Times New Roman" w:cs="Times New Roman"/>
                <w:i/>
                <w:iCs/>
                <w:color w:val="000000"/>
                <w:kern w:val="0"/>
                <w:szCs w:val="21"/>
              </w:rPr>
              <w:t>Rha ponticum uniflorum</w:t>
            </w:r>
            <w:r w:rsidRPr="003F6498">
              <w:rPr>
                <w:rFonts w:ascii="Times New Roman" w:eastAsia="等线" w:hAnsi="Times New Roman" w:cs="Times New Roman"/>
                <w:color w:val="000000"/>
                <w:kern w:val="0"/>
                <w:szCs w:val="21"/>
              </w:rPr>
              <w:t xml:space="preserve"> (L.) DC. [Compositae, Rhapontici Radix]</w:t>
            </w:r>
          </w:p>
        </w:tc>
        <w:tc>
          <w:tcPr>
            <w:tcW w:w="410" w:type="pct"/>
            <w:shd w:val="clear" w:color="auto" w:fill="auto"/>
            <w:hideMark/>
          </w:tcPr>
          <w:p w14:paraId="15AB81AF"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380g</w:t>
            </w:r>
          </w:p>
        </w:tc>
        <w:tc>
          <w:tcPr>
            <w:tcW w:w="533" w:type="pct"/>
            <w:vMerge/>
            <w:vAlign w:val="center"/>
            <w:hideMark/>
          </w:tcPr>
          <w:p w14:paraId="6F9ACC5F"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862" w:type="pct"/>
            <w:vMerge/>
            <w:vAlign w:val="center"/>
            <w:hideMark/>
          </w:tcPr>
          <w:p w14:paraId="209F4263"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50" w:type="pct"/>
            <w:vMerge/>
            <w:vAlign w:val="center"/>
            <w:hideMark/>
          </w:tcPr>
          <w:p w14:paraId="18C29CC5"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493" w:type="pct"/>
            <w:vMerge/>
            <w:vAlign w:val="center"/>
            <w:hideMark/>
          </w:tcPr>
          <w:p w14:paraId="7D04EC02"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c>
          <w:tcPr>
            <w:tcW w:w="569" w:type="pct"/>
            <w:vMerge/>
            <w:vAlign w:val="center"/>
            <w:hideMark/>
          </w:tcPr>
          <w:p w14:paraId="40DEFCA4"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p>
        </w:tc>
      </w:tr>
      <w:tr w:rsidR="00C96ED1" w:rsidRPr="003F6498" w14:paraId="6CD855DE" w14:textId="77777777" w:rsidTr="00B37A8F">
        <w:trPr>
          <w:trHeight w:val="4692"/>
        </w:trPr>
        <w:tc>
          <w:tcPr>
            <w:tcW w:w="451" w:type="pct"/>
            <w:shd w:val="clear" w:color="auto" w:fill="auto"/>
            <w:hideMark/>
          </w:tcPr>
          <w:p w14:paraId="19034F8C"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lastRenderedPageBreak/>
              <w:t>Maixuekang capsule</w:t>
            </w:r>
          </w:p>
        </w:tc>
        <w:tc>
          <w:tcPr>
            <w:tcW w:w="370" w:type="pct"/>
            <w:shd w:val="clear" w:color="auto" w:fill="auto"/>
            <w:hideMark/>
          </w:tcPr>
          <w:p w14:paraId="2F0F60E3"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Chongqing duoputai Pharmaceutical Co., Ltd</w:t>
            </w:r>
          </w:p>
        </w:tc>
        <w:tc>
          <w:tcPr>
            <w:tcW w:w="861" w:type="pct"/>
            <w:shd w:val="clear" w:color="auto" w:fill="auto"/>
            <w:hideMark/>
          </w:tcPr>
          <w:p w14:paraId="7C04B2B0" w14:textId="77777777" w:rsidR="00FC67BB" w:rsidRPr="003F6498" w:rsidRDefault="00FC67BB" w:rsidP="00FC67BB">
            <w:pPr>
              <w:spacing w:line="240" w:lineRule="auto"/>
              <w:ind w:left="0" w:right="0"/>
              <w:jc w:val="left"/>
              <w:rPr>
                <w:rFonts w:ascii="Times New Roman" w:eastAsia="等线" w:hAnsi="Times New Roman" w:cs="Times New Roman"/>
                <w:i/>
                <w:iCs/>
                <w:color w:val="000000"/>
                <w:kern w:val="0"/>
                <w:szCs w:val="21"/>
              </w:rPr>
            </w:pPr>
            <w:r w:rsidRPr="003F6498">
              <w:rPr>
                <w:rFonts w:ascii="Times New Roman" w:eastAsia="等线" w:hAnsi="Times New Roman" w:cs="Times New Roman"/>
                <w:i/>
                <w:iCs/>
                <w:color w:val="000000"/>
                <w:kern w:val="0"/>
                <w:szCs w:val="21"/>
              </w:rPr>
              <w:t>Hirudo nipponic</w:t>
            </w:r>
            <w:r w:rsidRPr="003F6498">
              <w:rPr>
                <w:rFonts w:ascii="Times New Roman" w:eastAsia="等线" w:hAnsi="Times New Roman" w:cs="Times New Roman"/>
                <w:color w:val="000000"/>
                <w:kern w:val="0"/>
                <w:szCs w:val="21"/>
              </w:rPr>
              <w:t>a Whitman [Haemadipsidae, Hirudo]</w:t>
            </w:r>
          </w:p>
        </w:tc>
        <w:tc>
          <w:tcPr>
            <w:tcW w:w="410" w:type="pct"/>
            <w:shd w:val="clear" w:color="auto" w:fill="auto"/>
            <w:hideMark/>
          </w:tcPr>
          <w:p w14:paraId="5B47FC0D"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0.25g</w:t>
            </w:r>
          </w:p>
        </w:tc>
        <w:tc>
          <w:tcPr>
            <w:tcW w:w="533" w:type="pct"/>
            <w:shd w:val="clear" w:color="auto" w:fill="auto"/>
            <w:hideMark/>
          </w:tcPr>
          <w:p w14:paraId="739D7123" w14:textId="1971B3C9"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Breaking blood, removing blood stasis and dredging pulse</w:t>
            </w:r>
            <w:r w:rsidR="009E4F54">
              <w:rPr>
                <w:rFonts w:ascii="Times New Roman" w:eastAsia="等线" w:hAnsi="Times New Roman" w:cs="Times New Roman"/>
                <w:color w:val="000000"/>
                <w:kern w:val="0"/>
                <w:szCs w:val="21"/>
              </w:rPr>
              <w:t xml:space="preserve"> (Qin and Zhang, 2003)</w:t>
            </w:r>
          </w:p>
        </w:tc>
        <w:tc>
          <w:tcPr>
            <w:tcW w:w="862" w:type="pct"/>
            <w:shd w:val="clear" w:color="auto" w:fill="auto"/>
            <w:hideMark/>
          </w:tcPr>
          <w:p w14:paraId="7A0A3390" w14:textId="35106BCD"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Blood stasis, amenorrhea, leprosy, apoplexy, hemiplegia, traumatic injury</w:t>
            </w:r>
            <w:r w:rsidR="009E4F54">
              <w:rPr>
                <w:rFonts w:ascii="Times New Roman" w:eastAsia="等线" w:hAnsi="Times New Roman" w:cs="Times New Roman"/>
                <w:color w:val="000000"/>
                <w:kern w:val="0"/>
                <w:szCs w:val="21"/>
              </w:rPr>
              <w:t xml:space="preserve"> (Qin and Zhang, 2003)</w:t>
            </w:r>
          </w:p>
        </w:tc>
        <w:tc>
          <w:tcPr>
            <w:tcW w:w="450" w:type="pct"/>
            <w:shd w:val="clear" w:color="auto" w:fill="auto"/>
            <w:hideMark/>
          </w:tcPr>
          <w:p w14:paraId="74691239" w14:textId="0904B416"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Patients with allergic constitution and severe digestive system should use drugs carefully</w:t>
            </w:r>
            <w:r w:rsidR="009E4F54">
              <w:rPr>
                <w:rFonts w:ascii="Times New Roman" w:eastAsia="等线" w:hAnsi="Times New Roman" w:cs="Times New Roman"/>
                <w:color w:val="000000"/>
                <w:kern w:val="0"/>
                <w:szCs w:val="21"/>
              </w:rPr>
              <w:t xml:space="preserve"> (Zhou et al., 2003)</w:t>
            </w:r>
          </w:p>
        </w:tc>
        <w:tc>
          <w:tcPr>
            <w:tcW w:w="493" w:type="pct"/>
            <w:shd w:val="clear" w:color="auto" w:fill="auto"/>
            <w:hideMark/>
          </w:tcPr>
          <w:p w14:paraId="7DECF8BC"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Y -</w:t>
            </w:r>
            <w:r w:rsidRPr="003F6498">
              <w:rPr>
                <w:rFonts w:ascii="Times New Roman" w:eastAsia="等线" w:hAnsi="Times New Roman" w:cs="Times New Roman"/>
                <w:color w:val="000000"/>
                <w:kern w:val="0"/>
                <w:szCs w:val="21"/>
              </w:rPr>
              <w:br/>
              <w:t>ZYB20720130110 issued by National Medical Preducts Administration</w:t>
            </w:r>
            <w:r w:rsidRPr="003F6498">
              <w:rPr>
                <w:rFonts w:ascii="Times New Roman" w:eastAsia="等线" w:hAnsi="Times New Roman" w:cs="Times New Roman"/>
                <w:color w:val="000000"/>
                <w:kern w:val="0"/>
                <w:szCs w:val="21"/>
              </w:rPr>
              <w:br/>
              <w:t>[Detail information can be got from https://www.nmpa.gov.cn/xxgk/ggtg/zhybhpzh/zhybhpzhgg/20130903120001476.html]</w:t>
            </w:r>
          </w:p>
        </w:tc>
        <w:tc>
          <w:tcPr>
            <w:tcW w:w="569" w:type="pct"/>
            <w:shd w:val="clear" w:color="auto" w:fill="auto"/>
            <w:hideMark/>
          </w:tcPr>
          <w:p w14:paraId="070F3106" w14:textId="77777777" w:rsidR="00FC67BB" w:rsidRPr="003F6498" w:rsidRDefault="00FC67BB" w:rsidP="00FC67BB">
            <w:pPr>
              <w:spacing w:line="240" w:lineRule="auto"/>
              <w:ind w:left="0" w:right="0"/>
              <w:jc w:val="left"/>
              <w:rPr>
                <w:rFonts w:ascii="Times New Roman" w:eastAsia="等线" w:hAnsi="Times New Roman" w:cs="Times New Roman"/>
                <w:color w:val="000000"/>
                <w:kern w:val="0"/>
                <w:szCs w:val="21"/>
              </w:rPr>
            </w:pPr>
            <w:r w:rsidRPr="003F6498">
              <w:rPr>
                <w:rFonts w:ascii="Times New Roman" w:eastAsia="等线" w:hAnsi="Times New Roman" w:cs="Times New Roman"/>
                <w:color w:val="000000"/>
                <w:kern w:val="0"/>
                <w:szCs w:val="21"/>
              </w:rPr>
              <w:t>N</w:t>
            </w:r>
          </w:p>
        </w:tc>
      </w:tr>
    </w:tbl>
    <w:p w14:paraId="246E5904" w14:textId="6B2AB17A" w:rsidR="00950615" w:rsidRPr="003F6498" w:rsidRDefault="00950615" w:rsidP="00950615">
      <w:pPr>
        <w:rPr>
          <w:rFonts w:ascii="Times New Roman" w:hAnsi="Times New Roman" w:cs="Times New Roman"/>
          <w:szCs w:val="21"/>
        </w:rPr>
      </w:pPr>
    </w:p>
    <w:p w14:paraId="329178F6" w14:textId="10476D53" w:rsidR="00950615" w:rsidRDefault="00950615" w:rsidP="00950615">
      <w:pPr>
        <w:rPr>
          <w:rFonts w:ascii="Times New Roman" w:hAnsi="Times New Roman" w:cs="Times New Roman"/>
          <w:b/>
          <w:bCs/>
          <w:szCs w:val="21"/>
        </w:rPr>
      </w:pPr>
      <w:r w:rsidRPr="003F6498">
        <w:rPr>
          <w:rFonts w:ascii="Times New Roman" w:hAnsi="Times New Roman" w:cs="Times New Roman"/>
          <w:b/>
          <w:bCs/>
          <w:szCs w:val="21"/>
        </w:rPr>
        <w:t>Reference:</w:t>
      </w:r>
    </w:p>
    <w:p w14:paraId="1F39C77F" w14:textId="516D7E6E" w:rsidR="009E4F54" w:rsidRPr="003F6498" w:rsidRDefault="009E4F54" w:rsidP="00950615">
      <w:pPr>
        <w:rPr>
          <w:rFonts w:ascii="Times New Roman" w:hAnsi="Times New Roman" w:cs="Times New Roman"/>
          <w:b/>
          <w:bCs/>
          <w:szCs w:val="21"/>
        </w:rPr>
      </w:pPr>
      <w:r w:rsidRPr="009E4F54">
        <w:rPr>
          <w:rFonts w:ascii="Times New Roman" w:hAnsi="Times New Roman" w:cs="Times New Roman"/>
          <w:szCs w:val="21"/>
        </w:rPr>
        <w:t xml:space="preserve">Committee of National Pharmacopoeia. (2000). </w:t>
      </w:r>
      <w:r w:rsidRPr="009E4F54">
        <w:rPr>
          <w:rFonts w:ascii="Times New Roman" w:hAnsi="Times New Roman" w:cs="Times New Roman"/>
          <w:i/>
          <w:iCs/>
          <w:szCs w:val="21"/>
        </w:rPr>
        <w:t>Pharmacopoeia of the People's Republic of China</w:t>
      </w:r>
      <w:r w:rsidRPr="009E4F54">
        <w:rPr>
          <w:rFonts w:ascii="Times New Roman" w:hAnsi="Times New Roman" w:cs="Times New Roman"/>
          <w:szCs w:val="21"/>
        </w:rPr>
        <w:t>. Chemical Industry Press.</w:t>
      </w:r>
    </w:p>
    <w:p w14:paraId="11DA3582" w14:textId="77777777" w:rsidR="00950615" w:rsidRPr="009E4F54" w:rsidRDefault="00950615" w:rsidP="00950615">
      <w:pPr>
        <w:rPr>
          <w:rFonts w:ascii="Times New Roman" w:hAnsi="Times New Roman" w:cs="Times New Roman"/>
          <w:szCs w:val="21"/>
        </w:rPr>
      </w:pPr>
      <w:r w:rsidRPr="009E4F54">
        <w:rPr>
          <w:rFonts w:ascii="Times New Roman" w:hAnsi="Times New Roman" w:cs="Times New Roman"/>
          <w:szCs w:val="21"/>
        </w:rPr>
        <w:t xml:space="preserve">Huang, W., and Zhang, B., Hua (2011). Study on the application of Maixuekang capsule. </w:t>
      </w:r>
      <w:r w:rsidRPr="009E4F54">
        <w:rPr>
          <w:rFonts w:ascii="Times New Roman" w:hAnsi="Times New Roman" w:cs="Times New Roman"/>
          <w:i/>
          <w:iCs/>
          <w:szCs w:val="21"/>
        </w:rPr>
        <w:t>Capital Medicine</w:t>
      </w:r>
      <w:r w:rsidRPr="009E4F54">
        <w:rPr>
          <w:rFonts w:ascii="Times New Roman" w:hAnsi="Times New Roman" w:cs="Times New Roman"/>
          <w:szCs w:val="21"/>
        </w:rPr>
        <w:t xml:space="preserve"> (20), 30-32. doi: 10.3969/j.issn.1005-8257.2011.20.019.</w:t>
      </w:r>
    </w:p>
    <w:p w14:paraId="16C1BA3D" w14:textId="3451F91D" w:rsidR="00950615" w:rsidRDefault="00950615" w:rsidP="00950615">
      <w:pPr>
        <w:rPr>
          <w:rFonts w:ascii="Times New Roman" w:hAnsi="Times New Roman" w:cs="Times New Roman"/>
          <w:szCs w:val="21"/>
        </w:rPr>
      </w:pPr>
      <w:r w:rsidRPr="009E4F54">
        <w:rPr>
          <w:rFonts w:ascii="Times New Roman" w:hAnsi="Times New Roman" w:cs="Times New Roman"/>
          <w:szCs w:val="21"/>
        </w:rPr>
        <w:t xml:space="preserve">Qin, J.L., and Zhang, W.H. (2003). Study on anti hypoxia effect of Naoshuantong. </w:t>
      </w:r>
      <w:r w:rsidRPr="009E4F54">
        <w:rPr>
          <w:rFonts w:ascii="Times New Roman" w:hAnsi="Times New Roman" w:cs="Times New Roman"/>
          <w:i/>
          <w:iCs/>
          <w:szCs w:val="21"/>
        </w:rPr>
        <w:t xml:space="preserve">Chinese Archives of Traditional Chinese Medicine </w:t>
      </w:r>
      <w:r w:rsidRPr="009E4F54">
        <w:rPr>
          <w:rFonts w:ascii="Times New Roman" w:hAnsi="Times New Roman" w:cs="Times New Roman"/>
          <w:szCs w:val="21"/>
        </w:rPr>
        <w:t>21(7), 1100-1100. doi: 10.3969/j.issn.1673-7717.2003.07.036.</w:t>
      </w:r>
    </w:p>
    <w:p w14:paraId="59DBCEE1" w14:textId="77777777" w:rsidR="00504A22" w:rsidRPr="009E4F54" w:rsidRDefault="00504A22" w:rsidP="00504A22">
      <w:pPr>
        <w:rPr>
          <w:rFonts w:ascii="Times New Roman" w:hAnsi="Times New Roman" w:cs="Times New Roman"/>
          <w:szCs w:val="21"/>
        </w:rPr>
      </w:pPr>
      <w:r w:rsidRPr="009E4F54">
        <w:rPr>
          <w:rFonts w:ascii="Times New Roman" w:hAnsi="Times New Roman" w:cs="Times New Roman"/>
          <w:szCs w:val="21"/>
        </w:rPr>
        <w:t xml:space="preserve">Wang, W.W., Jiang, L., Zhang, Q.Y., Li, B.T., Zeng, Z.J., Liu, Y.H., et al. (2021). Study on the determination method of 8 bioactive components of Buyang Huanwu decoction against atherosclerosis by UPLC-MS/MS. </w:t>
      </w:r>
      <w:r w:rsidRPr="009E4F54">
        <w:rPr>
          <w:rFonts w:ascii="Times New Roman" w:hAnsi="Times New Roman" w:cs="Times New Roman"/>
          <w:i/>
          <w:iCs/>
          <w:szCs w:val="21"/>
        </w:rPr>
        <w:t xml:space="preserve">Chinese Journal of Pharmaceutical Analysis </w:t>
      </w:r>
      <w:r w:rsidRPr="009E4F54">
        <w:rPr>
          <w:rFonts w:ascii="Times New Roman" w:hAnsi="Times New Roman" w:cs="Times New Roman"/>
          <w:szCs w:val="21"/>
        </w:rPr>
        <w:t>41(01), 29-41. doi: 10.16155/j.0254-1793.2021.01.04.</w:t>
      </w:r>
    </w:p>
    <w:p w14:paraId="4AD3FFD9" w14:textId="77777777" w:rsidR="00950615" w:rsidRPr="009E4F54" w:rsidRDefault="00950615" w:rsidP="00950615">
      <w:pPr>
        <w:rPr>
          <w:rFonts w:ascii="Times New Roman" w:hAnsi="Times New Roman" w:cs="Times New Roman"/>
          <w:szCs w:val="21"/>
        </w:rPr>
      </w:pPr>
      <w:r w:rsidRPr="009E4F54">
        <w:rPr>
          <w:rFonts w:ascii="Times New Roman" w:hAnsi="Times New Roman" w:cs="Times New Roman"/>
          <w:szCs w:val="21"/>
        </w:rPr>
        <w:t xml:space="preserve">Zhang, W.J. (2020). Clinical examples of Buyang Huanwu Decoction. </w:t>
      </w:r>
      <w:r w:rsidRPr="009E4F54">
        <w:rPr>
          <w:rFonts w:ascii="Times New Roman" w:hAnsi="Times New Roman" w:cs="Times New Roman"/>
          <w:i/>
          <w:iCs/>
          <w:szCs w:val="21"/>
        </w:rPr>
        <w:t>China's Naturopathy</w:t>
      </w:r>
      <w:r w:rsidRPr="009E4F54">
        <w:rPr>
          <w:rFonts w:ascii="Times New Roman" w:hAnsi="Times New Roman" w:cs="Times New Roman"/>
          <w:szCs w:val="21"/>
        </w:rPr>
        <w:t xml:space="preserve"> 28(15), 103-104. doi: 10.19621/j.cnki.11-3555/r.2020.1546.</w:t>
      </w:r>
    </w:p>
    <w:p w14:paraId="420B05DE" w14:textId="77777777" w:rsidR="00950615" w:rsidRPr="009E4F54" w:rsidRDefault="00950615" w:rsidP="00950615">
      <w:pPr>
        <w:rPr>
          <w:rFonts w:ascii="Times New Roman" w:hAnsi="Times New Roman" w:cs="Times New Roman"/>
          <w:szCs w:val="21"/>
        </w:rPr>
      </w:pPr>
      <w:r w:rsidRPr="009E4F54">
        <w:rPr>
          <w:rFonts w:ascii="Times New Roman" w:hAnsi="Times New Roman" w:cs="Times New Roman"/>
          <w:szCs w:val="21"/>
        </w:rPr>
        <w:t xml:space="preserve">Zhou, J.M., Pan, Z.J., and wang, S.L. (2003). Pharmacodynamic and Toxicologic Research on Nao Mai Kang Capsule. </w:t>
      </w:r>
      <w:r w:rsidRPr="009E4F54">
        <w:rPr>
          <w:rFonts w:ascii="Times New Roman" w:hAnsi="Times New Roman" w:cs="Times New Roman"/>
          <w:i/>
          <w:iCs/>
          <w:szCs w:val="21"/>
        </w:rPr>
        <w:t xml:space="preserve">China Journal of Traditional Chinese Medicine and Pharmacy </w:t>
      </w:r>
      <w:r w:rsidRPr="009E4F54">
        <w:rPr>
          <w:rFonts w:ascii="Times New Roman" w:hAnsi="Times New Roman" w:cs="Times New Roman"/>
          <w:szCs w:val="21"/>
        </w:rPr>
        <w:t>18(7), 408-413. doi: 10.3969/j.issn.1673-1727.2003.07.008.</w:t>
      </w:r>
    </w:p>
    <w:p w14:paraId="3BECEDEA" w14:textId="77777777" w:rsidR="00950615" w:rsidRPr="009E4F54" w:rsidRDefault="00950615" w:rsidP="00950615">
      <w:pPr>
        <w:rPr>
          <w:rFonts w:ascii="Times New Roman" w:hAnsi="Times New Roman" w:cs="Times New Roman"/>
          <w:szCs w:val="21"/>
        </w:rPr>
      </w:pPr>
      <w:r w:rsidRPr="009E4F54">
        <w:rPr>
          <w:rFonts w:ascii="Times New Roman" w:hAnsi="Times New Roman" w:cs="Times New Roman"/>
          <w:szCs w:val="21"/>
        </w:rPr>
        <w:lastRenderedPageBreak/>
        <w:t xml:space="preserve">Zhang, C., Duan, X.Y., and Yang, Z.W. (2013). Clinical Application of Buyang Huanwu Decoction. </w:t>
      </w:r>
      <w:r w:rsidRPr="009E4F54">
        <w:rPr>
          <w:rFonts w:ascii="Times New Roman" w:hAnsi="Times New Roman" w:cs="Times New Roman"/>
          <w:i/>
          <w:iCs/>
          <w:szCs w:val="21"/>
        </w:rPr>
        <w:t>Chin. Gen. Pract.</w:t>
      </w:r>
      <w:r w:rsidRPr="009E4F54">
        <w:rPr>
          <w:rFonts w:ascii="Times New Roman" w:hAnsi="Times New Roman" w:cs="Times New Roman"/>
          <w:szCs w:val="21"/>
        </w:rPr>
        <w:t xml:space="preserve"> 16(16), 1918-1919,1926. doi: 10.3969/j.issn.1007-9572.2013.06.031.</w:t>
      </w:r>
    </w:p>
    <w:p w14:paraId="2A0FFB92" w14:textId="77777777" w:rsidR="00950615" w:rsidRPr="003F6498" w:rsidRDefault="00950615" w:rsidP="00950615">
      <w:pPr>
        <w:rPr>
          <w:rFonts w:ascii="Times New Roman" w:hAnsi="Times New Roman" w:cs="Times New Roman"/>
          <w:szCs w:val="21"/>
        </w:rPr>
      </w:pPr>
    </w:p>
    <w:sectPr w:rsidR="00950615" w:rsidRPr="003F6498" w:rsidSect="00950615">
      <w:pgSz w:w="20160" w:h="12240" w:orient="landscape" w:code="5"/>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B964F" w14:textId="77777777" w:rsidR="00373167" w:rsidRDefault="00373167" w:rsidP="00950615">
      <w:pPr>
        <w:spacing w:line="240" w:lineRule="auto"/>
      </w:pPr>
      <w:r>
        <w:separator/>
      </w:r>
    </w:p>
  </w:endnote>
  <w:endnote w:type="continuationSeparator" w:id="0">
    <w:p w14:paraId="566D2446" w14:textId="77777777" w:rsidR="00373167" w:rsidRDefault="00373167" w:rsidP="009506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6CDFE" w14:textId="77777777" w:rsidR="00373167" w:rsidRDefault="00373167" w:rsidP="00950615">
      <w:pPr>
        <w:spacing w:line="240" w:lineRule="auto"/>
      </w:pPr>
      <w:r>
        <w:separator/>
      </w:r>
    </w:p>
  </w:footnote>
  <w:footnote w:type="continuationSeparator" w:id="0">
    <w:p w14:paraId="374313F2" w14:textId="77777777" w:rsidR="00373167" w:rsidRDefault="00373167" w:rsidP="0095061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4D2"/>
    <w:rsid w:val="001D120D"/>
    <w:rsid w:val="002005EB"/>
    <w:rsid w:val="002C06BE"/>
    <w:rsid w:val="00373167"/>
    <w:rsid w:val="003C2E54"/>
    <w:rsid w:val="003F2B51"/>
    <w:rsid w:val="003F6498"/>
    <w:rsid w:val="004B23D2"/>
    <w:rsid w:val="004C6846"/>
    <w:rsid w:val="004F7921"/>
    <w:rsid w:val="00504A22"/>
    <w:rsid w:val="005165D2"/>
    <w:rsid w:val="00632238"/>
    <w:rsid w:val="006C74D2"/>
    <w:rsid w:val="007D2F31"/>
    <w:rsid w:val="00882702"/>
    <w:rsid w:val="008D71E2"/>
    <w:rsid w:val="008F73ED"/>
    <w:rsid w:val="00935EA0"/>
    <w:rsid w:val="00950615"/>
    <w:rsid w:val="0096364F"/>
    <w:rsid w:val="009E4F54"/>
    <w:rsid w:val="00A00A77"/>
    <w:rsid w:val="00A13953"/>
    <w:rsid w:val="00A16055"/>
    <w:rsid w:val="00B035C0"/>
    <w:rsid w:val="00B37A8F"/>
    <w:rsid w:val="00B61B31"/>
    <w:rsid w:val="00C96ED1"/>
    <w:rsid w:val="00CF095B"/>
    <w:rsid w:val="00E30FCA"/>
    <w:rsid w:val="00ED6761"/>
    <w:rsid w:val="00FC67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E0D8C5"/>
  <w15:chartTrackingRefBased/>
  <w15:docId w15:val="{95C0F013-E782-40E2-BF40-6D22F6CAC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pPr>
        <w:spacing w:line="305" w:lineRule="auto"/>
        <w:ind w:left="357" w:right="9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50615"/>
    <w:pPr>
      <w:pBdr>
        <w:bottom w:val="single" w:sz="6" w:space="1" w:color="auto"/>
      </w:pBdr>
      <w:tabs>
        <w:tab w:val="center" w:pos="4153"/>
        <w:tab w:val="right" w:pos="8306"/>
      </w:tabs>
      <w:snapToGrid w:val="0"/>
      <w:spacing w:line="240" w:lineRule="auto"/>
      <w:jc w:val="center"/>
    </w:pPr>
    <w:rPr>
      <w:sz w:val="18"/>
      <w:szCs w:val="18"/>
    </w:rPr>
  </w:style>
  <w:style w:type="character" w:customStyle="1" w:styleId="a4">
    <w:name w:val="页眉 字符"/>
    <w:basedOn w:val="a0"/>
    <w:link w:val="a3"/>
    <w:uiPriority w:val="99"/>
    <w:rsid w:val="00950615"/>
    <w:rPr>
      <w:sz w:val="18"/>
      <w:szCs w:val="18"/>
    </w:rPr>
  </w:style>
  <w:style w:type="paragraph" w:styleId="a5">
    <w:name w:val="footer"/>
    <w:basedOn w:val="a"/>
    <w:link w:val="a6"/>
    <w:uiPriority w:val="99"/>
    <w:unhideWhenUsed/>
    <w:rsid w:val="00950615"/>
    <w:pPr>
      <w:tabs>
        <w:tab w:val="center" w:pos="4153"/>
        <w:tab w:val="right" w:pos="8306"/>
      </w:tabs>
      <w:snapToGrid w:val="0"/>
      <w:spacing w:line="240" w:lineRule="auto"/>
      <w:jc w:val="left"/>
    </w:pPr>
    <w:rPr>
      <w:sz w:val="18"/>
      <w:szCs w:val="18"/>
    </w:rPr>
  </w:style>
  <w:style w:type="character" w:customStyle="1" w:styleId="a6">
    <w:name w:val="页脚 字符"/>
    <w:basedOn w:val="a0"/>
    <w:link w:val="a5"/>
    <w:uiPriority w:val="99"/>
    <w:rsid w:val="0095061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58506">
      <w:bodyDiv w:val="1"/>
      <w:marLeft w:val="0"/>
      <w:marRight w:val="0"/>
      <w:marTop w:val="0"/>
      <w:marBottom w:val="0"/>
      <w:divBdr>
        <w:top w:val="none" w:sz="0" w:space="0" w:color="auto"/>
        <w:left w:val="none" w:sz="0" w:space="0" w:color="auto"/>
        <w:bottom w:val="none" w:sz="0" w:space="0" w:color="auto"/>
        <w:right w:val="none" w:sz="0" w:space="0" w:color="auto"/>
      </w:divBdr>
    </w:div>
    <w:div w:id="657273809">
      <w:bodyDiv w:val="1"/>
      <w:marLeft w:val="0"/>
      <w:marRight w:val="0"/>
      <w:marTop w:val="0"/>
      <w:marBottom w:val="0"/>
      <w:divBdr>
        <w:top w:val="none" w:sz="0" w:space="0" w:color="auto"/>
        <w:left w:val="none" w:sz="0" w:space="0" w:color="auto"/>
        <w:bottom w:val="none" w:sz="0" w:space="0" w:color="auto"/>
        <w:right w:val="none" w:sz="0" w:space="0" w:color="auto"/>
      </w:divBdr>
    </w:div>
    <w:div w:id="790517639">
      <w:bodyDiv w:val="1"/>
      <w:marLeft w:val="0"/>
      <w:marRight w:val="0"/>
      <w:marTop w:val="0"/>
      <w:marBottom w:val="0"/>
      <w:divBdr>
        <w:top w:val="none" w:sz="0" w:space="0" w:color="auto"/>
        <w:left w:val="none" w:sz="0" w:space="0" w:color="auto"/>
        <w:bottom w:val="none" w:sz="0" w:space="0" w:color="auto"/>
        <w:right w:val="none" w:sz="0" w:space="0" w:color="auto"/>
      </w:divBdr>
    </w:div>
    <w:div w:id="822896188">
      <w:bodyDiv w:val="1"/>
      <w:marLeft w:val="0"/>
      <w:marRight w:val="0"/>
      <w:marTop w:val="0"/>
      <w:marBottom w:val="0"/>
      <w:divBdr>
        <w:top w:val="none" w:sz="0" w:space="0" w:color="auto"/>
        <w:left w:val="none" w:sz="0" w:space="0" w:color="auto"/>
        <w:bottom w:val="none" w:sz="0" w:space="0" w:color="auto"/>
        <w:right w:val="none" w:sz="0" w:space="0" w:color="auto"/>
      </w:divBdr>
    </w:div>
    <w:div w:id="919484694">
      <w:bodyDiv w:val="1"/>
      <w:marLeft w:val="0"/>
      <w:marRight w:val="0"/>
      <w:marTop w:val="0"/>
      <w:marBottom w:val="0"/>
      <w:divBdr>
        <w:top w:val="none" w:sz="0" w:space="0" w:color="auto"/>
        <w:left w:val="none" w:sz="0" w:space="0" w:color="auto"/>
        <w:bottom w:val="none" w:sz="0" w:space="0" w:color="auto"/>
        <w:right w:val="none" w:sz="0" w:space="0" w:color="auto"/>
      </w:divBdr>
    </w:div>
    <w:div w:id="1283416032">
      <w:bodyDiv w:val="1"/>
      <w:marLeft w:val="0"/>
      <w:marRight w:val="0"/>
      <w:marTop w:val="0"/>
      <w:marBottom w:val="0"/>
      <w:divBdr>
        <w:top w:val="none" w:sz="0" w:space="0" w:color="auto"/>
        <w:left w:val="none" w:sz="0" w:space="0" w:color="auto"/>
        <w:bottom w:val="none" w:sz="0" w:space="0" w:color="auto"/>
        <w:right w:val="none" w:sz="0" w:space="0" w:color="auto"/>
      </w:divBdr>
    </w:div>
    <w:div w:id="1719434877">
      <w:bodyDiv w:val="1"/>
      <w:marLeft w:val="0"/>
      <w:marRight w:val="0"/>
      <w:marTop w:val="0"/>
      <w:marBottom w:val="0"/>
      <w:divBdr>
        <w:top w:val="none" w:sz="0" w:space="0" w:color="auto"/>
        <w:left w:val="none" w:sz="0" w:space="0" w:color="auto"/>
        <w:bottom w:val="none" w:sz="0" w:space="0" w:color="auto"/>
        <w:right w:val="none" w:sz="0" w:space="0" w:color="auto"/>
      </w:divBdr>
    </w:div>
    <w:div w:id="1753116103">
      <w:bodyDiv w:val="1"/>
      <w:marLeft w:val="0"/>
      <w:marRight w:val="0"/>
      <w:marTop w:val="0"/>
      <w:marBottom w:val="0"/>
      <w:divBdr>
        <w:top w:val="none" w:sz="0" w:space="0" w:color="auto"/>
        <w:left w:val="none" w:sz="0" w:space="0" w:color="auto"/>
        <w:bottom w:val="none" w:sz="0" w:space="0" w:color="auto"/>
        <w:right w:val="none" w:sz="0" w:space="0" w:color="auto"/>
      </w:divBdr>
    </w:div>
    <w:div w:id="180080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1616</Words>
  <Characters>9213</Characters>
  <Application>Microsoft Office Word</Application>
  <DocSecurity>0</DocSecurity>
  <Lines>76</Lines>
  <Paragraphs>21</Paragraphs>
  <ScaleCrop>false</ScaleCrop>
  <Company/>
  <LinksUpToDate>false</LinksUpToDate>
  <CharactersWithSpaces>10808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 佳力</dc:creator>
  <cp:keywords/>
  <dc:description/>
  <cp:lastModifiedBy>李 佳力</cp:lastModifiedBy>
  <cp:revision>11</cp:revision>
  <dcterms:created xsi:type="dcterms:W3CDTF">2021-09-30T13:37:00Z</dcterms:created>
  <dcterms:modified xsi:type="dcterms:W3CDTF">2021-09-30T15:09:00Z</dcterms:modified>
</cp:coreProperties>
</file>