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403" w:rsidRPr="007545DB" w:rsidRDefault="008D2403" w:rsidP="008D240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Supplementary </w:t>
      </w:r>
      <w:r w:rsidRPr="00902729">
        <w:rPr>
          <w:rFonts w:cstheme="minorHAnsi"/>
          <w:lang w:val="en-US"/>
        </w:rPr>
        <w:t xml:space="preserve">Table </w:t>
      </w:r>
      <w:r w:rsidR="0010289B">
        <w:rPr>
          <w:rFonts w:cstheme="minorHAnsi"/>
          <w:lang w:val="en-US"/>
        </w:rPr>
        <w:t>2</w:t>
      </w:r>
      <w:bookmarkStart w:id="0" w:name="_GoBack"/>
      <w:bookmarkEnd w:id="0"/>
      <w:r w:rsidRPr="00902729">
        <w:rPr>
          <w:rFonts w:cstheme="minorHAnsi"/>
          <w:lang w:val="en-US"/>
        </w:rPr>
        <w:t xml:space="preserve">. Transcriptomes from </w:t>
      </w:r>
      <w:r>
        <w:rPr>
          <w:rFonts w:cstheme="minorHAnsi"/>
          <w:lang w:val="en-US"/>
        </w:rPr>
        <w:t>One Thousand Plant Transcriptomes Initiative (2019)</w:t>
      </w:r>
      <w:r w:rsidRPr="00902729">
        <w:rPr>
          <w:rFonts w:cstheme="minorHAnsi"/>
          <w:lang w:val="en-US"/>
        </w:rPr>
        <w:t xml:space="preserve"> and GenBank used with </w:t>
      </w:r>
      <w:proofErr w:type="spellStart"/>
      <w:r w:rsidRPr="007545DB">
        <w:rPr>
          <w:rFonts w:cstheme="minorHAnsi"/>
          <w:lang w:val="en-US"/>
        </w:rPr>
        <w:t>MarkerMiner</w:t>
      </w:r>
      <w:proofErr w:type="spellEnd"/>
      <w:r w:rsidRPr="007545DB">
        <w:rPr>
          <w:rFonts w:cstheme="minorHAnsi"/>
          <w:lang w:val="en-US"/>
        </w:rPr>
        <w:t xml:space="preserve"> 1.0 (</w:t>
      </w:r>
      <w:proofErr w:type="spellStart"/>
      <w:r w:rsidRPr="007545DB">
        <w:rPr>
          <w:rFonts w:cstheme="minorHAnsi"/>
          <w:lang w:val="en-US"/>
        </w:rPr>
        <w:t>Chamala</w:t>
      </w:r>
      <w:proofErr w:type="spellEnd"/>
      <w:r w:rsidRPr="007545DB">
        <w:rPr>
          <w:rFonts w:cstheme="minorHAnsi"/>
          <w:lang w:val="en-US"/>
        </w:rPr>
        <w:t xml:space="preserve"> et al., 2015)</w:t>
      </w:r>
      <w:r w:rsidRPr="00902729">
        <w:rPr>
          <w:rFonts w:cstheme="minorHAnsi"/>
          <w:lang w:val="en-US"/>
        </w:rPr>
        <w:t xml:space="preserve"> to identify and select low copy orthologous genes for this study. </w:t>
      </w:r>
    </w:p>
    <w:p w:rsidR="008D2403" w:rsidRPr="00902729" w:rsidRDefault="008D2403" w:rsidP="008D2403">
      <w:pPr>
        <w:rPr>
          <w:rFonts w:cstheme="minorHAnsi"/>
          <w:highlight w:val="yellow"/>
          <w:lang w:val="en-US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1980"/>
        <w:gridCol w:w="2070"/>
        <w:gridCol w:w="1260"/>
        <w:gridCol w:w="5582"/>
      </w:tblGrid>
      <w:tr w:rsidR="008D2403" w:rsidRPr="00902729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Species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Order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Family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ID</w:t>
            </w:r>
          </w:p>
        </w:tc>
        <w:tc>
          <w:tcPr>
            <w:tcW w:w="5582" w:type="dxa"/>
            <w:shd w:val="clear" w:color="auto" w:fill="auto"/>
            <w:noWrap/>
            <w:vAlign w:val="bottom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Reference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Ehretia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acuminata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R. Br.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Boraginales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Boraginaceae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EMAL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636E19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s-MX"/>
              </w:rPr>
            </w:pPr>
            <w:r w:rsidRPr="00636E19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s-MX"/>
              </w:rPr>
              <w:t>Lennoa madreporoides</w:t>
            </w:r>
            <w:r w:rsidRPr="00636E19">
              <w:rPr>
                <w:rFonts w:eastAsia="Times New Roman" w:cstheme="minorHAnsi"/>
                <w:color w:val="000000"/>
                <w:sz w:val="22"/>
                <w:szCs w:val="22"/>
                <w:lang w:val="es-MX"/>
              </w:rPr>
              <w:t xml:space="preserve"> La Llave &amp; Lex.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Boraginales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Boraginaceae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SMUR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Mertensia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paniculata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Aiton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G.Don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Boraginales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Boraginaceae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DKFZ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Phacelia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campanularia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A.Gray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Boraginales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Boraginaceae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YQIJ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Pholisma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arenarium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Nutt.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Boraginales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Boraginaceae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HANM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Exacum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affine</w:t>
            </w: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Balf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 f.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Gentianales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Gentianaceae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KPUM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Galium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boreale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L.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Gentianales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Rubiaceae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WQRD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Anisacanthus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quadrifidus</w:t>
            </w: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Standl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Acanthaceae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PCGJ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Ruellia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brittoniana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Leonard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Acanthaceae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AYIY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Sanchezia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Ruiz &amp; Pav. </w:t>
            </w: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sp</w:t>
            </w: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Acanthaceae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NBMW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Strobilanthes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dyeriana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Mast.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Acanthaceae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WEAC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Kigelia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africana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(Lam.)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Benth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Bignoniaceae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QKEI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Kigelia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africana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(Lam.)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Benth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Bignoniaceae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SVQC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Mansoa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alliacea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(Lam.) A. H. Gentry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Bignoniaceae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TKEK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Tabebuia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umbellata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Sond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.)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Sandwith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Bignoniaceae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UTQR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Byblis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gigantea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Lindl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Byblidaceae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GDZS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Calceolaria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pinifolia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Cav.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Calceolariaceae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DCCI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Saintpaulia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ionantha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H.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Wendl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Gesneriaceae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RWKR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Sinningia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tuberosa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(Mart.) H. E. Moore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Gesneriaceae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DTNC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Agastache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rugosa</w:t>
            </w: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Kuntze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PUCW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Ajuga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reptans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L.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UCNM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Clinopodium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serpyllifolium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br/>
              <w:t>subsp.</w:t>
            </w: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fruticosum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(L.)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Bräuchler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WHNV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lastRenderedPageBreak/>
              <w:t xml:space="preserve">Coleus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scutellarioides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(L.)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Benth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BAHE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Lavandula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angustifolia</w:t>
            </w: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Mill.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FYUH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Leonurus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japonicus</w:t>
            </w: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Houtt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SNNC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Marrubium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vulgare</w:t>
            </w: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L.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EAAA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Melissa officinalis</w:t>
            </w: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L.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TAGM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Nepeta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cataria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L.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FUMQ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Oxera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neriifolia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Montrouz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.)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Beauvis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GNPX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Oxera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pulchella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Labill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RTNA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Pogostemon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cablin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(Blanco)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Benth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GETL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Poliomintha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bustamanta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B. L. Turner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XMBA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Prunella vulgaris</w:t>
            </w: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L.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PHCE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Salvia officinalis</w:t>
            </w: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L.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EQDA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902729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Salvia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splendens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Sellow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ex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Wied-Neuw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180765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(Ge et al. 2015) GenBank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Scutellaria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montana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Chapm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ATYL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Rosmarinus officinalis </w:t>
            </w:r>
            <w:r w:rsidRPr="00173255">
              <w:rPr>
                <w:rFonts w:eastAsia="Times New Roman" w:cstheme="minorHAnsi"/>
                <w:iCs/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FDMM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Teucrium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chamaedrys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L.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LRRR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Thymus vulgaris</w:t>
            </w: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L.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IYDF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Pinguicula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agnata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Casper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Lentibulariaceae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MXFG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Pinguicula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caudata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Schltdl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Lentibulariaceae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JCMU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Utricularia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L.</w:t>
            </w: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sp</w:t>
            </w: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Lentibulariaceae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HRUR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Chionanthus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retusus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Paxton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Oleaceae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KTAR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636E19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s-MX"/>
              </w:rPr>
            </w:pPr>
            <w:r w:rsidRPr="00636E19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s-MX"/>
              </w:rPr>
              <w:t>Forestiera segregata</w:t>
            </w:r>
            <w:r w:rsidRPr="00636E19">
              <w:rPr>
                <w:rFonts w:eastAsia="Times New Roman" w:cstheme="minorHAnsi"/>
                <w:color w:val="000000"/>
                <w:sz w:val="22"/>
                <w:szCs w:val="22"/>
                <w:lang w:val="es-MX"/>
              </w:rPr>
              <w:t xml:space="preserve"> (Jacq.) Krug &amp; Urb.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Oleaceae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UEEN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Ligustrum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sinense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Lour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Oleaceae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MZLD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Olea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europaea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L.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Oleaceae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TORX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Conopholis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americana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(L.)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Wallr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Orobanchaceae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FAMO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Epifagus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virginiana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(L.)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W.P.C.Barton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Orobanchaceae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URZI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lastRenderedPageBreak/>
              <w:t>Epifagus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virginiana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(L.) W. P. C. Barton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Orobanchaceae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XMOG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Lindenbergia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philippinensis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Benth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Orobanchaceae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WUZV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Lindenbergia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philippinensis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Benth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Orobanchaceae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ZVFS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Orobanche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fasciculata</w:t>
            </w: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Nutt.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Orobanchaceae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PHOQ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Orobanche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fasciculata</w:t>
            </w: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Nutt.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Orobanchaceae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VTOK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Paulownia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fargesii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Franch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Paulowniaceae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UMUL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Uncarina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grandidieri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Beaill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.)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Stapf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Pedaliaceae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ZRIN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Rehmannia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glutinosa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Steud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Rhemanniaceae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OWAS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Antirrhinum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majus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L.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Plantaginaceae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EBOL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Antirrhinum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majus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L.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Plantaginaceae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TPUT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Antirrhinum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braun-blanquetii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Rothm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Plantaginaceae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YRHD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Bacopa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caroliniana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(Walter) B. L. Rob.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Plantaginaceae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CLRW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Digitalis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purpurea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L.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Plantaginaceae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GNRI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Plantago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coronopus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Plantaginaceae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DCVZ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Plantago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maritima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L.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Plantaginaceae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YKZB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Plantago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virginica</w:t>
            </w: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L.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Plantaginaceae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PTBJ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Schlegelia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parasitica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Griseb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Schlegeliaceae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GAKQ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Schlegelia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parasitica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Griseb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Schlegeliaceae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CWLL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Schlegelia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violacea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Griseb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Schlegeliaceae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EDXZ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Anticharis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glandulosa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Asch.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Scrophulariaceae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EJBY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Buddleja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L. </w:t>
            </w: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sp</w:t>
            </w: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Scrophulariaceae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GRFT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Buddleja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lindleyana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Lindl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Scrophulariaceae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XRLM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Celsia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arcturus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Jacq.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Scrophulariaceae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SIBR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Verbascum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L.</w:t>
            </w: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sp.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Scrophulariaceae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XXYA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Polypremum</w:t>
            </w:r>
            <w:proofErr w:type="spellEnd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procumbens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L.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Tetrachondraceae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COBX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Lantana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camara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L.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Verbenaceae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PSHB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lastRenderedPageBreak/>
              <w:t xml:space="preserve">Phyla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dulcis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(Trev.)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Moldenke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Verbenaceae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MQIV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173255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Verbena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hastata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L.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Lamiales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Verbenaceae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GCFE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D67688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Ipomoea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pubescens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Lam.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Solanales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Convolvulaceae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EMBR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  <w:tr w:rsidR="008D2403" w:rsidRPr="00D67688" w:rsidTr="00636E19">
        <w:trPr>
          <w:trHeight w:val="32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Solanum </w:t>
            </w:r>
            <w:proofErr w:type="spellStart"/>
            <w:r w:rsidRPr="007545DB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en-US"/>
              </w:rPr>
              <w:t>ptychanthum</w:t>
            </w:r>
            <w:proofErr w:type="spellEnd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Dunal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Solanales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Solanaceae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DLJZ</w:t>
            </w:r>
          </w:p>
        </w:tc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8D2403" w:rsidRPr="007545DB" w:rsidRDefault="008D2403" w:rsidP="00636E19">
            <w:p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45D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One Thousand Plant Transcriptomes Initiative</w:t>
            </w:r>
          </w:p>
        </w:tc>
      </w:tr>
    </w:tbl>
    <w:p w:rsidR="008D2403" w:rsidRPr="00636E19" w:rsidRDefault="008D2403" w:rsidP="008D2403">
      <w:pPr>
        <w:rPr>
          <w:rFonts w:cstheme="minorHAnsi"/>
          <w:lang w:val="en-US"/>
        </w:rPr>
      </w:pPr>
    </w:p>
    <w:p w:rsidR="008D2403" w:rsidRPr="008D2403" w:rsidRDefault="008D2403">
      <w:pPr>
        <w:rPr>
          <w:lang w:val="en-US"/>
        </w:rPr>
      </w:pPr>
    </w:p>
    <w:sectPr w:rsidR="008D2403" w:rsidRPr="008D2403" w:rsidSect="008D240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03"/>
    <w:rsid w:val="0010289B"/>
    <w:rsid w:val="008D2403"/>
    <w:rsid w:val="008D506B"/>
    <w:rsid w:val="00EC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B7CAD8"/>
  <w15:chartTrackingRefBased/>
  <w15:docId w15:val="{02C9B966-104A-D645-912F-23F91043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403"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1249</Words>
  <Characters>6874</Characters>
  <Application>Microsoft Office Word</Application>
  <DocSecurity>0</DocSecurity>
  <Lines>57</Lines>
  <Paragraphs>16</Paragraphs>
  <ScaleCrop>false</ScaleCrop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Lara</dc:creator>
  <cp:keywords/>
  <dc:description/>
  <cp:lastModifiedBy>Sabina Lara</cp:lastModifiedBy>
  <cp:revision>2</cp:revision>
  <dcterms:created xsi:type="dcterms:W3CDTF">2021-09-27T22:59:00Z</dcterms:created>
  <dcterms:modified xsi:type="dcterms:W3CDTF">2021-09-27T22:59:00Z</dcterms:modified>
</cp:coreProperties>
</file>