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2A21C" w14:textId="38C38F95" w:rsidR="00076D3C" w:rsidRPr="00076D3C" w:rsidRDefault="00654E8F" w:rsidP="00076D3C">
      <w:pPr>
        <w:pStyle w:val="SupplementaryMaterial"/>
      </w:pPr>
      <w:r w:rsidRPr="001549D3">
        <w:t>Supplementary Material</w:t>
      </w:r>
    </w:p>
    <w:p w14:paraId="5F662EAC" w14:textId="6E196C20" w:rsidR="005E28A9" w:rsidRDefault="005E28A9" w:rsidP="005E28A9">
      <w:pPr>
        <w:pStyle w:val="Title"/>
      </w:pPr>
    </w:p>
    <w:p w14:paraId="6055FA30" w14:textId="67CB0A48" w:rsidR="005E28A9" w:rsidRPr="004C2F67" w:rsidRDefault="005E28A9" w:rsidP="005E28A9">
      <w:pPr>
        <w:pStyle w:val="ListParagraph"/>
        <w:numPr>
          <w:ilvl w:val="6"/>
          <w:numId w:val="19"/>
        </w:numPr>
        <w:jc w:val="both"/>
        <w:rPr>
          <w:b/>
          <w:bCs/>
        </w:rPr>
      </w:pPr>
      <w:r w:rsidRPr="004C2F67">
        <w:rPr>
          <w:b/>
          <w:bCs/>
        </w:rPr>
        <w:t xml:space="preserve">Material and methods </w:t>
      </w:r>
    </w:p>
    <w:p w14:paraId="73565C2C" w14:textId="531AF307" w:rsidR="005E28A9" w:rsidRPr="004C2F67" w:rsidRDefault="005E28A9" w:rsidP="005E28A9">
      <w:pPr>
        <w:pStyle w:val="ListParagraph"/>
        <w:numPr>
          <w:ilvl w:val="0"/>
          <w:numId w:val="0"/>
        </w:numPr>
        <w:ind w:left="567"/>
        <w:jc w:val="both"/>
      </w:pPr>
    </w:p>
    <w:p w14:paraId="5F6E6A24" w14:textId="5C05C6D7" w:rsidR="005E28A9" w:rsidRPr="004C2F67" w:rsidRDefault="000C13B1" w:rsidP="000C13B1">
      <w:pPr>
        <w:pStyle w:val="Heading2"/>
        <w:numPr>
          <w:ilvl w:val="1"/>
          <w:numId w:val="22"/>
        </w:numPr>
      </w:pPr>
      <w:bookmarkStart w:id="0" w:name="_Toc57473899"/>
      <w:r w:rsidRPr="004C2F67">
        <w:t xml:space="preserve">   </w:t>
      </w:r>
      <w:r w:rsidR="005E28A9" w:rsidRPr="004C2F67">
        <w:t>Measuring oxygen consumption in tadpoles</w:t>
      </w:r>
      <w:bookmarkEnd w:id="0"/>
    </w:p>
    <w:p w14:paraId="29EAD30D" w14:textId="4A46B302" w:rsidR="005E28A9" w:rsidRPr="004C2F67" w:rsidRDefault="005E28A9" w:rsidP="005E28A9">
      <w:pPr>
        <w:spacing w:before="0" w:after="0" w:line="360" w:lineRule="auto"/>
        <w:ind w:firstLine="709"/>
        <w:jc w:val="both"/>
        <w:rPr>
          <w:rFonts w:eastAsia="Calibri" w:cs="Times New Roman"/>
        </w:rPr>
      </w:pPr>
      <w:r w:rsidRPr="004C2F67">
        <w:rPr>
          <w:rFonts w:eastAsia="Calibri" w:cs="Times New Roman"/>
        </w:rPr>
        <w:t xml:space="preserve">A </w:t>
      </w:r>
      <w:r w:rsidRPr="004C2F67">
        <w:t xml:space="preserve">different sub-sample of tadpoles were used to study the metabolic rates in each acclimation group. </w:t>
      </w:r>
      <w:r w:rsidRPr="004C2F67">
        <w:rPr>
          <w:rFonts w:eastAsia="Calibri" w:cs="Times New Roman"/>
        </w:rPr>
        <w:t>The rate of oxygen consumption (</w:t>
      </w:r>
      <w:r w:rsidRPr="004C2F67">
        <w:rPr>
          <w:rFonts w:eastAsia="Calibri" w:cs="Times New Roman"/>
          <w:lang w:val="pt-BR"/>
        </w:rPr>
        <w:sym w:font="Symbol" w:char="F040"/>
      </w:r>
      <w:r w:rsidR="004C2F67">
        <w:rPr>
          <w:rFonts w:eastAsia="Calibri" w:cs="Times New Roman"/>
          <w:lang w:val="pt-BR"/>
        </w:rPr>
        <w:t xml:space="preserve"> </w:t>
      </w:r>
      <w:r w:rsidRPr="004C2F67">
        <w:rPr>
          <w:rFonts w:eastAsia="Calibri" w:cs="Times New Roman"/>
        </w:rPr>
        <w:t xml:space="preserve">metabolic rate = </w:t>
      </w:r>
      <m:oMath>
        <m:acc>
          <m:accPr>
            <m:chr m:val="̇"/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Cs w:val="24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2</m:t>
            </m:r>
          </m:sub>
        </m:sSub>
      </m:oMath>
      <w:r w:rsidRPr="004C2F67">
        <w:rPr>
          <w:rFonts w:eastAsia="Calibri" w:cs="Times New Roman"/>
        </w:rPr>
        <w:t>) was measured in resting tadpoles (T</w:t>
      </w:r>
      <w:r w:rsidRPr="004C2F67">
        <w:rPr>
          <w:rFonts w:eastAsia="Calibri" w:cs="Times New Roman"/>
          <w:vertAlign w:val="subscript"/>
        </w:rPr>
        <w:t>acc18</w:t>
      </w:r>
      <w:r w:rsidRPr="004C2F67">
        <w:rPr>
          <w:rFonts w:eastAsia="Calibri" w:cs="Times New Roman"/>
        </w:rPr>
        <w:t>: N=8; T</w:t>
      </w:r>
      <w:r w:rsidRPr="004C2F67">
        <w:rPr>
          <w:rFonts w:eastAsia="Calibri" w:cs="Times New Roman"/>
          <w:vertAlign w:val="subscript"/>
        </w:rPr>
        <w:t>acc25</w:t>
      </w:r>
      <w:r w:rsidRPr="004C2F67">
        <w:rPr>
          <w:rFonts w:eastAsia="Calibri" w:cs="Times New Roman"/>
        </w:rPr>
        <w:t xml:space="preserve">: N=8) and after forced activity at five test temperatures (15, 20, 25, 30 and 34°C) using fluorescence-based intermittent-flow respirometry </w:t>
      </w:r>
      <w:r w:rsidRPr="00297AEA">
        <w:rPr>
          <w:rFonts w:eastAsia="Calibri" w:cs="Times New Roman"/>
        </w:rPr>
        <w:t>(</w:t>
      </w:r>
      <w:proofErr w:type="spellStart"/>
      <w:r w:rsidRPr="00297AEA">
        <w:rPr>
          <w:rFonts w:eastAsia="Calibri" w:cs="Times New Roman"/>
        </w:rPr>
        <w:t>Steffensen</w:t>
      </w:r>
      <w:proofErr w:type="spellEnd"/>
      <w:r w:rsidRPr="00297AEA">
        <w:rPr>
          <w:rFonts w:eastAsia="Calibri" w:cs="Times New Roman"/>
        </w:rPr>
        <w:t xml:space="preserve">, 1989; Clark et al., 2013; </w:t>
      </w:r>
      <w:r w:rsidRPr="00297AEA">
        <w:rPr>
          <w:rFonts w:eastAsia="Calibri" w:cs="Times New Roman"/>
          <w:szCs w:val="24"/>
        </w:rPr>
        <w:t>Svendsen et al., 2016;</w:t>
      </w:r>
      <w:r w:rsidRPr="00297AEA">
        <w:rPr>
          <w:rFonts w:eastAsia="Calibri" w:cs="Times New Roman"/>
          <w:b/>
          <w:bCs/>
          <w:szCs w:val="24"/>
        </w:rPr>
        <w:t xml:space="preserve"> </w:t>
      </w:r>
      <w:proofErr w:type="spellStart"/>
      <w:r w:rsidRPr="00297AEA">
        <w:rPr>
          <w:rFonts w:eastAsia="Calibri" w:cs="Times New Roman"/>
        </w:rPr>
        <w:t>Rosewarne</w:t>
      </w:r>
      <w:proofErr w:type="spellEnd"/>
      <w:r w:rsidRPr="00297AEA">
        <w:rPr>
          <w:rFonts w:eastAsia="Calibri" w:cs="Times New Roman"/>
        </w:rPr>
        <w:t xml:space="preserve"> et al., 2016). Sinc</w:t>
      </w:r>
      <w:r w:rsidRPr="004C2F67">
        <w:rPr>
          <w:rFonts w:eastAsia="Calibri" w:cs="Times New Roman"/>
        </w:rPr>
        <w:t xml:space="preserve">e it was not possible to keep the tadpoles immobile during respirometry trials, </w:t>
      </w:r>
      <m:oMath>
        <m:acc>
          <m:accPr>
            <m:chr m:val="̇"/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Cs w:val="24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2</m:t>
            </m:r>
          </m:sub>
        </m:sSub>
        <m:r>
          <w:rPr>
            <w:rFonts w:ascii="Cambria Math" w:eastAsia="Calibri" w:hAnsi="Cambria Math" w:cs="Times New Roman"/>
            <w:szCs w:val="24"/>
          </w:rPr>
          <m:t xml:space="preserve"> </m:t>
        </m:r>
      </m:oMath>
      <w:r w:rsidRPr="004C2F67">
        <w:rPr>
          <w:rFonts w:eastAsia="Calibri" w:cs="Times New Roman"/>
        </w:rPr>
        <w:t>measurements represent routine metabolic rates (</w:t>
      </w:r>
      <w:r w:rsidRPr="004C2F67">
        <w:rPr>
          <w:rFonts w:eastAsia="Calibri" w:cs="Times New Roman"/>
          <w:i/>
          <w:iCs/>
        </w:rPr>
        <w:t>r</w:t>
      </w:r>
      <m:oMath>
        <m:acc>
          <m:accPr>
            <m:chr m:val="̇"/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Cs w:val="24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2</m:t>
            </m:r>
          </m:sub>
        </m:sSub>
      </m:oMath>
      <w:r w:rsidRPr="004C2F67">
        <w:rPr>
          <w:rFonts w:eastAsia="Calibri" w:cs="Times New Roman"/>
        </w:rPr>
        <w:t xml:space="preserve">), indicating the rate of oxygen consumed during low levels of voluntary </w:t>
      </w:r>
      <w:r w:rsidRPr="00187DCE">
        <w:rPr>
          <w:rFonts w:eastAsia="Calibri" w:cs="Times New Roman"/>
        </w:rPr>
        <w:t xml:space="preserve">activity (Fry, 1971; </w:t>
      </w:r>
      <w:proofErr w:type="spellStart"/>
      <w:r w:rsidRPr="00187DCE">
        <w:rPr>
          <w:rFonts w:eastAsia="Calibri" w:cs="Times New Roman"/>
        </w:rPr>
        <w:t>Seebacher</w:t>
      </w:r>
      <w:proofErr w:type="spellEnd"/>
      <w:r w:rsidRPr="00187DCE">
        <w:rPr>
          <w:rFonts w:eastAsia="Calibri" w:cs="Times New Roman"/>
        </w:rPr>
        <w:t xml:space="preserve"> and </w:t>
      </w:r>
      <w:proofErr w:type="spellStart"/>
      <w:r w:rsidRPr="00187DCE">
        <w:rPr>
          <w:rFonts w:eastAsia="Calibri" w:cs="Times New Roman"/>
        </w:rPr>
        <w:t>Grigaltchik</w:t>
      </w:r>
      <w:proofErr w:type="spellEnd"/>
      <w:r w:rsidRPr="00187DCE">
        <w:rPr>
          <w:rFonts w:eastAsia="Calibri" w:cs="Times New Roman"/>
        </w:rPr>
        <w:t>, 2014).</w:t>
      </w:r>
      <w:r w:rsidRPr="004C2F67">
        <w:rPr>
          <w:rFonts w:eastAsia="Calibri" w:cs="Times New Roman"/>
        </w:rPr>
        <w:t xml:space="preserve"> </w:t>
      </w:r>
    </w:p>
    <w:p w14:paraId="30AF69BF" w14:textId="77777777" w:rsidR="005E28A9" w:rsidRPr="004C2F67" w:rsidRDefault="005E28A9" w:rsidP="005E28A9">
      <w:pPr>
        <w:spacing w:before="0" w:after="0" w:line="360" w:lineRule="auto"/>
        <w:ind w:firstLine="709"/>
        <w:jc w:val="both"/>
        <w:rPr>
          <w:rFonts w:eastAsia="Calibri" w:cs="Times New Roman"/>
        </w:rPr>
      </w:pPr>
      <w:r w:rsidRPr="004C2F67">
        <w:rPr>
          <w:rFonts w:eastAsia="Calibri" w:cs="Times New Roman"/>
        </w:rPr>
        <w:t>Each animal was placed in a cylindrical, acrylic respirometer (total volume of 43 mL), submerged in an experimental tank filled with aerated water (PO</w:t>
      </w:r>
      <w:r w:rsidRPr="004C2F67">
        <w:rPr>
          <w:rFonts w:eastAsia="Calibri" w:cs="Times New Roman"/>
          <w:vertAlign w:val="subscript"/>
        </w:rPr>
        <w:t>2</w:t>
      </w:r>
      <w:r w:rsidRPr="004C2F67">
        <w:rPr>
          <w:rFonts w:eastAsia="Calibri" w:cs="Times New Roman"/>
        </w:rPr>
        <w:t>=21 kPa). Through a hole in the upper part of the respirometer, we placed an oxygen sensor (PSt3, PreSens, Regensburg, Germany) and the partial pressure of O</w:t>
      </w:r>
      <w:r w:rsidRPr="004C2F67">
        <w:rPr>
          <w:rFonts w:eastAsia="Calibri" w:cs="Times New Roman"/>
          <w:vertAlign w:val="subscript"/>
        </w:rPr>
        <w:t>2</w:t>
      </w:r>
      <w:r w:rsidRPr="004C2F67">
        <w:rPr>
          <w:rFonts w:eastAsia="Calibri" w:cs="Times New Roman"/>
        </w:rPr>
        <w:t xml:space="preserve"> was recorded as percent of saturation and with a sampling rate of 0.2 Hz using customized software for the O</w:t>
      </w:r>
      <w:r w:rsidRPr="004C2F67">
        <w:rPr>
          <w:rFonts w:eastAsia="Calibri" w:cs="Times New Roman"/>
          <w:vertAlign w:val="subscript"/>
        </w:rPr>
        <w:t>2</w:t>
      </w:r>
      <w:r w:rsidRPr="004C2F67">
        <w:rPr>
          <w:rFonts w:eastAsia="Calibri" w:cs="Times New Roman"/>
        </w:rPr>
        <w:t xml:space="preserve"> analyzer (FIBOX3, PreSens, Germany). Inside the experimental tank surrounding the respirometer, an additional aerator was placed to ensure adequate oxygenation of the surrounding water. A submerged recirculation aquarium mini-pump (mini pump A, </w:t>
      </w:r>
      <w:proofErr w:type="spellStart"/>
      <w:r w:rsidRPr="004C2F67">
        <w:rPr>
          <w:rFonts w:eastAsia="Calibri" w:cs="Times New Roman"/>
        </w:rPr>
        <w:t>Sarlobetter</w:t>
      </w:r>
      <w:proofErr w:type="spellEnd"/>
      <w:r w:rsidRPr="004C2F67">
        <w:rPr>
          <w:rFonts w:eastAsia="Calibri" w:cs="Times New Roman"/>
        </w:rPr>
        <w:t xml:space="preserve">, Brazil) was placed within the tank in order to flush the water inside the respirometry chamber. A separate pump (ECEEN, 43GPH), also located within the tank, was used to recirculate water inside the sealed respirometer, and therefore ensure proper mixing for measuring </w:t>
      </w:r>
      <m:oMath>
        <m:acc>
          <m:accPr>
            <m:chr m:val="̇"/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Cs w:val="24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2</m:t>
            </m:r>
          </m:sub>
        </m:sSub>
      </m:oMath>
      <w:r w:rsidRPr="004C2F67">
        <w:rPr>
          <w:rFonts w:eastAsia="Calibri" w:cs="Times New Roman"/>
        </w:rPr>
        <w:t>. Adjustment and maintenance of each test temperature was performed using an external water bath with a coil connected to the experimental tank (</w:t>
      </w:r>
      <w:proofErr w:type="spellStart"/>
      <w:r w:rsidRPr="004C2F67">
        <w:rPr>
          <w:rFonts w:eastAsia="Calibri" w:cs="Times New Roman"/>
        </w:rPr>
        <w:t>PolyScience</w:t>
      </w:r>
      <w:proofErr w:type="spellEnd"/>
      <w:r w:rsidRPr="004C2F67">
        <w:rPr>
          <w:rFonts w:eastAsia="Calibri" w:cs="Times New Roman"/>
        </w:rPr>
        <w:t xml:space="preserve"> 9112A11B Programmable, Model 9112 Refrigerated Circulator). The O</w:t>
      </w:r>
      <w:r w:rsidRPr="004C2F67">
        <w:rPr>
          <w:rFonts w:eastAsia="Calibri" w:cs="Times New Roman"/>
          <w:vertAlign w:val="subscript"/>
        </w:rPr>
        <w:t>2</w:t>
      </w:r>
      <w:r w:rsidRPr="004C2F67">
        <w:rPr>
          <w:rFonts w:eastAsia="Calibri" w:cs="Times New Roman"/>
        </w:rPr>
        <w:t xml:space="preserve"> sensor was calibrated daily at the test temperatures using 100% aerated distilled water and 0% oxygen by dipping the O</w:t>
      </w:r>
      <w:r w:rsidRPr="004C2F67">
        <w:rPr>
          <w:rFonts w:eastAsia="Calibri" w:cs="Times New Roman"/>
          <w:vertAlign w:val="subscript"/>
        </w:rPr>
        <w:t>2</w:t>
      </w:r>
      <w:r w:rsidRPr="004C2F67">
        <w:rPr>
          <w:rFonts w:eastAsia="Calibri" w:cs="Times New Roman"/>
        </w:rPr>
        <w:t xml:space="preserve"> sensor in 100 mL distilled water with 1 g dissolved Na</w:t>
      </w:r>
      <w:r w:rsidRPr="004C2F67">
        <w:rPr>
          <w:rFonts w:eastAsia="Calibri" w:cs="Times New Roman"/>
          <w:vertAlign w:val="subscript"/>
        </w:rPr>
        <w:t>2</w:t>
      </w:r>
      <w:r w:rsidRPr="004C2F67">
        <w:rPr>
          <w:rFonts w:eastAsia="Calibri" w:cs="Times New Roman"/>
        </w:rPr>
        <w:t>SO</w:t>
      </w:r>
      <w:r w:rsidRPr="004C2F67">
        <w:rPr>
          <w:rFonts w:eastAsia="Calibri" w:cs="Times New Roman"/>
          <w:vertAlign w:val="subscript"/>
        </w:rPr>
        <w:t xml:space="preserve">3 </w:t>
      </w:r>
      <w:r w:rsidRPr="004C2F67">
        <w:rPr>
          <w:rFonts w:eastAsia="Calibri" w:cs="Times New Roman"/>
        </w:rPr>
        <w:t xml:space="preserve">(1% sodium </w:t>
      </w:r>
      <w:proofErr w:type="spellStart"/>
      <w:r w:rsidRPr="004C2F67">
        <w:rPr>
          <w:rFonts w:eastAsia="Calibri" w:cs="Times New Roman"/>
        </w:rPr>
        <w:t>sulphite</w:t>
      </w:r>
      <w:proofErr w:type="spellEnd"/>
      <w:r w:rsidRPr="004C2F67">
        <w:rPr>
          <w:rFonts w:eastAsia="Calibri" w:cs="Times New Roman"/>
        </w:rPr>
        <w:t xml:space="preserve"> solution, which acted as an O</w:t>
      </w:r>
      <w:r w:rsidRPr="004C2F67">
        <w:rPr>
          <w:rFonts w:eastAsia="Calibri" w:cs="Times New Roman"/>
          <w:vertAlign w:val="subscript"/>
        </w:rPr>
        <w:t>2</w:t>
      </w:r>
      <w:r w:rsidRPr="004C2F67">
        <w:rPr>
          <w:rFonts w:eastAsia="Calibri" w:cs="Times New Roman"/>
        </w:rPr>
        <w:t xml:space="preserve"> scavenger).</w:t>
      </w:r>
    </w:p>
    <w:p w14:paraId="54789DED" w14:textId="124E8D21" w:rsidR="005E28A9" w:rsidRPr="004C2F67" w:rsidRDefault="005E28A9" w:rsidP="005E28A9">
      <w:pPr>
        <w:spacing w:before="0" w:after="0" w:line="360" w:lineRule="auto"/>
        <w:ind w:firstLine="709"/>
        <w:jc w:val="both"/>
        <w:rPr>
          <w:rFonts w:eastAsia="Calibri" w:cs="Times New Roman"/>
        </w:rPr>
      </w:pPr>
      <w:r w:rsidRPr="004C2F67">
        <w:rPr>
          <w:rFonts w:eastAsia="Calibri" w:cs="Times New Roman"/>
        </w:rPr>
        <w:lastRenderedPageBreak/>
        <w:t xml:space="preserve">Tadpoles were placed into the respirometer for habituation at the first test temperature (15°C) for at least one hour, which is sufficiently long for recovery from handling </w:t>
      </w:r>
      <w:r w:rsidRPr="000B610C">
        <w:rPr>
          <w:rFonts w:eastAsia="Calibri" w:cs="Times New Roman"/>
        </w:rPr>
        <w:t xml:space="preserve">stress (Kern et al., 2014; </w:t>
      </w:r>
      <w:proofErr w:type="spellStart"/>
      <w:r w:rsidRPr="000B610C">
        <w:rPr>
          <w:rFonts w:eastAsia="Calibri" w:cs="Times New Roman"/>
        </w:rPr>
        <w:t>Seebacher</w:t>
      </w:r>
      <w:proofErr w:type="spellEnd"/>
      <w:r w:rsidRPr="000B610C">
        <w:rPr>
          <w:rFonts w:eastAsia="Calibri" w:cs="Times New Roman"/>
        </w:rPr>
        <w:t xml:space="preserve"> and </w:t>
      </w:r>
      <w:proofErr w:type="spellStart"/>
      <w:r w:rsidRPr="000B610C">
        <w:rPr>
          <w:rFonts w:eastAsia="Calibri" w:cs="Times New Roman"/>
        </w:rPr>
        <w:t>Grigaltchik</w:t>
      </w:r>
      <w:proofErr w:type="spellEnd"/>
      <w:r w:rsidRPr="000B610C">
        <w:rPr>
          <w:rFonts w:eastAsia="Calibri" w:cs="Times New Roman"/>
        </w:rPr>
        <w:t>, 2014; Longhini et al., 2017). After one ho</w:t>
      </w:r>
      <w:r w:rsidRPr="004C2F67">
        <w:rPr>
          <w:rFonts w:eastAsia="Calibri" w:cs="Times New Roman"/>
        </w:rPr>
        <w:t xml:space="preserve">ur, the respirometer was sealed and </w:t>
      </w:r>
      <m:oMath>
        <m:acc>
          <m:accPr>
            <m:chr m:val="̇"/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Cs w:val="24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2</m:t>
            </m:r>
          </m:sub>
        </m:sSub>
      </m:oMath>
      <w:r w:rsidRPr="004C2F67">
        <w:rPr>
          <w:rFonts w:eastAsia="Calibri" w:cs="Times New Roman"/>
        </w:rPr>
        <w:t xml:space="preserve"> </w:t>
      </w:r>
      <w:r w:rsidRPr="004C2F67">
        <w:rPr>
          <w:rFonts w:eastAsia="Calibri" w:cs="Times New Roman"/>
          <w:szCs w:val="24"/>
        </w:rPr>
        <w:t>was determined in duplicates at each test temperature (15, 20, 25, 30 and 34°C), always ensuring that O</w:t>
      </w:r>
      <w:r w:rsidRPr="004C2F67">
        <w:rPr>
          <w:rFonts w:eastAsia="Calibri" w:cs="Times New Roman"/>
          <w:szCs w:val="24"/>
          <w:vertAlign w:val="subscript"/>
        </w:rPr>
        <w:t>2</w:t>
      </w:r>
      <w:r w:rsidRPr="004C2F67">
        <w:rPr>
          <w:rFonts w:eastAsia="Calibri" w:cs="Times New Roman"/>
          <w:szCs w:val="24"/>
        </w:rPr>
        <w:t xml:space="preserve"> saturation</w:t>
      </w:r>
      <w:r w:rsidRPr="004C2F67">
        <w:rPr>
          <w:rFonts w:eastAsia="Calibri" w:cs="Times New Roman"/>
        </w:rPr>
        <w:t xml:space="preserve"> was kept above 80% (Jensen et al., 2013) during each cycle. At the end of the experimental protocol for measurements of </w:t>
      </w:r>
      <m:oMath>
        <m:acc>
          <m:accPr>
            <m:chr m:val="̇"/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Cs w:val="24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2</m:t>
            </m:r>
          </m:sub>
        </m:sSub>
      </m:oMath>
      <w:r w:rsidRPr="004C2F67">
        <w:rPr>
          <w:rFonts w:eastAsia="Calibri" w:cs="Times New Roman"/>
        </w:rPr>
        <w:t>, tadpoles were removed from the respirometer and their wet body mass recorded using digital scales (±0.01 g). Then, animals were transferred to plastic containers with water at ~25°C. All tadpoles survived to experiments performed for measuring routine metabolic rate.</w:t>
      </w:r>
    </w:p>
    <w:p w14:paraId="324F6943" w14:textId="55F437AB" w:rsidR="005E28A9" w:rsidRPr="004C2F67" w:rsidRDefault="005E28A9" w:rsidP="005E28A9">
      <w:pPr>
        <w:spacing w:before="0" w:after="0" w:line="360" w:lineRule="auto"/>
        <w:ind w:firstLine="709"/>
        <w:jc w:val="both"/>
        <w:rPr>
          <w:rFonts w:eastAsia="Calibri" w:cs="Times New Roman"/>
        </w:rPr>
      </w:pPr>
      <w:r w:rsidRPr="004C2F67">
        <w:rPr>
          <w:rFonts w:eastAsia="Calibri" w:cs="Times New Roman"/>
        </w:rPr>
        <w:t>For measuring maximum metabolic rate (</w:t>
      </w:r>
      <w:r w:rsidRPr="004C2F67">
        <w:rPr>
          <w:rFonts w:eastAsia="Calibri" w:cs="Times New Roman"/>
          <w:i/>
          <w:iCs/>
        </w:rPr>
        <w:t>m</w:t>
      </w:r>
      <m:oMath>
        <m:acc>
          <m:accPr>
            <m:chr m:val="̇"/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Cs w:val="24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2</m:t>
            </m:r>
          </m:sub>
        </m:sSub>
      </m:oMath>
      <w:r w:rsidRPr="004C2F67">
        <w:rPr>
          <w:rFonts w:eastAsia="Calibri" w:cs="Times New Roman"/>
        </w:rPr>
        <w:t xml:space="preserve">), we used the manual chasing method immediately before tadpoles were introduced into the respirometer (Clark et al., 2013). This method was chosen because </w:t>
      </w:r>
      <w:r w:rsidRPr="004C2F67">
        <w:rPr>
          <w:rFonts w:eastAsia="Calibri" w:cs="Times New Roman"/>
          <w:i/>
        </w:rPr>
        <w:t>B. ibitiguara</w:t>
      </w:r>
      <w:r w:rsidRPr="004C2F67">
        <w:rPr>
          <w:rFonts w:eastAsia="Calibri" w:cs="Times New Roman"/>
        </w:rPr>
        <w:t xml:space="preserve"> tadpoles are bottom dwellers, found mostly resting on rocky or silty substrates </w:t>
      </w:r>
      <w:r w:rsidRPr="00B906E6">
        <w:rPr>
          <w:rFonts w:eastAsia="Calibri" w:cs="Times New Roman"/>
        </w:rPr>
        <w:t>(</w:t>
      </w:r>
      <w:proofErr w:type="spellStart"/>
      <w:r w:rsidRPr="00B906E6">
        <w:rPr>
          <w:rFonts w:eastAsia="Calibri" w:cs="Times New Roman"/>
        </w:rPr>
        <w:t>Leite</w:t>
      </w:r>
      <w:proofErr w:type="spellEnd"/>
      <w:r w:rsidRPr="00B906E6">
        <w:rPr>
          <w:rFonts w:eastAsia="Calibri" w:cs="Times New Roman"/>
        </w:rPr>
        <w:t xml:space="preserve"> and </w:t>
      </w:r>
      <w:proofErr w:type="spellStart"/>
      <w:r w:rsidRPr="00B906E6">
        <w:rPr>
          <w:rFonts w:eastAsia="Calibri" w:cs="Times New Roman"/>
        </w:rPr>
        <w:t>Eterovick</w:t>
      </w:r>
      <w:proofErr w:type="spellEnd"/>
      <w:r w:rsidRPr="00B906E6">
        <w:rPr>
          <w:rFonts w:eastAsia="Calibri" w:cs="Times New Roman"/>
        </w:rPr>
        <w:t>, 2010),</w:t>
      </w:r>
      <w:r w:rsidRPr="004C2F67">
        <w:rPr>
          <w:rFonts w:eastAsia="Calibri" w:cs="Times New Roman"/>
        </w:rPr>
        <w:t xml:space="preserve"> under or above submerged leaves in the stream. This method makes it possible to achieve </w:t>
      </w:r>
      <w:r w:rsidRPr="004C2F67">
        <w:rPr>
          <w:rFonts w:eastAsia="Calibri" w:cs="Times New Roman"/>
          <w:i/>
          <w:iCs/>
        </w:rPr>
        <w:t>m</w:t>
      </w:r>
      <m:oMath>
        <m:acc>
          <m:accPr>
            <m:chr m:val="̇"/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Cs w:val="24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2</m:t>
            </m:r>
          </m:sub>
        </m:sSub>
        <m:r>
          <w:rPr>
            <w:rFonts w:ascii="Cambria Math" w:eastAsia="Calibri" w:hAnsi="Cambria Math" w:cs="Times New Roman"/>
            <w:szCs w:val="24"/>
          </w:rPr>
          <m:t xml:space="preserve"> </m:t>
        </m:r>
      </m:oMath>
      <w:r w:rsidRPr="004C2F67">
        <w:rPr>
          <w:rFonts w:eastAsia="Calibri" w:cs="Times New Roman"/>
        </w:rPr>
        <w:t xml:space="preserve"> levels due to excess post-exercise </w:t>
      </w:r>
      <w:r w:rsidRPr="005B4A45">
        <w:rPr>
          <w:rFonts w:eastAsia="Calibri" w:cs="Times New Roman"/>
        </w:rPr>
        <w:t>oxygen consumption (Reidy et al., 1995; Briceño et al., 2020). For the chasing protocols, a different group</w:t>
      </w:r>
      <w:r w:rsidRPr="004C2F67">
        <w:rPr>
          <w:rFonts w:eastAsia="Calibri" w:cs="Times New Roman"/>
        </w:rPr>
        <w:t xml:space="preserve"> of animals (T</w:t>
      </w:r>
      <w:r w:rsidRPr="004C2F67">
        <w:rPr>
          <w:rFonts w:eastAsia="Calibri" w:cs="Times New Roman"/>
          <w:vertAlign w:val="subscript"/>
        </w:rPr>
        <w:t>acc18</w:t>
      </w:r>
      <w:r w:rsidRPr="004C2F67">
        <w:rPr>
          <w:rFonts w:eastAsia="Calibri" w:cs="Times New Roman"/>
        </w:rPr>
        <w:t>: N=8; T</w:t>
      </w:r>
      <w:r w:rsidRPr="004C2F67">
        <w:rPr>
          <w:rFonts w:eastAsia="Calibri" w:cs="Times New Roman"/>
          <w:vertAlign w:val="subscript"/>
        </w:rPr>
        <w:t>acc25</w:t>
      </w:r>
      <w:r w:rsidRPr="004C2F67">
        <w:rPr>
          <w:rFonts w:eastAsia="Calibri" w:cs="Times New Roman"/>
        </w:rPr>
        <w:t xml:space="preserve">: N=8) were placed in a 500 mL beaker inside the same experimental box used for measurements of </w:t>
      </w:r>
      <w:r w:rsidRPr="004C2F67">
        <w:rPr>
          <w:rFonts w:eastAsia="Calibri" w:cs="Times New Roman"/>
          <w:i/>
          <w:iCs/>
        </w:rPr>
        <w:t>r</w:t>
      </w:r>
      <m:oMath>
        <m:acc>
          <m:accPr>
            <m:chr m:val="̇"/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Cs w:val="24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2</m:t>
            </m:r>
          </m:sub>
        </m:sSub>
      </m:oMath>
      <w:r w:rsidRPr="004C2F67">
        <w:rPr>
          <w:rFonts w:eastAsia="Calibri" w:cs="Times New Roman"/>
        </w:rPr>
        <w:t xml:space="preserve">. Using a glass stick, we chased the individual for 5 minutes continuously or until exhaustion occurred (no response after 5 consecutive taps on the tail). After the chasing protocol, tadpoles were immediately placed inside the respirometer that was sealed for measurement of </w:t>
      </w:r>
      <m:oMath>
        <m:r>
          <w:rPr>
            <w:rFonts w:ascii="Cambria Math" w:eastAsia="Calibri" w:hAnsi="Cambria Math" w:cs="Times New Roman"/>
          </w:rPr>
          <m:t>m</m:t>
        </m:r>
        <m:acc>
          <m:accPr>
            <m:chr m:val="̇"/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Cs w:val="24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2</m:t>
            </m:r>
          </m:sub>
        </m:sSub>
      </m:oMath>
      <w:r w:rsidRPr="004C2F67">
        <w:rPr>
          <w:rFonts w:eastAsia="Calibri" w:cs="Times New Roman"/>
        </w:rPr>
        <w:t xml:space="preserve">. Tadpoles were exposed to the same test temperature (15, 20, 25, 30 and 34°C) and randomly for both acclimation groups). All tadpoles survived to experiments performed for measuring </w:t>
      </w:r>
      <m:oMath>
        <m:r>
          <w:rPr>
            <w:rFonts w:ascii="Cambria Math" w:eastAsia="Calibri" w:hAnsi="Cambria Math" w:cs="Times New Roman"/>
          </w:rPr>
          <m:t>m</m:t>
        </m:r>
        <m:acc>
          <m:accPr>
            <m:chr m:val="̇"/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Cs w:val="24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2</m:t>
            </m:r>
          </m:sub>
        </m:sSub>
      </m:oMath>
      <w:r w:rsidRPr="004C2F67">
        <w:rPr>
          <w:rFonts w:eastAsia="Calibri" w:cs="Times New Roman"/>
        </w:rPr>
        <w:t>, except animals initially tested at 34°C from T</w:t>
      </w:r>
      <w:r w:rsidRPr="004C2F67">
        <w:rPr>
          <w:rFonts w:eastAsia="Calibri" w:cs="Times New Roman"/>
          <w:vertAlign w:val="subscript"/>
        </w:rPr>
        <w:t xml:space="preserve">acc25 </w:t>
      </w:r>
      <w:r w:rsidRPr="004C2F67">
        <w:rPr>
          <w:rFonts w:eastAsia="Calibri" w:cs="Times New Roman"/>
        </w:rPr>
        <w:t xml:space="preserve">(N=2). The respirometry system (acrylic chamber, tubes and pumps) was cleaned daily at the end of each experimental protocol using chlorine to avoid any microbial/algal growth. The background </w:t>
      </w:r>
      <m:oMath>
        <m:acc>
          <m:accPr>
            <m:chr m:val="̇"/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Cs w:val="24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2</m:t>
            </m:r>
          </m:sub>
        </m:sSub>
      </m:oMath>
      <w:r w:rsidRPr="004C2F67">
        <w:rPr>
          <w:rFonts w:eastAsia="Calibri" w:cs="Times New Roman"/>
        </w:rPr>
        <w:t xml:space="preserve"> was low and never exceeded 5% of the tadpole’s O</w:t>
      </w:r>
      <w:r w:rsidRPr="004C2F67">
        <w:rPr>
          <w:rFonts w:eastAsia="Calibri" w:cs="Times New Roman"/>
          <w:vertAlign w:val="subscript"/>
        </w:rPr>
        <w:t>2</w:t>
      </w:r>
      <w:r w:rsidRPr="004C2F67">
        <w:rPr>
          <w:rFonts w:eastAsia="Calibri" w:cs="Times New Roman"/>
        </w:rPr>
        <w:t xml:space="preserve"> consumption.</w:t>
      </w:r>
    </w:p>
    <w:p w14:paraId="2B85F2DA" w14:textId="77777777" w:rsidR="005E28A9" w:rsidRPr="004C2F67" w:rsidRDefault="005E28A9" w:rsidP="005E28A9">
      <w:pPr>
        <w:spacing w:before="0" w:after="0" w:line="360" w:lineRule="auto"/>
        <w:ind w:firstLine="709"/>
        <w:jc w:val="both"/>
        <w:rPr>
          <w:rFonts w:eastAsia="Calibri" w:cs="Times New Roman"/>
        </w:rPr>
      </w:pPr>
      <w:r w:rsidRPr="004C2F67">
        <w:rPr>
          <w:rFonts w:eastAsia="Calibri" w:cs="Times New Roman"/>
          <w:szCs w:val="24"/>
        </w:rPr>
        <w:t xml:space="preserve">The </w:t>
      </w:r>
      <m:oMath>
        <m:acc>
          <m:accPr>
            <m:chr m:val="̇"/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Cs w:val="24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2</m:t>
            </m:r>
          </m:sub>
        </m:sSub>
        <m:r>
          <w:rPr>
            <w:rFonts w:ascii="Cambria Math" w:eastAsia="Calibri" w:hAnsi="Cambria Math" w:cs="Times New Roman"/>
            <w:szCs w:val="24"/>
          </w:rPr>
          <m:t xml:space="preserve"> </m:t>
        </m:r>
      </m:oMath>
      <w:r w:rsidRPr="004C2F67">
        <w:rPr>
          <w:rFonts w:eastAsia="Calibri" w:cs="Times New Roman"/>
          <w:szCs w:val="24"/>
        </w:rPr>
        <w:t xml:space="preserve"> (</w:t>
      </w:r>
      <w:r w:rsidRPr="004C2F67">
        <w:rPr>
          <w:rFonts w:eastAsia="Calibri" w:cs="Times New Roman"/>
          <w:szCs w:val="24"/>
          <w:lang w:val="pt-BR"/>
        </w:rPr>
        <w:t>μ</w:t>
      </w:r>
      <w:r w:rsidRPr="004C2F67">
        <w:rPr>
          <w:rFonts w:eastAsia="Calibri" w:cs="Times New Roman"/>
          <w:szCs w:val="24"/>
        </w:rPr>
        <w:t>mol g</w:t>
      </w:r>
      <w:r w:rsidRPr="004C2F67">
        <w:rPr>
          <w:rFonts w:eastAsia="Calibri" w:cs="Times New Roman"/>
          <w:szCs w:val="24"/>
          <w:vertAlign w:val="superscript"/>
        </w:rPr>
        <w:t>-1</w:t>
      </w:r>
      <w:r w:rsidRPr="004C2F67">
        <w:rPr>
          <w:rFonts w:eastAsia="Calibri" w:cs="Times New Roman"/>
          <w:szCs w:val="24"/>
        </w:rPr>
        <w:t xml:space="preserve"> h</w:t>
      </w:r>
      <w:r w:rsidRPr="004C2F67">
        <w:rPr>
          <w:rFonts w:eastAsia="Calibri" w:cs="Times New Roman"/>
          <w:szCs w:val="24"/>
          <w:vertAlign w:val="superscript"/>
        </w:rPr>
        <w:t>− 1</w:t>
      </w:r>
      <w:r w:rsidRPr="004C2F67">
        <w:rPr>
          <w:rFonts w:eastAsia="Calibri" w:cs="Times New Roman"/>
          <w:szCs w:val="24"/>
        </w:rPr>
        <w:t xml:space="preserve">) during each measurement phase was derived from the slope of the linear regression of </w:t>
      </w:r>
      <w:r w:rsidRPr="004C2F67">
        <w:rPr>
          <w:rFonts w:eastAsia="Calibri" w:cs="Times New Roman"/>
        </w:rPr>
        <w:t>O</w:t>
      </w:r>
      <w:r w:rsidRPr="004C2F67">
        <w:rPr>
          <w:rFonts w:eastAsia="Calibri" w:cs="Times New Roman"/>
          <w:vertAlign w:val="subscript"/>
        </w:rPr>
        <w:t>2</w:t>
      </w:r>
      <w:r w:rsidRPr="004C2F67">
        <w:rPr>
          <w:rFonts w:eastAsia="Calibri" w:cs="Times New Roman"/>
          <w:szCs w:val="24"/>
        </w:rPr>
        <w:t xml:space="preserve"> content (</w:t>
      </w:r>
      <w:r w:rsidRPr="004C2F67">
        <w:rPr>
          <w:rFonts w:eastAsia="Calibri" w:cs="Times New Roman"/>
        </w:rPr>
        <w:t>µmol L</w:t>
      </w:r>
      <w:r w:rsidRPr="004C2F67">
        <w:rPr>
          <w:rFonts w:eastAsia="Calibri" w:cs="Times New Roman"/>
          <w:vertAlign w:val="superscript"/>
        </w:rPr>
        <w:t>-1</w:t>
      </w:r>
      <w:r w:rsidRPr="004C2F67">
        <w:rPr>
          <w:rFonts w:eastAsia="Calibri" w:cs="Times New Roman"/>
          <w:szCs w:val="24"/>
        </w:rPr>
        <w:t>) over time (h) according to the equation:</w:t>
      </w:r>
    </w:p>
    <w:p w14:paraId="4CC261EC" w14:textId="77777777" w:rsidR="005E28A9" w:rsidRPr="004C2F67" w:rsidRDefault="006024C6" w:rsidP="005E28A9">
      <w:pPr>
        <w:spacing w:before="0" w:after="0" w:line="360" w:lineRule="auto"/>
        <w:jc w:val="both"/>
        <w:rPr>
          <w:rFonts w:eastAsia="Calibri" w:cs="Times New Roman"/>
        </w:rPr>
      </w:pPr>
      <m:oMathPara>
        <m:oMath>
          <m:acc>
            <m:accPr>
              <m:chr m:val="̇"/>
              <m:ctrlPr>
                <w:rPr>
                  <w:rFonts w:ascii="Cambria Math" w:eastAsia="Calibri" w:hAnsi="Cambria Math" w:cs="Times New Roman"/>
                  <w:i/>
                  <w:szCs w:val="24"/>
                </w:rPr>
              </m:ctrlPr>
            </m:accPr>
            <m:e>
              <m:r>
                <w:rPr>
                  <w:rFonts w:ascii="Cambria Math" w:eastAsia="Calibri" w:hAnsi="Cambria Math" w:cs="Times New Roman"/>
                  <w:szCs w:val="24"/>
                </w:rPr>
                <m:t>M</m:t>
              </m:r>
            </m:e>
          </m:acc>
          <m:sSub>
            <m:sSubPr>
              <m:ctrlPr>
                <w:rPr>
                  <w:rFonts w:ascii="Cambria Math" w:eastAsia="Calibri" w:hAnsi="Cambria Math" w:cs="Times New Roman"/>
                  <w:i/>
                  <w:szCs w:val="24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Cs w:val="24"/>
                </w:rPr>
                <m:t>O</m:t>
              </m:r>
            </m:e>
            <m:sub>
              <m:r>
                <w:rPr>
                  <w:rFonts w:ascii="Cambria Math" w:eastAsia="Calibri" w:hAnsi="Cambria Math" w:cs="Times New Roman"/>
                  <w:szCs w:val="24"/>
                </w:rPr>
                <m:t>2</m:t>
              </m:r>
            </m:sub>
          </m:sSub>
          <m:r>
            <w:rPr>
              <w:rFonts w:ascii="Cambria Math" w:eastAsia="Calibri" w:hAnsi="Cambria Math" w:cs="Times New Roman"/>
              <w:lang w:val="pt-BR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lang w:val="pt-BR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lang w:val="pt-BR"/>
                </w:rPr>
                <m:t>V</m:t>
              </m:r>
            </m:e>
            <m:sub>
              <m:r>
                <w:rPr>
                  <w:rFonts w:ascii="Cambria Math" w:eastAsia="Calibri" w:hAnsi="Cambria Math" w:cs="Times New Roman"/>
                  <w:lang w:val="pt-BR"/>
                </w:rPr>
                <m:t>RE</m:t>
              </m:r>
            </m:sub>
          </m:sSub>
          <m:sSubSup>
            <m:sSubSupPr>
              <m:ctrlPr>
                <w:rPr>
                  <w:rFonts w:ascii="Cambria Math" w:eastAsia="Calibri" w:hAnsi="Cambria Math" w:cs="Times New Roman"/>
                  <w:i/>
                  <w:lang w:val="pt-BR"/>
                </w:rPr>
              </m:ctrlPr>
            </m:sSubSupPr>
            <m:e>
              <m:r>
                <w:rPr>
                  <w:rFonts w:ascii="Cambria Math" w:eastAsia="Calibri" w:hAnsi="Cambria Math" w:cs="Times New Roman"/>
                  <w:lang w:val="pt-BR"/>
                </w:rPr>
                <m:t>W</m:t>
              </m:r>
            </m:e>
            <m:sub>
              <m:r>
                <w:rPr>
                  <w:rFonts w:ascii="Cambria Math" w:eastAsia="Calibri" w:hAnsi="Cambria Math" w:cs="Times New Roman"/>
                  <w:lang w:val="pt-BR"/>
                </w:rPr>
                <m:t>o</m:t>
              </m:r>
            </m:sub>
            <m:sup>
              <m:r>
                <w:rPr>
                  <w:rFonts w:ascii="Cambria Math" w:eastAsia="Calibri" w:hAnsi="Cambria Math" w:cs="Times New Roman"/>
                  <w:lang w:val="pt-BR"/>
                </w:rPr>
                <m:t>-1</m:t>
              </m:r>
            </m:sup>
          </m:sSubSup>
          <m:f>
            <m:fPr>
              <m:ctrlPr>
                <w:rPr>
                  <w:rFonts w:ascii="Cambria Math" w:eastAsia="Calibri" w:hAnsi="Cambria Math" w:cs="Times New Roman"/>
                  <w:i/>
                  <w:lang w:val="pt-BR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lang w:val="pt-BR"/>
                </w:rPr>
                <m:t>d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lang w:val="pt-BR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lang w:val="pt-BR"/>
                    </w:rPr>
                    <m:t>CO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lang w:val="pt-BR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="Calibri" w:hAnsi="Cambria Math" w:cs="Times New Roman"/>
                  <w:lang w:val="pt-BR"/>
                </w:rPr>
                <m:t>dτ</m:t>
              </m:r>
            </m:den>
          </m:f>
        </m:oMath>
      </m:oMathPara>
    </w:p>
    <w:p w14:paraId="58337492" w14:textId="5874E83E" w:rsidR="005E28A9" w:rsidRPr="004C2F67" w:rsidRDefault="005E28A9" w:rsidP="005E28A9">
      <w:pPr>
        <w:spacing w:before="0" w:after="0" w:line="360" w:lineRule="auto"/>
        <w:jc w:val="both"/>
        <w:rPr>
          <w:rFonts w:eastAsia="Calibri" w:cs="Times New Roman"/>
        </w:rPr>
      </w:pPr>
      <w:r w:rsidRPr="004C2F67">
        <w:rPr>
          <w:rFonts w:eastAsia="Calibri" w:cs="Times New Roman"/>
        </w:rPr>
        <w:t>where V</w:t>
      </w:r>
      <w:r w:rsidRPr="004C2F67">
        <w:rPr>
          <w:rFonts w:eastAsia="Calibri" w:cs="Times New Roman"/>
          <w:vertAlign w:val="subscript"/>
        </w:rPr>
        <w:t>RE</w:t>
      </w:r>
      <w:r w:rsidRPr="004C2F67">
        <w:rPr>
          <w:rFonts w:eastAsia="Calibri" w:cs="Times New Roman"/>
        </w:rPr>
        <w:t xml:space="preserve"> is the effective volume of water in the respirometer, calculated as the total respirometer volume minus the organism volume, W</w:t>
      </w:r>
      <w:r w:rsidRPr="004C2F67">
        <w:rPr>
          <w:rFonts w:eastAsia="Calibri" w:cs="Times New Roman"/>
          <w:vertAlign w:val="subscript"/>
        </w:rPr>
        <w:t>o</w:t>
      </w:r>
      <w:r w:rsidRPr="004C2F67">
        <w:rPr>
          <w:rFonts w:eastAsia="Calibri" w:cs="Times New Roman"/>
        </w:rPr>
        <w:t xml:space="preserve"> is the organism mass (we assumed a density of 1 kg L</w:t>
      </w:r>
      <w:r w:rsidRPr="004C2F67">
        <w:rPr>
          <w:rFonts w:eastAsia="Calibri" w:cs="Times New Roman"/>
          <w:vertAlign w:val="superscript"/>
        </w:rPr>
        <w:t>−1</w:t>
      </w:r>
      <w:r w:rsidRPr="004C2F67">
        <w:rPr>
          <w:rFonts w:eastAsia="Calibri" w:cs="Times New Roman"/>
        </w:rPr>
        <w:t xml:space="preserve">) and </w:t>
      </w:r>
      <w:r w:rsidRPr="004C2F67">
        <w:rPr>
          <w:rFonts w:ascii="Cambria Math" w:eastAsia="Calibri" w:hAnsi="Cambria Math" w:cs="Cambria Math"/>
        </w:rPr>
        <w:lastRenderedPageBreak/>
        <w:t>𝑑𝐶</w:t>
      </w:r>
      <w:r w:rsidRPr="004C2F67">
        <w:rPr>
          <w:rFonts w:ascii="Cambria Math" w:eastAsia="Calibri" w:hAnsi="Cambria Math" w:cs="Cambria Math"/>
          <w:sz w:val="18"/>
        </w:rPr>
        <w:t>𝑂</w:t>
      </w:r>
      <w:r w:rsidRPr="004C2F67">
        <w:rPr>
          <w:rFonts w:eastAsia="Calibri" w:cs="Times New Roman"/>
          <w:sz w:val="18"/>
          <w:vertAlign w:val="subscript"/>
        </w:rPr>
        <w:t>2</w:t>
      </w:r>
      <w:r w:rsidRPr="004C2F67">
        <w:rPr>
          <w:rFonts w:ascii="Cambria Math" w:eastAsia="Calibri" w:hAnsi="Cambria Math" w:cs="Cambria Math"/>
        </w:rPr>
        <w:t>/𝑑𝜏</w:t>
      </w:r>
      <w:r w:rsidRPr="004C2F67">
        <w:rPr>
          <w:rFonts w:eastAsia="Calibri" w:cs="Times New Roman"/>
        </w:rPr>
        <w:t xml:space="preserve"> is the slope of the linear decrease in O</w:t>
      </w:r>
      <w:r w:rsidRPr="004C2F67">
        <w:rPr>
          <w:rFonts w:eastAsia="Calibri" w:cs="Times New Roman"/>
          <w:vertAlign w:val="subscript"/>
        </w:rPr>
        <w:t>2</w:t>
      </w:r>
      <w:r w:rsidRPr="004C2F67">
        <w:rPr>
          <w:rFonts w:eastAsia="Calibri" w:cs="Times New Roman"/>
        </w:rPr>
        <w:t xml:space="preserve"> content during the time the chamber was sealed (Svendsen et al., 2016). For final </w:t>
      </w:r>
      <m:oMath>
        <m:acc>
          <m:accPr>
            <m:chr m:val="̇"/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Cs w:val="24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2</m:t>
            </m:r>
          </m:sub>
        </m:sSub>
      </m:oMath>
      <w:r w:rsidRPr="004C2F67">
        <w:rPr>
          <w:rFonts w:eastAsia="Calibri" w:cs="Times New Roman"/>
        </w:rPr>
        <w:t xml:space="preserve"> calculations, we only considered slopes with r</w:t>
      </w:r>
      <w:r w:rsidRPr="004C2F67">
        <w:rPr>
          <w:rFonts w:eastAsia="Calibri" w:cs="Times New Roman"/>
          <w:vertAlign w:val="superscript"/>
        </w:rPr>
        <w:t>2</w:t>
      </w:r>
      <w:r w:rsidRPr="004C2F67">
        <w:rPr>
          <w:rFonts w:eastAsia="Calibri" w:cs="Times New Roman"/>
        </w:rPr>
        <w:t xml:space="preserve"> ≥ 0.95.</w:t>
      </w:r>
    </w:p>
    <w:p w14:paraId="17FE6A31" w14:textId="163CA136" w:rsidR="005E28A9" w:rsidRPr="004C2F67" w:rsidRDefault="005E28A9" w:rsidP="005E28A9">
      <w:pPr>
        <w:spacing w:before="0" w:after="0" w:line="360" w:lineRule="auto"/>
        <w:jc w:val="both"/>
        <w:rPr>
          <w:rFonts w:eastAsia="Calibri" w:cs="Times New Roman"/>
        </w:rPr>
      </w:pPr>
    </w:p>
    <w:p w14:paraId="3FE53FD8" w14:textId="77777777" w:rsidR="005E28A9" w:rsidRPr="004C2F67" w:rsidRDefault="005E28A9" w:rsidP="005E28A9">
      <w:pPr>
        <w:pStyle w:val="Heading2"/>
        <w:numPr>
          <w:ilvl w:val="1"/>
          <w:numId w:val="20"/>
        </w:numPr>
      </w:pPr>
      <w:bookmarkStart w:id="1" w:name="_Toc57473902"/>
      <w:r w:rsidRPr="004C2F67">
        <w:t>Statistical analyses</w:t>
      </w:r>
      <w:bookmarkEnd w:id="1"/>
    </w:p>
    <w:p w14:paraId="053DD056" w14:textId="77777777" w:rsidR="00D450B3" w:rsidRDefault="002D35D0" w:rsidP="00D450B3">
      <w:pPr>
        <w:spacing w:before="0" w:after="0" w:line="360" w:lineRule="auto"/>
        <w:ind w:firstLine="709"/>
        <w:jc w:val="both"/>
        <w:rPr>
          <w:rFonts w:eastAsia="Calibri" w:cs="Times New Roman"/>
          <w:iCs/>
        </w:rPr>
      </w:pPr>
      <w:r w:rsidRPr="004C2F67">
        <w:rPr>
          <w:rFonts w:eastAsia="Calibri" w:cs="Times New Roman"/>
          <w:szCs w:val="24"/>
        </w:rPr>
        <w:t>W</w:t>
      </w:r>
      <w:r w:rsidR="005E28A9" w:rsidRPr="004C2F67">
        <w:rPr>
          <w:rFonts w:eastAsia="Calibri" w:cs="Times New Roman"/>
          <w:szCs w:val="24"/>
        </w:rPr>
        <w:t xml:space="preserve">e fitted linear mixed models by using the R package </w:t>
      </w:r>
      <w:proofErr w:type="spellStart"/>
      <w:r w:rsidR="005E28A9" w:rsidRPr="004C2F67">
        <w:rPr>
          <w:rFonts w:eastAsia="Calibri" w:cs="Times New Roman"/>
          <w:szCs w:val="24"/>
        </w:rPr>
        <w:t>nlme</w:t>
      </w:r>
      <w:proofErr w:type="spellEnd"/>
      <w:r w:rsidR="005E28A9" w:rsidRPr="004C2F67">
        <w:rPr>
          <w:rFonts w:eastAsia="Calibri" w:cs="Times New Roman"/>
          <w:szCs w:val="24"/>
        </w:rPr>
        <w:t xml:space="preserve"> (Pinheiro et al., 201</w:t>
      </w:r>
      <w:r w:rsidRPr="004C2F67">
        <w:rPr>
          <w:rFonts w:eastAsia="Calibri" w:cs="Times New Roman"/>
          <w:szCs w:val="24"/>
        </w:rPr>
        <w:t>)</w:t>
      </w:r>
      <w:r w:rsidR="005E28A9" w:rsidRPr="004C2F67">
        <w:rPr>
          <w:rFonts w:eastAsia="Calibri" w:cs="Times New Roman"/>
          <w:szCs w:val="24"/>
        </w:rPr>
        <w:t xml:space="preserve"> </w:t>
      </w:r>
      <w:r w:rsidR="005C10D7" w:rsidRPr="004C2F67">
        <w:rPr>
          <w:rFonts w:eastAsia="Calibri" w:cs="Times New Roman"/>
          <w:szCs w:val="24"/>
        </w:rPr>
        <w:t>to compare</w:t>
      </w:r>
      <w:r w:rsidR="005E28A9" w:rsidRPr="004C2F67">
        <w:rPr>
          <w:rFonts w:eastAsia="Calibri" w:cs="Times New Roman"/>
          <w:szCs w:val="24"/>
        </w:rPr>
        <w:t xml:space="preserve"> the effects of acclimation (</w:t>
      </w:r>
      <w:r w:rsidR="005E28A9" w:rsidRPr="004C2F67">
        <w:rPr>
          <w:rFonts w:eastAsia="Calibri" w:cs="Times New Roman"/>
        </w:rPr>
        <w:t>T</w:t>
      </w:r>
      <w:r w:rsidR="005E28A9" w:rsidRPr="004C2F67">
        <w:rPr>
          <w:rFonts w:eastAsia="Calibri" w:cs="Times New Roman"/>
          <w:vertAlign w:val="subscript"/>
        </w:rPr>
        <w:t>acc18</w:t>
      </w:r>
      <w:r w:rsidR="005E28A9" w:rsidRPr="004C2F67">
        <w:rPr>
          <w:rFonts w:eastAsia="Calibri" w:cs="Times New Roman"/>
          <w:szCs w:val="24"/>
        </w:rPr>
        <w:t xml:space="preserve"> </w:t>
      </w:r>
      <w:r w:rsidR="005E28A9" w:rsidRPr="004C2F67">
        <w:rPr>
          <w:rFonts w:eastAsia="Calibri" w:cs="Times New Roman"/>
          <w:i/>
          <w:iCs/>
          <w:szCs w:val="24"/>
        </w:rPr>
        <w:t>vs.</w:t>
      </w:r>
      <w:r w:rsidR="005E28A9" w:rsidRPr="004C2F67">
        <w:rPr>
          <w:rFonts w:eastAsia="Calibri" w:cs="Times New Roman"/>
          <w:szCs w:val="24"/>
        </w:rPr>
        <w:t xml:space="preserve"> </w:t>
      </w:r>
      <w:r w:rsidR="005E28A9" w:rsidRPr="004C2F67">
        <w:rPr>
          <w:rFonts w:eastAsia="Calibri" w:cs="Times New Roman"/>
        </w:rPr>
        <w:t>T</w:t>
      </w:r>
      <w:r w:rsidR="005E28A9" w:rsidRPr="004C2F67">
        <w:rPr>
          <w:rFonts w:eastAsia="Calibri" w:cs="Times New Roman"/>
          <w:vertAlign w:val="subscript"/>
        </w:rPr>
        <w:t>acc25</w:t>
      </w:r>
      <w:r w:rsidR="005E28A9" w:rsidRPr="004C2F67">
        <w:rPr>
          <w:rFonts w:eastAsia="Calibri" w:cs="Times New Roman"/>
          <w:szCs w:val="24"/>
        </w:rPr>
        <w:t xml:space="preserve">), test temperatures </w:t>
      </w:r>
      <w:r w:rsidR="005E28A9" w:rsidRPr="004C2F67">
        <w:rPr>
          <w:rFonts w:eastAsia="Calibri" w:cs="Times New Roman"/>
        </w:rPr>
        <w:t>(15, 20, 25, 30 and 34°C) and their interaction</w:t>
      </w:r>
      <w:r w:rsidR="005E28A9" w:rsidRPr="004C2F67">
        <w:rPr>
          <w:rFonts w:eastAsia="Calibri" w:cs="Times New Roman"/>
          <w:szCs w:val="24"/>
        </w:rPr>
        <w:t xml:space="preserve"> on </w:t>
      </w:r>
      <w:r w:rsidRPr="004C2F67">
        <w:rPr>
          <w:rFonts w:eastAsia="Times New Roman" w:cs="Times New Roman"/>
          <w:szCs w:val="24"/>
        </w:rPr>
        <w:t>t</w:t>
      </w:r>
      <w:r w:rsidR="005E28A9" w:rsidRPr="004C2F67">
        <w:rPr>
          <w:rFonts w:eastAsia="Times New Roman" w:cs="Times New Roman"/>
          <w:iCs/>
          <w:szCs w:val="24"/>
        </w:rPr>
        <w:t>otal</w:t>
      </w:r>
      <w:r w:rsidR="005E28A9" w:rsidRPr="004C2F67">
        <w:rPr>
          <w:rFonts w:eastAsia="Calibri" w:cs="Times New Roman"/>
          <w:szCs w:val="24"/>
        </w:rPr>
        <w:t xml:space="preserve"> </w:t>
      </w:r>
      <w:r w:rsidR="005E28A9" w:rsidRPr="004C2F67">
        <w:rPr>
          <w:rFonts w:eastAsia="Calibri" w:cs="Times New Roman"/>
          <w:i/>
          <w:iCs/>
        </w:rPr>
        <w:t>r</w:t>
      </w:r>
      <m:oMath>
        <m:acc>
          <m:accPr>
            <m:chr m:val="̇"/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Cs w:val="24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2</m:t>
            </m:r>
          </m:sub>
        </m:sSub>
      </m:oMath>
      <w:r w:rsidR="005E28A9" w:rsidRPr="004C2F67">
        <w:rPr>
          <w:rFonts w:eastAsia="Calibri" w:cs="Times New Roman"/>
          <w:szCs w:val="24"/>
        </w:rPr>
        <w:t xml:space="preserve"> and </w:t>
      </w:r>
      <w:r w:rsidR="005E28A9" w:rsidRPr="004C2F67">
        <w:rPr>
          <w:rFonts w:eastAsia="Calibri" w:cs="Times New Roman"/>
          <w:i/>
          <w:iCs/>
          <w:szCs w:val="24"/>
        </w:rPr>
        <w:t>m</w:t>
      </w:r>
      <m:oMath>
        <m:acc>
          <m:accPr>
            <m:chr m:val="̇"/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Cs w:val="24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2</m:t>
            </m:r>
          </m:sub>
        </m:sSub>
      </m:oMath>
      <w:r w:rsidRPr="004C2F67">
        <w:rPr>
          <w:rFonts w:eastAsia="Times New Roman" w:cs="Times New Roman"/>
          <w:szCs w:val="24"/>
        </w:rPr>
        <w:t xml:space="preserve">. These </w:t>
      </w:r>
      <w:r w:rsidR="005E28A9" w:rsidRPr="004C2F67">
        <w:rPr>
          <w:rFonts w:eastAsia="Times New Roman" w:cs="Times New Roman"/>
          <w:szCs w:val="24"/>
        </w:rPr>
        <w:t>analy</w:t>
      </w:r>
      <w:r w:rsidR="005C10D7" w:rsidRPr="004C2F67">
        <w:rPr>
          <w:rFonts w:eastAsia="Times New Roman" w:cs="Times New Roman"/>
          <w:szCs w:val="24"/>
        </w:rPr>
        <w:t>s</w:t>
      </w:r>
      <w:r w:rsidRPr="004C2F67">
        <w:rPr>
          <w:rFonts w:eastAsia="Times New Roman" w:cs="Times New Roman"/>
          <w:szCs w:val="24"/>
        </w:rPr>
        <w:t>es were performed by</w:t>
      </w:r>
      <w:r w:rsidR="005E28A9" w:rsidRPr="004C2F67">
        <w:rPr>
          <w:rFonts w:eastAsia="Times New Roman" w:cs="Times New Roman"/>
          <w:szCs w:val="24"/>
        </w:rPr>
        <w:t xml:space="preserve"> taking the tadpole’s body mass as a co-variable into consideration</w:t>
      </w:r>
      <w:r w:rsidR="005E28A9" w:rsidRPr="004C2F67">
        <w:rPr>
          <w:rFonts w:eastAsia="Calibri" w:cs="Times New Roman"/>
          <w:iCs/>
          <w:szCs w:val="24"/>
        </w:rPr>
        <w:t>.</w:t>
      </w:r>
      <w:r w:rsidR="005E28A9" w:rsidRPr="004C2F67">
        <w:rPr>
          <w:rFonts w:eastAsia="Calibri" w:cs="Times New Roman"/>
          <w:szCs w:val="24"/>
        </w:rPr>
        <w:t xml:space="preserve"> In all cases,</w:t>
      </w:r>
      <w:r w:rsidR="005C10D7" w:rsidRPr="004C2F67">
        <w:rPr>
          <w:rFonts w:eastAsia="Calibri" w:cs="Times New Roman"/>
          <w:szCs w:val="24"/>
        </w:rPr>
        <w:t xml:space="preserve"> the </w:t>
      </w:r>
      <w:r w:rsidR="005E28A9" w:rsidRPr="004C2F67">
        <w:rPr>
          <w:rFonts w:eastAsia="Calibri" w:cs="Times New Roman"/>
        </w:rPr>
        <w:t xml:space="preserve">individual was included as </w:t>
      </w:r>
      <w:r w:rsidR="005C10D7" w:rsidRPr="004C2F67">
        <w:rPr>
          <w:rFonts w:eastAsia="Calibri" w:cs="Times New Roman"/>
        </w:rPr>
        <w:t xml:space="preserve">a </w:t>
      </w:r>
      <w:r w:rsidR="005E28A9" w:rsidRPr="004C2F67">
        <w:rPr>
          <w:rFonts w:eastAsia="Calibri" w:cs="Times New Roman"/>
        </w:rPr>
        <w:t>random effect (intercept) to account for the repeatability of the data throughout the study.</w:t>
      </w:r>
    </w:p>
    <w:p w14:paraId="2F014C11" w14:textId="4FB4FC8B" w:rsidR="005E28A9" w:rsidRDefault="005E28A9" w:rsidP="00D450B3">
      <w:pPr>
        <w:spacing w:before="0" w:after="0" w:line="360" w:lineRule="auto"/>
        <w:ind w:firstLine="709"/>
        <w:jc w:val="both"/>
        <w:rPr>
          <w:rFonts w:eastAsia="Calibri" w:cs="Times New Roman"/>
          <w:bCs/>
        </w:rPr>
      </w:pPr>
      <w:r w:rsidRPr="004C2F67">
        <w:rPr>
          <w:rFonts w:eastAsia="Calibri" w:cs="Times New Roman"/>
        </w:rPr>
        <w:t xml:space="preserve">All statistical analyses were performed using R software v. 3.6.3 (R Core Team, 2020). </w:t>
      </w:r>
      <w:r w:rsidRPr="004C2F67">
        <w:rPr>
          <w:rFonts w:eastAsia="Calibri" w:cs="Times New Roman"/>
          <w:szCs w:val="24"/>
        </w:rPr>
        <w:t xml:space="preserve">For all analyses, statistical significance was accepted when </w:t>
      </w:r>
      <w:r w:rsidRPr="004C2F67">
        <w:rPr>
          <w:rFonts w:eastAsia="Calibri" w:cs="Times New Roman"/>
          <w:i/>
          <w:iCs/>
          <w:szCs w:val="24"/>
        </w:rPr>
        <w:t>P</w:t>
      </w:r>
      <w:r w:rsidRPr="004C2F67">
        <w:rPr>
          <w:rFonts w:eastAsia="Calibri" w:cs="Times New Roman"/>
          <w:szCs w:val="24"/>
        </w:rPr>
        <w:t xml:space="preserve"> ≤ 0.05.</w:t>
      </w:r>
      <w:r w:rsidR="001F4EBD">
        <w:rPr>
          <w:rFonts w:eastAsia="Calibri" w:cs="Times New Roman"/>
          <w:szCs w:val="24"/>
        </w:rPr>
        <w:t xml:space="preserve"> </w:t>
      </w:r>
      <w:r w:rsidRPr="004C2F67">
        <w:rPr>
          <w:rFonts w:eastAsia="Calibri" w:cs="Times New Roman"/>
          <w:szCs w:val="24"/>
        </w:rPr>
        <w:t xml:space="preserve">Normality of the residuals were visually inspected by using histograms. Homogeneity of variance for each model was visually inspected and tested using a </w:t>
      </w:r>
      <w:proofErr w:type="spellStart"/>
      <w:r w:rsidRPr="004C2F67">
        <w:rPr>
          <w:rFonts w:eastAsia="Calibri" w:cs="Times New Roman"/>
          <w:szCs w:val="24"/>
        </w:rPr>
        <w:t>Levene’s</w:t>
      </w:r>
      <w:proofErr w:type="spellEnd"/>
      <w:r w:rsidRPr="004C2F67">
        <w:rPr>
          <w:rFonts w:eastAsia="Calibri" w:cs="Times New Roman"/>
          <w:szCs w:val="24"/>
        </w:rPr>
        <w:t xml:space="preserve"> test.</w:t>
      </w:r>
      <w:r w:rsidRPr="004C2F67">
        <w:rPr>
          <w:rFonts w:eastAsia="Calibri" w:cs="Times New Roman"/>
          <w:b/>
        </w:rPr>
        <w:t xml:space="preserve"> </w:t>
      </w:r>
      <w:r w:rsidRPr="004C2F67">
        <w:rPr>
          <w:rFonts w:eastAsia="Calibri" w:cs="Times New Roman"/>
          <w:bCs/>
        </w:rPr>
        <w:t>When necessary, appropriate data transformations were performed (log transformation).</w:t>
      </w:r>
    </w:p>
    <w:p w14:paraId="6D493B4F" w14:textId="77777777" w:rsidR="001F4EBD" w:rsidRPr="00D450B3" w:rsidRDefault="001F4EBD" w:rsidP="00D450B3">
      <w:pPr>
        <w:spacing w:before="0" w:after="0" w:line="360" w:lineRule="auto"/>
        <w:ind w:firstLine="709"/>
        <w:jc w:val="both"/>
        <w:rPr>
          <w:rFonts w:eastAsia="Calibri" w:cs="Times New Roman"/>
          <w:iCs/>
        </w:rPr>
      </w:pPr>
    </w:p>
    <w:p w14:paraId="5A255581" w14:textId="3DE1B85F" w:rsidR="00072F5D" w:rsidRPr="004C2F67" w:rsidRDefault="00072F5D" w:rsidP="00072F5D">
      <w:pPr>
        <w:pStyle w:val="Heading1"/>
      </w:pPr>
      <w:r w:rsidRPr="004C2F67">
        <w:t>Results</w:t>
      </w:r>
    </w:p>
    <w:p w14:paraId="176AE12B" w14:textId="4704AEE3" w:rsidR="00072F5D" w:rsidRPr="004C2F67" w:rsidRDefault="00072F5D" w:rsidP="00072F5D">
      <w:pPr>
        <w:rPr>
          <w:b/>
          <w:bCs/>
        </w:rPr>
      </w:pPr>
      <w:bookmarkStart w:id="2" w:name="_Toc57473907"/>
      <w:r w:rsidRPr="004C2F67">
        <w:rPr>
          <w:b/>
          <w:bCs/>
        </w:rPr>
        <w:t>2.1    Effects of temperature on aerobic metabolism</w:t>
      </w:r>
      <w:bookmarkEnd w:id="2"/>
    </w:p>
    <w:p w14:paraId="1BFFCEE6" w14:textId="5203CE06" w:rsidR="00072F5D" w:rsidRDefault="00072F5D" w:rsidP="00072F5D">
      <w:pPr>
        <w:spacing w:before="0" w:after="0" w:line="360" w:lineRule="auto"/>
        <w:ind w:firstLine="634"/>
        <w:jc w:val="both"/>
        <w:rPr>
          <w:rFonts w:eastAsia="Calibri" w:cs="Times New Roman"/>
          <w:szCs w:val="24"/>
        </w:rPr>
      </w:pPr>
      <w:r w:rsidRPr="004C2F67" w:rsidDel="00001EA9">
        <w:rPr>
          <w:rFonts w:eastAsia="Calibri" w:cs="Times New Roman"/>
          <w:szCs w:val="24"/>
        </w:rPr>
        <w:t xml:space="preserve">The total </w:t>
      </w:r>
      <w:r w:rsidRPr="004C2F67" w:rsidDel="00001EA9">
        <w:rPr>
          <w:rFonts w:eastAsia="Calibri" w:cs="Times New Roman"/>
          <w:i/>
          <w:iCs/>
        </w:rPr>
        <w:t>r</w:t>
      </w:r>
      <m:oMath>
        <m:acc>
          <m:accPr>
            <m:chr m:val="̇"/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Cs w:val="24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2</m:t>
            </m:r>
          </m:sub>
        </m:sSub>
      </m:oMath>
      <w:r w:rsidRPr="004C2F67" w:rsidDel="00001EA9">
        <w:rPr>
          <w:rFonts w:eastAsia="Calibri" w:cs="Times New Roman"/>
          <w:szCs w:val="24"/>
        </w:rPr>
        <w:t xml:space="preserve"> and </w:t>
      </w:r>
      <w:r w:rsidRPr="004C2F67" w:rsidDel="00001EA9">
        <w:rPr>
          <w:rFonts w:eastAsia="Calibri" w:cs="Times New Roman"/>
          <w:i/>
          <w:iCs/>
        </w:rPr>
        <w:t>m</w:t>
      </w:r>
      <m:oMath>
        <m:acc>
          <m:accPr>
            <m:chr m:val="̇"/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Cs w:val="24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2</m:t>
            </m:r>
          </m:sub>
        </m:sSub>
      </m:oMath>
      <w:r w:rsidRPr="004C2F67" w:rsidDel="00001EA9">
        <w:rPr>
          <w:rFonts w:eastAsia="Times New Roman" w:cs="Times New Roman"/>
          <w:i/>
          <w:szCs w:val="24"/>
        </w:rPr>
        <w:t xml:space="preserve"> </w:t>
      </w:r>
      <w:r w:rsidRPr="004C2F67" w:rsidDel="00001EA9">
        <w:rPr>
          <w:rFonts w:eastAsia="Times New Roman" w:cs="Times New Roman"/>
          <w:iCs/>
          <w:szCs w:val="24"/>
        </w:rPr>
        <w:t xml:space="preserve">are represented in figures </w:t>
      </w:r>
      <w:r w:rsidR="002D35D0" w:rsidRPr="004C2F67">
        <w:rPr>
          <w:rFonts w:eastAsia="Times New Roman" w:cs="Times New Roman"/>
          <w:iCs/>
          <w:szCs w:val="24"/>
        </w:rPr>
        <w:t>S</w:t>
      </w:r>
      <w:r w:rsidRPr="004C2F67" w:rsidDel="00001EA9">
        <w:rPr>
          <w:rFonts w:eastAsia="Times New Roman" w:cs="Times New Roman"/>
          <w:iCs/>
          <w:szCs w:val="24"/>
        </w:rPr>
        <w:t>3</w:t>
      </w:r>
      <w:r w:rsidRPr="004C2F67">
        <w:rPr>
          <w:rFonts w:eastAsia="Times New Roman" w:cs="Times New Roman"/>
          <w:iCs/>
          <w:szCs w:val="24"/>
        </w:rPr>
        <w:t>A</w:t>
      </w:r>
      <w:r w:rsidRPr="004C2F67" w:rsidDel="00001EA9">
        <w:rPr>
          <w:rFonts w:eastAsia="Times New Roman" w:cs="Times New Roman"/>
          <w:iCs/>
          <w:szCs w:val="24"/>
        </w:rPr>
        <w:t xml:space="preserve"> and </w:t>
      </w:r>
      <w:r w:rsidR="002D35D0" w:rsidRPr="004C2F67">
        <w:rPr>
          <w:rFonts w:eastAsia="Times New Roman" w:cs="Times New Roman"/>
          <w:iCs/>
          <w:szCs w:val="24"/>
        </w:rPr>
        <w:t>S</w:t>
      </w:r>
      <w:r w:rsidRPr="004C2F67" w:rsidDel="00001EA9">
        <w:rPr>
          <w:rFonts w:eastAsia="Times New Roman" w:cs="Times New Roman"/>
          <w:iCs/>
          <w:szCs w:val="24"/>
        </w:rPr>
        <w:t>3</w:t>
      </w:r>
      <w:r w:rsidRPr="004C2F67">
        <w:rPr>
          <w:rFonts w:eastAsia="Times New Roman" w:cs="Times New Roman"/>
          <w:iCs/>
          <w:szCs w:val="24"/>
        </w:rPr>
        <w:t>B</w:t>
      </w:r>
      <w:r w:rsidRPr="004C2F67" w:rsidDel="00001EA9">
        <w:rPr>
          <w:rFonts w:eastAsia="Times New Roman" w:cs="Times New Roman"/>
          <w:iCs/>
          <w:szCs w:val="24"/>
        </w:rPr>
        <w:t xml:space="preserve">, and the results for routine are the same as those obtained for </w:t>
      </w:r>
      <w:r w:rsidRPr="004C2F67" w:rsidDel="00001EA9">
        <w:rPr>
          <w:rFonts w:eastAsia="Calibri" w:cs="Times New Roman"/>
          <w:szCs w:val="24"/>
        </w:rPr>
        <w:t xml:space="preserve">mass-specific </w:t>
      </w:r>
      <w:r w:rsidRPr="004C2F67" w:rsidDel="00001EA9">
        <w:rPr>
          <w:rFonts w:eastAsia="Calibri" w:cs="Times New Roman"/>
          <w:i/>
          <w:iCs/>
        </w:rPr>
        <w:t>r</w:t>
      </w:r>
      <m:oMath>
        <m:acc>
          <m:accPr>
            <m:chr m:val="̇"/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Cs w:val="24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2</m:t>
            </m:r>
          </m:sub>
        </m:sSub>
      </m:oMath>
      <w:r w:rsidRPr="004C2F67" w:rsidDel="00001EA9">
        <w:rPr>
          <w:rFonts w:eastAsia="Times New Roman" w:cs="Times New Roman"/>
          <w:iCs/>
          <w:szCs w:val="24"/>
        </w:rPr>
        <w:t>, with significance for test temperature (</w:t>
      </w:r>
      <w:r w:rsidRPr="004C2F67" w:rsidDel="00001EA9">
        <w:rPr>
          <w:rFonts w:eastAsia="Calibri" w:cs="Times New Roman"/>
        </w:rPr>
        <w:t>F</w:t>
      </w:r>
      <w:r w:rsidRPr="004C2F67" w:rsidDel="00001EA9">
        <w:rPr>
          <w:rFonts w:eastAsia="Calibri" w:cs="Times New Roman"/>
          <w:vertAlign w:val="subscript"/>
        </w:rPr>
        <w:t>(1,62)</w:t>
      </w:r>
      <w:r w:rsidRPr="004C2F67" w:rsidDel="00001EA9">
        <w:rPr>
          <w:rFonts w:eastAsia="Calibri" w:cs="Times New Roman"/>
        </w:rPr>
        <w:t xml:space="preserve">= 302.5, </w:t>
      </w:r>
      <w:r w:rsidRPr="004C2F67" w:rsidDel="00001EA9">
        <w:rPr>
          <w:rFonts w:eastAsia="Calibri" w:cs="Times New Roman"/>
          <w:i/>
          <w:szCs w:val="24"/>
        </w:rPr>
        <w:t>P</w:t>
      </w:r>
      <w:r w:rsidRPr="004C2F67" w:rsidDel="00001EA9">
        <w:rPr>
          <w:rFonts w:eastAsia="Calibri" w:cs="Times New Roman"/>
          <w:szCs w:val="24"/>
        </w:rPr>
        <w:t xml:space="preserve"> &lt;</w:t>
      </w:r>
      <w:r w:rsidRPr="004C2F67" w:rsidDel="00001EA9">
        <w:rPr>
          <w:rFonts w:eastAsia="Calibri" w:cs="Times New Roman"/>
        </w:rPr>
        <w:t xml:space="preserve"> </w:t>
      </w:r>
      <w:r w:rsidRPr="004C2F67" w:rsidDel="00001EA9">
        <w:rPr>
          <w:rFonts w:eastAsia="Calibri" w:cs="Times New Roman"/>
          <w:szCs w:val="24"/>
        </w:rPr>
        <w:t>0.0001</w:t>
      </w:r>
      <w:r w:rsidRPr="004C2F67" w:rsidDel="00001EA9">
        <w:rPr>
          <w:rFonts w:eastAsia="Times New Roman" w:cs="Times New Roman"/>
          <w:iCs/>
          <w:szCs w:val="24"/>
        </w:rPr>
        <w:t>), acclimation (</w:t>
      </w:r>
      <w:r w:rsidRPr="004C2F67" w:rsidDel="00001EA9">
        <w:rPr>
          <w:rFonts w:eastAsia="Calibri" w:cs="Times New Roman"/>
        </w:rPr>
        <w:t>F</w:t>
      </w:r>
      <w:r w:rsidRPr="004C2F67" w:rsidDel="00001EA9">
        <w:rPr>
          <w:rFonts w:eastAsia="Calibri" w:cs="Times New Roman"/>
          <w:vertAlign w:val="subscript"/>
        </w:rPr>
        <w:t>(1,13)</w:t>
      </w:r>
      <w:r w:rsidRPr="004C2F67" w:rsidDel="00001EA9">
        <w:rPr>
          <w:rFonts w:eastAsia="Calibri" w:cs="Times New Roman"/>
        </w:rPr>
        <w:t xml:space="preserve">= 80.5, </w:t>
      </w:r>
      <w:r w:rsidRPr="004C2F67" w:rsidDel="00001EA9">
        <w:rPr>
          <w:rFonts w:eastAsia="Calibri" w:cs="Times New Roman"/>
          <w:i/>
          <w:szCs w:val="24"/>
        </w:rPr>
        <w:t>P</w:t>
      </w:r>
      <w:r w:rsidRPr="004C2F67" w:rsidDel="00001EA9">
        <w:rPr>
          <w:rFonts w:eastAsia="Calibri" w:cs="Times New Roman"/>
          <w:szCs w:val="24"/>
        </w:rPr>
        <w:t xml:space="preserve"> &lt;</w:t>
      </w:r>
      <w:r w:rsidRPr="004C2F67" w:rsidDel="00001EA9">
        <w:rPr>
          <w:rFonts w:eastAsia="Calibri" w:cs="Times New Roman"/>
        </w:rPr>
        <w:t xml:space="preserve"> </w:t>
      </w:r>
      <w:r w:rsidRPr="004C2F67" w:rsidDel="00001EA9">
        <w:rPr>
          <w:rFonts w:eastAsia="Calibri" w:cs="Times New Roman"/>
          <w:szCs w:val="24"/>
        </w:rPr>
        <w:t>0.0001)</w:t>
      </w:r>
      <w:r w:rsidRPr="004C2F67" w:rsidDel="00001EA9">
        <w:rPr>
          <w:rFonts w:eastAsia="Times New Roman" w:cs="Times New Roman"/>
          <w:iCs/>
          <w:szCs w:val="24"/>
        </w:rPr>
        <w:t xml:space="preserve"> and the interaction between both (</w:t>
      </w:r>
      <w:r w:rsidRPr="004C2F67" w:rsidDel="00001EA9">
        <w:rPr>
          <w:rFonts w:eastAsia="Calibri" w:cs="Times New Roman"/>
        </w:rPr>
        <w:t>F</w:t>
      </w:r>
      <w:r w:rsidRPr="004C2F67" w:rsidDel="00001EA9">
        <w:rPr>
          <w:rFonts w:eastAsia="Calibri" w:cs="Times New Roman"/>
          <w:vertAlign w:val="subscript"/>
        </w:rPr>
        <w:t>(1,62)</w:t>
      </w:r>
      <w:r w:rsidRPr="004C2F67" w:rsidDel="00001EA9">
        <w:rPr>
          <w:rFonts w:eastAsia="Calibri" w:cs="Times New Roman"/>
        </w:rPr>
        <w:t xml:space="preserve">= 4.57, </w:t>
      </w:r>
      <w:r w:rsidRPr="004C2F67" w:rsidDel="00001EA9">
        <w:rPr>
          <w:rFonts w:eastAsia="Calibri" w:cs="Times New Roman"/>
          <w:i/>
          <w:szCs w:val="24"/>
        </w:rPr>
        <w:t>P</w:t>
      </w:r>
      <w:r w:rsidRPr="004C2F67" w:rsidDel="00001EA9">
        <w:rPr>
          <w:rFonts w:eastAsia="Calibri" w:cs="Times New Roman"/>
          <w:szCs w:val="24"/>
        </w:rPr>
        <w:t xml:space="preserve"> = 0.03</w:t>
      </w:r>
      <w:r w:rsidRPr="004C2F67" w:rsidDel="00001EA9">
        <w:rPr>
          <w:rFonts w:eastAsia="Times New Roman" w:cs="Times New Roman"/>
          <w:iCs/>
          <w:szCs w:val="24"/>
        </w:rPr>
        <w:t>), as well as the mass (</w:t>
      </w:r>
      <w:r w:rsidRPr="004C2F67" w:rsidDel="00001EA9">
        <w:rPr>
          <w:rFonts w:eastAsia="Calibri" w:cs="Times New Roman"/>
        </w:rPr>
        <w:t>F</w:t>
      </w:r>
      <w:r w:rsidRPr="004C2F67" w:rsidDel="00001EA9">
        <w:rPr>
          <w:rFonts w:eastAsia="Calibri" w:cs="Times New Roman"/>
          <w:vertAlign w:val="subscript"/>
        </w:rPr>
        <w:t>(1,13)</w:t>
      </w:r>
      <w:r w:rsidRPr="004C2F67" w:rsidDel="00001EA9">
        <w:rPr>
          <w:rFonts w:eastAsia="Calibri" w:cs="Times New Roman"/>
        </w:rPr>
        <w:t xml:space="preserve">= 14.4, </w:t>
      </w:r>
      <w:r w:rsidRPr="004C2F67" w:rsidDel="00001EA9">
        <w:rPr>
          <w:rFonts w:eastAsia="Calibri" w:cs="Times New Roman"/>
          <w:i/>
          <w:szCs w:val="24"/>
        </w:rPr>
        <w:t>P</w:t>
      </w:r>
      <w:r w:rsidRPr="004C2F67" w:rsidDel="00001EA9">
        <w:rPr>
          <w:rFonts w:eastAsia="Calibri" w:cs="Times New Roman"/>
          <w:szCs w:val="24"/>
        </w:rPr>
        <w:t xml:space="preserve"> &lt;</w:t>
      </w:r>
      <w:r w:rsidRPr="004C2F67" w:rsidDel="00001EA9">
        <w:rPr>
          <w:rFonts w:eastAsia="Calibri" w:cs="Times New Roman"/>
        </w:rPr>
        <w:t xml:space="preserve"> </w:t>
      </w:r>
      <w:r w:rsidRPr="004C2F67" w:rsidDel="00001EA9">
        <w:rPr>
          <w:rFonts w:eastAsia="Calibri" w:cs="Times New Roman"/>
          <w:szCs w:val="24"/>
        </w:rPr>
        <w:t xml:space="preserve">0.0001; Fig. </w:t>
      </w:r>
      <w:r w:rsidR="002D35D0" w:rsidRPr="004C2F67">
        <w:rPr>
          <w:rFonts w:eastAsia="Calibri" w:cs="Times New Roman"/>
          <w:szCs w:val="24"/>
        </w:rPr>
        <w:t>S</w:t>
      </w:r>
      <w:r w:rsidRPr="004C2F67" w:rsidDel="00001EA9">
        <w:rPr>
          <w:rFonts w:eastAsia="Calibri" w:cs="Times New Roman"/>
          <w:szCs w:val="24"/>
        </w:rPr>
        <w:t>3</w:t>
      </w:r>
      <w:r w:rsidR="002D35D0" w:rsidRPr="004C2F67">
        <w:rPr>
          <w:rFonts w:eastAsia="Calibri" w:cs="Times New Roman"/>
          <w:szCs w:val="24"/>
        </w:rPr>
        <w:t>A</w:t>
      </w:r>
      <w:r w:rsidRPr="004C2F67" w:rsidDel="00001EA9">
        <w:rPr>
          <w:rFonts w:eastAsia="Times New Roman" w:cs="Times New Roman"/>
          <w:iCs/>
          <w:szCs w:val="24"/>
        </w:rPr>
        <w:t xml:space="preserve">). In relation to total </w:t>
      </w:r>
      <w:r w:rsidRPr="004C2F67" w:rsidDel="00001EA9">
        <w:rPr>
          <w:rFonts w:eastAsia="Calibri" w:cs="Times New Roman"/>
          <w:i/>
          <w:iCs/>
        </w:rPr>
        <w:t>m</w:t>
      </w:r>
      <m:oMath>
        <m:acc>
          <m:accPr>
            <m:chr m:val="̇"/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Cs w:val="24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2</m:t>
            </m:r>
          </m:sub>
        </m:sSub>
      </m:oMath>
      <w:r w:rsidRPr="004C2F67" w:rsidDel="00001EA9">
        <w:rPr>
          <w:rFonts w:eastAsia="Times New Roman" w:cs="Times New Roman"/>
          <w:iCs/>
          <w:szCs w:val="24"/>
        </w:rPr>
        <w:t xml:space="preserve">, we observed a difference in the lower test temperatures (15 and 20°C) compared to the values for </w:t>
      </w:r>
      <w:r w:rsidRPr="004C2F67" w:rsidDel="00001EA9">
        <w:rPr>
          <w:rFonts w:eastAsia="Calibri" w:cs="Times New Roman"/>
          <w:szCs w:val="24"/>
        </w:rPr>
        <w:t>mass-specific</w:t>
      </w:r>
      <w:r w:rsidRPr="004C2F67" w:rsidDel="00001EA9">
        <w:rPr>
          <w:rFonts w:eastAsia="Times New Roman" w:cs="Times New Roman"/>
          <w:iCs/>
          <w:szCs w:val="24"/>
        </w:rPr>
        <w:t xml:space="preserve"> </w:t>
      </w:r>
      <w:r w:rsidRPr="004C2F67" w:rsidDel="00001EA9">
        <w:rPr>
          <w:rFonts w:eastAsia="Calibri" w:cs="Times New Roman"/>
          <w:i/>
          <w:iCs/>
        </w:rPr>
        <w:t>m</w:t>
      </w:r>
      <m:oMath>
        <m:acc>
          <m:accPr>
            <m:chr m:val="̇"/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Cs w:val="24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2</m:t>
            </m:r>
          </m:sub>
        </m:sSub>
      </m:oMath>
      <w:r w:rsidRPr="004C2F67" w:rsidDel="00001EA9">
        <w:rPr>
          <w:rFonts w:eastAsia="Times New Roman" w:cs="Times New Roman"/>
          <w:iCs/>
          <w:szCs w:val="24"/>
        </w:rPr>
        <w:t xml:space="preserve">, in which </w:t>
      </w:r>
      <w:r w:rsidRPr="004C2F67">
        <w:rPr>
          <w:rFonts w:eastAsia="Calibri" w:cs="Times New Roman"/>
        </w:rPr>
        <w:t>T</w:t>
      </w:r>
      <w:r w:rsidRPr="004C2F67">
        <w:rPr>
          <w:rFonts w:eastAsia="Calibri" w:cs="Times New Roman"/>
          <w:vertAlign w:val="subscript"/>
        </w:rPr>
        <w:t>acc25</w:t>
      </w:r>
      <w:r w:rsidRPr="004C2F67" w:rsidDel="00001EA9">
        <w:rPr>
          <w:rFonts w:eastAsia="Times New Roman" w:cs="Times New Roman"/>
          <w:iCs/>
          <w:szCs w:val="24"/>
        </w:rPr>
        <w:t xml:space="preserve"> had higher values than</w:t>
      </w:r>
      <w:r w:rsidRPr="004C2F67">
        <w:rPr>
          <w:rFonts w:eastAsia="Calibri" w:cs="Times New Roman"/>
        </w:rPr>
        <w:t xml:space="preserve"> T</w:t>
      </w:r>
      <w:r w:rsidRPr="004C2F67">
        <w:rPr>
          <w:rFonts w:eastAsia="Calibri" w:cs="Times New Roman"/>
          <w:vertAlign w:val="subscript"/>
        </w:rPr>
        <w:t>acc18</w:t>
      </w:r>
      <w:r w:rsidRPr="004C2F67" w:rsidDel="00001EA9">
        <w:rPr>
          <w:rFonts w:eastAsia="Times New Roman" w:cs="Times New Roman"/>
          <w:iCs/>
          <w:szCs w:val="24"/>
        </w:rPr>
        <w:t>. However, the same factors were significant in both cases (</w:t>
      </w:r>
      <w:r w:rsidRPr="004C2F67" w:rsidDel="00001EA9">
        <w:rPr>
          <w:rFonts w:eastAsia="Calibri" w:cs="Times New Roman"/>
        </w:rPr>
        <w:t xml:space="preserve">Test temperature effect: </w:t>
      </w:r>
      <w:proofErr w:type="gramStart"/>
      <w:r w:rsidRPr="004C2F67" w:rsidDel="00001EA9">
        <w:rPr>
          <w:rFonts w:eastAsia="Calibri" w:cs="Times New Roman"/>
        </w:rPr>
        <w:t>F</w:t>
      </w:r>
      <w:r w:rsidRPr="004C2F67" w:rsidDel="00001EA9">
        <w:rPr>
          <w:rFonts w:eastAsia="Calibri" w:cs="Times New Roman"/>
          <w:vertAlign w:val="subscript"/>
        </w:rPr>
        <w:t>(</w:t>
      </w:r>
      <w:proofErr w:type="gramEnd"/>
      <w:r w:rsidRPr="004C2F67" w:rsidDel="00001EA9">
        <w:rPr>
          <w:rFonts w:eastAsia="Calibri" w:cs="Times New Roman"/>
          <w:vertAlign w:val="subscript"/>
        </w:rPr>
        <w:t>1,54)</w:t>
      </w:r>
      <w:r w:rsidRPr="004C2F67" w:rsidDel="00001EA9">
        <w:rPr>
          <w:rFonts w:eastAsia="Calibri" w:cs="Times New Roman"/>
        </w:rPr>
        <w:t xml:space="preserve">= 177.5, </w:t>
      </w:r>
      <w:r w:rsidRPr="004C2F67" w:rsidDel="00001EA9">
        <w:rPr>
          <w:rFonts w:eastAsia="Calibri" w:cs="Times New Roman"/>
          <w:i/>
          <w:szCs w:val="24"/>
        </w:rPr>
        <w:t>P</w:t>
      </w:r>
      <w:r w:rsidRPr="004C2F67" w:rsidDel="00001EA9">
        <w:rPr>
          <w:rFonts w:eastAsia="Calibri" w:cs="Times New Roman"/>
          <w:szCs w:val="24"/>
        </w:rPr>
        <w:t xml:space="preserve"> &lt;</w:t>
      </w:r>
      <w:r w:rsidRPr="004C2F67" w:rsidDel="00001EA9">
        <w:rPr>
          <w:rFonts w:eastAsia="Calibri" w:cs="Times New Roman"/>
        </w:rPr>
        <w:t xml:space="preserve"> </w:t>
      </w:r>
      <w:r w:rsidRPr="004C2F67" w:rsidDel="00001EA9">
        <w:rPr>
          <w:rFonts w:eastAsia="Calibri" w:cs="Times New Roman"/>
          <w:szCs w:val="24"/>
        </w:rPr>
        <w:t xml:space="preserve">0.0001 and interaction between acclimation and test temperature: </w:t>
      </w:r>
      <w:r w:rsidRPr="004C2F67" w:rsidDel="00001EA9">
        <w:rPr>
          <w:rFonts w:eastAsia="Calibri" w:cs="Times New Roman"/>
        </w:rPr>
        <w:t>F</w:t>
      </w:r>
      <w:r w:rsidRPr="004C2F67" w:rsidDel="00001EA9">
        <w:rPr>
          <w:rFonts w:eastAsia="Calibri" w:cs="Times New Roman"/>
          <w:vertAlign w:val="subscript"/>
        </w:rPr>
        <w:t>(1,54)</w:t>
      </w:r>
      <w:r w:rsidRPr="004C2F67" w:rsidDel="00001EA9">
        <w:rPr>
          <w:rFonts w:eastAsia="Calibri" w:cs="Times New Roman"/>
        </w:rPr>
        <w:t xml:space="preserve">= 9.2, </w:t>
      </w:r>
      <w:r w:rsidRPr="004C2F67" w:rsidDel="00001EA9">
        <w:rPr>
          <w:rFonts w:eastAsia="Calibri" w:cs="Times New Roman"/>
          <w:i/>
          <w:szCs w:val="24"/>
        </w:rPr>
        <w:t>P</w:t>
      </w:r>
      <w:r w:rsidRPr="004C2F67" w:rsidDel="00001EA9">
        <w:rPr>
          <w:rFonts w:eastAsia="Calibri" w:cs="Times New Roman"/>
          <w:szCs w:val="24"/>
        </w:rPr>
        <w:t xml:space="preserve"> &lt;</w:t>
      </w:r>
      <w:r w:rsidRPr="004C2F67" w:rsidDel="00001EA9">
        <w:rPr>
          <w:rFonts w:eastAsia="Calibri" w:cs="Times New Roman"/>
        </w:rPr>
        <w:t xml:space="preserve"> </w:t>
      </w:r>
      <w:r w:rsidRPr="004C2F67" w:rsidDel="00001EA9">
        <w:rPr>
          <w:rFonts w:eastAsia="Calibri" w:cs="Times New Roman"/>
          <w:szCs w:val="24"/>
        </w:rPr>
        <w:t xml:space="preserve">0.0001; Fig. </w:t>
      </w:r>
      <w:r w:rsidR="002D35D0" w:rsidRPr="004C2F67">
        <w:rPr>
          <w:rFonts w:eastAsia="Calibri" w:cs="Times New Roman"/>
          <w:szCs w:val="24"/>
        </w:rPr>
        <w:t>S</w:t>
      </w:r>
      <w:r w:rsidRPr="004C2F67" w:rsidDel="00001EA9">
        <w:rPr>
          <w:rFonts w:eastAsia="Calibri" w:cs="Times New Roman"/>
          <w:szCs w:val="24"/>
        </w:rPr>
        <w:t>3</w:t>
      </w:r>
      <w:r w:rsidR="002D35D0" w:rsidRPr="004C2F67">
        <w:rPr>
          <w:rFonts w:eastAsia="Calibri" w:cs="Times New Roman"/>
          <w:szCs w:val="24"/>
        </w:rPr>
        <w:t>B</w:t>
      </w:r>
      <w:r w:rsidRPr="004C2F67" w:rsidDel="00001EA9">
        <w:rPr>
          <w:rFonts w:eastAsia="Calibri" w:cs="Times New Roman"/>
          <w:szCs w:val="24"/>
        </w:rPr>
        <w:t xml:space="preserve">). The body mass was also significantly different for </w:t>
      </w:r>
      <w:r w:rsidRPr="004C2F67" w:rsidDel="00001EA9">
        <w:rPr>
          <w:rFonts w:eastAsia="Calibri" w:cs="Times New Roman"/>
          <w:i/>
          <w:iCs/>
        </w:rPr>
        <w:t>m</w:t>
      </w:r>
      <m:oMath>
        <m:acc>
          <m:accPr>
            <m:chr m:val="̇"/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Cs w:val="24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2</m:t>
            </m:r>
          </m:sub>
        </m:sSub>
      </m:oMath>
      <w:r w:rsidRPr="004C2F67" w:rsidDel="00001EA9">
        <w:rPr>
          <w:rFonts w:eastAsia="Calibri" w:cs="Times New Roman"/>
          <w:szCs w:val="24"/>
        </w:rPr>
        <w:t xml:space="preserve"> (</w:t>
      </w:r>
      <w:proofErr w:type="gramStart"/>
      <w:r w:rsidRPr="004C2F67" w:rsidDel="00001EA9">
        <w:rPr>
          <w:rFonts w:eastAsia="Calibri" w:cs="Times New Roman"/>
        </w:rPr>
        <w:t>F</w:t>
      </w:r>
      <w:r w:rsidRPr="004C2F67" w:rsidDel="00001EA9">
        <w:rPr>
          <w:rFonts w:eastAsia="Calibri" w:cs="Times New Roman"/>
          <w:vertAlign w:val="subscript"/>
        </w:rPr>
        <w:t>(</w:t>
      </w:r>
      <w:proofErr w:type="gramEnd"/>
      <w:r w:rsidRPr="004C2F67" w:rsidDel="00001EA9">
        <w:rPr>
          <w:rFonts w:eastAsia="Calibri" w:cs="Times New Roman"/>
          <w:vertAlign w:val="subscript"/>
        </w:rPr>
        <w:t>1,13)</w:t>
      </w:r>
      <w:r w:rsidRPr="004C2F67" w:rsidDel="00001EA9">
        <w:rPr>
          <w:rFonts w:eastAsia="Calibri" w:cs="Times New Roman"/>
        </w:rPr>
        <w:t xml:space="preserve">= 37.6, </w:t>
      </w:r>
      <w:r w:rsidRPr="004C2F67" w:rsidDel="00001EA9">
        <w:rPr>
          <w:rFonts w:eastAsia="Calibri" w:cs="Times New Roman"/>
          <w:i/>
          <w:szCs w:val="24"/>
        </w:rPr>
        <w:t>P</w:t>
      </w:r>
      <w:r w:rsidRPr="004C2F67" w:rsidDel="00001EA9">
        <w:rPr>
          <w:rFonts w:eastAsia="Calibri" w:cs="Times New Roman"/>
          <w:szCs w:val="24"/>
        </w:rPr>
        <w:t xml:space="preserve"> &lt;</w:t>
      </w:r>
      <w:r w:rsidRPr="004C2F67" w:rsidDel="00001EA9">
        <w:rPr>
          <w:rFonts w:eastAsia="Calibri" w:cs="Times New Roman"/>
        </w:rPr>
        <w:t xml:space="preserve"> </w:t>
      </w:r>
      <w:r w:rsidRPr="004C2F67" w:rsidDel="00001EA9">
        <w:rPr>
          <w:rFonts w:eastAsia="Calibri" w:cs="Times New Roman"/>
          <w:szCs w:val="24"/>
        </w:rPr>
        <w:t xml:space="preserve">0.0001), showing the need for correction of the </w:t>
      </w:r>
      <m:oMath>
        <m:acc>
          <m:accPr>
            <m:chr m:val="̇"/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Cs w:val="24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2</m:t>
            </m:r>
          </m:sub>
        </m:sSub>
      </m:oMath>
      <w:r w:rsidRPr="004C2F67" w:rsidDel="00001EA9">
        <w:rPr>
          <w:rFonts w:eastAsia="Calibri" w:cs="Times New Roman"/>
          <w:szCs w:val="24"/>
        </w:rPr>
        <w:t>values by the mass.</w:t>
      </w:r>
    </w:p>
    <w:p w14:paraId="770397F7" w14:textId="5FE9CC20" w:rsidR="00963970" w:rsidRDefault="00963970" w:rsidP="00072F5D">
      <w:pPr>
        <w:spacing w:before="0" w:after="0" w:line="360" w:lineRule="auto"/>
        <w:ind w:firstLine="634"/>
        <w:jc w:val="both"/>
        <w:rPr>
          <w:rFonts w:eastAsia="Calibri" w:cs="Times New Roman"/>
          <w:szCs w:val="24"/>
        </w:rPr>
      </w:pPr>
    </w:p>
    <w:p w14:paraId="2E5236F9" w14:textId="77777777" w:rsidR="00963970" w:rsidRPr="00B906E6" w:rsidRDefault="00963970" w:rsidP="00963970">
      <w:pPr>
        <w:pStyle w:val="Heading1"/>
        <w:numPr>
          <w:ilvl w:val="0"/>
          <w:numId w:val="20"/>
        </w:numPr>
      </w:pPr>
      <w:bookmarkStart w:id="3" w:name="_Toc57473915"/>
      <w:r w:rsidRPr="00B906E6">
        <w:t>References</w:t>
      </w:r>
      <w:bookmarkEnd w:id="3"/>
      <w:r w:rsidRPr="00B906E6">
        <w:t xml:space="preserve"> </w:t>
      </w:r>
    </w:p>
    <w:p w14:paraId="231A8448" w14:textId="77777777" w:rsidR="00B70E55" w:rsidRPr="00FB77F7" w:rsidRDefault="00B70E55" w:rsidP="005B4A45">
      <w:pPr>
        <w:spacing w:before="0" w:after="0" w:line="360" w:lineRule="auto"/>
        <w:ind w:firstLine="709"/>
        <w:jc w:val="both"/>
        <w:rPr>
          <w:rFonts w:eastAsia="Calibri" w:cs="Times New Roman"/>
          <w:szCs w:val="24"/>
        </w:rPr>
      </w:pPr>
      <w:proofErr w:type="spellStart"/>
      <w:r w:rsidRPr="00FB77F7">
        <w:rPr>
          <w:rFonts w:eastAsia="Calibri" w:cs="Times New Roman"/>
        </w:rPr>
        <w:lastRenderedPageBreak/>
        <w:t>Briceño</w:t>
      </w:r>
      <w:proofErr w:type="spellEnd"/>
      <w:r w:rsidRPr="00FB77F7">
        <w:rPr>
          <w:rFonts w:eastAsia="Calibri" w:cs="Times New Roman"/>
        </w:rPr>
        <w:t xml:space="preserve">, F. A., Fitzgibbon, Q. P., </w:t>
      </w:r>
      <w:proofErr w:type="spellStart"/>
      <w:r w:rsidRPr="00FB77F7">
        <w:rPr>
          <w:rFonts w:eastAsia="Calibri" w:cs="Times New Roman"/>
        </w:rPr>
        <w:t>Polymeropoulos</w:t>
      </w:r>
      <w:proofErr w:type="spellEnd"/>
      <w:r w:rsidRPr="00FB77F7">
        <w:rPr>
          <w:rFonts w:eastAsia="Calibri" w:cs="Times New Roman"/>
        </w:rPr>
        <w:t xml:space="preserve">, E. T., Hinojosa, I. A., and </w:t>
      </w:r>
      <w:proofErr w:type="spellStart"/>
      <w:r w:rsidRPr="00FB77F7">
        <w:rPr>
          <w:rFonts w:eastAsia="Calibri" w:cs="Times New Roman"/>
        </w:rPr>
        <w:t>Pecl</w:t>
      </w:r>
      <w:proofErr w:type="spellEnd"/>
      <w:r w:rsidRPr="00FB77F7">
        <w:rPr>
          <w:rFonts w:eastAsia="Calibri" w:cs="Times New Roman"/>
        </w:rPr>
        <w:t xml:space="preserve">, G. T. (2020). Temperature alters the physiological response of spiny lobsters under predation risk. </w:t>
      </w:r>
      <w:r w:rsidRPr="00FB77F7">
        <w:rPr>
          <w:rFonts w:eastAsia="Calibri" w:cs="Times New Roman"/>
          <w:i/>
          <w:iCs/>
        </w:rPr>
        <w:t>Conservation Physiology</w:t>
      </w:r>
      <w:r w:rsidRPr="00FB77F7">
        <w:rPr>
          <w:rFonts w:eastAsia="Calibri" w:cs="Times New Roman"/>
        </w:rPr>
        <w:t xml:space="preserve"> 8, 1-16.</w:t>
      </w:r>
    </w:p>
    <w:p w14:paraId="4B518424" w14:textId="77777777" w:rsidR="00B70E55" w:rsidRDefault="00B70E55" w:rsidP="007B2054">
      <w:pPr>
        <w:spacing w:before="0" w:after="0" w:line="360" w:lineRule="auto"/>
        <w:ind w:firstLine="709"/>
        <w:jc w:val="both"/>
        <w:rPr>
          <w:rFonts w:eastAsia="Calibri" w:cs="Times New Roman"/>
          <w:color w:val="000000"/>
          <w:szCs w:val="24"/>
          <w:shd w:val="clear" w:color="auto" w:fill="FFFFFF"/>
        </w:rPr>
      </w:pPr>
      <w:r w:rsidRPr="00FB77F7">
        <w:rPr>
          <w:rFonts w:eastAsia="Calibri" w:cs="Times New Roman"/>
          <w:color w:val="000000"/>
          <w:szCs w:val="24"/>
          <w:shd w:val="clear" w:color="auto" w:fill="FFFFFF"/>
        </w:rPr>
        <w:t xml:space="preserve">Clark, T. D., </w:t>
      </w:r>
      <w:proofErr w:type="spellStart"/>
      <w:r w:rsidRPr="00FB77F7">
        <w:rPr>
          <w:rFonts w:eastAsia="Calibri" w:cs="Times New Roman"/>
          <w:color w:val="000000"/>
          <w:szCs w:val="24"/>
          <w:shd w:val="clear" w:color="auto" w:fill="FFFFFF"/>
        </w:rPr>
        <w:t>Sandblom</w:t>
      </w:r>
      <w:proofErr w:type="spellEnd"/>
      <w:r w:rsidRPr="00FB77F7">
        <w:rPr>
          <w:rFonts w:eastAsia="Calibri" w:cs="Times New Roman"/>
          <w:color w:val="000000"/>
          <w:szCs w:val="24"/>
          <w:shd w:val="clear" w:color="auto" w:fill="FFFFFF"/>
        </w:rPr>
        <w:t xml:space="preserve">, E., and </w:t>
      </w:r>
      <w:proofErr w:type="spellStart"/>
      <w:r w:rsidRPr="00FB77F7">
        <w:rPr>
          <w:rFonts w:eastAsia="Calibri" w:cs="Times New Roman"/>
          <w:color w:val="000000"/>
          <w:szCs w:val="24"/>
          <w:shd w:val="clear" w:color="auto" w:fill="FFFFFF"/>
        </w:rPr>
        <w:t>Jutfelt</w:t>
      </w:r>
      <w:proofErr w:type="spellEnd"/>
      <w:r w:rsidRPr="00FB77F7">
        <w:rPr>
          <w:rFonts w:eastAsia="Calibri" w:cs="Times New Roman"/>
          <w:color w:val="000000"/>
          <w:szCs w:val="24"/>
          <w:shd w:val="clear" w:color="auto" w:fill="FFFFFF"/>
        </w:rPr>
        <w:t xml:space="preserve">, F. (2013). Aerobic scope measurements of fishes in an era of climate change: respirometry, relevance and recommendations. </w:t>
      </w:r>
      <w:r w:rsidRPr="00FB77F7">
        <w:rPr>
          <w:rFonts w:eastAsia="Calibri" w:cs="Times New Roman"/>
          <w:i/>
          <w:iCs/>
          <w:color w:val="000000"/>
          <w:szCs w:val="24"/>
          <w:shd w:val="clear" w:color="auto" w:fill="FFFFFF"/>
        </w:rPr>
        <w:t>J. Exp. Biol.</w:t>
      </w:r>
      <w:r w:rsidRPr="00FB77F7">
        <w:rPr>
          <w:rFonts w:eastAsia="Calibri" w:cs="Times New Roman"/>
          <w:color w:val="000000"/>
          <w:szCs w:val="24"/>
          <w:shd w:val="clear" w:color="auto" w:fill="FFFFFF"/>
        </w:rPr>
        <w:t xml:space="preserve"> 216, 2771-2782.</w:t>
      </w:r>
    </w:p>
    <w:p w14:paraId="11472595" w14:textId="77777777" w:rsidR="00B70E55" w:rsidRPr="00FB77F7" w:rsidRDefault="00B70E55" w:rsidP="004E4347">
      <w:pPr>
        <w:spacing w:before="0" w:after="0" w:line="360" w:lineRule="auto"/>
        <w:ind w:firstLine="709"/>
        <w:jc w:val="both"/>
        <w:rPr>
          <w:rFonts w:eastAsia="Calibri" w:cs="Times New Roman"/>
        </w:rPr>
      </w:pPr>
      <w:r w:rsidRPr="00FB77F7">
        <w:rPr>
          <w:rFonts w:eastAsia="Calibri" w:cs="Times New Roman"/>
        </w:rPr>
        <w:t>Fry, F. E. J. (1971) The effect of environmental factors on the physiology of fish. In WS Hoar, DJ Randall, eds, Fish Physiology. Academic Press, San Diego, pp. 1–99.</w:t>
      </w:r>
    </w:p>
    <w:p w14:paraId="71798A0F" w14:textId="77777777" w:rsidR="00B70E55" w:rsidRDefault="00B70E55" w:rsidP="008404A7">
      <w:pPr>
        <w:spacing w:before="0" w:after="0" w:line="360" w:lineRule="auto"/>
        <w:ind w:firstLine="709"/>
        <w:jc w:val="both"/>
        <w:rPr>
          <w:rFonts w:eastAsia="Calibri" w:cs="Times New Roman"/>
        </w:rPr>
      </w:pPr>
      <w:r w:rsidRPr="00FB77F7">
        <w:rPr>
          <w:rFonts w:eastAsia="Calibri" w:cs="Times New Roman"/>
        </w:rPr>
        <w:t>Jensen, M. A., Fitzgibbon, Q. P., Carter, C. G., and Adams, L. R. (201</w:t>
      </w:r>
      <w:r>
        <w:rPr>
          <w:rFonts w:eastAsia="Calibri" w:cs="Times New Roman"/>
        </w:rPr>
        <w:t>3</w:t>
      </w:r>
      <w:r w:rsidRPr="00FB77F7">
        <w:rPr>
          <w:rFonts w:eastAsia="Calibri" w:cs="Times New Roman"/>
        </w:rPr>
        <w:t xml:space="preserve">). Recovery periods of cultured spiny lobster, </w:t>
      </w:r>
      <w:proofErr w:type="spellStart"/>
      <w:r w:rsidRPr="00FB77F7">
        <w:rPr>
          <w:rFonts w:eastAsia="Calibri" w:cs="Times New Roman"/>
          <w:i/>
          <w:iCs/>
        </w:rPr>
        <w:t>Sagmariasus</w:t>
      </w:r>
      <w:proofErr w:type="spellEnd"/>
      <w:r w:rsidRPr="00FB77F7">
        <w:rPr>
          <w:rFonts w:eastAsia="Calibri" w:cs="Times New Roman"/>
          <w:i/>
          <w:iCs/>
        </w:rPr>
        <w:t xml:space="preserve"> </w:t>
      </w:r>
      <w:proofErr w:type="spellStart"/>
      <w:r w:rsidRPr="00FB77F7">
        <w:rPr>
          <w:rFonts w:eastAsia="Calibri" w:cs="Times New Roman"/>
          <w:i/>
          <w:iCs/>
        </w:rPr>
        <w:t>verreauxi</w:t>
      </w:r>
      <w:proofErr w:type="spellEnd"/>
      <w:r w:rsidRPr="00FB77F7">
        <w:rPr>
          <w:rFonts w:eastAsia="Calibri" w:cs="Times New Roman"/>
        </w:rPr>
        <w:t xml:space="preserve"> juveniles: effects of handling, force feeding, exercising to exhaustion and </w:t>
      </w:r>
      <w:proofErr w:type="spellStart"/>
      <w:r w:rsidRPr="00FB77F7">
        <w:rPr>
          <w:rFonts w:eastAsia="Calibri" w:cs="Times New Roman"/>
        </w:rPr>
        <w:t>anaesthesia</w:t>
      </w:r>
      <w:proofErr w:type="spellEnd"/>
      <w:r w:rsidRPr="00FB77F7">
        <w:rPr>
          <w:rFonts w:eastAsia="Calibri" w:cs="Times New Roman"/>
        </w:rPr>
        <w:t xml:space="preserve"> on oxygen consumption and ammonia-N excretion rates. </w:t>
      </w:r>
      <w:r w:rsidRPr="00FB77F7">
        <w:rPr>
          <w:rFonts w:eastAsia="Calibri" w:cs="Times New Roman"/>
          <w:i/>
          <w:iCs/>
        </w:rPr>
        <w:t>Aquaculture</w:t>
      </w:r>
      <w:r w:rsidRPr="00FB77F7">
        <w:rPr>
          <w:rFonts w:eastAsia="Calibri" w:cs="Times New Roman"/>
        </w:rPr>
        <w:t xml:space="preserve"> 410–41, 114–121.</w:t>
      </w:r>
    </w:p>
    <w:p w14:paraId="5EB265D9" w14:textId="77777777" w:rsidR="00B70E55" w:rsidRPr="00FB77F7" w:rsidRDefault="00B70E55" w:rsidP="00B97BD1">
      <w:pPr>
        <w:spacing w:before="0" w:after="0" w:line="360" w:lineRule="auto"/>
        <w:ind w:firstLine="709"/>
        <w:jc w:val="both"/>
        <w:rPr>
          <w:rFonts w:eastAsia="Calibri" w:cs="Times New Roman"/>
          <w:szCs w:val="24"/>
        </w:rPr>
      </w:pPr>
      <w:r w:rsidRPr="00FB77F7">
        <w:rPr>
          <w:rFonts w:eastAsia="Calibri" w:cs="Times New Roman"/>
          <w:szCs w:val="24"/>
        </w:rPr>
        <w:t xml:space="preserve">Kern P, Cramp R. L., and Franklin C. E. (2014). Temperature and UV-B-insensitive performance in tadpoles of the ornate burrowing frog: an ephemeral pond specialist. </w:t>
      </w:r>
      <w:r w:rsidRPr="00FB77F7">
        <w:rPr>
          <w:rFonts w:eastAsia="Calibri" w:cs="Times New Roman"/>
          <w:i/>
          <w:iCs/>
          <w:szCs w:val="24"/>
        </w:rPr>
        <w:t>J. Exp. Biol.</w:t>
      </w:r>
      <w:r w:rsidRPr="00FB77F7">
        <w:rPr>
          <w:rFonts w:eastAsia="Calibri" w:cs="Times New Roman"/>
          <w:szCs w:val="24"/>
        </w:rPr>
        <w:t xml:space="preserve"> 217, 1246–1252.</w:t>
      </w:r>
    </w:p>
    <w:p w14:paraId="7CFA0E2B" w14:textId="77777777" w:rsidR="00B70E55" w:rsidRDefault="00B70E55" w:rsidP="008404A7">
      <w:pPr>
        <w:spacing w:before="0" w:after="0" w:line="360" w:lineRule="auto"/>
        <w:ind w:firstLine="709"/>
        <w:jc w:val="both"/>
        <w:rPr>
          <w:rFonts w:eastAsia="Calibri" w:cs="Times New Roman"/>
          <w:szCs w:val="24"/>
        </w:rPr>
      </w:pPr>
      <w:proofErr w:type="spellStart"/>
      <w:r w:rsidRPr="00FB77F7">
        <w:rPr>
          <w:rFonts w:eastAsia="Calibri" w:cs="Times New Roman"/>
          <w:szCs w:val="24"/>
        </w:rPr>
        <w:t>Leite</w:t>
      </w:r>
      <w:proofErr w:type="spellEnd"/>
      <w:r w:rsidRPr="00FB77F7">
        <w:rPr>
          <w:rFonts w:eastAsia="Calibri" w:cs="Times New Roman"/>
          <w:szCs w:val="24"/>
        </w:rPr>
        <w:t xml:space="preserve">, F. S. F, and </w:t>
      </w:r>
      <w:proofErr w:type="spellStart"/>
      <w:r w:rsidRPr="00FB77F7">
        <w:rPr>
          <w:rFonts w:eastAsia="Calibri" w:cs="Times New Roman"/>
          <w:szCs w:val="24"/>
        </w:rPr>
        <w:t>Eterovick</w:t>
      </w:r>
      <w:proofErr w:type="spellEnd"/>
      <w:r w:rsidRPr="00FB77F7">
        <w:rPr>
          <w:rFonts w:eastAsia="Calibri" w:cs="Times New Roman"/>
          <w:szCs w:val="24"/>
        </w:rPr>
        <w:t xml:space="preserve">, P. C. (2010). Description of the tadpole of </w:t>
      </w:r>
      <w:proofErr w:type="spellStart"/>
      <w:r w:rsidRPr="00FB77F7">
        <w:rPr>
          <w:rFonts w:eastAsia="Calibri" w:cs="Times New Roman"/>
          <w:i/>
          <w:iCs/>
          <w:szCs w:val="24"/>
        </w:rPr>
        <w:t>Bokermannohyla</w:t>
      </w:r>
      <w:proofErr w:type="spellEnd"/>
      <w:r w:rsidRPr="00FB77F7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FB77F7">
        <w:rPr>
          <w:rFonts w:eastAsia="Calibri" w:cs="Times New Roman"/>
          <w:i/>
          <w:iCs/>
          <w:szCs w:val="24"/>
        </w:rPr>
        <w:t>martinsi</w:t>
      </w:r>
      <w:proofErr w:type="spellEnd"/>
      <w:r w:rsidRPr="00FB77F7">
        <w:rPr>
          <w:rFonts w:eastAsia="Calibri" w:cs="Times New Roman"/>
          <w:szCs w:val="24"/>
        </w:rPr>
        <w:t xml:space="preserve"> (Anura: </w:t>
      </w:r>
      <w:proofErr w:type="spellStart"/>
      <w:r w:rsidRPr="00FB77F7">
        <w:rPr>
          <w:rFonts w:eastAsia="Calibri" w:cs="Times New Roman"/>
          <w:szCs w:val="24"/>
        </w:rPr>
        <w:t>Hylidae</w:t>
      </w:r>
      <w:proofErr w:type="spellEnd"/>
      <w:r w:rsidRPr="00FB77F7">
        <w:rPr>
          <w:rFonts w:eastAsia="Calibri" w:cs="Times New Roman"/>
          <w:szCs w:val="24"/>
        </w:rPr>
        <w:t xml:space="preserve">), morphological and ecological comparison with related </w:t>
      </w:r>
      <w:proofErr w:type="spellStart"/>
      <w:r w:rsidRPr="00FB77F7">
        <w:rPr>
          <w:rFonts w:eastAsia="Calibri" w:cs="Times New Roman"/>
          <w:i/>
          <w:szCs w:val="24"/>
        </w:rPr>
        <w:t>Bokermannohyla</w:t>
      </w:r>
      <w:proofErr w:type="spellEnd"/>
      <w:r w:rsidRPr="00FB77F7">
        <w:rPr>
          <w:rFonts w:eastAsia="Calibri" w:cs="Times New Roman"/>
          <w:szCs w:val="24"/>
        </w:rPr>
        <w:t xml:space="preserve"> tadpoles.</w:t>
      </w:r>
      <w:r w:rsidRPr="00FB77F7">
        <w:rPr>
          <w:rFonts w:eastAsia="Calibri" w:cs="Times New Roman"/>
          <w:i/>
          <w:iCs/>
          <w:szCs w:val="24"/>
        </w:rPr>
        <w:t xml:space="preserve"> Journal of Herpetology</w:t>
      </w:r>
      <w:r w:rsidRPr="00FB77F7">
        <w:rPr>
          <w:rFonts w:eastAsia="Calibri" w:cs="Times New Roman"/>
          <w:szCs w:val="24"/>
        </w:rPr>
        <w:t xml:space="preserve"> 44, 3, 431–440.</w:t>
      </w:r>
    </w:p>
    <w:p w14:paraId="1FFE8DBF" w14:textId="77777777" w:rsidR="00B70E55" w:rsidRDefault="00B70E55" w:rsidP="00314034">
      <w:pPr>
        <w:spacing w:before="0" w:after="0" w:line="360" w:lineRule="auto"/>
        <w:ind w:firstLine="709"/>
        <w:jc w:val="both"/>
        <w:rPr>
          <w:rFonts w:eastAsia="Calibri" w:cs="Times New Roman"/>
          <w:szCs w:val="24"/>
        </w:rPr>
      </w:pPr>
      <w:r w:rsidRPr="00FB77F7">
        <w:rPr>
          <w:rFonts w:eastAsia="Calibri" w:cs="Times New Roman"/>
          <w:szCs w:val="24"/>
          <w:lang w:val="pt-BR"/>
        </w:rPr>
        <w:t>Longhini, L. S., Zena, L. A., da Silva, G. S. F., Bícego, K. C., and Gargaglioni, L. H. (2017).</w:t>
      </w:r>
      <w:r w:rsidRPr="00FB77F7">
        <w:rPr>
          <w:rFonts w:eastAsia="Calibri" w:cs="Times New Roman"/>
          <w:lang w:val="pt-BR"/>
        </w:rPr>
        <w:t xml:space="preserve"> </w:t>
      </w:r>
      <w:r w:rsidRPr="00FB77F7">
        <w:rPr>
          <w:rFonts w:eastAsia="Calibri" w:cs="Times New Roman"/>
          <w:szCs w:val="24"/>
        </w:rPr>
        <w:t xml:space="preserve">Temperature effects on the cardiorespiratory control of American bullfrog tadpoles based on a non-invasive methodology. </w:t>
      </w:r>
      <w:r w:rsidRPr="00FB77F7">
        <w:rPr>
          <w:rFonts w:eastAsia="Calibri" w:cs="Times New Roman"/>
          <w:i/>
          <w:iCs/>
          <w:szCs w:val="24"/>
        </w:rPr>
        <w:t>J. Exp. Biol.</w:t>
      </w:r>
      <w:r w:rsidRPr="00FB77F7">
        <w:rPr>
          <w:rFonts w:eastAsia="Calibri" w:cs="Times New Roman"/>
          <w:szCs w:val="24"/>
        </w:rPr>
        <w:t xml:space="preserve"> 220, 3763-3770.</w:t>
      </w:r>
    </w:p>
    <w:p w14:paraId="03909143" w14:textId="77777777" w:rsidR="00B70E55" w:rsidRPr="00FB77F7" w:rsidRDefault="00B70E55" w:rsidP="00455917">
      <w:pPr>
        <w:spacing w:before="0" w:after="0" w:line="360" w:lineRule="auto"/>
        <w:ind w:firstLine="709"/>
        <w:jc w:val="both"/>
        <w:rPr>
          <w:rFonts w:eastAsia="Calibri" w:cs="Times New Roman"/>
          <w:szCs w:val="24"/>
          <w:lang w:val="pt-BR"/>
        </w:rPr>
      </w:pPr>
      <w:r w:rsidRPr="00FB77F7">
        <w:rPr>
          <w:rFonts w:eastAsia="Calibri" w:cs="Times New Roman"/>
          <w:szCs w:val="24"/>
        </w:rPr>
        <w:t xml:space="preserve">Reidy, S. P., Nelson, J. A., Tang, Y. Y., and Kerr, S. R. (1995). Post-exercise metabolic rate in Atlantic cod and its dependence upon the method of exhaustion. </w:t>
      </w:r>
      <w:r w:rsidRPr="00FB77F7">
        <w:rPr>
          <w:rFonts w:eastAsia="Calibri" w:cs="Times New Roman"/>
          <w:i/>
          <w:iCs/>
          <w:szCs w:val="24"/>
          <w:lang w:val="pt-BR"/>
        </w:rPr>
        <w:t xml:space="preserve">J. Fish Biol. </w:t>
      </w:r>
      <w:r w:rsidRPr="00FB77F7">
        <w:rPr>
          <w:rFonts w:eastAsia="Calibri" w:cs="Times New Roman"/>
          <w:szCs w:val="24"/>
          <w:lang w:val="pt-BR"/>
        </w:rPr>
        <w:t>47, 377-386.</w:t>
      </w:r>
    </w:p>
    <w:p w14:paraId="5C2165A5" w14:textId="77777777" w:rsidR="00B70E55" w:rsidRDefault="00B70E55" w:rsidP="001249C8">
      <w:pPr>
        <w:spacing w:before="0" w:after="0" w:line="360" w:lineRule="auto"/>
        <w:ind w:firstLine="709"/>
        <w:jc w:val="both"/>
        <w:rPr>
          <w:rFonts w:eastAsia="Calibri" w:cs="Times New Roman"/>
          <w:color w:val="000000" w:themeColor="text1"/>
          <w:szCs w:val="24"/>
        </w:rPr>
      </w:pPr>
      <w:bookmarkStart w:id="4" w:name="_Hlk31358175"/>
      <w:proofErr w:type="spellStart"/>
      <w:r w:rsidRPr="00A4469A">
        <w:rPr>
          <w:rFonts w:eastAsia="Calibri" w:cs="Times New Roman"/>
          <w:color w:val="000000" w:themeColor="text1"/>
          <w:szCs w:val="24"/>
        </w:rPr>
        <w:t>Rosewarne</w:t>
      </w:r>
      <w:bookmarkEnd w:id="4"/>
      <w:proofErr w:type="spellEnd"/>
      <w:r w:rsidRPr="00A4469A">
        <w:rPr>
          <w:rFonts w:eastAsia="Calibri" w:cs="Times New Roman"/>
          <w:color w:val="000000" w:themeColor="text1"/>
          <w:szCs w:val="24"/>
        </w:rPr>
        <w:t xml:space="preserve">, P. J., Wilson, J. M., and Svendsen, J. C. (2016). Measuring maximum and standard metabolic rates using </w:t>
      </w:r>
      <w:proofErr w:type="gramStart"/>
      <w:r w:rsidRPr="00A4469A">
        <w:rPr>
          <w:rFonts w:eastAsia="Calibri" w:cs="Times New Roman"/>
          <w:color w:val="000000" w:themeColor="text1"/>
          <w:szCs w:val="24"/>
        </w:rPr>
        <w:t>intermittent-flow</w:t>
      </w:r>
      <w:proofErr w:type="gramEnd"/>
      <w:r w:rsidRPr="00A4469A">
        <w:rPr>
          <w:rFonts w:eastAsia="Calibri" w:cs="Times New Roman"/>
          <w:color w:val="000000" w:themeColor="text1"/>
          <w:szCs w:val="24"/>
        </w:rPr>
        <w:t xml:space="preserve"> respirometry: a student laboratory investigation of aerobic metabolic scope and environmental hypoxia in aquatic breathers. </w:t>
      </w:r>
      <w:proofErr w:type="spellStart"/>
      <w:proofErr w:type="gramStart"/>
      <w:r w:rsidRPr="00A4469A">
        <w:rPr>
          <w:rFonts w:eastAsia="Calibri" w:cs="Times New Roman"/>
          <w:i/>
          <w:iCs/>
          <w:color w:val="000000" w:themeColor="text1"/>
          <w:szCs w:val="24"/>
        </w:rPr>
        <w:t>J.Fish</w:t>
      </w:r>
      <w:proofErr w:type="spellEnd"/>
      <w:proofErr w:type="gramEnd"/>
      <w:r w:rsidRPr="00A4469A">
        <w:rPr>
          <w:rFonts w:eastAsia="Calibri" w:cs="Times New Roman"/>
          <w:i/>
          <w:iCs/>
          <w:color w:val="000000" w:themeColor="text1"/>
          <w:szCs w:val="24"/>
        </w:rPr>
        <w:t xml:space="preserve"> Biol.</w:t>
      </w:r>
      <w:r w:rsidRPr="00A4469A">
        <w:rPr>
          <w:rFonts w:eastAsia="Calibri" w:cs="Times New Roman"/>
          <w:color w:val="000000" w:themeColor="text1"/>
          <w:szCs w:val="24"/>
        </w:rPr>
        <w:t xml:space="preserve"> 88, 265–283.</w:t>
      </w:r>
    </w:p>
    <w:p w14:paraId="08454E86" w14:textId="77777777" w:rsidR="00B70E55" w:rsidRDefault="00B70E55" w:rsidP="008D3017">
      <w:pPr>
        <w:spacing w:before="0" w:after="0" w:line="360" w:lineRule="auto"/>
        <w:ind w:firstLine="709"/>
        <w:jc w:val="both"/>
        <w:rPr>
          <w:rFonts w:eastAsia="Calibri" w:cs="Times New Roman"/>
          <w:color w:val="000000" w:themeColor="text1"/>
          <w:szCs w:val="24"/>
        </w:rPr>
      </w:pPr>
      <w:proofErr w:type="spellStart"/>
      <w:r w:rsidRPr="00A4469A">
        <w:rPr>
          <w:rFonts w:eastAsia="Calibri" w:cs="Times New Roman"/>
          <w:color w:val="000000" w:themeColor="text1"/>
          <w:szCs w:val="24"/>
        </w:rPr>
        <w:t>Seebacher</w:t>
      </w:r>
      <w:proofErr w:type="spellEnd"/>
      <w:r w:rsidRPr="00A4469A">
        <w:rPr>
          <w:rFonts w:eastAsia="Calibri" w:cs="Times New Roman"/>
          <w:color w:val="000000" w:themeColor="text1"/>
          <w:szCs w:val="24"/>
        </w:rPr>
        <w:t xml:space="preserve">, F., and </w:t>
      </w:r>
      <w:proofErr w:type="spellStart"/>
      <w:r w:rsidRPr="00A4469A">
        <w:rPr>
          <w:rFonts w:eastAsia="Calibri" w:cs="Times New Roman"/>
          <w:color w:val="000000" w:themeColor="text1"/>
          <w:szCs w:val="24"/>
        </w:rPr>
        <w:t>Grigaltchik</w:t>
      </w:r>
      <w:proofErr w:type="spellEnd"/>
      <w:r w:rsidRPr="00A4469A">
        <w:rPr>
          <w:rFonts w:eastAsia="Calibri" w:cs="Times New Roman"/>
          <w:color w:val="000000" w:themeColor="text1"/>
          <w:szCs w:val="24"/>
        </w:rPr>
        <w:t xml:space="preserve">, V. S. (2014). Embryonic developmental temperatures modulate thermal acclimation of performance curves in tadpoles of the frog </w:t>
      </w:r>
      <w:proofErr w:type="spellStart"/>
      <w:r w:rsidRPr="00A4469A">
        <w:rPr>
          <w:rFonts w:eastAsia="Calibri" w:cs="Times New Roman"/>
          <w:i/>
          <w:iCs/>
          <w:color w:val="000000" w:themeColor="text1"/>
          <w:szCs w:val="24"/>
        </w:rPr>
        <w:t>Limnodynastes</w:t>
      </w:r>
      <w:proofErr w:type="spellEnd"/>
      <w:r w:rsidRPr="00A4469A">
        <w:rPr>
          <w:rFonts w:eastAsia="Calibri" w:cs="Times New Roman"/>
          <w:i/>
          <w:iCs/>
          <w:color w:val="000000" w:themeColor="text1"/>
          <w:szCs w:val="24"/>
        </w:rPr>
        <w:t xml:space="preserve"> peronei</w:t>
      </w:r>
      <w:r w:rsidRPr="00A4469A">
        <w:rPr>
          <w:rFonts w:eastAsia="Calibri" w:cs="Times New Roman"/>
          <w:color w:val="000000" w:themeColor="text1"/>
          <w:szCs w:val="24"/>
        </w:rPr>
        <w:t xml:space="preserve">. </w:t>
      </w:r>
      <w:proofErr w:type="spellStart"/>
      <w:r w:rsidRPr="00A4469A">
        <w:rPr>
          <w:rFonts w:eastAsia="Calibri" w:cs="Times New Roman"/>
          <w:i/>
          <w:iCs/>
          <w:color w:val="000000" w:themeColor="text1"/>
          <w:szCs w:val="24"/>
        </w:rPr>
        <w:t>PLoS</w:t>
      </w:r>
      <w:proofErr w:type="spellEnd"/>
      <w:r w:rsidRPr="00A4469A">
        <w:rPr>
          <w:rFonts w:eastAsia="Calibri" w:cs="Times New Roman"/>
          <w:i/>
          <w:iCs/>
          <w:color w:val="000000" w:themeColor="text1"/>
          <w:szCs w:val="24"/>
        </w:rPr>
        <w:t xml:space="preserve"> ONE</w:t>
      </w:r>
      <w:r w:rsidRPr="00A4469A">
        <w:rPr>
          <w:rFonts w:eastAsia="Calibri" w:cs="Times New Roman"/>
          <w:color w:val="000000" w:themeColor="text1"/>
          <w:szCs w:val="24"/>
        </w:rPr>
        <w:t xml:space="preserve"> 9, 1-11.</w:t>
      </w:r>
    </w:p>
    <w:p w14:paraId="65E22D84" w14:textId="77777777" w:rsidR="00B70E55" w:rsidRDefault="00B70E55" w:rsidP="00072F5D">
      <w:pPr>
        <w:spacing w:before="0" w:after="0" w:line="360" w:lineRule="auto"/>
        <w:ind w:firstLine="634"/>
        <w:jc w:val="both"/>
        <w:rPr>
          <w:rFonts w:eastAsia="Calibri" w:cs="Times New Roman"/>
          <w:color w:val="000000" w:themeColor="text1"/>
        </w:rPr>
      </w:pPr>
      <w:proofErr w:type="spellStart"/>
      <w:r w:rsidRPr="00A4469A">
        <w:rPr>
          <w:rFonts w:eastAsia="Calibri" w:cs="Times New Roman"/>
          <w:color w:val="000000" w:themeColor="text1"/>
        </w:rPr>
        <w:t>Steffensen</w:t>
      </w:r>
      <w:proofErr w:type="spellEnd"/>
      <w:r w:rsidRPr="00A4469A">
        <w:rPr>
          <w:rFonts w:eastAsia="Calibri" w:cs="Times New Roman"/>
          <w:color w:val="000000" w:themeColor="text1"/>
        </w:rPr>
        <w:t xml:space="preserve">, J. (1989) Some errors in respirometry of aquatic breathers: how to avoid and correct for them. </w:t>
      </w:r>
      <w:r w:rsidRPr="00A4469A">
        <w:rPr>
          <w:rFonts w:eastAsia="Calibri" w:cs="Times New Roman"/>
          <w:i/>
          <w:iCs/>
          <w:color w:val="000000" w:themeColor="text1"/>
        </w:rPr>
        <w:t xml:space="preserve">Fish </w:t>
      </w:r>
      <w:proofErr w:type="spellStart"/>
      <w:r w:rsidRPr="00A4469A">
        <w:rPr>
          <w:rFonts w:eastAsia="Calibri" w:cs="Times New Roman"/>
          <w:i/>
          <w:iCs/>
          <w:color w:val="000000" w:themeColor="text1"/>
        </w:rPr>
        <w:t>Physiol</w:t>
      </w:r>
      <w:proofErr w:type="spellEnd"/>
      <w:r w:rsidRPr="00A4469A">
        <w:rPr>
          <w:rFonts w:eastAsia="Calibri" w:cs="Times New Roman"/>
          <w:i/>
          <w:iCs/>
          <w:color w:val="000000" w:themeColor="text1"/>
        </w:rPr>
        <w:t xml:space="preserve"> </w:t>
      </w:r>
      <w:proofErr w:type="spellStart"/>
      <w:r w:rsidRPr="00A4469A">
        <w:rPr>
          <w:rFonts w:eastAsia="Calibri" w:cs="Times New Roman"/>
          <w:i/>
          <w:iCs/>
          <w:color w:val="000000" w:themeColor="text1"/>
        </w:rPr>
        <w:t>Biochem</w:t>
      </w:r>
      <w:proofErr w:type="spellEnd"/>
      <w:r w:rsidRPr="00A4469A">
        <w:rPr>
          <w:rFonts w:eastAsia="Calibri" w:cs="Times New Roman"/>
          <w:color w:val="000000" w:themeColor="text1"/>
        </w:rPr>
        <w:t xml:space="preserve"> 6, 49–59.</w:t>
      </w:r>
    </w:p>
    <w:p w14:paraId="30F8FBB1" w14:textId="77777777" w:rsidR="00B70E55" w:rsidRDefault="00B70E55" w:rsidP="00C37466">
      <w:pPr>
        <w:spacing w:before="0" w:after="0" w:line="360" w:lineRule="auto"/>
        <w:ind w:firstLine="709"/>
        <w:jc w:val="both"/>
        <w:rPr>
          <w:rFonts w:eastAsia="Calibri" w:cs="Times New Roman"/>
          <w:color w:val="000000" w:themeColor="text1"/>
          <w:szCs w:val="24"/>
        </w:rPr>
      </w:pPr>
      <w:r w:rsidRPr="00A4469A">
        <w:rPr>
          <w:rFonts w:eastAsia="Calibri" w:cs="Times New Roman"/>
          <w:color w:val="000000" w:themeColor="text1"/>
          <w:szCs w:val="24"/>
        </w:rPr>
        <w:t xml:space="preserve">Svendsen, M. B. S., Bushnell, P. G., and </w:t>
      </w:r>
      <w:proofErr w:type="spellStart"/>
      <w:r w:rsidRPr="00A4469A">
        <w:rPr>
          <w:rFonts w:eastAsia="Calibri" w:cs="Times New Roman"/>
          <w:color w:val="000000" w:themeColor="text1"/>
          <w:szCs w:val="24"/>
        </w:rPr>
        <w:t>Steffensen</w:t>
      </w:r>
      <w:proofErr w:type="spellEnd"/>
      <w:r w:rsidRPr="00A4469A">
        <w:rPr>
          <w:rFonts w:eastAsia="Calibri" w:cs="Times New Roman"/>
          <w:color w:val="000000" w:themeColor="text1"/>
          <w:szCs w:val="24"/>
        </w:rPr>
        <w:t xml:space="preserve">, J. F. (2016). Design and setup of </w:t>
      </w:r>
      <w:proofErr w:type="gramStart"/>
      <w:r w:rsidRPr="00A4469A">
        <w:rPr>
          <w:rFonts w:eastAsia="Calibri" w:cs="Times New Roman"/>
          <w:color w:val="000000" w:themeColor="text1"/>
          <w:szCs w:val="24"/>
        </w:rPr>
        <w:t>intermittent-flow</w:t>
      </w:r>
      <w:proofErr w:type="gramEnd"/>
      <w:r w:rsidRPr="00A4469A">
        <w:rPr>
          <w:rFonts w:eastAsia="Calibri" w:cs="Times New Roman"/>
          <w:color w:val="000000" w:themeColor="text1"/>
          <w:szCs w:val="24"/>
        </w:rPr>
        <w:t xml:space="preserve"> respirometry system for aquatic organisms. </w:t>
      </w:r>
      <w:r w:rsidRPr="00A4469A">
        <w:rPr>
          <w:rFonts w:eastAsia="Calibri" w:cs="Times New Roman"/>
          <w:i/>
          <w:iCs/>
          <w:color w:val="000000" w:themeColor="text1"/>
          <w:szCs w:val="24"/>
        </w:rPr>
        <w:t xml:space="preserve">J. Fish Biol. </w:t>
      </w:r>
      <w:r w:rsidRPr="00A4469A">
        <w:rPr>
          <w:rFonts w:eastAsia="Calibri" w:cs="Times New Roman"/>
          <w:color w:val="000000" w:themeColor="text1"/>
          <w:szCs w:val="24"/>
        </w:rPr>
        <w:t>88, 26–50.</w:t>
      </w:r>
    </w:p>
    <w:p w14:paraId="4D059444" w14:textId="0D85E989" w:rsidR="00994A3D" w:rsidRPr="00994A3D" w:rsidRDefault="00654E8F" w:rsidP="0001436A">
      <w:pPr>
        <w:pStyle w:val="Heading1"/>
      </w:pPr>
      <w:r w:rsidRPr="00994A3D">
        <w:lastRenderedPageBreak/>
        <w:t>Supplementary Figures</w:t>
      </w:r>
    </w:p>
    <w:p w14:paraId="3C419443" w14:textId="415497EE" w:rsidR="00994A3D" w:rsidRPr="001549D3" w:rsidRDefault="001A52EB" w:rsidP="00994A3D">
      <w:pPr>
        <w:keepNext/>
        <w:jc w:val="center"/>
        <w:rPr>
          <w:rFonts w:cs="Times New Roman"/>
          <w:szCs w:val="24"/>
        </w:rPr>
      </w:pPr>
      <w:r>
        <w:rPr>
          <w:noProof/>
          <w:szCs w:val="24"/>
          <w:lang w:eastAsia="pt-BR"/>
        </w:rPr>
        <w:drawing>
          <wp:inline distT="0" distB="0" distL="0" distR="0" wp14:anchorId="655550E9" wp14:editId="3218107D">
            <wp:extent cx="6208395" cy="2401552"/>
            <wp:effectExtent l="19050" t="19050" r="20955" b="184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4015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E196DF" w14:textId="1ED36809" w:rsidR="006F1B55" w:rsidRDefault="00994A3D" w:rsidP="002B4A57">
      <w:pPr>
        <w:keepNext/>
        <w:rPr>
          <w:rFonts w:cs="Times New Roman"/>
          <w:color w:val="000000" w:themeColor="text1"/>
          <w:szCs w:val="24"/>
        </w:rPr>
      </w:pPr>
      <w:r w:rsidRPr="0001436A">
        <w:rPr>
          <w:rFonts w:cs="Times New Roman"/>
          <w:b/>
          <w:szCs w:val="24"/>
        </w:rPr>
        <w:t>Figure</w:t>
      </w:r>
      <w:r w:rsidRPr="00732D86">
        <w:rPr>
          <w:rFonts w:cs="Times New Roman"/>
          <w:b/>
          <w:szCs w:val="24"/>
        </w:rPr>
        <w:t xml:space="preserve"> </w:t>
      </w:r>
      <w:r w:rsidR="002D35D0" w:rsidRPr="00732D86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1A52EB" w:rsidRPr="00BF74C1">
        <w:rPr>
          <w:rFonts w:cs="Times New Roman"/>
          <w:color w:val="000000" w:themeColor="text1"/>
          <w:szCs w:val="24"/>
        </w:rPr>
        <w:t xml:space="preserve">Tadpole collection site. On the left, general view showing the Peixoto dam in the background, </w:t>
      </w:r>
      <w:proofErr w:type="spellStart"/>
      <w:r w:rsidR="001A52EB" w:rsidRPr="00BF74C1">
        <w:rPr>
          <w:rFonts w:cs="Times New Roman"/>
          <w:color w:val="000000" w:themeColor="text1"/>
          <w:szCs w:val="24"/>
        </w:rPr>
        <w:t>Ibiraci</w:t>
      </w:r>
      <w:proofErr w:type="spellEnd"/>
      <w:r w:rsidR="001A52EB" w:rsidRPr="00BF74C1">
        <w:rPr>
          <w:rFonts w:cs="Times New Roman"/>
          <w:color w:val="000000" w:themeColor="text1"/>
          <w:szCs w:val="24"/>
        </w:rPr>
        <w:t xml:space="preserve"> municipality, Minas Gerais; on the right, </w:t>
      </w:r>
      <w:r w:rsidR="001A52EB">
        <w:rPr>
          <w:rFonts w:cs="Times New Roman"/>
          <w:color w:val="000000" w:themeColor="text1"/>
          <w:szCs w:val="24"/>
        </w:rPr>
        <w:t>semi-</w:t>
      </w:r>
      <w:r w:rsidR="001A52EB" w:rsidRPr="00BF74C1">
        <w:rPr>
          <w:rFonts w:cs="Times New Roman"/>
          <w:color w:val="000000" w:themeColor="text1"/>
          <w:szCs w:val="24"/>
        </w:rPr>
        <w:t>permanent stream during rainy month</w:t>
      </w:r>
      <w:r w:rsidR="001A52EB">
        <w:rPr>
          <w:rFonts w:cs="Times New Roman"/>
          <w:color w:val="000000" w:themeColor="text1"/>
          <w:szCs w:val="24"/>
        </w:rPr>
        <w:t xml:space="preserve"> (</w:t>
      </w:r>
      <w:r w:rsidR="001A52EB" w:rsidRPr="00BF74C1">
        <w:rPr>
          <w:rFonts w:cs="Times New Roman"/>
          <w:color w:val="000000" w:themeColor="text1"/>
          <w:szCs w:val="24"/>
        </w:rPr>
        <w:t>February 2019</w:t>
      </w:r>
      <w:r w:rsidR="001A52EB">
        <w:rPr>
          <w:rFonts w:cs="Times New Roman"/>
          <w:color w:val="000000" w:themeColor="text1"/>
          <w:szCs w:val="24"/>
        </w:rPr>
        <w:t>).</w:t>
      </w:r>
    </w:p>
    <w:p w14:paraId="2F4AEBC0" w14:textId="77777777" w:rsidR="006F1B55" w:rsidRDefault="006F1B55">
      <w:pPr>
        <w:spacing w:before="0" w:after="200" w:line="276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br w:type="page"/>
      </w:r>
    </w:p>
    <w:p w14:paraId="48C8B1AE" w14:textId="65AA7760" w:rsidR="001A52EB" w:rsidRDefault="00497AA9" w:rsidP="001A52EB">
      <w:pPr>
        <w:spacing w:before="240"/>
        <w:jc w:val="center"/>
      </w:pPr>
      <w:r w:rsidRPr="0019265F">
        <w:rPr>
          <w:rFonts w:cs="Times New Roman"/>
          <w:color w:val="000000" w:themeColor="text1"/>
          <w:szCs w:val="24"/>
        </w:rPr>
        <w:object w:dxaOrig="5849" w:dyaOrig="4145" w14:anchorId="2C978D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4pt;height:254.7pt" o:ole="" filled="t">
            <v:imagedata r:id="rId9" o:title=""/>
          </v:shape>
          <o:OLEObject Type="Embed" ProgID="Prism8.Document" ShapeID="_x0000_i1025" DrawAspect="Content" ObjectID="_1693640429" r:id="rId10"/>
        </w:object>
      </w:r>
    </w:p>
    <w:p w14:paraId="5DA57EF7" w14:textId="367561DA" w:rsidR="005E28A9" w:rsidRDefault="001A52EB" w:rsidP="001A52EB">
      <w:pPr>
        <w:spacing w:after="0"/>
        <w:jc w:val="both"/>
        <w:rPr>
          <w:rFonts w:cs="Times New Roman"/>
          <w:color w:val="000000" w:themeColor="text1"/>
          <w:szCs w:val="24"/>
        </w:rPr>
      </w:pPr>
      <w:r w:rsidRPr="0001436A">
        <w:rPr>
          <w:rFonts w:cs="Times New Roman"/>
          <w:b/>
          <w:szCs w:val="24"/>
        </w:rPr>
        <w:t>Figure</w:t>
      </w:r>
      <w:r w:rsidRPr="008037FE">
        <w:rPr>
          <w:rFonts w:cs="Times New Roman"/>
          <w:b/>
          <w:szCs w:val="24"/>
        </w:rPr>
        <w:t xml:space="preserve"> </w:t>
      </w:r>
      <w:r w:rsidR="006505D6" w:rsidRPr="008037FE">
        <w:rPr>
          <w:rFonts w:cs="Times New Roman"/>
          <w:b/>
          <w:szCs w:val="24"/>
        </w:rPr>
        <w:t>S</w:t>
      </w:r>
      <w:r w:rsidRPr="008037FE">
        <w:rPr>
          <w:rFonts w:cs="Times New Roman"/>
          <w:b/>
          <w:szCs w:val="24"/>
        </w:rPr>
        <w:t>2.</w:t>
      </w:r>
      <w:r w:rsidRPr="008037FE">
        <w:rPr>
          <w:rFonts w:cs="Times New Roman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>The linear regression of slopes indicates the corresponding heating rates (ΔT) in the experiments for upper thermal limits (</w:t>
      </w:r>
      <w:proofErr w:type="spellStart"/>
      <w:r>
        <w:rPr>
          <w:rFonts w:cs="Times New Roman"/>
          <w:color w:val="000000" w:themeColor="text1"/>
          <w:szCs w:val="24"/>
        </w:rPr>
        <w:t>CT</w:t>
      </w:r>
      <w:r w:rsidRPr="00EA66D0">
        <w:rPr>
          <w:rFonts w:cs="Times New Roman"/>
          <w:color w:val="000000" w:themeColor="text1"/>
          <w:szCs w:val="24"/>
          <w:vertAlign w:val="subscript"/>
        </w:rPr>
        <w:t>max</w:t>
      </w:r>
      <w:proofErr w:type="spellEnd"/>
      <w:r>
        <w:rPr>
          <w:rFonts w:cs="Times New Roman"/>
          <w:color w:val="000000" w:themeColor="text1"/>
          <w:szCs w:val="24"/>
        </w:rPr>
        <w:t>) of acclimated group to 18°C (</w:t>
      </w:r>
      <w:r w:rsidR="008037FE">
        <w:rPr>
          <w:rFonts w:cs="Times New Roman"/>
          <w:color w:val="000000" w:themeColor="text1"/>
          <w:szCs w:val="24"/>
        </w:rPr>
        <w:t>continuous</w:t>
      </w:r>
      <w:r>
        <w:rPr>
          <w:rFonts w:cs="Times New Roman"/>
          <w:color w:val="000000" w:themeColor="text1"/>
          <w:szCs w:val="24"/>
        </w:rPr>
        <w:t xml:space="preserve"> line, circle) and 25°C (</w:t>
      </w:r>
      <w:r w:rsidR="008037FE">
        <w:rPr>
          <w:rFonts w:cs="Times New Roman"/>
          <w:color w:val="000000" w:themeColor="text1"/>
          <w:szCs w:val="24"/>
        </w:rPr>
        <w:t>dotted</w:t>
      </w:r>
      <w:r>
        <w:rPr>
          <w:rFonts w:cs="Times New Roman"/>
          <w:color w:val="000000" w:themeColor="text1"/>
          <w:szCs w:val="24"/>
        </w:rPr>
        <w:t xml:space="preserve"> line, triangle). There are no statistical differences between slopes (P=0.436). Data points represent a point in time in which temperature was taken (</w:t>
      </w:r>
      <w:r w:rsidRPr="003F590E">
        <w:rPr>
          <w:rFonts w:cs="Times New Roman"/>
          <w:i/>
          <w:iCs/>
          <w:color w:val="000000" w:themeColor="text1"/>
          <w:szCs w:val="24"/>
        </w:rPr>
        <w:t>i.e.</w:t>
      </w:r>
      <w:r>
        <w:rPr>
          <w:rFonts w:cs="Times New Roman"/>
          <w:color w:val="000000" w:themeColor="text1"/>
          <w:szCs w:val="24"/>
        </w:rPr>
        <w:t>, every 5 minutes).</w:t>
      </w:r>
    </w:p>
    <w:p w14:paraId="1C28F103" w14:textId="6182FF01" w:rsidR="005E28A9" w:rsidRDefault="005E28A9">
      <w:pPr>
        <w:spacing w:before="0" w:after="200" w:line="276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br w:type="page"/>
      </w:r>
    </w:p>
    <w:p w14:paraId="402C7BB6" w14:textId="48DF9471" w:rsidR="002D18E5" w:rsidRDefault="00497AA9" w:rsidP="001A52EB">
      <w:pPr>
        <w:spacing w:after="0"/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object w:dxaOrig="13694" w:dyaOrig="7774" w14:anchorId="38E06AF0">
          <v:shape id="_x0000_i1026" type="#_x0000_t75" style="width:462.15pt;height:262.35pt" o:ole="" filled="t">
            <v:imagedata r:id="rId11" o:title=""/>
          </v:shape>
          <o:OLEObject Type="Embed" ProgID="Prism8.Document" ShapeID="_x0000_i1026" DrawAspect="Content" ObjectID="_1693640430" r:id="rId12"/>
        </w:object>
      </w:r>
    </w:p>
    <w:p w14:paraId="07A839A2" w14:textId="761FFD28" w:rsidR="00E51576" w:rsidRDefault="002D18E5" w:rsidP="00860383">
      <w:pPr>
        <w:jc w:val="both"/>
        <w:rPr>
          <w:rFonts w:cs="Times New Roman"/>
        </w:rPr>
      </w:pPr>
      <w:r w:rsidRPr="00E51576">
        <w:rPr>
          <w:rFonts w:cs="Times New Roman"/>
          <w:b/>
          <w:szCs w:val="24"/>
        </w:rPr>
        <w:t xml:space="preserve">Figure </w:t>
      </w:r>
      <w:r w:rsidR="006505D6" w:rsidRPr="00E51576">
        <w:rPr>
          <w:rFonts w:cs="Times New Roman"/>
          <w:b/>
          <w:szCs w:val="24"/>
        </w:rPr>
        <w:t>S</w:t>
      </w:r>
      <w:r w:rsidRPr="00E51576">
        <w:rPr>
          <w:rFonts w:cs="Times New Roman"/>
          <w:b/>
          <w:szCs w:val="24"/>
        </w:rPr>
        <w:t xml:space="preserve">3. </w:t>
      </w:r>
      <w:r w:rsidRPr="00E51576">
        <w:rPr>
          <w:rFonts w:cs="Times New Roman"/>
          <w:bCs/>
          <w:szCs w:val="24"/>
        </w:rPr>
        <w:t>Total</w:t>
      </w:r>
      <w:r w:rsidR="001E4771" w:rsidRPr="00E51576">
        <w:rPr>
          <w:rFonts w:cs="Times New Roman"/>
          <w:bCs/>
          <w:szCs w:val="24"/>
        </w:rPr>
        <w:t xml:space="preserve"> routine</w:t>
      </w:r>
      <w:r w:rsidRPr="00E51576">
        <w:rPr>
          <w:rFonts w:cs="Times New Roman"/>
          <w:bCs/>
          <w:szCs w:val="24"/>
        </w:rPr>
        <w:t xml:space="preserve"> </w:t>
      </w:r>
      <w:r w:rsidR="001E4771" w:rsidRPr="00E51576">
        <w:rPr>
          <w:rFonts w:cs="Times New Roman"/>
          <w:bCs/>
          <w:szCs w:val="24"/>
        </w:rPr>
        <w:t xml:space="preserve">(A; </w:t>
      </w:r>
      <w:r w:rsidR="00860383" w:rsidRPr="00E51576">
        <w:rPr>
          <w:rFonts w:cs="Times New Roman"/>
          <w:i/>
          <w:iCs/>
        </w:rPr>
        <w:t>r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M</m:t>
            </m:r>
          </m:e>
        </m:acc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O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</m:oMath>
      <w:r w:rsidR="00860383" w:rsidRPr="00E51576">
        <w:rPr>
          <w:rFonts w:cs="Times New Roman"/>
          <w:iCs/>
        </w:rPr>
        <w:t>)</w:t>
      </w:r>
      <w:r w:rsidR="00860383" w:rsidRPr="00E51576">
        <w:rPr>
          <w:rFonts w:cs="Times New Roman"/>
        </w:rPr>
        <w:t xml:space="preserve"> and maximum</w:t>
      </w:r>
      <w:r w:rsidR="001E4771" w:rsidRPr="00E51576">
        <w:rPr>
          <w:rFonts w:cs="Times New Roman"/>
        </w:rPr>
        <w:t xml:space="preserve"> (B; </w:t>
      </w:r>
      <w:r w:rsidR="00860383" w:rsidRPr="00E51576">
        <w:rPr>
          <w:rFonts w:cs="Times New Roman"/>
          <w:i/>
          <w:iCs/>
        </w:rPr>
        <w:t>m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M</m:t>
            </m:r>
          </m:e>
        </m:acc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O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</m:oMath>
      <w:r w:rsidR="00860383" w:rsidRPr="00E51576">
        <w:rPr>
          <w:rFonts w:cs="Times New Roman"/>
        </w:rPr>
        <w:t xml:space="preserve">) metabolic rates for tadpoles acclimated to 18°C (N=8) and 25°C (N=8) and exposed to different test temperatures (15, 20, 25, 30 e 34°C). Data are presented as mean ± </w:t>
      </w:r>
      <w:proofErr w:type="spellStart"/>
      <w:r w:rsidR="00860383" w:rsidRPr="00E51576">
        <w:rPr>
          <w:rFonts w:cs="Times New Roman"/>
        </w:rPr>
        <w:t>s.e.m.</w:t>
      </w:r>
      <w:proofErr w:type="spellEnd"/>
    </w:p>
    <w:p w14:paraId="443FDD29" w14:textId="77777777" w:rsidR="00E51576" w:rsidRDefault="00E51576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02065107" w14:textId="30ED75CA" w:rsidR="001A52EB" w:rsidRDefault="001A52EB" w:rsidP="001A52EB">
      <w:pPr>
        <w:spacing w:after="0"/>
        <w:jc w:val="center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  <w:lang w:eastAsia="pt-BR"/>
        </w:rPr>
        <w:lastRenderedPageBreak/>
        <w:drawing>
          <wp:inline distT="0" distB="0" distL="0" distR="0" wp14:anchorId="20CC97C2" wp14:editId="63E6AAFE">
            <wp:extent cx="5090160" cy="351262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008" cy="3519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B55DEA" w14:textId="5018199B" w:rsidR="00E51576" w:rsidRDefault="001A52EB" w:rsidP="001A52EB">
      <w:pPr>
        <w:spacing w:after="200"/>
        <w:jc w:val="both"/>
        <w:rPr>
          <w:rFonts w:cs="Times New Roman"/>
          <w:color w:val="000000" w:themeColor="text1"/>
          <w:szCs w:val="24"/>
        </w:rPr>
      </w:pPr>
      <w:r w:rsidRPr="00E51576">
        <w:rPr>
          <w:rFonts w:cs="Times New Roman"/>
          <w:b/>
          <w:szCs w:val="24"/>
        </w:rPr>
        <w:t xml:space="preserve">Figure </w:t>
      </w:r>
      <w:r w:rsidR="006505D6" w:rsidRPr="00E51576">
        <w:rPr>
          <w:rFonts w:cs="Times New Roman"/>
          <w:b/>
          <w:szCs w:val="24"/>
        </w:rPr>
        <w:t>S4</w:t>
      </w:r>
      <w:r w:rsidRPr="00E51576">
        <w:rPr>
          <w:rFonts w:cs="Times New Roman"/>
          <w:b/>
          <w:szCs w:val="24"/>
        </w:rPr>
        <w:t>.</w:t>
      </w:r>
      <w:r w:rsidRPr="00E51576">
        <w:rPr>
          <w:rFonts w:cs="Times New Roman"/>
          <w:szCs w:val="24"/>
        </w:rPr>
        <w:t xml:space="preserve"> Tadpoles </w:t>
      </w:r>
      <w:r w:rsidRPr="00B74D9F">
        <w:rPr>
          <w:rFonts w:cs="Times New Roman"/>
          <w:color w:val="000000" w:themeColor="text1"/>
          <w:szCs w:val="24"/>
        </w:rPr>
        <w:t xml:space="preserve">of </w:t>
      </w:r>
      <w:proofErr w:type="spellStart"/>
      <w:r w:rsidRPr="00B74D9F">
        <w:rPr>
          <w:rFonts w:cs="Times New Roman"/>
          <w:i/>
          <w:iCs/>
          <w:color w:val="000000" w:themeColor="text1"/>
          <w:szCs w:val="24"/>
        </w:rPr>
        <w:t>B</w:t>
      </w:r>
      <w:r>
        <w:rPr>
          <w:rFonts w:cs="Times New Roman"/>
          <w:i/>
          <w:iCs/>
          <w:color w:val="000000" w:themeColor="text1"/>
          <w:szCs w:val="24"/>
        </w:rPr>
        <w:t>okermannohyala</w:t>
      </w:r>
      <w:proofErr w:type="spellEnd"/>
      <w:r w:rsidRPr="00B74D9F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B74D9F">
        <w:rPr>
          <w:rFonts w:cs="Times New Roman"/>
          <w:i/>
          <w:iCs/>
          <w:color w:val="000000" w:themeColor="text1"/>
          <w:szCs w:val="24"/>
        </w:rPr>
        <w:t>ibitiguara</w:t>
      </w:r>
      <w:proofErr w:type="spellEnd"/>
      <w:r w:rsidRPr="00B74D9F">
        <w:rPr>
          <w:rFonts w:cs="Times New Roman"/>
          <w:i/>
          <w:iCs/>
          <w:color w:val="000000" w:themeColor="text1"/>
          <w:szCs w:val="24"/>
        </w:rPr>
        <w:t xml:space="preserve"> </w:t>
      </w:r>
      <w:r w:rsidRPr="00B74D9F">
        <w:rPr>
          <w:rFonts w:cs="Times New Roman"/>
          <w:color w:val="000000" w:themeColor="text1"/>
          <w:szCs w:val="24"/>
        </w:rPr>
        <w:t>from acclimated group at 18°C (A) and acclimation group at 25°C</w:t>
      </w:r>
      <w:r>
        <w:rPr>
          <w:rFonts w:cs="Times New Roman"/>
          <w:color w:val="000000" w:themeColor="text1"/>
          <w:szCs w:val="24"/>
        </w:rPr>
        <w:t xml:space="preserve"> (B)</w:t>
      </w:r>
      <w:r w:rsidRPr="00B74D9F">
        <w:rPr>
          <w:rFonts w:cs="Times New Roman"/>
          <w:color w:val="000000" w:themeColor="text1"/>
          <w:szCs w:val="24"/>
        </w:rPr>
        <w:t>.</w:t>
      </w:r>
    </w:p>
    <w:p w14:paraId="479B27A6" w14:textId="77777777" w:rsidR="00E51576" w:rsidRDefault="00E51576">
      <w:pPr>
        <w:spacing w:before="0" w:after="200" w:line="276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br w:type="page"/>
      </w:r>
    </w:p>
    <w:p w14:paraId="40B8F6F7" w14:textId="5D553806" w:rsidR="001A52EB" w:rsidRDefault="00F862FD" w:rsidP="001A52EB">
      <w:pPr>
        <w:spacing w:after="200"/>
        <w:jc w:val="center"/>
        <w:rPr>
          <w:rFonts w:cs="Times New Roman"/>
          <w:b/>
          <w:bCs/>
          <w:color w:val="000000" w:themeColor="text1"/>
          <w:szCs w:val="24"/>
        </w:rPr>
      </w:pPr>
      <w:r w:rsidRPr="0019265F">
        <w:rPr>
          <w:rFonts w:cs="Times New Roman"/>
          <w:b/>
          <w:bCs/>
          <w:color w:val="000000" w:themeColor="text1"/>
          <w:szCs w:val="24"/>
        </w:rPr>
        <w:object w:dxaOrig="7368" w:dyaOrig="9907" w14:anchorId="02563E10">
          <v:shape id="_x0000_i1027" type="#_x0000_t75" style="width:312.75pt;height:422.05pt" o:ole="" filled="t">
            <v:imagedata r:id="rId14" o:title=""/>
          </v:shape>
          <o:OLEObject Type="Embed" ProgID="Prism8.Document" ShapeID="_x0000_i1027" DrawAspect="Content" ObjectID="_1693640431" r:id="rId15"/>
        </w:object>
      </w:r>
    </w:p>
    <w:p w14:paraId="440D5131" w14:textId="4C6450CB" w:rsidR="001A52EB" w:rsidRPr="001549D3" w:rsidRDefault="001A52EB" w:rsidP="007F2960">
      <w:pPr>
        <w:spacing w:after="0"/>
        <w:jc w:val="both"/>
      </w:pPr>
      <w:r w:rsidRPr="004C2F67">
        <w:rPr>
          <w:rFonts w:cs="Times New Roman"/>
          <w:b/>
          <w:szCs w:val="24"/>
        </w:rPr>
        <w:t xml:space="preserve">Figure </w:t>
      </w:r>
      <w:r w:rsidR="006505D6" w:rsidRPr="004C2F67">
        <w:rPr>
          <w:rFonts w:cs="Times New Roman"/>
          <w:b/>
          <w:szCs w:val="24"/>
        </w:rPr>
        <w:t>S5</w:t>
      </w:r>
      <w:r w:rsidRPr="004C2F67">
        <w:rPr>
          <w:rFonts w:cs="Times New Roman"/>
          <w:b/>
          <w:szCs w:val="24"/>
        </w:rPr>
        <w:t>.</w:t>
      </w:r>
      <w:r w:rsidRPr="004C2F67">
        <w:rPr>
          <w:rFonts w:cs="Times New Roman"/>
          <w:szCs w:val="24"/>
        </w:rPr>
        <w:t xml:space="preserve"> T</w:t>
      </w:r>
      <w:r w:rsidRPr="004C2F67">
        <w:t xml:space="preserve">hermal </w:t>
      </w:r>
      <w:r w:rsidRPr="000C13B1">
        <w:t>responses of heart rate (</w:t>
      </w:r>
      <w:r w:rsidRPr="000C13B1">
        <w:rPr>
          <w:i/>
          <w:iCs/>
        </w:rPr>
        <w:t>f</w:t>
      </w:r>
      <w:r w:rsidRPr="000C13B1">
        <w:rPr>
          <w:vertAlign w:val="subscript"/>
        </w:rPr>
        <w:t>H</w:t>
      </w:r>
      <w:r w:rsidRPr="000C13B1">
        <w:t>) and routine metabolic rate (</w:t>
      </w:r>
      <w:r w:rsidR="00DD1333" w:rsidRPr="000C13B1">
        <w:rPr>
          <w:rFonts w:cs="Times New Roman"/>
          <w:i/>
          <w:iCs/>
          <w:szCs w:val="24"/>
        </w:rPr>
        <w:t>r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M</m:t>
            </m:r>
          </m:e>
        </m:acc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O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2</m:t>
            </m:r>
          </m:sub>
        </m:sSub>
      </m:oMath>
      <w:r w:rsidRPr="000C13B1">
        <w:t xml:space="preserve">) on tadpoles of </w:t>
      </w:r>
      <w:proofErr w:type="spellStart"/>
      <w:r w:rsidRPr="000C13B1">
        <w:rPr>
          <w:i/>
          <w:iCs/>
        </w:rPr>
        <w:t>Bokermannohyla</w:t>
      </w:r>
      <w:proofErr w:type="spellEnd"/>
      <w:r w:rsidRPr="000C13B1">
        <w:rPr>
          <w:i/>
          <w:iCs/>
        </w:rPr>
        <w:t xml:space="preserve"> </w:t>
      </w:r>
      <w:proofErr w:type="spellStart"/>
      <w:r w:rsidRPr="000C13B1">
        <w:rPr>
          <w:i/>
          <w:iCs/>
        </w:rPr>
        <w:t>ibitiguara</w:t>
      </w:r>
      <w:proofErr w:type="spellEnd"/>
      <w:r w:rsidRPr="000C13B1">
        <w:rPr>
          <w:i/>
          <w:iCs/>
        </w:rPr>
        <w:t xml:space="preserve"> </w:t>
      </w:r>
      <w:r w:rsidRPr="000C13B1">
        <w:t xml:space="preserve">chronically acclimated at 18° and 25°C and exposed to acute test temperatures. </w:t>
      </w:r>
      <w:r w:rsidR="00DB73D2">
        <w:t>Continuous</w:t>
      </w:r>
      <w:r w:rsidRPr="005B3CF3">
        <w:t xml:space="preserve"> </w:t>
      </w:r>
      <w:r w:rsidRPr="00E252F7">
        <w:t xml:space="preserve">and </w:t>
      </w:r>
      <w:r w:rsidR="00DB73D2">
        <w:t xml:space="preserve">dotted </w:t>
      </w:r>
      <w:r w:rsidRPr="00E252F7">
        <w:t>line</w:t>
      </w:r>
      <w:r>
        <w:t>s</w:t>
      </w:r>
      <w:r w:rsidRPr="00E252F7">
        <w:t>: acute thermal effect (test</w:t>
      </w:r>
      <w:r>
        <w:t xml:space="preserve"> </w:t>
      </w:r>
      <w:r w:rsidRPr="00E252F7">
        <w:t>temperatur</w:t>
      </w:r>
      <w:r>
        <w:t>e</w:t>
      </w:r>
      <w:r w:rsidRPr="00E252F7">
        <w:t xml:space="preserve">) on </w:t>
      </w:r>
      <w:r w:rsidRPr="00E252F7">
        <w:rPr>
          <w:i/>
          <w:iCs/>
        </w:rPr>
        <w:t>f</w:t>
      </w:r>
      <w:r w:rsidRPr="00E252F7">
        <w:rPr>
          <w:vertAlign w:val="subscript"/>
        </w:rPr>
        <w:t>H</w:t>
      </w:r>
      <w:r w:rsidRPr="00E252F7">
        <w:t xml:space="preserve"> (</w:t>
      </w:r>
      <w:r>
        <w:t>A</w:t>
      </w:r>
      <w:r w:rsidRPr="00E252F7">
        <w:t xml:space="preserve">) and </w:t>
      </w:r>
      <w:r w:rsidR="00DB73D2" w:rsidRPr="000C13B1">
        <w:rPr>
          <w:rFonts w:cs="Times New Roman"/>
          <w:i/>
          <w:iCs/>
          <w:szCs w:val="24"/>
        </w:rPr>
        <w:t>r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M</m:t>
            </m:r>
          </m:e>
        </m:acc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O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2</m:t>
            </m:r>
          </m:sub>
        </m:sSub>
      </m:oMath>
      <w:r w:rsidRPr="00E252F7">
        <w:t xml:space="preserve"> (</w:t>
      </w:r>
      <w:r>
        <w:t>B</w:t>
      </w:r>
      <w:r w:rsidRPr="00E252F7">
        <w:t xml:space="preserve">) in tadpoles acclimated to </w:t>
      </w:r>
      <w:r>
        <w:t>18</w:t>
      </w:r>
      <w:r w:rsidRPr="00E252F7">
        <w:t xml:space="preserve"> (</w:t>
      </w:r>
      <w:r w:rsidR="00DB73D2">
        <w:t>black</w:t>
      </w:r>
      <w:r>
        <w:t>, circle</w:t>
      </w:r>
      <w:r w:rsidRPr="00E252F7">
        <w:t xml:space="preserve">) and </w:t>
      </w:r>
      <w:r>
        <w:t>25</w:t>
      </w:r>
      <w:r w:rsidRPr="00E252F7">
        <w:t>°C (</w:t>
      </w:r>
      <w:r w:rsidR="009C1BC9">
        <w:t>open</w:t>
      </w:r>
      <w:r>
        <w:t>, triangle</w:t>
      </w:r>
      <w:r w:rsidRPr="00E252F7">
        <w:t>).</w:t>
      </w:r>
    </w:p>
    <w:sectPr w:rsidR="001A52EB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7DA7F" w14:textId="77777777" w:rsidR="000D612B" w:rsidRDefault="000D612B" w:rsidP="00117666">
      <w:pPr>
        <w:spacing w:after="0"/>
      </w:pPr>
      <w:r>
        <w:separator/>
      </w:r>
    </w:p>
  </w:endnote>
  <w:endnote w:type="continuationSeparator" w:id="0">
    <w:p w14:paraId="615E7D41" w14:textId="77777777" w:rsidR="000D612B" w:rsidRDefault="000D612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26ABD" w14:textId="77777777" w:rsidR="000D612B" w:rsidRDefault="000D612B" w:rsidP="00117666">
      <w:pPr>
        <w:spacing w:after="0"/>
      </w:pPr>
      <w:r>
        <w:separator/>
      </w:r>
    </w:p>
  </w:footnote>
  <w:footnote w:type="continuationSeparator" w:id="0">
    <w:p w14:paraId="5A8FD4DC" w14:textId="77777777" w:rsidR="000D612B" w:rsidRDefault="000D612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2A7CAC"/>
    <w:multiLevelType w:val="multilevel"/>
    <w:tmpl w:val="2D740DBE"/>
    <w:numStyleLink w:val="Headings"/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8F609F"/>
    <w:multiLevelType w:val="multilevel"/>
    <w:tmpl w:val="F61C3E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  <w:vertAlign w:val="baseline"/>
        </w:rPr>
      </w:lvl>
    </w:lvlOverride>
  </w:num>
  <w:num w:numId="21">
    <w:abstractNumId w:val="4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0936"/>
    <w:rsid w:val="0001436A"/>
    <w:rsid w:val="00034304"/>
    <w:rsid w:val="00035434"/>
    <w:rsid w:val="00052A14"/>
    <w:rsid w:val="00072F5D"/>
    <w:rsid w:val="00076D3C"/>
    <w:rsid w:val="00077D53"/>
    <w:rsid w:val="000A7492"/>
    <w:rsid w:val="000B610C"/>
    <w:rsid w:val="000C13B1"/>
    <w:rsid w:val="000D612B"/>
    <w:rsid w:val="00105FD9"/>
    <w:rsid w:val="00117666"/>
    <w:rsid w:val="001249C8"/>
    <w:rsid w:val="001549D3"/>
    <w:rsid w:val="00160065"/>
    <w:rsid w:val="001666D6"/>
    <w:rsid w:val="00177D84"/>
    <w:rsid w:val="00187DCE"/>
    <w:rsid w:val="001A52EB"/>
    <w:rsid w:val="001E4771"/>
    <w:rsid w:val="001F4EBD"/>
    <w:rsid w:val="00267D18"/>
    <w:rsid w:val="00274347"/>
    <w:rsid w:val="002868E2"/>
    <w:rsid w:val="002869C3"/>
    <w:rsid w:val="002936E4"/>
    <w:rsid w:val="00297AEA"/>
    <w:rsid w:val="002B4A57"/>
    <w:rsid w:val="002C6380"/>
    <w:rsid w:val="002C74CA"/>
    <w:rsid w:val="002D18E5"/>
    <w:rsid w:val="002D35D0"/>
    <w:rsid w:val="003123F4"/>
    <w:rsid w:val="00314034"/>
    <w:rsid w:val="00316A8D"/>
    <w:rsid w:val="003544FB"/>
    <w:rsid w:val="003C13BE"/>
    <w:rsid w:val="003D2F2D"/>
    <w:rsid w:val="00401590"/>
    <w:rsid w:val="00447801"/>
    <w:rsid w:val="00452E9C"/>
    <w:rsid w:val="00455917"/>
    <w:rsid w:val="004735C8"/>
    <w:rsid w:val="004947A6"/>
    <w:rsid w:val="004961FF"/>
    <w:rsid w:val="00497AA9"/>
    <w:rsid w:val="004A01A1"/>
    <w:rsid w:val="004C2F67"/>
    <w:rsid w:val="004D02AD"/>
    <w:rsid w:val="004E4347"/>
    <w:rsid w:val="00517A89"/>
    <w:rsid w:val="005250F2"/>
    <w:rsid w:val="00593EEA"/>
    <w:rsid w:val="005A5EEE"/>
    <w:rsid w:val="005B3CF3"/>
    <w:rsid w:val="005B4A45"/>
    <w:rsid w:val="005C10D7"/>
    <w:rsid w:val="005E28A9"/>
    <w:rsid w:val="005F2C95"/>
    <w:rsid w:val="006024C6"/>
    <w:rsid w:val="006375C7"/>
    <w:rsid w:val="006505D6"/>
    <w:rsid w:val="00654E8F"/>
    <w:rsid w:val="00660D05"/>
    <w:rsid w:val="006820B1"/>
    <w:rsid w:val="006B7D14"/>
    <w:rsid w:val="006C301F"/>
    <w:rsid w:val="006F1B55"/>
    <w:rsid w:val="00701727"/>
    <w:rsid w:val="0070566C"/>
    <w:rsid w:val="00714C50"/>
    <w:rsid w:val="00725A7D"/>
    <w:rsid w:val="00732D86"/>
    <w:rsid w:val="007501BE"/>
    <w:rsid w:val="00790BB3"/>
    <w:rsid w:val="007B2054"/>
    <w:rsid w:val="007C206C"/>
    <w:rsid w:val="007F2960"/>
    <w:rsid w:val="008037FE"/>
    <w:rsid w:val="00817DD6"/>
    <w:rsid w:val="00822203"/>
    <w:rsid w:val="0083759F"/>
    <w:rsid w:val="008404A7"/>
    <w:rsid w:val="00860383"/>
    <w:rsid w:val="00863DDD"/>
    <w:rsid w:val="00863EDD"/>
    <w:rsid w:val="00885156"/>
    <w:rsid w:val="008D3017"/>
    <w:rsid w:val="009151AA"/>
    <w:rsid w:val="00917F11"/>
    <w:rsid w:val="00931818"/>
    <w:rsid w:val="0093429D"/>
    <w:rsid w:val="00943573"/>
    <w:rsid w:val="00963970"/>
    <w:rsid w:val="00964134"/>
    <w:rsid w:val="00970F7D"/>
    <w:rsid w:val="00994A3D"/>
    <w:rsid w:val="009C1BC9"/>
    <w:rsid w:val="009C2B12"/>
    <w:rsid w:val="00A174D9"/>
    <w:rsid w:val="00AA4D24"/>
    <w:rsid w:val="00AB6715"/>
    <w:rsid w:val="00AF46E8"/>
    <w:rsid w:val="00AF62CE"/>
    <w:rsid w:val="00B1671E"/>
    <w:rsid w:val="00B25EB8"/>
    <w:rsid w:val="00B37F4D"/>
    <w:rsid w:val="00B70E55"/>
    <w:rsid w:val="00B76C64"/>
    <w:rsid w:val="00B906E6"/>
    <w:rsid w:val="00B97BD1"/>
    <w:rsid w:val="00C37466"/>
    <w:rsid w:val="00C52A7B"/>
    <w:rsid w:val="00C56BAF"/>
    <w:rsid w:val="00C64FD1"/>
    <w:rsid w:val="00C679AA"/>
    <w:rsid w:val="00C75972"/>
    <w:rsid w:val="00C91259"/>
    <w:rsid w:val="00CD066B"/>
    <w:rsid w:val="00CD52BC"/>
    <w:rsid w:val="00CE4FEE"/>
    <w:rsid w:val="00D060CF"/>
    <w:rsid w:val="00D4151D"/>
    <w:rsid w:val="00D4400B"/>
    <w:rsid w:val="00D450B3"/>
    <w:rsid w:val="00DB59C3"/>
    <w:rsid w:val="00DB73D2"/>
    <w:rsid w:val="00DC259A"/>
    <w:rsid w:val="00DD1333"/>
    <w:rsid w:val="00DD3FBA"/>
    <w:rsid w:val="00DE23E8"/>
    <w:rsid w:val="00E366DD"/>
    <w:rsid w:val="00E51576"/>
    <w:rsid w:val="00E52377"/>
    <w:rsid w:val="00E537AD"/>
    <w:rsid w:val="00E64E17"/>
    <w:rsid w:val="00E866C9"/>
    <w:rsid w:val="00EA3D3C"/>
    <w:rsid w:val="00EA5BC9"/>
    <w:rsid w:val="00EB2782"/>
    <w:rsid w:val="00EC090A"/>
    <w:rsid w:val="00ED20B5"/>
    <w:rsid w:val="00F137F2"/>
    <w:rsid w:val="00F46900"/>
    <w:rsid w:val="00F61D89"/>
    <w:rsid w:val="00F86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9</Pages>
  <Words>1672</Words>
  <Characters>9534</Characters>
  <Application>Microsoft Office Word</Application>
  <DocSecurity>0</DocSecurity>
  <Lines>79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Jophcy Kumar</cp:lastModifiedBy>
  <cp:revision>2</cp:revision>
  <cp:lastPrinted>2013-10-03T12:51:00Z</cp:lastPrinted>
  <dcterms:created xsi:type="dcterms:W3CDTF">2021-09-20T09:54:00Z</dcterms:created>
  <dcterms:modified xsi:type="dcterms:W3CDTF">2021-09-20T09:54:00Z</dcterms:modified>
</cp:coreProperties>
</file>