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3270" w14:textId="77777777" w:rsidR="00DE4747" w:rsidRPr="00DE4747" w:rsidRDefault="00DE4747" w:rsidP="00DE4747">
      <w:pPr>
        <w:rPr>
          <w:rFonts w:ascii="Times New Roman" w:eastAsia="DengXian" w:hAnsi="Times New Roman" w:cs="Times New Roman"/>
          <w:szCs w:val="21"/>
        </w:rPr>
      </w:pPr>
      <w:r w:rsidRPr="005C6657">
        <w:rPr>
          <w:rFonts w:ascii="Times New Roman" w:eastAsia="DengXi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DengXian" w:hAnsi="Times New Roman" w:cs="Times New Roman"/>
          <w:b/>
          <w:sz w:val="24"/>
          <w:szCs w:val="24"/>
        </w:rPr>
        <w:t>S1</w:t>
      </w:r>
      <w:r w:rsidRPr="0070174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Carbon and nitrogen content and stomatal anatomy </w:t>
      </w:r>
      <w:r w:rsidR="0046704D">
        <w:rPr>
          <w:rFonts w:ascii="Times New Roman" w:eastAsia="DengXian" w:hAnsi="Times New Roman" w:cs="Times New Roman"/>
          <w:sz w:val="24"/>
          <w:szCs w:val="24"/>
        </w:rPr>
        <w:t xml:space="preserve">in rice and wheat leaves </w:t>
      </w:r>
      <w:r w:rsidR="0046704D">
        <w:rPr>
          <w:rFonts w:ascii="Times New Roman" w:eastAsia="DengXian" w:hAnsi="Times New Roman" w:cs="Times New Roman" w:hint="eastAsia"/>
          <w:sz w:val="24"/>
          <w:szCs w:val="24"/>
        </w:rPr>
        <w:t>grown</w:t>
      </w:r>
      <w:r w:rsidR="0046704D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>under ambient (</w:t>
      </w:r>
      <w:r w:rsidRPr="00DE4747">
        <w:rPr>
          <w:rFonts w:ascii="Times New Roman" w:eastAsia="DengXian" w:hAnsi="Times New Roman" w:cs="Times New Roman"/>
          <w:i/>
          <w:sz w:val="24"/>
          <w:szCs w:val="24"/>
        </w:rPr>
        <w:t>A</w:t>
      </w:r>
      <w:r>
        <w:rPr>
          <w:rFonts w:ascii="Times New Roman" w:eastAsia="DengXian" w:hAnsi="Times New Roman" w:cs="Times New Roman"/>
          <w:sz w:val="24"/>
          <w:szCs w:val="24"/>
        </w:rPr>
        <w:t>) and elevated (</w:t>
      </w:r>
      <w:r w:rsidRPr="00DE4747">
        <w:rPr>
          <w:rFonts w:ascii="Times New Roman" w:eastAsia="DengXian" w:hAnsi="Times New Roman" w:cs="Times New Roman"/>
          <w:i/>
          <w:sz w:val="24"/>
          <w:szCs w:val="24"/>
        </w:rPr>
        <w:t>E</w:t>
      </w:r>
      <w:r>
        <w:rPr>
          <w:rFonts w:ascii="Times New Roman" w:eastAsia="DengXian" w:hAnsi="Times New Roman" w:cs="Times New Roman"/>
          <w:sz w:val="24"/>
          <w:szCs w:val="24"/>
        </w:rPr>
        <w:t>) CO</w:t>
      </w:r>
      <w:r w:rsidRPr="00DE4747">
        <w:rPr>
          <w:rFonts w:ascii="Times New Roman" w:eastAsia="DengXi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46704D">
        <w:rPr>
          <w:rFonts w:ascii="Times New Roman" w:eastAsia="DengXian" w:hAnsi="Times New Roman" w:cs="Times New Roman"/>
          <w:sz w:val="24"/>
          <w:szCs w:val="24"/>
        </w:rPr>
        <w:t>concentration</w:t>
      </w:r>
      <w:r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Pr="00701749">
        <w:rPr>
          <w:rFonts w:ascii="Times New Roman" w:eastAsia="DengXian" w:hAnsi="Times New Roman" w:cs="Times New Roman"/>
          <w:sz w:val="24"/>
          <w:szCs w:val="24"/>
        </w:rPr>
        <w:t xml:space="preserve">Values are </w:t>
      </w:r>
      <w:r>
        <w:rPr>
          <w:rFonts w:ascii="Times New Roman" w:eastAsia="DengXian" w:hAnsi="Times New Roman" w:cs="Times New Roman"/>
          <w:sz w:val="24"/>
          <w:szCs w:val="24"/>
        </w:rPr>
        <w:t xml:space="preserve">the </w:t>
      </w:r>
      <w:r w:rsidRPr="00701749">
        <w:rPr>
          <w:rFonts w:ascii="Times New Roman" w:eastAsia="DengXian" w:hAnsi="Times New Roman" w:cs="Times New Roman"/>
          <w:sz w:val="24"/>
          <w:szCs w:val="24"/>
        </w:rPr>
        <w:t>means (±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701749">
        <w:rPr>
          <w:rFonts w:ascii="Times New Roman" w:eastAsia="DengXian" w:hAnsi="Times New Roman" w:cs="Times New Roman"/>
          <w:sz w:val="24"/>
          <w:szCs w:val="24"/>
        </w:rPr>
        <w:t>SE)</w:t>
      </w:r>
      <w:r>
        <w:rPr>
          <w:rFonts w:ascii="Times New Roman" w:eastAsia="DengXian" w:hAnsi="Times New Roman" w:cs="Times New Roman"/>
          <w:sz w:val="24"/>
          <w:szCs w:val="24"/>
        </w:rPr>
        <w:t xml:space="preserve"> of </w:t>
      </w:r>
      <w:r w:rsidR="00866466">
        <w:rPr>
          <w:rFonts w:ascii="Times New Roman" w:eastAsia="DengXian" w:hAnsi="Times New Roman" w:cs="Times New Roman"/>
          <w:sz w:val="24"/>
          <w:szCs w:val="24"/>
        </w:rPr>
        <w:t>f</w:t>
      </w:r>
      <w:r w:rsidR="005665EC">
        <w:rPr>
          <w:rFonts w:ascii="Times New Roman" w:eastAsia="DengXian" w:hAnsi="Times New Roman" w:cs="Times New Roman"/>
          <w:sz w:val="24"/>
          <w:szCs w:val="24"/>
        </w:rPr>
        <w:t>our to f</w:t>
      </w:r>
      <w:r w:rsidR="00866466">
        <w:rPr>
          <w:rFonts w:ascii="Times New Roman" w:eastAsia="DengXian" w:hAnsi="Times New Roman" w:cs="Times New Roman"/>
          <w:sz w:val="24"/>
          <w:szCs w:val="24"/>
        </w:rPr>
        <w:t>ive</w:t>
      </w:r>
      <w:r w:rsidRPr="0070174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4F1645">
        <w:rPr>
          <w:rFonts w:ascii="Times New Roman" w:eastAsia="DengXian" w:hAnsi="Times New Roman" w:cs="Times New Roman"/>
          <w:sz w:val="24"/>
          <w:szCs w:val="24"/>
        </w:rPr>
        <w:t xml:space="preserve">biological </w:t>
      </w:r>
      <w:r>
        <w:rPr>
          <w:rFonts w:ascii="Times New Roman" w:eastAsia="DengXian" w:hAnsi="Times New Roman" w:cs="Times New Roman"/>
          <w:sz w:val="24"/>
          <w:szCs w:val="24"/>
        </w:rPr>
        <w:t>replicates</w:t>
      </w:r>
      <w:r w:rsidR="004F1645">
        <w:rPr>
          <w:rFonts w:ascii="Times New Roman" w:eastAsia="DengXian" w:hAnsi="Times New Roman" w:cs="Times New Roman"/>
          <w:sz w:val="24"/>
          <w:szCs w:val="24"/>
        </w:rPr>
        <w:t>, i.e., individual plants for each species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4F1645">
        <w:rPr>
          <w:rFonts w:ascii="Times New Roman" w:eastAsia="DengXian" w:hAnsi="Times New Roman" w:cs="Times New Roman"/>
          <w:sz w:val="24"/>
          <w:szCs w:val="24"/>
        </w:rPr>
        <w:t>and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A8379C">
        <w:rPr>
          <w:rFonts w:ascii="Times New Roman" w:eastAsia="DengXian" w:hAnsi="Times New Roman" w:cs="Times New Roman" w:hint="eastAsia"/>
          <w:sz w:val="24"/>
          <w:szCs w:val="24"/>
        </w:rPr>
        <w:t>treat</w:t>
      </w:r>
      <w:r w:rsidR="00A8379C">
        <w:rPr>
          <w:rFonts w:ascii="Times New Roman" w:eastAsia="DengXian" w:hAnsi="Times New Roman" w:cs="Times New Roman"/>
          <w:sz w:val="24"/>
          <w:szCs w:val="24"/>
        </w:rPr>
        <w:t>ment</w:t>
      </w:r>
      <w:r w:rsidRPr="00701749">
        <w:rPr>
          <w:rFonts w:ascii="Times New Roman" w:eastAsia="DengXian" w:hAnsi="Times New Roman" w:cs="Times New Roman"/>
          <w:sz w:val="24"/>
          <w:szCs w:val="24"/>
        </w:rPr>
        <w:t>.</w:t>
      </w:r>
      <w:r w:rsidR="001C58EC">
        <w:rPr>
          <w:rFonts w:ascii="Times New Roman" w:eastAsia="DengXian" w:hAnsi="Times New Roman" w:cs="Times New Roman"/>
          <w:sz w:val="24"/>
          <w:szCs w:val="24"/>
        </w:rPr>
        <w:t xml:space="preserve"> Percentage changes</w:t>
      </w:r>
      <w:r w:rsidR="00762E80">
        <w:rPr>
          <w:rFonts w:ascii="Times New Roman" w:eastAsia="DengXian" w:hAnsi="Times New Roman" w:cs="Times New Roman"/>
          <w:sz w:val="24"/>
          <w:szCs w:val="24"/>
        </w:rPr>
        <w:t xml:space="preserve"> are followed by s</w:t>
      </w:r>
      <w:r w:rsidR="00A8379C">
        <w:rPr>
          <w:rFonts w:ascii="Times New Roman" w:eastAsia="DengXian" w:hAnsi="Times New Roman" w:cs="Times New Roman"/>
          <w:sz w:val="24"/>
          <w:szCs w:val="24"/>
        </w:rPr>
        <w:t xml:space="preserve">ignificant significance symbol, </w:t>
      </w:r>
      <w:r w:rsidR="00762E80">
        <w:rPr>
          <w:rFonts w:ascii="Times New Roman" w:eastAsia="DengXian" w:hAnsi="Times New Roman" w:cs="Times New Roman"/>
          <w:sz w:val="24"/>
          <w:szCs w:val="24"/>
        </w:rPr>
        <w:t xml:space="preserve">which are </w:t>
      </w:r>
      <w:r w:rsidR="00762E80">
        <w:rPr>
          <w:rFonts w:ascii="Times New Roman" w:eastAsia="DengXian" w:hAnsi="Times New Roman" w:cs="Times New Roman"/>
          <w:sz w:val="24"/>
          <w:szCs w:val="24"/>
          <w:vertAlign w:val="superscript"/>
        </w:rPr>
        <w:t>*</w:t>
      </w:r>
      <w:r w:rsidR="00762E80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762E80" w:rsidRPr="00701749">
        <w:rPr>
          <w:rFonts w:ascii="Times New Roman" w:eastAsia="DengXian" w:hAnsi="Times New Roman" w:cs="Times New Roman"/>
          <w:i/>
          <w:sz w:val="24"/>
          <w:szCs w:val="24"/>
        </w:rPr>
        <w:t>P</w:t>
      </w:r>
      <w:r w:rsidR="00762E80">
        <w:rPr>
          <w:rFonts w:ascii="Times New Roman" w:eastAsia="DengXian" w:hAnsi="Times New Roman" w:cs="Times New Roman"/>
          <w:sz w:val="24"/>
          <w:szCs w:val="24"/>
        </w:rPr>
        <w:t xml:space="preserve"> &lt; 0.05 and </w:t>
      </w:r>
      <w:r w:rsidRPr="00701749">
        <w:rPr>
          <w:rFonts w:ascii="Times New Roman" w:eastAsia="DengXi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DengXi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701749">
        <w:rPr>
          <w:rFonts w:ascii="Times New Roman" w:eastAsia="DengXian" w:hAnsi="Times New Roman" w:cs="Times New Roman"/>
          <w:i/>
          <w:sz w:val="24"/>
          <w:szCs w:val="24"/>
        </w:rPr>
        <w:t>P</w:t>
      </w:r>
      <w:r>
        <w:rPr>
          <w:rFonts w:ascii="Times New Roman" w:eastAsia="DengXian" w:hAnsi="Times New Roman" w:cs="Times New Roman"/>
          <w:sz w:val="24"/>
          <w:szCs w:val="24"/>
        </w:rPr>
        <w:t xml:space="preserve"> &lt; 0.01</w:t>
      </w:r>
      <w:r w:rsidR="00A8379C">
        <w:rPr>
          <w:rFonts w:ascii="Times New Roman" w:eastAsia="DengXi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172"/>
        <w:gridCol w:w="1067"/>
        <w:gridCol w:w="1931"/>
        <w:gridCol w:w="1172"/>
        <w:gridCol w:w="1067"/>
        <w:gridCol w:w="1931"/>
      </w:tblGrid>
      <w:tr w:rsidR="00DE4747" w14:paraId="50B9E93E" w14:textId="77777777" w:rsidTr="00DE4747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8FB18E" w14:textId="77777777" w:rsid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DengXian" w:hAnsi="Times New Roman" w:cs="Times New Roman"/>
                <w:szCs w:val="21"/>
              </w:rPr>
              <w:t>eaf traits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B5746" w14:textId="77777777" w:rsid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DengXian" w:hAnsi="Times New Roman" w:cs="Times New Roman"/>
                <w:szCs w:val="21"/>
              </w:rPr>
              <w:t>ice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FE53C" w14:textId="77777777" w:rsid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W</w:t>
            </w:r>
            <w:r>
              <w:rPr>
                <w:rFonts w:ascii="Times New Roman" w:eastAsia="DengXian" w:hAnsi="Times New Roman" w:cs="Times New Roman"/>
                <w:szCs w:val="21"/>
              </w:rPr>
              <w:t>heat</w:t>
            </w:r>
          </w:p>
        </w:tc>
      </w:tr>
      <w:tr w:rsidR="00DE4747" w14:paraId="07F85D64" w14:textId="77777777" w:rsidTr="00D6432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735BD14" w14:textId="77777777" w:rsid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A35BAB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i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i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0079D4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i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i/>
                <w:szCs w:val="21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4E712A" w14:textId="77777777" w:rsidR="00DE4747" w:rsidRPr="00DE4747" w:rsidDel="00BA478D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Relative change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58261B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i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i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BACF73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i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i/>
                <w:szCs w:val="21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B52925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Relative 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c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hange (%)</w:t>
            </w:r>
          </w:p>
        </w:tc>
      </w:tr>
      <w:tr w:rsidR="00D6432A" w14:paraId="558E7BFF" w14:textId="77777777" w:rsidTr="00D6432A">
        <w:tc>
          <w:tcPr>
            <w:tcW w:w="0" w:type="auto"/>
            <w:tcBorders>
              <w:top w:val="single" w:sz="4" w:space="0" w:color="auto"/>
            </w:tcBorders>
          </w:tcPr>
          <w:p w14:paraId="5E237D00" w14:textId="77777777" w:rsidR="00D6432A" w:rsidRPr="00D6432A" w:rsidRDefault="00D6432A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6432A">
              <w:rPr>
                <w:rFonts w:ascii="Times New Roman" w:eastAsia="DengXian" w:hAnsi="Times New Roman" w:cs="Times New Roman" w:hint="eastAsia"/>
                <w:i/>
                <w:szCs w:val="21"/>
              </w:rPr>
              <w:t>V</w:t>
            </w:r>
            <w:r w:rsidRPr="00D6432A">
              <w:rPr>
                <w:rFonts w:ascii="Times New Roman" w:eastAsia="DengXian" w:hAnsi="Times New Roman" w:cs="Times New Roman"/>
                <w:szCs w:val="21"/>
                <w:vertAlign w:val="subscript"/>
              </w:rPr>
              <w:t>c,max</w:t>
            </w:r>
            <w:r w:rsidR="003F208B" w:rsidRPr="00DE4747">
              <w:rPr>
                <w:rFonts w:ascii="Times New Roman" w:eastAsia="DengXi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Cs w:val="21"/>
              </w:rPr>
              <w:t>(</w:t>
            </w:r>
            <w:r w:rsidRPr="00D6432A">
              <w:rPr>
                <w:rFonts w:ascii="Times New Roman" w:hAnsi="Times New Roman"/>
                <w:szCs w:val="21"/>
              </w:rPr>
              <w:t>μmol m</w:t>
            </w:r>
            <w:r w:rsidRPr="00D6432A">
              <w:rPr>
                <w:rFonts w:ascii="Times New Roman" w:hAnsi="Times New Roman"/>
                <w:szCs w:val="21"/>
                <w:vertAlign w:val="superscript"/>
              </w:rPr>
              <w:t>−2</w:t>
            </w:r>
            <w:r w:rsidRPr="00D6432A">
              <w:rPr>
                <w:rFonts w:ascii="Times New Roman" w:hAnsi="Times New Roman"/>
                <w:szCs w:val="21"/>
              </w:rPr>
              <w:t xml:space="preserve"> s</w:t>
            </w:r>
            <w:r w:rsidRPr="00D6432A">
              <w:rPr>
                <w:rFonts w:ascii="Times New Roman" w:hAnsi="Times New Roman"/>
                <w:szCs w:val="21"/>
                <w:vertAlign w:val="superscript"/>
              </w:rPr>
              <w:t>−1</w:t>
            </w:r>
            <w:r>
              <w:rPr>
                <w:rFonts w:ascii="Times New Roman" w:eastAsia="DengXian" w:hAnsi="Times New Roman" w:cs="Times New Roman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7F4145" w14:textId="77777777" w:rsidR="00D6432A" w:rsidRPr="00D6432A" w:rsidRDefault="00D6432A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6432A">
              <w:rPr>
                <w:rFonts w:ascii="Times New Roman" w:eastAsia="DengXian" w:hAnsi="Times New Roman" w:cs="Times New Roman"/>
                <w:szCs w:val="21"/>
              </w:rPr>
              <w:t>80.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0 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 4</w:t>
            </w:r>
            <w:r>
              <w:rPr>
                <w:rFonts w:ascii="Times New Roman" w:eastAsia="DengXian" w:hAnsi="Times New Roman" w:cs="Times New Roman"/>
                <w:szCs w:val="21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F7A67E" w14:textId="77777777" w:rsidR="00D6432A" w:rsidRPr="00D6432A" w:rsidRDefault="00D6432A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 xml:space="preserve">75.3 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± </w:t>
            </w:r>
            <w:r>
              <w:rPr>
                <w:rFonts w:ascii="Times New Roman" w:eastAsia="DengXian" w:hAnsi="Times New Roman" w:cs="Times New Roman"/>
                <w:szCs w:val="21"/>
              </w:rPr>
              <w:t>3.9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BB12FA" w14:textId="77777777" w:rsidR="00D6432A" w:rsidRPr="00D6432A" w:rsidRDefault="00D6432A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DengXian" w:hAnsi="Times New Roman" w:cs="Times New Roman"/>
                <w:szCs w:val="21"/>
              </w:rPr>
              <w:t>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D3ED8C" w14:textId="77777777" w:rsidR="00D6432A" w:rsidRPr="00D6432A" w:rsidRDefault="00D6432A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10</w:t>
            </w:r>
            <w:r w:rsidRPr="00D6432A">
              <w:rPr>
                <w:rFonts w:ascii="Times New Roman" w:eastAsia="DengXian" w:hAnsi="Times New Roman" w:cs="Times New Roman"/>
                <w:szCs w:val="21"/>
              </w:rPr>
              <w:t>0.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7 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± </w:t>
            </w:r>
            <w:r>
              <w:rPr>
                <w:rFonts w:ascii="Times New Roman" w:eastAsia="DengXian" w:hAnsi="Times New Roman" w:cs="Times New Roman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4CB67A" w14:textId="77777777" w:rsidR="00D6432A" w:rsidRPr="00D6432A" w:rsidRDefault="00D6432A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87</w:t>
            </w:r>
            <w:r w:rsidRPr="00D6432A">
              <w:rPr>
                <w:rFonts w:ascii="Times New Roman" w:eastAsia="DengXian" w:hAnsi="Times New Roman" w:cs="Times New Roman"/>
                <w:szCs w:val="21"/>
              </w:rPr>
              <w:t>.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7 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± </w:t>
            </w:r>
            <w:r>
              <w:rPr>
                <w:rFonts w:ascii="Times New Roman" w:eastAsia="DengXian" w:hAnsi="Times New Roman" w:cs="Times New Roman"/>
                <w:szCs w:val="21"/>
              </w:rPr>
              <w:t>0.</w:t>
            </w:r>
            <w:r w:rsidR="002D33E0">
              <w:rPr>
                <w:rFonts w:ascii="Times New Roman" w:eastAsia="DengXi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013D04" w14:textId="77777777" w:rsidR="00D6432A" w:rsidRPr="00D6432A" w:rsidRDefault="002D33E0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DengXian" w:hAnsi="Times New Roman" w:cs="Times New Roman"/>
                <w:szCs w:val="21"/>
              </w:rPr>
              <w:t>2.9</w:t>
            </w:r>
            <w:r w:rsidR="00762E80" w:rsidRPr="00DE4747">
              <w:rPr>
                <w:rFonts w:ascii="Times New Roman" w:eastAsia="DengXian" w:hAnsi="Times New Roman" w:cs="Times New Roman"/>
                <w:szCs w:val="21"/>
                <w:vertAlign w:val="superscript"/>
              </w:rPr>
              <w:t>*</w:t>
            </w:r>
          </w:p>
        </w:tc>
      </w:tr>
      <w:tr w:rsidR="00DE4747" w14:paraId="774674BA" w14:textId="77777777" w:rsidTr="00D6432A">
        <w:tc>
          <w:tcPr>
            <w:tcW w:w="0" w:type="auto"/>
          </w:tcPr>
          <w:p w14:paraId="5637D2A8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Ca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rb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on content (%)</w:t>
            </w:r>
          </w:p>
        </w:tc>
        <w:tc>
          <w:tcPr>
            <w:tcW w:w="0" w:type="auto"/>
            <w:vAlign w:val="center"/>
          </w:tcPr>
          <w:p w14:paraId="36995BE3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42.3 ± 0.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3466D9AC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42.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4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 ± 0.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68B97CE4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0.0</w:t>
            </w:r>
          </w:p>
        </w:tc>
        <w:tc>
          <w:tcPr>
            <w:tcW w:w="0" w:type="auto"/>
            <w:vAlign w:val="center"/>
          </w:tcPr>
          <w:p w14:paraId="2EF915C3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44.0±0.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24C4B900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44.5±0.1</w:t>
            </w:r>
          </w:p>
        </w:tc>
        <w:tc>
          <w:tcPr>
            <w:tcW w:w="0" w:type="auto"/>
            <w:vAlign w:val="center"/>
          </w:tcPr>
          <w:p w14:paraId="29FA02B4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+1.2</w:t>
            </w:r>
          </w:p>
        </w:tc>
      </w:tr>
      <w:tr w:rsidR="00DE4747" w14:paraId="138196CC" w14:textId="77777777" w:rsidTr="00DE4747">
        <w:tc>
          <w:tcPr>
            <w:tcW w:w="0" w:type="auto"/>
          </w:tcPr>
          <w:p w14:paraId="64F8EC65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Nitrogen content (%)</w:t>
            </w:r>
          </w:p>
        </w:tc>
        <w:tc>
          <w:tcPr>
            <w:tcW w:w="0" w:type="auto"/>
            <w:vAlign w:val="center"/>
          </w:tcPr>
          <w:p w14:paraId="3C91BD07" w14:textId="77777777" w:rsidR="00DE4747" w:rsidRPr="00DE4747" w:rsidRDefault="00DE4747" w:rsidP="00D6432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2.66 ± 0.09</w:t>
            </w:r>
          </w:p>
        </w:tc>
        <w:tc>
          <w:tcPr>
            <w:tcW w:w="0" w:type="auto"/>
            <w:vAlign w:val="center"/>
          </w:tcPr>
          <w:p w14:paraId="3E0D8352" w14:textId="77777777" w:rsidR="00DE4747" w:rsidRPr="00DE4747" w:rsidRDefault="00DE4747" w:rsidP="00D6432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2.8 ± 0.10</w:t>
            </w:r>
          </w:p>
        </w:tc>
        <w:tc>
          <w:tcPr>
            <w:tcW w:w="0" w:type="auto"/>
            <w:vAlign w:val="center"/>
          </w:tcPr>
          <w:p w14:paraId="2773A919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-3.0</w:t>
            </w:r>
          </w:p>
        </w:tc>
        <w:tc>
          <w:tcPr>
            <w:tcW w:w="0" w:type="auto"/>
            <w:vAlign w:val="center"/>
          </w:tcPr>
          <w:p w14:paraId="1B2AE26D" w14:textId="77777777" w:rsidR="00DE4747" w:rsidRPr="00DE4747" w:rsidRDefault="00DE4747" w:rsidP="00D6432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4.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6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±0.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573D27DE" w14:textId="77777777" w:rsidR="00DE4747" w:rsidRPr="00DE4747" w:rsidRDefault="00DE4747" w:rsidP="00D6432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4.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5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±0.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02F594C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-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2.4</w:t>
            </w:r>
          </w:p>
        </w:tc>
      </w:tr>
      <w:tr w:rsidR="00DE4747" w14:paraId="18CCA3D3" w14:textId="77777777" w:rsidTr="00A94311">
        <w:tc>
          <w:tcPr>
            <w:tcW w:w="0" w:type="auto"/>
            <w:vAlign w:val="center"/>
          </w:tcPr>
          <w:p w14:paraId="6D82CFF2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Stomatal density (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mm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  <w:vertAlign w:val="superscript"/>
              </w:rPr>
              <w:t>-</w:t>
            </w:r>
            <w:r w:rsidRPr="00DE4747">
              <w:rPr>
                <w:rFonts w:ascii="Times New Roman" w:eastAsia="DengXian" w:hAnsi="Times New Roman" w:cs="Times New Roman"/>
                <w:szCs w:val="21"/>
                <w:vertAlign w:val="superscript"/>
              </w:rPr>
              <w:t>2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)</w:t>
            </w:r>
            <w:r w:rsidRPr="00DE4747" w:rsidDel="00773EBA">
              <w:rPr>
                <w:rFonts w:ascii="Times New Roman" w:eastAsia="DengXian" w:hAnsi="Times New Roman" w:cs="Times New Roman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E706DD3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33</w:t>
            </w:r>
            <w:r>
              <w:rPr>
                <w:rFonts w:ascii="Times New Roman" w:eastAsia="DengXian" w:hAnsi="Times New Roman" w:cs="Times New Roman"/>
                <w:szCs w:val="21"/>
              </w:rPr>
              <w:t>1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 ± 1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4A321BAE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3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53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 ± 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7F5CCEDA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+6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.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26788FF0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56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7A369EB6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5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5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C73929F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-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2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4</w:t>
            </w:r>
          </w:p>
        </w:tc>
      </w:tr>
      <w:tr w:rsidR="00DE4747" w14:paraId="64D7748E" w14:textId="77777777" w:rsidTr="00A94311">
        <w:tc>
          <w:tcPr>
            <w:tcW w:w="0" w:type="auto"/>
            <w:tcBorders>
              <w:bottom w:val="single" w:sz="4" w:space="0" w:color="auto"/>
            </w:tcBorders>
          </w:tcPr>
          <w:p w14:paraId="7DB582C1" w14:textId="77777777" w:rsidR="00DE4747" w:rsidRPr="00DE4747" w:rsidRDefault="00592C8D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 xml:space="preserve">Guard cell </w:t>
            </w:r>
            <w:r w:rsidR="00DE4747" w:rsidRPr="00DE4747">
              <w:rPr>
                <w:rFonts w:ascii="Times New Roman" w:eastAsia="DengXian" w:hAnsi="Times New Roman" w:cs="Times New Roman"/>
                <w:szCs w:val="21"/>
              </w:rPr>
              <w:t>length (μm)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6633A7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23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9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 ± 0.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D86C27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23.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2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 xml:space="preserve"> ± 0.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B9EFE2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-2.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34712A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/>
                <w:szCs w:val="21"/>
              </w:rPr>
              <w:t>5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7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7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±0.</w:t>
            </w:r>
            <w:r w:rsidR="00D6432A">
              <w:rPr>
                <w:rFonts w:ascii="Times New Roman" w:eastAsia="DengXi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E63DB7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54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.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8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±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0.3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DA46B6" w14:textId="77777777" w:rsidR="00DE4747" w:rsidRPr="00DE4747" w:rsidRDefault="00DE4747" w:rsidP="00DE4747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-4</w:t>
            </w:r>
            <w:r w:rsidRPr="00DE4747">
              <w:rPr>
                <w:rFonts w:ascii="Times New Roman" w:eastAsia="DengXian" w:hAnsi="Times New Roman" w:cs="Times New Roman"/>
                <w:szCs w:val="21"/>
              </w:rPr>
              <w:t>.</w:t>
            </w:r>
            <w:r w:rsidRPr="00DE4747">
              <w:rPr>
                <w:rFonts w:ascii="Times New Roman" w:eastAsia="DengXian" w:hAnsi="Times New Roman" w:cs="Times New Roman" w:hint="eastAsia"/>
                <w:szCs w:val="21"/>
              </w:rPr>
              <w:t>9</w:t>
            </w:r>
            <w:r w:rsidRPr="00DE4747">
              <w:rPr>
                <w:rFonts w:ascii="Times New Roman" w:eastAsia="DengXian" w:hAnsi="Times New Roman" w:cs="Times New Roman"/>
                <w:szCs w:val="21"/>
                <w:vertAlign w:val="superscript"/>
              </w:rPr>
              <w:t>**</w:t>
            </w:r>
          </w:p>
        </w:tc>
      </w:tr>
    </w:tbl>
    <w:p w14:paraId="389F4D85" w14:textId="77777777" w:rsidR="00141DC9" w:rsidRDefault="00141DC9"/>
    <w:p w14:paraId="526DAA4D" w14:textId="77777777" w:rsidR="00141DC9" w:rsidRDefault="00141DC9">
      <w:pPr>
        <w:widowControl/>
        <w:jc w:val="left"/>
      </w:pPr>
      <w:r>
        <w:br w:type="page"/>
      </w:r>
    </w:p>
    <w:p w14:paraId="542B34A6" w14:textId="77777777" w:rsidR="007170F9" w:rsidRDefault="00D74DD7" w:rsidP="005C3DEF">
      <w:pPr>
        <w:widowControl/>
        <w:jc w:val="center"/>
      </w:pPr>
      <w:r>
        <w:rPr>
          <w:noProof/>
        </w:rPr>
        <w:lastRenderedPageBreak/>
        <w:drawing>
          <wp:inline distT="0" distB="0" distL="0" distR="0" wp14:anchorId="58453651" wp14:editId="7241A813">
            <wp:extent cx="6686550" cy="46718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Fig 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357" cy="46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94A1" w14:textId="77777777" w:rsidR="007170F9" w:rsidRDefault="007170F9" w:rsidP="005C3DEF">
      <w:pPr>
        <w:widowControl/>
        <w:jc w:val="center"/>
      </w:pPr>
      <w:r w:rsidRPr="0007426C">
        <w:rPr>
          <w:rFonts w:ascii="Times New Roman" w:hAnsi="Times New Roman"/>
          <w:b/>
          <w:sz w:val="24"/>
        </w:rPr>
        <w:t>Fig</w:t>
      </w:r>
      <w:r w:rsidR="0020032F">
        <w:rPr>
          <w:rFonts w:ascii="Times New Roman" w:hAnsi="Times New Roman"/>
          <w:b/>
          <w:sz w:val="24"/>
        </w:rPr>
        <w:t>ure S1</w:t>
      </w:r>
      <w:r w:rsidRPr="0007426C">
        <w:rPr>
          <w:rFonts w:ascii="Times New Roman" w:hAnsi="Times New Roman"/>
          <w:sz w:val="24"/>
        </w:rPr>
        <w:t xml:space="preserve"> </w:t>
      </w:r>
      <w:r w:rsidR="00D74DD7" w:rsidRPr="00D74DD7">
        <w:rPr>
          <w:rFonts w:ascii="Times New Roman" w:hAnsi="Times New Roman"/>
          <w:sz w:val="24"/>
        </w:rPr>
        <w:t xml:space="preserve">Meteorological conditions during </w:t>
      </w:r>
      <w:r w:rsidR="00D74DD7">
        <w:rPr>
          <w:rFonts w:ascii="Times New Roman" w:hAnsi="Times New Roman"/>
          <w:sz w:val="24"/>
        </w:rPr>
        <w:t>the</w:t>
      </w:r>
      <w:r w:rsidR="00D74DD7" w:rsidRPr="00D74DD7">
        <w:rPr>
          <w:rFonts w:ascii="Times New Roman" w:hAnsi="Times New Roman"/>
          <w:sz w:val="24"/>
        </w:rPr>
        <w:t xml:space="preserve"> grow</w:t>
      </w:r>
      <w:r w:rsidR="00D74DD7">
        <w:rPr>
          <w:rFonts w:ascii="Times New Roman" w:hAnsi="Times New Roman"/>
          <w:sz w:val="24"/>
        </w:rPr>
        <w:t>th</w:t>
      </w:r>
      <w:r w:rsidR="00D74DD7" w:rsidRPr="00D74DD7">
        <w:rPr>
          <w:rFonts w:ascii="Times New Roman" w:hAnsi="Times New Roman"/>
          <w:sz w:val="24"/>
        </w:rPr>
        <w:t xml:space="preserve"> period</w:t>
      </w:r>
      <w:r w:rsidR="00D74DD7">
        <w:rPr>
          <w:rFonts w:ascii="Times New Roman" w:hAnsi="Times New Roman"/>
          <w:sz w:val="24"/>
        </w:rPr>
        <w:t xml:space="preserve"> of rice (</w:t>
      </w:r>
      <w:r w:rsidR="00D74DD7" w:rsidRPr="00D74DD7">
        <w:rPr>
          <w:rFonts w:ascii="Times New Roman" w:hAnsi="Times New Roman"/>
          <w:b/>
          <w:sz w:val="24"/>
        </w:rPr>
        <w:t>A</w:t>
      </w:r>
      <w:r w:rsidR="00D74DD7">
        <w:rPr>
          <w:rFonts w:ascii="Times New Roman" w:hAnsi="Times New Roman"/>
          <w:sz w:val="24"/>
        </w:rPr>
        <w:t xml:space="preserve">, </w:t>
      </w:r>
      <w:r w:rsidR="00D74DD7" w:rsidRPr="00D74DD7">
        <w:rPr>
          <w:rFonts w:ascii="Times New Roman" w:hAnsi="Times New Roman"/>
          <w:b/>
          <w:sz w:val="24"/>
        </w:rPr>
        <w:t>C</w:t>
      </w:r>
      <w:r w:rsidR="00D74DD7">
        <w:rPr>
          <w:rFonts w:ascii="Times New Roman" w:hAnsi="Times New Roman"/>
          <w:sz w:val="24"/>
        </w:rPr>
        <w:t xml:space="preserve">, </w:t>
      </w:r>
      <w:r w:rsidR="00D74DD7" w:rsidRPr="00D74DD7">
        <w:rPr>
          <w:rFonts w:ascii="Times New Roman" w:hAnsi="Times New Roman"/>
          <w:b/>
          <w:sz w:val="24"/>
        </w:rPr>
        <w:t>E</w:t>
      </w:r>
      <w:r w:rsidR="00D74DD7">
        <w:rPr>
          <w:rFonts w:ascii="Times New Roman" w:hAnsi="Times New Roman"/>
          <w:sz w:val="24"/>
        </w:rPr>
        <w:t>)</w:t>
      </w:r>
      <w:r w:rsidR="005F5E7A">
        <w:rPr>
          <w:rFonts w:ascii="Times New Roman" w:hAnsi="Times New Roman"/>
          <w:sz w:val="24"/>
        </w:rPr>
        <w:t xml:space="preserve"> </w:t>
      </w:r>
      <w:r w:rsidR="00D74DD7">
        <w:rPr>
          <w:rFonts w:ascii="Times New Roman" w:hAnsi="Times New Roman"/>
          <w:sz w:val="24"/>
        </w:rPr>
        <w:t>and wheat (</w:t>
      </w:r>
      <w:r w:rsidR="00D74DD7" w:rsidRPr="00D74DD7">
        <w:rPr>
          <w:rFonts w:ascii="Times New Roman" w:hAnsi="Times New Roman"/>
          <w:b/>
          <w:sz w:val="24"/>
        </w:rPr>
        <w:t>B</w:t>
      </w:r>
      <w:r w:rsidR="00D74DD7">
        <w:rPr>
          <w:rFonts w:ascii="Times New Roman" w:hAnsi="Times New Roman"/>
          <w:sz w:val="24"/>
        </w:rPr>
        <w:t xml:space="preserve">, </w:t>
      </w:r>
      <w:r w:rsidR="00D74DD7" w:rsidRPr="00D74DD7">
        <w:rPr>
          <w:rFonts w:ascii="Times New Roman" w:hAnsi="Times New Roman"/>
          <w:b/>
          <w:sz w:val="24"/>
        </w:rPr>
        <w:t>D</w:t>
      </w:r>
      <w:r w:rsidR="00D74DD7">
        <w:rPr>
          <w:rFonts w:ascii="Times New Roman" w:hAnsi="Times New Roman"/>
          <w:sz w:val="24"/>
        </w:rPr>
        <w:t xml:space="preserve">, </w:t>
      </w:r>
      <w:r w:rsidR="00D74DD7" w:rsidRPr="00D74DD7">
        <w:rPr>
          <w:rFonts w:ascii="Times New Roman" w:hAnsi="Times New Roman"/>
          <w:b/>
          <w:sz w:val="24"/>
        </w:rPr>
        <w:t>F</w:t>
      </w:r>
      <w:r w:rsidR="00D74DD7">
        <w:rPr>
          <w:rFonts w:ascii="Times New Roman" w:hAnsi="Times New Roman"/>
          <w:sz w:val="24"/>
        </w:rPr>
        <w:t>)</w:t>
      </w:r>
      <w:r w:rsidR="00D74DD7" w:rsidRPr="00D74DD7">
        <w:rPr>
          <w:rFonts w:ascii="Times New Roman" w:hAnsi="Times New Roman"/>
          <w:sz w:val="24"/>
        </w:rPr>
        <w:t>. (</w:t>
      </w:r>
      <w:r w:rsidR="00D74DD7" w:rsidRPr="00791853">
        <w:rPr>
          <w:rFonts w:ascii="Times New Roman" w:hAnsi="Times New Roman"/>
          <w:b/>
          <w:sz w:val="24"/>
        </w:rPr>
        <w:t>A</w:t>
      </w:r>
      <w:r w:rsidR="00791853">
        <w:rPr>
          <w:rFonts w:ascii="Times New Roman" w:hAnsi="Times New Roman"/>
          <w:sz w:val="24"/>
        </w:rPr>
        <w:t xml:space="preserve">, </w:t>
      </w:r>
      <w:r w:rsidR="00791853" w:rsidRPr="00791853">
        <w:rPr>
          <w:rFonts w:ascii="Times New Roman" w:hAnsi="Times New Roman"/>
          <w:b/>
          <w:sz w:val="24"/>
        </w:rPr>
        <w:t>B</w:t>
      </w:r>
      <w:r w:rsidR="00D74DD7" w:rsidRPr="00D74DD7">
        <w:rPr>
          <w:rFonts w:ascii="Times New Roman" w:hAnsi="Times New Roman"/>
          <w:sz w:val="24"/>
        </w:rPr>
        <w:t xml:space="preserve">), Daily maximum, minimum and mean </w:t>
      </w:r>
      <w:r w:rsidR="00791853">
        <w:rPr>
          <w:rFonts w:ascii="Times New Roman" w:hAnsi="Times New Roman"/>
          <w:sz w:val="24"/>
        </w:rPr>
        <w:t xml:space="preserve">air </w:t>
      </w:r>
      <w:r w:rsidR="00D74DD7" w:rsidRPr="00D74DD7">
        <w:rPr>
          <w:rFonts w:ascii="Times New Roman" w:hAnsi="Times New Roman"/>
          <w:sz w:val="24"/>
        </w:rPr>
        <w:t>temperature. (</w:t>
      </w:r>
      <w:r w:rsidR="00791853" w:rsidRPr="00791853">
        <w:rPr>
          <w:rFonts w:ascii="Times New Roman" w:hAnsi="Times New Roman"/>
          <w:b/>
          <w:sz w:val="24"/>
        </w:rPr>
        <w:t>C</w:t>
      </w:r>
      <w:r w:rsidR="00791853">
        <w:rPr>
          <w:rFonts w:ascii="Times New Roman" w:hAnsi="Times New Roman"/>
          <w:sz w:val="24"/>
        </w:rPr>
        <w:t xml:space="preserve">, </w:t>
      </w:r>
      <w:r w:rsidR="00791853" w:rsidRPr="00791853">
        <w:rPr>
          <w:rFonts w:ascii="Times New Roman" w:hAnsi="Times New Roman"/>
          <w:b/>
          <w:sz w:val="24"/>
        </w:rPr>
        <w:t>D</w:t>
      </w:r>
      <w:r w:rsidR="00D74DD7" w:rsidRPr="00D74DD7">
        <w:rPr>
          <w:rFonts w:ascii="Times New Roman" w:hAnsi="Times New Roman"/>
          <w:sz w:val="24"/>
        </w:rPr>
        <w:t>), Daily maximum, minimum and mean relative humidity. (</w:t>
      </w:r>
      <w:r w:rsidR="00791853" w:rsidRPr="00791853">
        <w:rPr>
          <w:rFonts w:ascii="Times New Roman" w:hAnsi="Times New Roman"/>
          <w:b/>
          <w:sz w:val="24"/>
        </w:rPr>
        <w:t>E</w:t>
      </w:r>
      <w:r w:rsidR="00791853">
        <w:rPr>
          <w:rFonts w:ascii="Times New Roman" w:hAnsi="Times New Roman"/>
          <w:sz w:val="24"/>
        </w:rPr>
        <w:t xml:space="preserve">, </w:t>
      </w:r>
      <w:r w:rsidR="00791853" w:rsidRPr="00791853">
        <w:rPr>
          <w:rFonts w:ascii="Times New Roman" w:hAnsi="Times New Roman"/>
          <w:b/>
          <w:sz w:val="24"/>
        </w:rPr>
        <w:t>F</w:t>
      </w:r>
      <w:r w:rsidR="00D74DD7" w:rsidRPr="00D74DD7">
        <w:rPr>
          <w:rFonts w:ascii="Times New Roman" w:hAnsi="Times New Roman"/>
          <w:sz w:val="24"/>
        </w:rPr>
        <w:t xml:space="preserve">), Daily </w:t>
      </w:r>
      <w:r w:rsidR="00791853">
        <w:rPr>
          <w:rFonts w:ascii="Times New Roman" w:hAnsi="Times New Roman"/>
          <w:sz w:val="24"/>
        </w:rPr>
        <w:t>light integral</w:t>
      </w:r>
      <w:r w:rsidR="00D74DD7" w:rsidRPr="00D74DD7">
        <w:rPr>
          <w:rFonts w:ascii="Times New Roman" w:hAnsi="Times New Roman"/>
          <w:sz w:val="24"/>
        </w:rPr>
        <w:t>.</w:t>
      </w:r>
    </w:p>
    <w:p w14:paraId="5745B389" w14:textId="77777777" w:rsidR="00141DC9" w:rsidRDefault="00DB4891" w:rsidP="00141DC9">
      <w:pPr>
        <w:jc w:val="center"/>
      </w:pPr>
      <w:r>
        <w:rPr>
          <w:noProof/>
        </w:rPr>
        <w:lastRenderedPageBreak/>
        <w:drawing>
          <wp:inline distT="0" distB="0" distL="0" distR="0" wp14:anchorId="5BD9DB42" wp14:editId="4FBD64A4">
            <wp:extent cx="7548335" cy="28607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S1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51" b="21507"/>
                    <a:stretch/>
                  </pic:blipFill>
                  <pic:spPr bwMode="auto">
                    <a:xfrm>
                      <a:off x="0" y="0"/>
                      <a:ext cx="7548880" cy="286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580D0" w14:textId="77777777" w:rsidR="002D4DE3" w:rsidRDefault="00141DC9" w:rsidP="00141DC9">
      <w:pPr>
        <w:jc w:val="center"/>
        <w:rPr>
          <w:rFonts w:ascii="Times New Roman" w:hAnsi="Times New Roman"/>
          <w:sz w:val="24"/>
          <w:szCs w:val="21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>Figure</w:t>
      </w:r>
      <w:r w:rsidRPr="005C6657">
        <w:rPr>
          <w:rFonts w:ascii="Times New Roman" w:eastAsia="DengXi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b/>
          <w:sz w:val="24"/>
          <w:szCs w:val="24"/>
        </w:rPr>
        <w:t>S</w:t>
      </w:r>
      <w:r w:rsidR="002D4DE3">
        <w:rPr>
          <w:rFonts w:ascii="Times New Roman" w:eastAsia="DengXian" w:hAnsi="Times New Roman" w:cs="Times New Roman"/>
          <w:b/>
          <w:sz w:val="24"/>
          <w:szCs w:val="24"/>
        </w:rPr>
        <w:t>2</w:t>
      </w:r>
      <w:r w:rsidRPr="0070174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Induction efficiency </w:t>
      </w:r>
      <w:r w:rsidR="00264C3E">
        <w:rPr>
          <w:rFonts w:ascii="Times New Roman" w:hAnsi="Times New Roman"/>
          <w:sz w:val="24"/>
        </w:rPr>
        <w:t>over the first 30 min of photosynthetic induction (IE</w:t>
      </w:r>
      <w:r w:rsidR="00264C3E" w:rsidRPr="00264C3E">
        <w:rPr>
          <w:rFonts w:ascii="Times New Roman" w:hAnsi="Times New Roman"/>
          <w:sz w:val="24"/>
          <w:vertAlign w:val="subscript"/>
        </w:rPr>
        <w:t>30min</w:t>
      </w:r>
      <w:r w:rsidR="00264C3E">
        <w:rPr>
          <w:rFonts w:ascii="Times New Roman" w:hAnsi="Times New Roman"/>
          <w:sz w:val="24"/>
        </w:rPr>
        <w:t>)</w:t>
      </w:r>
      <w:r w:rsidR="00264C3E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>as a function of the time required to reach 90% of full induction (</w:t>
      </w:r>
      <w:r w:rsidRPr="00141DC9">
        <w:rPr>
          <w:rFonts w:ascii="Times New Roman" w:eastAsia="DengXian" w:hAnsi="Times New Roman" w:cs="Times New Roman"/>
          <w:i/>
          <w:sz w:val="24"/>
          <w:szCs w:val="24"/>
        </w:rPr>
        <w:t>T</w:t>
      </w:r>
      <w:r w:rsidRPr="00141DC9">
        <w:rPr>
          <w:rFonts w:ascii="Times New Roman" w:eastAsia="DengXian" w:hAnsi="Times New Roman" w:cs="Times New Roman"/>
          <w:i/>
          <w:sz w:val="24"/>
          <w:szCs w:val="24"/>
          <w:vertAlign w:val="subscript"/>
        </w:rPr>
        <w:t>P</w:t>
      </w:r>
      <w:r w:rsidRPr="00141DC9">
        <w:rPr>
          <w:rFonts w:ascii="Times New Roman" w:eastAsia="DengXian" w:hAnsi="Times New Roman" w:cs="Times New Roman"/>
          <w:sz w:val="24"/>
          <w:szCs w:val="24"/>
          <w:vertAlign w:val="subscript"/>
        </w:rPr>
        <w:t>90%</w:t>
      </w:r>
      <w:r>
        <w:rPr>
          <w:rFonts w:ascii="Times New Roman" w:eastAsia="DengXian" w:hAnsi="Times New Roman" w:cs="Times New Roman"/>
          <w:sz w:val="24"/>
          <w:szCs w:val="24"/>
        </w:rPr>
        <w:t>) in rice (</w:t>
      </w:r>
      <w:r w:rsidRPr="00141DC9">
        <w:rPr>
          <w:rFonts w:ascii="Times New Roman" w:eastAsia="DengXian" w:hAnsi="Times New Roman" w:cs="Times New Roman"/>
          <w:b/>
          <w:sz w:val="24"/>
          <w:szCs w:val="24"/>
        </w:rPr>
        <w:t>A</w:t>
      </w:r>
      <w:r>
        <w:rPr>
          <w:rFonts w:ascii="Times New Roman" w:eastAsia="DengXian" w:hAnsi="Times New Roman" w:cs="Times New Roman"/>
          <w:sz w:val="24"/>
          <w:szCs w:val="24"/>
        </w:rPr>
        <w:t>) and wheat (</w:t>
      </w:r>
      <w:r w:rsidRPr="00141DC9">
        <w:rPr>
          <w:rFonts w:ascii="Times New Roman" w:eastAsia="DengXian" w:hAnsi="Times New Roman" w:cs="Times New Roman"/>
          <w:b/>
          <w:sz w:val="24"/>
          <w:szCs w:val="24"/>
        </w:rPr>
        <w:t>B</w:t>
      </w:r>
      <w:r>
        <w:rPr>
          <w:rFonts w:ascii="Times New Roman" w:eastAsia="DengXian" w:hAnsi="Times New Roman" w:cs="Times New Roman"/>
          <w:sz w:val="24"/>
          <w:szCs w:val="24"/>
        </w:rPr>
        <w:t>).</w:t>
      </w:r>
      <w:r w:rsidR="00EA7AFA">
        <w:rPr>
          <w:rFonts w:ascii="Times New Roman" w:eastAsia="DengXian" w:hAnsi="Times New Roman" w:cs="Times New Roman"/>
          <w:sz w:val="24"/>
          <w:szCs w:val="24"/>
        </w:rPr>
        <w:t xml:space="preserve"> The</w:t>
      </w:r>
      <w:r w:rsidR="00EA7AFA" w:rsidRPr="00086865">
        <w:rPr>
          <w:rFonts w:ascii="Times New Roman" w:hAnsi="Times New Roman"/>
          <w:sz w:val="24"/>
        </w:rPr>
        <w:t xml:space="preserve"> uppercase </w:t>
      </w:r>
      <w:r w:rsidR="00EA7AFA" w:rsidRPr="00086865">
        <w:rPr>
          <w:rFonts w:ascii="Times New Roman" w:hAnsi="Times New Roman"/>
          <w:sz w:val="24"/>
          <w:szCs w:val="21"/>
        </w:rPr>
        <w:t xml:space="preserve">letters </w:t>
      </w:r>
      <w:r w:rsidR="00EA7AFA" w:rsidRPr="00086865">
        <w:rPr>
          <w:rFonts w:ascii="Times New Roman" w:hAnsi="Times New Roman"/>
          <w:i/>
          <w:sz w:val="24"/>
          <w:szCs w:val="21"/>
        </w:rPr>
        <w:t xml:space="preserve">A </w:t>
      </w:r>
      <w:r w:rsidR="00EA7AFA" w:rsidRPr="00086865">
        <w:rPr>
          <w:rFonts w:ascii="Times New Roman" w:hAnsi="Times New Roman"/>
          <w:sz w:val="24"/>
          <w:szCs w:val="21"/>
        </w:rPr>
        <w:t>and</w:t>
      </w:r>
      <w:r w:rsidR="00EA7AFA" w:rsidRPr="00086865">
        <w:rPr>
          <w:rFonts w:ascii="Times New Roman" w:hAnsi="Times New Roman"/>
          <w:i/>
          <w:sz w:val="24"/>
          <w:szCs w:val="21"/>
        </w:rPr>
        <w:t xml:space="preserve"> E </w:t>
      </w:r>
      <w:r w:rsidR="00EA7AFA" w:rsidRPr="00086865">
        <w:rPr>
          <w:rFonts w:ascii="Times New Roman" w:hAnsi="Times New Roman"/>
          <w:sz w:val="24"/>
          <w:szCs w:val="21"/>
        </w:rPr>
        <w:t>to indicate ambient and elevated growth [CO</w:t>
      </w:r>
      <w:r w:rsidR="00EA7AFA" w:rsidRPr="00086865">
        <w:rPr>
          <w:rFonts w:ascii="Times New Roman" w:hAnsi="Times New Roman"/>
          <w:sz w:val="24"/>
          <w:szCs w:val="21"/>
          <w:vertAlign w:val="subscript"/>
        </w:rPr>
        <w:t>2</w:t>
      </w:r>
      <w:r w:rsidR="00EA7AFA" w:rsidRPr="00086865">
        <w:rPr>
          <w:rFonts w:ascii="Times New Roman" w:hAnsi="Times New Roman"/>
          <w:sz w:val="24"/>
          <w:szCs w:val="21"/>
        </w:rPr>
        <w:t xml:space="preserve">], respectively, and </w:t>
      </w:r>
      <w:r w:rsidR="00EA7AFA">
        <w:rPr>
          <w:rFonts w:ascii="Times New Roman" w:hAnsi="Times New Roman"/>
          <w:sz w:val="24"/>
          <w:szCs w:val="21"/>
        </w:rPr>
        <w:t xml:space="preserve">the </w:t>
      </w:r>
      <w:r w:rsidR="00EA7AFA" w:rsidRPr="00086865">
        <w:rPr>
          <w:rFonts w:ascii="Times New Roman" w:hAnsi="Times New Roman"/>
          <w:sz w:val="24"/>
          <w:szCs w:val="21"/>
        </w:rPr>
        <w:t xml:space="preserve">lowercase letters </w:t>
      </w:r>
      <w:r w:rsidR="00EA7AFA" w:rsidRPr="00086865">
        <w:rPr>
          <w:rFonts w:ascii="Times New Roman" w:hAnsi="Times New Roman"/>
          <w:i/>
          <w:sz w:val="24"/>
          <w:szCs w:val="21"/>
        </w:rPr>
        <w:t xml:space="preserve">a </w:t>
      </w:r>
      <w:r w:rsidR="00EA7AFA" w:rsidRPr="00086865">
        <w:rPr>
          <w:rFonts w:ascii="Times New Roman" w:hAnsi="Times New Roman"/>
          <w:sz w:val="24"/>
          <w:szCs w:val="21"/>
        </w:rPr>
        <w:t xml:space="preserve">and </w:t>
      </w:r>
      <w:r w:rsidR="00EA7AFA" w:rsidRPr="00086865">
        <w:rPr>
          <w:rFonts w:ascii="Times New Roman" w:hAnsi="Times New Roman"/>
          <w:i/>
          <w:sz w:val="24"/>
          <w:szCs w:val="21"/>
        </w:rPr>
        <w:t>e</w:t>
      </w:r>
      <w:r w:rsidR="00EA7AFA" w:rsidRPr="00086865">
        <w:rPr>
          <w:rFonts w:ascii="Times New Roman" w:hAnsi="Times New Roman"/>
          <w:sz w:val="24"/>
          <w:szCs w:val="21"/>
        </w:rPr>
        <w:t xml:space="preserve"> to indicate ambient and elevated measurement [CO</w:t>
      </w:r>
      <w:r w:rsidR="00EA7AFA" w:rsidRPr="00086865">
        <w:rPr>
          <w:rFonts w:ascii="Times New Roman" w:hAnsi="Times New Roman"/>
          <w:sz w:val="24"/>
          <w:szCs w:val="21"/>
          <w:vertAlign w:val="subscript"/>
        </w:rPr>
        <w:t>2</w:t>
      </w:r>
      <w:r w:rsidR="00EA7AFA" w:rsidRPr="00086865">
        <w:rPr>
          <w:rFonts w:ascii="Times New Roman" w:hAnsi="Times New Roman"/>
          <w:sz w:val="24"/>
          <w:szCs w:val="21"/>
        </w:rPr>
        <w:t>]</w:t>
      </w:r>
      <w:r w:rsidR="00EA7AFA">
        <w:rPr>
          <w:rFonts w:ascii="Times New Roman" w:hAnsi="Times New Roman"/>
          <w:sz w:val="24"/>
          <w:szCs w:val="21"/>
        </w:rPr>
        <w:t>,</w:t>
      </w:r>
      <w:r w:rsidR="00EA7AFA" w:rsidRPr="00086865">
        <w:rPr>
          <w:rFonts w:ascii="Times New Roman" w:hAnsi="Times New Roman"/>
          <w:sz w:val="24"/>
          <w:szCs w:val="21"/>
        </w:rPr>
        <w:t xml:space="preserve"> respectively.</w:t>
      </w:r>
    </w:p>
    <w:p w14:paraId="762B7092" w14:textId="77777777" w:rsidR="002D4DE3" w:rsidRDefault="002D4DE3">
      <w:pPr>
        <w:widowControl/>
        <w:jc w:val="left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br w:type="page"/>
      </w:r>
    </w:p>
    <w:p w14:paraId="7B8A760A" w14:textId="77777777" w:rsidR="002D4DE3" w:rsidRDefault="002D4DE3" w:rsidP="002D4DE3">
      <w:pPr>
        <w:widowControl/>
        <w:jc w:val="center"/>
      </w:pPr>
      <w:r>
        <w:rPr>
          <w:noProof/>
        </w:rPr>
        <w:lastRenderedPageBreak/>
        <w:drawing>
          <wp:inline distT="0" distB="0" distL="0" distR="0" wp14:anchorId="2FCAD679" wp14:editId="1392B335">
            <wp:extent cx="6432550" cy="4494344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Fig S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481" cy="449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F5825" w14:textId="757CBCF6" w:rsidR="00141DC9" w:rsidRPr="002D4DE3" w:rsidRDefault="002D4DE3" w:rsidP="002D4DE3">
      <w:pPr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123D6F">
        <w:rPr>
          <w:rFonts w:ascii="Times New Roman" w:eastAsia="DengXian" w:hAnsi="Times New Roman" w:cs="Times New Roman"/>
          <w:b/>
          <w:sz w:val="24"/>
          <w:szCs w:val="24"/>
        </w:rPr>
        <w:t>Figure S</w:t>
      </w:r>
      <w:r>
        <w:rPr>
          <w:rFonts w:ascii="Times New Roman" w:eastAsia="DengXian" w:hAnsi="Times New Roman" w:cs="Times New Roman"/>
          <w:b/>
          <w:sz w:val="24"/>
          <w:szCs w:val="24"/>
        </w:rPr>
        <w:t>3</w:t>
      </w:r>
      <w:r w:rsidRPr="00123D6F">
        <w:rPr>
          <w:rFonts w:ascii="Times New Roman" w:eastAsia="DengXian" w:hAnsi="Times New Roman" w:cs="Times New Roman"/>
          <w:sz w:val="24"/>
          <w:szCs w:val="24"/>
        </w:rPr>
        <w:t xml:space="preserve"> Time courses of </w:t>
      </w:r>
      <w:r>
        <w:rPr>
          <w:rFonts w:ascii="Times New Roman" w:eastAsia="DengXian" w:hAnsi="Times New Roman" w:cs="Times New Roman"/>
          <w:sz w:val="24"/>
          <w:szCs w:val="24"/>
        </w:rPr>
        <w:t>diffusional (</w:t>
      </w:r>
      <w:r w:rsidRPr="00123D6F">
        <w:rPr>
          <w:rFonts w:ascii="Times New Roman" w:eastAsia="DengXian" w:hAnsi="Times New Roman" w:cs="Times New Roman"/>
          <w:b/>
          <w:sz w:val="24"/>
          <w:szCs w:val="24"/>
        </w:rPr>
        <w:t>A</w:t>
      </w:r>
      <w:r>
        <w:rPr>
          <w:rFonts w:ascii="Times New Roman" w:eastAsia="DengXian" w:hAnsi="Times New Roman" w:cs="Times New Roman"/>
          <w:sz w:val="24"/>
          <w:szCs w:val="24"/>
        </w:rPr>
        <w:t xml:space="preserve">, </w:t>
      </w:r>
      <w:r w:rsidRPr="00123D6F">
        <w:rPr>
          <w:rFonts w:ascii="Times New Roman" w:eastAsia="DengXian" w:hAnsi="Times New Roman" w:cs="Times New Roman"/>
          <w:b/>
          <w:sz w:val="24"/>
          <w:szCs w:val="24"/>
        </w:rPr>
        <w:t>B</w:t>
      </w:r>
      <w:r>
        <w:rPr>
          <w:rFonts w:ascii="Times New Roman" w:eastAsia="DengXian" w:hAnsi="Times New Roman" w:cs="Times New Roman"/>
          <w:sz w:val="24"/>
          <w:szCs w:val="24"/>
        </w:rPr>
        <w:t>) and biochemical limitation (</w:t>
      </w:r>
      <w:r>
        <w:rPr>
          <w:rFonts w:ascii="Times New Roman" w:eastAsia="DengXian" w:hAnsi="Times New Roman" w:cs="Times New Roman"/>
          <w:b/>
          <w:sz w:val="24"/>
          <w:szCs w:val="24"/>
        </w:rPr>
        <w:t>C</w:t>
      </w:r>
      <w:r>
        <w:rPr>
          <w:rFonts w:ascii="Times New Roman" w:eastAsia="DengXian" w:hAnsi="Times New Roman" w:cs="Times New Roman"/>
          <w:sz w:val="24"/>
          <w:szCs w:val="24"/>
        </w:rPr>
        <w:t xml:space="preserve">, </w:t>
      </w:r>
      <w:r>
        <w:rPr>
          <w:rFonts w:ascii="Times New Roman" w:eastAsia="DengXian" w:hAnsi="Times New Roman" w:cs="Times New Roman"/>
          <w:b/>
          <w:sz w:val="24"/>
          <w:szCs w:val="24"/>
        </w:rPr>
        <w:t>D</w:t>
      </w:r>
      <w:r>
        <w:rPr>
          <w:rFonts w:ascii="Times New Roman" w:eastAsia="DengXian" w:hAnsi="Times New Roman" w:cs="Times New Roman"/>
          <w:sz w:val="24"/>
          <w:szCs w:val="24"/>
        </w:rPr>
        <w:t xml:space="preserve">) </w:t>
      </w:r>
      <w:r w:rsidRPr="00123D6F">
        <w:rPr>
          <w:rFonts w:ascii="Times New Roman" w:eastAsia="DengXian" w:hAnsi="Times New Roman" w:cs="Times New Roman"/>
          <w:sz w:val="24"/>
          <w:szCs w:val="24"/>
        </w:rPr>
        <w:t>in rice (</w:t>
      </w:r>
      <w:r w:rsidRPr="00123D6F">
        <w:rPr>
          <w:rFonts w:ascii="Times New Roman" w:eastAsia="DengXian" w:hAnsi="Times New Roman" w:cs="Times New Roman"/>
          <w:b/>
          <w:sz w:val="24"/>
          <w:szCs w:val="24"/>
        </w:rPr>
        <w:t>A</w:t>
      </w:r>
      <w:r w:rsidRPr="00123D6F">
        <w:rPr>
          <w:rFonts w:ascii="Times New Roman" w:eastAsia="DengXian" w:hAnsi="Times New Roman" w:cs="Times New Roman"/>
          <w:sz w:val="24"/>
          <w:szCs w:val="24"/>
        </w:rPr>
        <w:t xml:space="preserve">, </w:t>
      </w:r>
      <w:r w:rsidRPr="00123D6F">
        <w:rPr>
          <w:rFonts w:ascii="Times New Roman" w:eastAsia="DengXian" w:hAnsi="Times New Roman" w:cs="Times New Roman"/>
          <w:b/>
          <w:sz w:val="24"/>
          <w:szCs w:val="24"/>
        </w:rPr>
        <w:t>C</w:t>
      </w:r>
      <w:r w:rsidRPr="00123D6F">
        <w:rPr>
          <w:rFonts w:ascii="Times New Roman" w:eastAsia="DengXian" w:hAnsi="Times New Roman" w:cs="Times New Roman"/>
          <w:sz w:val="24"/>
          <w:szCs w:val="24"/>
        </w:rPr>
        <w:t>) and wheat (</w:t>
      </w:r>
      <w:r w:rsidRPr="00123D6F">
        <w:rPr>
          <w:rFonts w:ascii="Times New Roman" w:eastAsia="DengXian" w:hAnsi="Times New Roman" w:cs="Times New Roman"/>
          <w:b/>
          <w:sz w:val="24"/>
          <w:szCs w:val="24"/>
        </w:rPr>
        <w:t>B</w:t>
      </w:r>
      <w:r w:rsidRPr="00123D6F">
        <w:rPr>
          <w:rFonts w:ascii="Times New Roman" w:eastAsia="DengXian" w:hAnsi="Times New Roman" w:cs="Times New Roman"/>
          <w:sz w:val="24"/>
          <w:szCs w:val="24"/>
        </w:rPr>
        <w:t xml:space="preserve">, </w:t>
      </w:r>
      <w:r w:rsidRPr="00123D6F">
        <w:rPr>
          <w:rFonts w:ascii="Times New Roman" w:eastAsia="DengXian" w:hAnsi="Times New Roman" w:cs="Times New Roman"/>
          <w:b/>
          <w:sz w:val="24"/>
          <w:szCs w:val="24"/>
        </w:rPr>
        <w:t>D</w:t>
      </w:r>
      <w:r w:rsidRPr="00123D6F">
        <w:rPr>
          <w:rFonts w:ascii="Times New Roman" w:eastAsia="DengXian" w:hAnsi="Times New Roman" w:cs="Times New Roman"/>
          <w:sz w:val="24"/>
          <w:szCs w:val="24"/>
        </w:rPr>
        <w:t>) leaves following an increase in light intensity from 100 to 1500 μmol photons m</w:t>
      </w:r>
      <w:r w:rsidRPr="00123D6F">
        <w:rPr>
          <w:rFonts w:ascii="Times New Roman" w:eastAsia="DengXian" w:hAnsi="Times New Roman" w:cs="Times New Roman"/>
          <w:sz w:val="24"/>
          <w:szCs w:val="24"/>
          <w:vertAlign w:val="superscript"/>
        </w:rPr>
        <w:t>-2</w:t>
      </w:r>
      <w:r w:rsidRPr="00123D6F">
        <w:rPr>
          <w:rFonts w:ascii="Times New Roman" w:eastAsia="DengXian" w:hAnsi="Times New Roman" w:cs="Times New Roman"/>
          <w:sz w:val="24"/>
          <w:szCs w:val="24"/>
        </w:rPr>
        <w:t xml:space="preserve"> s</w:t>
      </w:r>
      <w:r w:rsidRPr="00123D6F">
        <w:rPr>
          <w:rFonts w:ascii="Times New Roman" w:eastAsia="DengXian" w:hAnsi="Times New Roman" w:cs="Times New Roman"/>
          <w:sz w:val="24"/>
          <w:szCs w:val="24"/>
          <w:vertAlign w:val="superscript"/>
        </w:rPr>
        <w:t>-1</w:t>
      </w:r>
      <w:r w:rsidRPr="00123D6F">
        <w:rPr>
          <w:rFonts w:ascii="Times New Roman" w:eastAsia="DengXian" w:hAnsi="Times New Roman" w:cs="Times New Roman"/>
          <w:sz w:val="24"/>
          <w:szCs w:val="24"/>
        </w:rPr>
        <w:t xml:space="preserve">. Value are presented as the means ± SE of 3–4 biological replicates, i.e., individual plants for each species. </w:t>
      </w:r>
    </w:p>
    <w:sectPr w:rsidR="00141DC9" w:rsidRPr="002D4DE3" w:rsidSect="00DE474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E8F6" w14:textId="77777777" w:rsidR="00BA170C" w:rsidRDefault="00BA170C" w:rsidP="00866466">
      <w:r>
        <w:separator/>
      </w:r>
    </w:p>
  </w:endnote>
  <w:endnote w:type="continuationSeparator" w:id="0">
    <w:p w14:paraId="0F286C15" w14:textId="77777777" w:rsidR="00BA170C" w:rsidRDefault="00BA170C" w:rsidP="0086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1272" w14:textId="77777777" w:rsidR="00BA170C" w:rsidRDefault="00BA170C" w:rsidP="00866466">
      <w:r>
        <w:separator/>
      </w:r>
    </w:p>
  </w:footnote>
  <w:footnote w:type="continuationSeparator" w:id="0">
    <w:p w14:paraId="071271BE" w14:textId="77777777" w:rsidR="00BA170C" w:rsidRDefault="00BA170C" w:rsidP="0086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47"/>
    <w:rsid w:val="00123D6F"/>
    <w:rsid w:val="00141DC9"/>
    <w:rsid w:val="001C58EC"/>
    <w:rsid w:val="0020032F"/>
    <w:rsid w:val="00212543"/>
    <w:rsid w:val="00264C3E"/>
    <w:rsid w:val="002D33E0"/>
    <w:rsid w:val="002D4DE3"/>
    <w:rsid w:val="003F208B"/>
    <w:rsid w:val="0045520E"/>
    <w:rsid w:val="0046704D"/>
    <w:rsid w:val="004E5021"/>
    <w:rsid w:val="004F1645"/>
    <w:rsid w:val="005135C3"/>
    <w:rsid w:val="005665EC"/>
    <w:rsid w:val="00581AB5"/>
    <w:rsid w:val="00592C8D"/>
    <w:rsid w:val="005C3DEF"/>
    <w:rsid w:val="005F5E7A"/>
    <w:rsid w:val="006D5467"/>
    <w:rsid w:val="006E4E77"/>
    <w:rsid w:val="007170F9"/>
    <w:rsid w:val="00762E80"/>
    <w:rsid w:val="00791853"/>
    <w:rsid w:val="00843503"/>
    <w:rsid w:val="00866466"/>
    <w:rsid w:val="008F03B6"/>
    <w:rsid w:val="009200EA"/>
    <w:rsid w:val="009942CD"/>
    <w:rsid w:val="00A8379C"/>
    <w:rsid w:val="00A94311"/>
    <w:rsid w:val="00B67DD0"/>
    <w:rsid w:val="00BA170C"/>
    <w:rsid w:val="00CD2E11"/>
    <w:rsid w:val="00D6432A"/>
    <w:rsid w:val="00D74DD7"/>
    <w:rsid w:val="00DB4891"/>
    <w:rsid w:val="00DD7481"/>
    <w:rsid w:val="00DE4747"/>
    <w:rsid w:val="00E73229"/>
    <w:rsid w:val="00E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803B7"/>
  <w15:chartTrackingRefBased/>
  <w15:docId w15:val="{999686E0-7262-46DE-8AB6-25E3057F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47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74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7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47"/>
    <w:rPr>
      <w:rFonts w:asciiTheme="minorHAnsi" w:eastAsiaTheme="minorEastAsia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6466"/>
    <w:rPr>
      <w:rFonts w:asciiTheme="minorHAnsi" w:eastAsiaTheme="minorEastAsia" w:hAnsi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6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6466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A8BFB-142B-4BB8-B850-6F6C0D21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Macy</dc:creator>
  <cp:keywords/>
  <dc:description/>
  <cp:lastModifiedBy>Isobel Crouch</cp:lastModifiedBy>
  <cp:revision>27</cp:revision>
  <dcterms:created xsi:type="dcterms:W3CDTF">2020-09-13T01:33:00Z</dcterms:created>
  <dcterms:modified xsi:type="dcterms:W3CDTF">2021-09-28T16:16:00Z</dcterms:modified>
</cp:coreProperties>
</file>