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  <w:t>Supplemental Table S</w:t>
      </w: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eastAsia="zh-CN" w:bidi="ar"/>
        </w:rPr>
        <w:t>1</w:t>
      </w: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  <w:t>:</w:t>
      </w: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eastAsia="zh-CN" w:bidi="ar"/>
        </w:rPr>
        <w:t xml:space="preserve"> </w:t>
      </w:r>
      <w:r>
        <w:rPr>
          <w:rFonts w:hint="default" w:ascii="Times New Roman Bold" w:hAnsi="Times New Roman Bold" w:eastAsia="Times New Roman Regular" w:cs="Times New Roman Bold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Catalog number</w:t>
      </w:r>
      <w:r>
        <w:rPr>
          <w:rFonts w:hint="eastAsia" w:ascii="Times New Roman Bold" w:hAnsi="Times New Roman Bold" w:eastAsia="Times New Roman Regular" w:cs="Times New Roman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s</w:t>
      </w:r>
      <w:r>
        <w:rPr>
          <w:rFonts w:hint="default" w:ascii="Times New Roman Bold" w:hAnsi="Times New Roman Bold" w:eastAsia="Times New Roman Regular" w:cs="Times New Roman Bold"/>
          <w:b/>
          <w:bCs/>
          <w:i w:val="0"/>
          <w:color w:val="000000"/>
          <w:kern w:val="0"/>
          <w:sz w:val="24"/>
          <w:szCs w:val="24"/>
          <w:u w:val="none"/>
          <w:lang w:eastAsia="zh-Hans" w:bidi="ar"/>
        </w:rPr>
        <w:t xml:space="preserve"> of antibodies.</w:t>
      </w: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7"/>
        <w:gridCol w:w="2778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75" w:hRule="atLeast"/>
        </w:trPr>
        <w:tc>
          <w:tcPr>
            <w:tcW w:w="166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Bold" w:hAnsi="Times New Roman Bold" w:eastAsia="Times New Roman Regular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Times New Roman Regular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Antibody</w:t>
            </w: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Bold" w:hAnsi="Times New Roman Bold" w:eastAsia="Times New Roman Regular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Times New Roman Regular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Company</w:t>
            </w:r>
          </w:p>
        </w:tc>
        <w:tc>
          <w:tcPr>
            <w:tcW w:w="1666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Bold" w:hAnsi="Times New Roman Bold" w:eastAsia="Times New Roman Regular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Times New Roman Regular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Catalog number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GAPDH</w:t>
            </w:r>
          </w:p>
        </w:tc>
        <w:tc>
          <w:tcPr>
            <w:tcW w:w="166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Abcam</w:t>
            </w:r>
          </w:p>
        </w:tc>
        <w:tc>
          <w:tcPr>
            <w:tcW w:w="166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AB8245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α-SMA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Abcam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AB5694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CD68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Abcam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CD206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Abcam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AB64693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CD36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Abcam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AB133625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GLUT4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Abcam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AB188317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66761-1-Ig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COL3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22734-1-AP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CPT1β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22170-1-AP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t-ACC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21923-1-AP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p-ACC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29119-1-AP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MCD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15265-1-AP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66290-1-Ig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t-PDH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21176-1-AP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p-PDH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29582-1-AP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PDK4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Proteintech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12949-1-AP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ASPASE</w:t>
            </w: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-1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Santa Cruz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SC-56036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IL1β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Santa Cruz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SC-52012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t-AKT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Signaling Technology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p-AKT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Signaling Technology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t-AMPKα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Signaling Technology</w:t>
            </w:r>
          </w:p>
        </w:tc>
        <w:tc>
          <w:tcPr>
            <w:tcW w:w="166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66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p-AMPKα</w:t>
            </w:r>
          </w:p>
        </w:tc>
        <w:tc>
          <w:tcPr>
            <w:tcW w:w="166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Cell Signaling Technology</w:t>
            </w:r>
          </w:p>
        </w:tc>
        <w:tc>
          <w:tcPr>
            <w:tcW w:w="1666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2535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</w:p>
    <w:p>
      <w:pP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</w:pP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  <w:t>Supplemental Table S</w:t>
      </w: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eastAsia="zh-CN" w:bidi="ar"/>
        </w:rPr>
        <w:t>2</w:t>
      </w:r>
      <w:r>
        <w:rPr>
          <w:rFonts w:hint="default" w:ascii="Times New Roman Bold" w:hAnsi="Times New Roman Bold" w:eastAsia="宋体" w:cs="Times New Roman Bold"/>
          <w:b/>
          <w:kern w:val="2"/>
          <w:sz w:val="24"/>
          <w:szCs w:val="24"/>
          <w:lang w:val="en-US" w:eastAsia="zh-CN" w:bidi="ar"/>
        </w:rPr>
        <w:t>:Primers for quantitative real-time PCR.</w:t>
      </w:r>
    </w:p>
    <w:tbl>
      <w:tblPr>
        <w:tblStyle w:val="3"/>
        <w:tblW w:w="83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6"/>
        <w:gridCol w:w="4055"/>
        <w:gridCol w:w="3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816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GENES</w:t>
            </w:r>
          </w:p>
        </w:tc>
        <w:tc>
          <w:tcPr>
            <w:tcW w:w="4055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FORWARD (5' TO 3')</w:t>
            </w:r>
          </w:p>
        </w:tc>
        <w:tc>
          <w:tcPr>
            <w:tcW w:w="3465" w:type="dxa"/>
            <w:tcBorders>
              <w:top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REVERSE (5' TO 3')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GAPDH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AACTTTGGCATTGTGGAAGG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CACATTGGGGGTAGGAACAC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ANP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TACAGTGCGGTGTCCAACACAG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TGCTTCCTCAGTCTGCTCACTC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BNP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TCCTAGCCAGTCTCCAGAGCA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GGTCCTTCAAGAGCTGTCTCTG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β-MHC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CTGAAGGGCATGAGGAAGAGT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AGGCCTTCACCTTCAGCTGC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COL-1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CCTCAGGGTATTGCTGGACAAC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CAGAAGGACCTTGTTTGCCAGG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COL-3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TGCCACCCCGAACTCAAG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AGATCAGGCAGGGCCATAGCT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MMP-2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GCCCCCATGAAGCCTTGTTT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TAGCGGTCTCGGGACAGAAT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MMP-9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CCGACTTTTGTGGTCTTCCC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TTTGGAATCGACCCACGTCT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IL-1β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TGGACCTTCCAGGATGAGGACA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GTTCATCTCGGAGCCTGTAGTG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IL-18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GACAGCCTGTGTTCGAGGATATG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TGTTCTTACAGGAGAGGGTAGAC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Times New Roman Regular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IL-10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GCTCTTACTGACTGGCATGAG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CGCAGCTCTAGGAGCATGTG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PPARα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CACCATGGTGGACACAGAGAGCCCCATC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TTAGTACATGTCTCTGTAGATCTC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PGC1α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AATGCAGCGGTCTTAGCACT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TTTCTGTGGGTTTGGTGTGA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PGC1β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ATGTTCACAGCCCTTCGGTT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CACGGCATGCACTTCCATTT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CPT2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TCCTCGATCAAGATGGGAAC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GATCCTTCATCGGGAAGTCA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MCAD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AGGGTTTAGTTTTGAGTTGACGG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CCCCGCTTTTGTCATATTCCG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SCAD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ACAGTGGATCACCCCTTTCAC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ACCCATGAGTCACCCTCTTCC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FATP1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GGCCACCATTCCTACAGCAT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CCACCGTCAACCCGTAGATG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FABP4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AAGAAGTGGGAGTGGGCTTT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TCGACTTTCCATCCCACTTC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FABP5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CAAAACCGAGAGCACAGTGA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TTTGACCGCTCACTGAATTG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CD36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TCTCCCTGAAGCCAATCT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GTTTTCTCGCCAACTCCC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GLUT1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GGGAGAGGTGTCACCTACAGC 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ATTGCCCATGATGGAGTCTAA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GLUT4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GATTCTGCTGCCCTTCTGTC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ATTGGACGCTCTCTCTCCAA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PDK4</w:t>
            </w:r>
          </w:p>
        </w:tc>
        <w:tc>
          <w:tcPr>
            <w:tcW w:w="40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AAAGATGCTCTGCGACCAGT</w:t>
            </w:r>
          </w:p>
        </w:tc>
        <w:tc>
          <w:tcPr>
            <w:tcW w:w="3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CCTGCTTGGGATACACCAGT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5" w:hRule="atLeast"/>
        </w:trPr>
        <w:tc>
          <w:tcPr>
            <w:tcW w:w="8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UCP2</w:t>
            </w:r>
          </w:p>
        </w:tc>
        <w:tc>
          <w:tcPr>
            <w:tcW w:w="405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TCGAAGCCTACAAGACCATTGCAC</w:t>
            </w:r>
          </w:p>
        </w:tc>
        <w:tc>
          <w:tcPr>
            <w:tcW w:w="346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ACCAGCTCAGCACAGTTGACAATG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Times New Roman" w:hAnsi="Times New Roman" w:cs="Times New Roman"/>
          <w:b w:val="0"/>
          <w:bCs w:val="0"/>
          <w:sz w:val="20"/>
          <w:szCs w:val="20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val="en-US" w:eastAsia="zh-CN" w:bidi="ar"/>
        </w:rPr>
      </w:pPr>
      <w:r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val="en-US" w:eastAsia="zh-CN" w:bidi="ar"/>
        </w:rPr>
        <w:t>Supplemental Table S</w:t>
      </w:r>
      <w:r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eastAsia="zh-CN" w:bidi="ar"/>
        </w:rPr>
        <w:t>3</w:t>
      </w:r>
      <w:r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val="en-US" w:eastAsia="zh-CN" w:bidi="ar"/>
        </w:rPr>
        <w:t>:</w:t>
      </w:r>
      <w:r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eastAsia="zh-CN" w:bidi="ar"/>
        </w:rPr>
        <w:t xml:space="preserve"> </w:t>
      </w:r>
      <w:r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val="en-US" w:eastAsia="zh-CN" w:bidi="ar"/>
        </w:rPr>
        <w:t>Echocardiographic parameters in mice of each group.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 Bold" w:hAnsi="Times New Roman Bold" w:eastAsia="宋体" w:cs="Times New Roman Bold"/>
          <w:b/>
          <w:kern w:val="2"/>
          <w:sz w:val="21"/>
          <w:szCs w:val="21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8"/>
        <w:gridCol w:w="1638"/>
        <w:gridCol w:w="1687"/>
        <w:gridCol w:w="1638"/>
        <w:gridCol w:w="1641"/>
      </w:tblGrid>
      <w:tr>
        <w:trPr>
          <w:trHeight w:val="540" w:hRule="atLeast"/>
        </w:trPr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Groups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Sham+</w:t>
            </w:r>
            <w:r>
              <w:rPr>
                <w:rFonts w:hint="eastAsia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v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ehicle</w:t>
            </w:r>
          </w:p>
        </w:tc>
        <w:tc>
          <w:tcPr>
            <w:tcW w:w="168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Sham+MCC950</w:t>
            </w:r>
          </w:p>
        </w:tc>
        <w:tc>
          <w:tcPr>
            <w:tcW w:w="1638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TAC+</w:t>
            </w:r>
            <w:r>
              <w:rPr>
                <w:rFonts w:hint="eastAsia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v</w:t>
            </w: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ehicle</w:t>
            </w:r>
          </w:p>
        </w:tc>
        <w:tc>
          <w:tcPr>
            <w:tcW w:w="1641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Bold" w:hAnsi="Times New Roman Bold" w:eastAsia="宋体" w:cs="Times New Roman Bold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TAC+MCC950</w:t>
            </w:r>
          </w:p>
        </w:tc>
      </w:tr>
      <w:tr>
        <w:trPr>
          <w:trHeight w:val="270" w:hRule="atLeast"/>
        </w:trPr>
        <w:tc>
          <w:tcPr>
            <w:tcW w:w="163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HR(bpm)</w:t>
            </w:r>
          </w:p>
        </w:tc>
        <w:tc>
          <w:tcPr>
            <w:tcW w:w="163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455±23</w:t>
            </w:r>
          </w:p>
        </w:tc>
        <w:tc>
          <w:tcPr>
            <w:tcW w:w="1687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453±19</w:t>
            </w:r>
          </w:p>
        </w:tc>
        <w:tc>
          <w:tcPr>
            <w:tcW w:w="1638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451±29</w:t>
            </w:r>
          </w:p>
        </w:tc>
        <w:tc>
          <w:tcPr>
            <w:tcW w:w="1641" w:type="dxa"/>
            <w:tcBorders>
              <w:top w:val="single" w:color="auto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451±30</w:t>
            </w:r>
          </w:p>
        </w:tc>
      </w:tr>
      <w:tr>
        <w:trPr>
          <w:trHeight w:val="270" w:hRule="atLeast"/>
        </w:trPr>
        <w:tc>
          <w:tcPr>
            <w:tcW w:w="163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LVEDs (mm)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2.5±0.2</w:t>
            </w:r>
          </w:p>
        </w:tc>
        <w:tc>
          <w:tcPr>
            <w:tcW w:w="1687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2.7±0.1</w:t>
            </w:r>
          </w:p>
        </w:tc>
        <w:tc>
          <w:tcPr>
            <w:tcW w:w="1638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3.6±0.4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tcBorders>
              <w:top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2.9±0.2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  <w:tr>
        <w:trPr>
          <w:trHeight w:val="270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LVEDd (mm)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3.8±0.3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4.1±0.1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4.7±0.4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4.1±0.2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  <w:tr>
        <w:trPr>
          <w:trHeight w:val="285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IVSs (mm)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1.08±0.1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1.06±0.1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1.41±0.2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1.1±0.1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  <w:tr>
        <w:trPr>
          <w:trHeight w:val="285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IVSd (mm)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0.63±0.1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0.68±0.1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0.90±0.1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0.75±0.03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  <w:tr>
        <w:trPr>
          <w:trHeight w:val="285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LVPWs (mm)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1.06±0.19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1.14±0.1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0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1.46±0.12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1.2±0.15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  <w:tr>
        <w:trPr>
          <w:trHeight w:val="285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LVPWd (mm)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0.61±0.08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0.68±0.09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0.83±0.12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0.76±0.16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  <w:tr>
        <w:trPr>
          <w:trHeight w:val="270" w:hRule="atLeast"/>
        </w:trPr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EF (%)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70.2±3.5</w:t>
            </w:r>
          </w:p>
        </w:tc>
        <w:tc>
          <w:tcPr>
            <w:tcW w:w="168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69.4±4.0</w:t>
            </w:r>
          </w:p>
        </w:tc>
        <w:tc>
          <w:tcPr>
            <w:tcW w:w="16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50±3.5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59.8±4.2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  <w:tr>
        <w:trPr>
          <w:trHeight w:val="270" w:hRule="atLeast"/>
        </w:trPr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FS (%)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34.4±2.4</w:t>
            </w:r>
          </w:p>
        </w:tc>
        <w:tc>
          <w:tcPr>
            <w:tcW w:w="168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33.8±2.9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21.7±1.7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*</w:t>
            </w:r>
          </w:p>
        </w:tc>
        <w:tc>
          <w:tcPr>
            <w:tcW w:w="164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27.3±2.7</w:t>
            </w:r>
            <w:r>
              <w:rPr>
                <w:rFonts w:hint="default" w:ascii="Times New Roman Regular" w:hAnsi="Times New Roman Regular" w:eastAsia="宋体" w:cs="Times New Roman Regular"/>
                <w:i w:val="0"/>
                <w:color w:val="000000"/>
                <w:kern w:val="0"/>
                <w:sz w:val="24"/>
                <w:szCs w:val="24"/>
                <w:u w:val="none"/>
                <w:vertAlign w:val="superscript"/>
                <w:lang w:eastAsia="zh-CN" w:bidi="ar"/>
              </w:rPr>
              <w:t>#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</w:p>
    <w:p>
      <w:pPr>
        <w:tabs>
          <w:tab w:val="left" w:pos="6407"/>
        </w:tabs>
        <w:bidi w:val="0"/>
        <w:jc w:val="both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  <w:t>LVEDs, LV end-systolic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  <w:t xml:space="preserve"> diameter; LVEDd, LV end-diastolic diameter; IVSs, interventricular septal thickness at end-systole; IVSd, interventricular septal thickness at end-diastole; LVPWs, LV posterior wall thickness at end-systole; LVPWd, LV posterior wall thickness at end-diastole; EF, ejection fraction; FS, fractional shortening.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vertAlign w:val="superscript"/>
          <w:lang w:eastAsia="zh-CN" w:bidi="ar-SA"/>
        </w:rPr>
        <w:t>⁎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  <w:t xml:space="preserve">P &lt; 0.05 vs sham+vehicle group; 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vertAlign w:val="superscript"/>
          <w:lang w:eastAsia="zh-CN" w:bidi="ar-SA"/>
        </w:rPr>
        <w:t>#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  <w:t>P &lt; 0.05 vs TAC+vehicle group.</w:t>
      </w: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  <w:tab/>
      </w:r>
    </w:p>
    <w:p>
      <w:pPr>
        <w:tabs>
          <w:tab w:val="left" w:pos="6407"/>
        </w:tabs>
        <w:bidi w:val="0"/>
        <w:jc w:val="both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tabs>
          <w:tab w:val="left" w:pos="6407"/>
        </w:tabs>
        <w:bidi w:val="0"/>
        <w:jc w:val="both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tabs>
          <w:tab w:val="left" w:pos="6407"/>
        </w:tabs>
        <w:bidi w:val="0"/>
        <w:jc w:val="both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tabs>
          <w:tab w:val="left" w:pos="6407"/>
        </w:tabs>
        <w:bidi w:val="0"/>
        <w:jc w:val="both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tabs>
          <w:tab w:val="left" w:pos="6407"/>
        </w:tabs>
        <w:bidi w:val="0"/>
        <w:jc w:val="both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  <w:br w:type="page"/>
      </w:r>
    </w:p>
    <w:p>
      <w:pPr>
        <w:tabs>
          <w:tab w:val="left" w:pos="6407"/>
        </w:tabs>
        <w:bidi w:val="0"/>
        <w:jc w:val="both"/>
        <w:rPr>
          <w:rFonts w:hint="default" w:ascii="Times New Roman Bold" w:hAnsi="Times New Roman Bold" w:cs="Times New Roman Bold"/>
          <w:b/>
          <w:bCs/>
          <w:kern w:val="2"/>
          <w:sz w:val="24"/>
          <w:szCs w:val="24"/>
          <w:lang w:eastAsia="zh-CN" w:bidi="ar-SA"/>
        </w:rPr>
      </w:pPr>
    </w:p>
    <w:p>
      <w:pPr>
        <w:tabs>
          <w:tab w:val="left" w:pos="6407"/>
        </w:tabs>
        <w:bidi w:val="0"/>
        <w:jc w:val="both"/>
        <w:rPr>
          <w:rFonts w:hint="default" w:ascii="Times New Roman Bold" w:hAnsi="Times New Roman Bold" w:cs="Times New Roman Bold"/>
          <w:b/>
          <w:bCs/>
          <w:kern w:val="2"/>
          <w:sz w:val="24"/>
          <w:szCs w:val="24"/>
          <w:lang w:eastAsia="zh-CN" w:bidi="ar-SA"/>
        </w:rPr>
      </w:pPr>
    </w:p>
    <w:p>
      <w:pPr>
        <w:tabs>
          <w:tab w:val="left" w:pos="6407"/>
        </w:tabs>
        <w:bidi w:val="0"/>
        <w:jc w:val="both"/>
        <w:rPr>
          <w:rFonts w:hint="default" w:ascii="Times New Roman Bold" w:hAnsi="Times New Roman Bold" w:cs="Times New Roman Bold"/>
          <w:b w:val="0"/>
          <w:bCs w:val="0"/>
          <w:kern w:val="2"/>
          <w:sz w:val="24"/>
          <w:szCs w:val="24"/>
          <w:lang w:eastAsia="zh-CN" w:bidi="ar-SA"/>
        </w:rPr>
      </w:pPr>
      <w:r>
        <w:rPr>
          <w:rFonts w:hint="default" w:ascii="Times New Roman Bold" w:hAnsi="Times New Roman Bold" w:cs="Times New Roman Bold"/>
          <w:b/>
          <w:bCs/>
          <w:kern w:val="2"/>
          <w:sz w:val="24"/>
          <w:szCs w:val="24"/>
          <w:lang w:eastAsia="zh-CN" w:bidi="ar-SA"/>
        </w:rPr>
        <w:t>Supplementary Figure s1:</w:t>
      </w:r>
      <w:r>
        <w:rPr>
          <w:rFonts w:hint="default" w:ascii="Times New Roman Bold" w:hAnsi="Times New Roman Bold" w:cs="Times New Roman Bold"/>
          <w:b w:val="0"/>
          <w:bCs w:val="0"/>
          <w:kern w:val="2"/>
          <w:sz w:val="24"/>
          <w:szCs w:val="24"/>
          <w:lang w:eastAsia="zh-CN" w:bidi="ar-SA"/>
        </w:rPr>
        <w:t xml:space="preserve"> </w:t>
      </w:r>
      <w:r>
        <w:rPr>
          <w:rFonts w:hint="default" w:ascii="Times New Roman Bold" w:hAnsi="Times New Roman Bold" w:cs="Times New Roman Bold"/>
          <w:b/>
          <w:bCs/>
          <w:kern w:val="2"/>
          <w:sz w:val="24"/>
          <w:szCs w:val="24"/>
          <w:lang w:eastAsia="zh-CN" w:bidi="ar-SA"/>
        </w:rPr>
        <w:t>s</w:t>
      </w:r>
      <w:r>
        <w:rPr>
          <w:rFonts w:hint="default" w:ascii="Times New Roman Bold" w:hAnsi="Times New Roman Bold" w:eastAsia="times nei r" w:cs="Times New Roman Bold"/>
          <w:b/>
          <w:bCs/>
          <w:sz w:val="24"/>
          <w:szCs w:val="32"/>
          <w:lang w:eastAsia="zh-Hans"/>
        </w:rPr>
        <w:t>tudy profile</w:t>
      </w:r>
    </w:p>
    <w:p>
      <w:pPr>
        <w:tabs>
          <w:tab w:val="left" w:pos="6407"/>
        </w:tabs>
        <w:bidi w:val="0"/>
        <w:jc w:val="both"/>
        <w:rPr>
          <w:rFonts w:hint="default" w:ascii="Times New Roman" w:hAnsi="Times New Roman" w:cs="Times New Roman"/>
          <w:b w:val="0"/>
          <w:bCs w:val="0"/>
          <w:kern w:val="2"/>
          <w:sz w:val="24"/>
          <w:szCs w:val="24"/>
          <w:lang w:eastAsia="zh-CN" w:bidi="ar-SA"/>
        </w:rPr>
      </w:pPr>
    </w:p>
    <w:p>
      <w:pPr>
        <w:tabs>
          <w:tab w:val="left" w:pos="6407"/>
        </w:tabs>
        <w:bidi w:val="0"/>
        <w:jc w:val="both"/>
      </w:pPr>
      <w:r>
        <w:drawing>
          <wp:inline distT="0" distB="0" distL="114300" distR="114300">
            <wp:extent cx="5267960" cy="2638425"/>
            <wp:effectExtent l="12700" t="12700" r="27940" b="158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38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6407"/>
        </w:tabs>
        <w:bidi w:val="0"/>
        <w:jc w:val="both"/>
      </w:pPr>
    </w:p>
    <w:p>
      <w:pPr>
        <w:tabs>
          <w:tab w:val="left" w:pos="6407"/>
        </w:tabs>
        <w:bidi w:val="0"/>
        <w:jc w:val="both"/>
      </w:pPr>
    </w:p>
    <w:p>
      <w:pPr>
        <w:tabs>
          <w:tab w:val="left" w:pos="6407"/>
        </w:tabs>
        <w:bidi w:val="0"/>
        <w:jc w:val="both"/>
      </w:pPr>
    </w:p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Arial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@等线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tIME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i 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 Italic">
    <w:panose1 w:val="02020603050405020304"/>
    <w:charset w:val="00"/>
    <w:family w:val="roman"/>
    <w:pitch w:val="default"/>
    <w:sig w:usb0="E0002AEF" w:usb1="C0007841" w:usb2="00000009" w:usb3="00000000" w:csb0="400001FF" w:csb1="FFFF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2B26"/>
    <w:rsid w:val="1FE73CAF"/>
    <w:rsid w:val="33DF7C20"/>
    <w:rsid w:val="39BF05AF"/>
    <w:rsid w:val="3F77E1FA"/>
    <w:rsid w:val="5FD6B23A"/>
    <w:rsid w:val="67DF2B26"/>
    <w:rsid w:val="69FA4155"/>
    <w:rsid w:val="719952D5"/>
    <w:rsid w:val="7B5917B8"/>
    <w:rsid w:val="7CC7A296"/>
    <w:rsid w:val="7EDFEEC3"/>
    <w:rsid w:val="DFFF9B2D"/>
    <w:rsid w:val="F6D425B1"/>
    <w:rsid w:val="F7D63E19"/>
    <w:rsid w:val="FEAFCE7B"/>
    <w:rsid w:val="FFD7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2021-06-09T04:54:00Z</dcterms:created>
  <dc:creator>zhaomengmeng</dc:creator>
  <cp:lastModifiedBy>mac</cp:lastModifiedBy>
  <dcterms:modified xsi:type="dcterms:W3CDTF">2022-03-13T09:38:57Z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