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269F" w14:textId="123B5365" w:rsidR="0043323F" w:rsidRDefault="00601003" w:rsidP="00433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7962C8">
        <w:rPr>
          <w:rFonts w:ascii="Times New Roman" w:hAnsi="Times New Roman" w:cs="Times New Roman"/>
          <w:sz w:val="24"/>
          <w:szCs w:val="24"/>
        </w:rPr>
        <w:t>6</w:t>
      </w:r>
      <w:r w:rsidR="0043323F" w:rsidRPr="00C8653D">
        <w:rPr>
          <w:rFonts w:ascii="Times New Roman" w:hAnsi="Times New Roman" w:cs="Times New Roman"/>
          <w:sz w:val="24"/>
          <w:szCs w:val="24"/>
        </w:rPr>
        <w:t>. Probabilities of threats impacting angiosperms. Denoted are the probabilities in their first and most recent years of listing, 1977 and 2017, as well as their minimum and maximum probabilities.</w:t>
      </w:r>
    </w:p>
    <w:p w14:paraId="0FFF7A2E" w14:textId="77777777" w:rsidR="0043323F" w:rsidRPr="00C8653D" w:rsidRDefault="0043323F" w:rsidP="004332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1872"/>
        <w:gridCol w:w="1296"/>
        <w:gridCol w:w="1105"/>
        <w:gridCol w:w="1105"/>
        <w:gridCol w:w="1098"/>
        <w:gridCol w:w="1098"/>
        <w:gridCol w:w="1098"/>
        <w:gridCol w:w="1098"/>
      </w:tblGrid>
      <w:tr w:rsidR="0043323F" w:rsidRPr="00C8653D" w14:paraId="530EF1D6" w14:textId="77777777" w:rsidTr="00181458">
        <w:trPr>
          <w:trHeight w:val="86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F713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596ED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structure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F01C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Probability in first year of listing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F3316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Probability in latest year of listing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BB835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of minimum probability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AF75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 probability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0017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of maximum probability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A6621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Maximum probability</w:t>
            </w:r>
          </w:p>
        </w:tc>
      </w:tr>
      <w:tr w:rsidR="0043323F" w:rsidRPr="00C8653D" w14:paraId="7A313D68" w14:textId="77777777" w:rsidTr="00181458">
        <w:trPr>
          <w:trHeight w:val="300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8FE1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Aquatic development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59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EE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4D7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0F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9B0D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2633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629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43323F" w:rsidRPr="00C8653D" w14:paraId="7067E765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E0DC234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E035D0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47D15C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B9230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281773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BC6FC21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BC3499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DEB2143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43323F" w:rsidRPr="00C8653D" w14:paraId="27244BD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D2508CC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Mining &amp; oil/gas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CF64B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5845F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818553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BE4A481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D87E38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1304C7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24F35C2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43323F" w:rsidRPr="00C8653D" w14:paraId="0CEF80E8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67D7B7A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renewable resources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F6B60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1B2526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0F4EA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348EFF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02C04B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3BED7A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B63C0F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43323F" w:rsidRPr="00C8653D" w14:paraId="2CB7D52D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B30F356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Non-developmental habitat alteration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F406C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B4E6A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012693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931BF0D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47B33E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583317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250E329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43323F" w:rsidRPr="00C8653D" w14:paraId="693B372E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379DEAA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Anthropogenic ecosystem modification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5FE5E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B03364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45B1C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DC13E43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97E6190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071A741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32A4F90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43323F" w:rsidRPr="00C8653D" w14:paraId="5306807D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FC0C0D2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disturbances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B1FB5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70474F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08670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A65209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24A0A27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18585F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A726E8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43323F" w:rsidRPr="00C8653D" w14:paraId="236A92F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B7C20A4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Authorized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FCF64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805B81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94344A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4AE480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D0E5B0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AC732F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6FB57F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43323F" w:rsidRPr="00C8653D" w14:paraId="119AC50B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A941D43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Unauthorized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337AE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64FE57B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0C77EDF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6FF1A29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23F7E7C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7883A49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6D4F2DB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23F" w:rsidRPr="00C8653D" w14:paraId="38F13D6E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985E393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Unintentional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78818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(N &lt; 10)</w:t>
            </w: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4A0DED1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134D450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E7E6E6" w:themeFill="background2"/>
            <w:noWrap/>
            <w:vAlign w:val="center"/>
            <w:hideMark/>
          </w:tcPr>
          <w:p w14:paraId="165ED85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E7E6E6" w:themeFill="background2"/>
            <w:noWrap/>
            <w:vAlign w:val="center"/>
            <w:hideMark/>
          </w:tcPr>
          <w:p w14:paraId="4F9D780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E7E6E6" w:themeFill="background2"/>
            <w:noWrap/>
            <w:vAlign w:val="center"/>
            <w:hideMark/>
          </w:tcPr>
          <w:p w14:paraId="6712DE9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E7E6E6" w:themeFill="background2"/>
            <w:noWrap/>
            <w:vAlign w:val="center"/>
            <w:hideMark/>
          </w:tcPr>
          <w:p w14:paraId="59F2213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23F" w:rsidRPr="00C8653D" w14:paraId="501318E3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9CE87DE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Sedimentation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3F2080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CE819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4EC623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1141AB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B51847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153CCF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6EA92E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43323F" w:rsidRPr="00C8653D" w14:paraId="5361A58C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7AE9C4D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Pesticide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AEF5A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133D5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262B5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759B3E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7574BC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B04022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3D3E76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43323F" w:rsidRPr="00C8653D" w14:paraId="0821B7BA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418D61B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DAB961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0D06837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4DEE8C80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5390F8A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7B9FAC3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379F288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6FE3903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23F" w:rsidRPr="00C8653D" w14:paraId="0D75FEB6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0921159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Nutrient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B02E5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57EEA37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7902AAC1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765D9EB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009F461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79500E2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0F3C0AC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23F" w:rsidRPr="00C8653D" w14:paraId="5EC43F9E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2B9491D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Nonpoint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368B7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(N &lt; 10)</w:t>
            </w: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5C913B5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4A9E1A53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E7E6E6" w:themeFill="background2"/>
            <w:noWrap/>
            <w:vAlign w:val="center"/>
            <w:hideMark/>
          </w:tcPr>
          <w:p w14:paraId="2E64B1F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E7E6E6" w:themeFill="background2"/>
            <w:noWrap/>
            <w:vAlign w:val="center"/>
            <w:hideMark/>
          </w:tcPr>
          <w:p w14:paraId="680BA24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E7E6E6" w:themeFill="background2"/>
            <w:noWrap/>
            <w:vAlign w:val="center"/>
            <w:hideMark/>
          </w:tcPr>
          <w:p w14:paraId="215D3FF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E7E6E6" w:themeFill="background2"/>
            <w:noWrap/>
            <w:vAlign w:val="center"/>
            <w:hideMark/>
          </w:tcPr>
          <w:p w14:paraId="116B5C6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23F" w:rsidRPr="00C8653D" w14:paraId="454BEAAD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9C981B1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Object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2812F5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2102778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76B10641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0049E800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2E55E93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30DFE88D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000000" w:fill="A6A6A6"/>
            <w:noWrap/>
            <w:vAlign w:val="center"/>
            <w:hideMark/>
          </w:tcPr>
          <w:p w14:paraId="18E932B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23F" w:rsidRPr="00C8653D" w14:paraId="5EBE310F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C76D846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 species interactions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53BEB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C8185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59D13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8BBF32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D6B5C7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AC7C18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C5973D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43323F" w:rsidRPr="00C8653D" w14:paraId="3B80ABD0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16CF580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Indirect species interactions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12FC4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65F6C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5B9243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AAEDF0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21AE8D8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07804E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760E6B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</w:tr>
      <w:tr w:rsidR="0043323F" w:rsidRPr="00C8653D" w14:paraId="20857867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24C2B85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Severe weather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2E68C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277785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C512CD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13363D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B8A209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D1254B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348F256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43323F" w:rsidRPr="00C8653D" w14:paraId="5BBAC58C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B68D2E0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6EA27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5C30FD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D0076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8B86AF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5ED0F80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278860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4BB97C8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43323F" w:rsidRPr="00C8653D" w14:paraId="209BB82B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739694C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Climate change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894F7D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BB682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9819D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423BC8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A051B3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0F26E2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F782E7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43323F" w:rsidRPr="00C8653D" w14:paraId="5C7429B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0F505CB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Few individuals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EBEAC1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99B5D2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E10C9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2AD95EA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285CF24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0C8219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8BE028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43323F" w:rsidRPr="00C8653D" w14:paraId="34675961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F706907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Small range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7A29C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A28BD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1DBA64D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287A0BB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82DE7B9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41F6A1E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436C66F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</w:tr>
      <w:tr w:rsidR="0043323F" w:rsidRPr="00C8653D" w14:paraId="0E26ED48" w14:textId="77777777" w:rsidTr="00181458">
        <w:trPr>
          <w:trHeight w:val="30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BBE5" w14:textId="77777777" w:rsidR="0043323F" w:rsidRPr="00C8653D" w:rsidRDefault="0043323F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Genetic/life history limitations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4257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11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E3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F4BC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B3F4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873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A155" w14:textId="77777777" w:rsidR="0043323F" w:rsidRPr="00C8653D" w:rsidRDefault="0043323F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</w:tbl>
    <w:p w14:paraId="1C179321" w14:textId="77777777" w:rsidR="00DD37C4" w:rsidRDefault="00DD37C4"/>
    <w:sectPr w:rsidR="00DD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3F"/>
    <w:rsid w:val="000723F6"/>
    <w:rsid w:val="0043323F"/>
    <w:rsid w:val="00601003"/>
    <w:rsid w:val="007962C8"/>
    <w:rsid w:val="00D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0D4E"/>
  <w15:chartTrackingRefBased/>
  <w15:docId w15:val="{D59858D8-EF5B-4CFF-9F26-28C1E70E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Costante, Delaney</cp:lastModifiedBy>
  <cp:revision>4</cp:revision>
  <dcterms:created xsi:type="dcterms:W3CDTF">2021-06-17T13:50:00Z</dcterms:created>
  <dcterms:modified xsi:type="dcterms:W3CDTF">2021-11-21T02:49:00Z</dcterms:modified>
</cp:coreProperties>
</file>