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B18D2" w14:textId="77777777" w:rsidR="004B15F5" w:rsidRPr="004B15F5" w:rsidRDefault="004B15F5" w:rsidP="004B15F5">
      <w:pPr>
        <w:spacing w:line="360" w:lineRule="auto"/>
        <w:rPr>
          <w:rFonts w:ascii="Times New Roman" w:hAnsi="Times New Roman" w:cs="Times New Roman"/>
          <w:b/>
          <w:bCs/>
          <w:color w:val="1C1D1E"/>
          <w:sz w:val="24"/>
          <w:szCs w:val="24"/>
          <w:shd w:val="clear" w:color="auto" w:fill="FFFFFF"/>
          <w:lang w:val="en-US"/>
        </w:rPr>
      </w:pPr>
      <w:r>
        <w:rPr>
          <w:rFonts w:ascii="Times New Roman" w:hAnsi="Times New Roman" w:cs="Times New Roman"/>
          <w:b/>
          <w:bCs/>
          <w:color w:val="1C1D1E"/>
          <w:sz w:val="24"/>
          <w:szCs w:val="24"/>
          <w:shd w:val="clear" w:color="auto" w:fill="FFFFFF"/>
          <w:lang w:val="en-US"/>
        </w:rPr>
        <w:t>SUPPLEMENTARY MATERIALS</w:t>
      </w:r>
    </w:p>
    <w:p w14:paraId="71541F55" w14:textId="77777777" w:rsidR="004B15F5" w:rsidRPr="002C607D" w:rsidRDefault="004B15F5" w:rsidP="004B15F5">
      <w:pPr>
        <w:spacing w:line="360" w:lineRule="auto"/>
        <w:rPr>
          <w:rFonts w:ascii="Times New Roman" w:hAnsi="Times New Roman" w:cs="Times New Roman"/>
          <w:b/>
          <w:bCs/>
          <w:sz w:val="24"/>
          <w:szCs w:val="24"/>
          <w:lang w:val="en-US"/>
        </w:rPr>
      </w:pPr>
    </w:p>
    <w:tbl>
      <w:tblPr>
        <w:tblStyle w:val="a4"/>
        <w:tblW w:w="0" w:type="auto"/>
        <w:jc w:val="center"/>
        <w:tblLook w:val="04A0" w:firstRow="1" w:lastRow="0" w:firstColumn="1" w:lastColumn="0" w:noHBand="0" w:noVBand="1"/>
      </w:tblPr>
      <w:tblGrid>
        <w:gridCol w:w="3397"/>
        <w:gridCol w:w="710"/>
      </w:tblGrid>
      <w:tr w:rsidR="004B15F5" w:rsidRPr="002C607D" w14:paraId="1BDA9348" w14:textId="77777777" w:rsidTr="0016620A">
        <w:trPr>
          <w:jc w:val="center"/>
        </w:trPr>
        <w:tc>
          <w:tcPr>
            <w:tcW w:w="3397" w:type="dxa"/>
            <w:tcBorders>
              <w:bottom w:val="single" w:sz="4" w:space="0" w:color="auto"/>
            </w:tcBorders>
          </w:tcPr>
          <w:p w14:paraId="4342E136" w14:textId="77777777" w:rsidR="004B15F5" w:rsidRPr="002C607D" w:rsidRDefault="004B15F5" w:rsidP="0016620A">
            <w:pPr>
              <w:spacing w:line="360" w:lineRule="auto"/>
              <w:rPr>
                <w:rFonts w:ascii="Times New Roman" w:hAnsi="Times New Roman" w:cs="Times New Roman"/>
                <w:b/>
                <w:bCs/>
                <w:sz w:val="24"/>
                <w:szCs w:val="24"/>
                <w:lang w:val="en-US"/>
              </w:rPr>
            </w:pPr>
            <w:r w:rsidRPr="002C607D">
              <w:rPr>
                <w:rFonts w:ascii="Times New Roman" w:hAnsi="Times New Roman" w:cs="Times New Roman"/>
                <w:b/>
                <w:bCs/>
                <w:sz w:val="24"/>
                <w:szCs w:val="24"/>
                <w:lang w:val="en-US"/>
              </w:rPr>
              <w:t>Section</w:t>
            </w:r>
          </w:p>
        </w:tc>
        <w:tc>
          <w:tcPr>
            <w:tcW w:w="657" w:type="dxa"/>
            <w:tcBorders>
              <w:bottom w:val="single" w:sz="4" w:space="0" w:color="auto"/>
            </w:tcBorders>
          </w:tcPr>
          <w:p w14:paraId="77C6ACA8" w14:textId="77777777" w:rsidR="004B15F5" w:rsidRPr="002C607D" w:rsidRDefault="004B15F5" w:rsidP="0016620A">
            <w:pPr>
              <w:spacing w:line="360" w:lineRule="auto"/>
              <w:jc w:val="right"/>
              <w:rPr>
                <w:rFonts w:ascii="Times New Roman" w:hAnsi="Times New Roman" w:cs="Times New Roman"/>
                <w:b/>
                <w:bCs/>
                <w:sz w:val="24"/>
                <w:szCs w:val="24"/>
                <w:lang w:val="en-US"/>
              </w:rPr>
            </w:pPr>
            <w:r w:rsidRPr="002C607D">
              <w:rPr>
                <w:rFonts w:ascii="Times New Roman" w:hAnsi="Times New Roman" w:cs="Times New Roman"/>
                <w:b/>
                <w:bCs/>
                <w:sz w:val="24"/>
                <w:szCs w:val="24"/>
                <w:lang w:val="en-US"/>
              </w:rPr>
              <w:t>Page</w:t>
            </w:r>
          </w:p>
        </w:tc>
      </w:tr>
      <w:tr w:rsidR="004B15F5" w:rsidRPr="002C607D" w14:paraId="18527225" w14:textId="77777777" w:rsidTr="0016620A">
        <w:trPr>
          <w:jc w:val="center"/>
        </w:trPr>
        <w:tc>
          <w:tcPr>
            <w:tcW w:w="3397" w:type="dxa"/>
            <w:tcBorders>
              <w:top w:val="single" w:sz="4" w:space="0" w:color="auto"/>
              <w:left w:val="single" w:sz="4" w:space="0" w:color="auto"/>
              <w:bottom w:val="single" w:sz="4" w:space="0" w:color="auto"/>
              <w:right w:val="single" w:sz="4" w:space="0" w:color="auto"/>
            </w:tcBorders>
          </w:tcPr>
          <w:p w14:paraId="2B50FA83" w14:textId="77777777" w:rsidR="004B15F5" w:rsidRPr="002C607D" w:rsidRDefault="004B15F5" w:rsidP="0016620A">
            <w:pPr>
              <w:spacing w:line="360" w:lineRule="auto"/>
              <w:rPr>
                <w:rFonts w:ascii="Times New Roman" w:hAnsi="Times New Roman" w:cs="Times New Roman"/>
                <w:sz w:val="24"/>
                <w:szCs w:val="24"/>
                <w:lang w:val="en-US"/>
              </w:rPr>
            </w:pPr>
            <w:r w:rsidRPr="002C607D">
              <w:rPr>
                <w:rFonts w:ascii="Times New Roman" w:hAnsi="Times New Roman" w:cs="Times New Roman"/>
                <w:sz w:val="24"/>
                <w:szCs w:val="24"/>
                <w:lang w:val="en-US"/>
              </w:rPr>
              <w:t>Chitinase cloning</w:t>
            </w:r>
          </w:p>
        </w:tc>
        <w:tc>
          <w:tcPr>
            <w:tcW w:w="657" w:type="dxa"/>
            <w:tcBorders>
              <w:top w:val="single" w:sz="4" w:space="0" w:color="auto"/>
              <w:left w:val="single" w:sz="4" w:space="0" w:color="auto"/>
              <w:bottom w:val="single" w:sz="4" w:space="0" w:color="auto"/>
              <w:right w:val="single" w:sz="4" w:space="0" w:color="auto"/>
            </w:tcBorders>
          </w:tcPr>
          <w:p w14:paraId="5CA746C2" w14:textId="77777777" w:rsidR="004B15F5" w:rsidRPr="002C607D" w:rsidRDefault="004B15F5" w:rsidP="0016620A">
            <w:pPr>
              <w:spacing w:line="360" w:lineRule="auto"/>
              <w:jc w:val="right"/>
              <w:rPr>
                <w:rFonts w:ascii="Times New Roman" w:hAnsi="Times New Roman" w:cs="Times New Roman"/>
                <w:sz w:val="24"/>
                <w:szCs w:val="24"/>
                <w:lang w:val="en-US"/>
              </w:rPr>
            </w:pPr>
            <w:r w:rsidRPr="002C607D">
              <w:rPr>
                <w:rFonts w:ascii="Times New Roman" w:hAnsi="Times New Roman" w:cs="Times New Roman"/>
                <w:sz w:val="24"/>
                <w:szCs w:val="24"/>
                <w:lang w:val="en-US"/>
              </w:rPr>
              <w:t>S1</w:t>
            </w:r>
          </w:p>
        </w:tc>
      </w:tr>
      <w:tr w:rsidR="004B15F5" w:rsidRPr="002C607D" w14:paraId="7BE6E7A9" w14:textId="77777777" w:rsidTr="0016620A">
        <w:trPr>
          <w:jc w:val="center"/>
        </w:trPr>
        <w:tc>
          <w:tcPr>
            <w:tcW w:w="3397" w:type="dxa"/>
            <w:tcBorders>
              <w:top w:val="single" w:sz="4" w:space="0" w:color="auto"/>
              <w:left w:val="single" w:sz="4" w:space="0" w:color="auto"/>
              <w:bottom w:val="single" w:sz="4" w:space="0" w:color="auto"/>
              <w:right w:val="single" w:sz="4" w:space="0" w:color="auto"/>
            </w:tcBorders>
          </w:tcPr>
          <w:p w14:paraId="2DF1BDF9" w14:textId="77777777" w:rsidR="004B15F5" w:rsidRPr="002C607D" w:rsidRDefault="004B15F5" w:rsidP="0016620A">
            <w:pPr>
              <w:spacing w:line="360" w:lineRule="auto"/>
              <w:rPr>
                <w:rFonts w:ascii="Times New Roman" w:hAnsi="Times New Roman" w:cs="Times New Roman"/>
                <w:sz w:val="24"/>
                <w:szCs w:val="24"/>
                <w:lang w:val="en-US"/>
              </w:rPr>
            </w:pPr>
            <w:r w:rsidRPr="002C607D">
              <w:rPr>
                <w:rFonts w:ascii="Times New Roman" w:hAnsi="Times New Roman" w:cs="Times New Roman"/>
                <w:sz w:val="24"/>
                <w:szCs w:val="24"/>
                <w:lang w:val="en-US"/>
              </w:rPr>
              <w:t>Refolding of chitinase</w:t>
            </w:r>
          </w:p>
        </w:tc>
        <w:tc>
          <w:tcPr>
            <w:tcW w:w="657" w:type="dxa"/>
            <w:tcBorders>
              <w:top w:val="single" w:sz="4" w:space="0" w:color="auto"/>
              <w:left w:val="single" w:sz="4" w:space="0" w:color="auto"/>
              <w:bottom w:val="single" w:sz="4" w:space="0" w:color="auto"/>
              <w:right w:val="single" w:sz="4" w:space="0" w:color="auto"/>
            </w:tcBorders>
          </w:tcPr>
          <w:p w14:paraId="2E11CCB4" w14:textId="77777777" w:rsidR="004B15F5" w:rsidRPr="002C607D" w:rsidRDefault="004B15F5" w:rsidP="0016620A">
            <w:pPr>
              <w:spacing w:line="360" w:lineRule="auto"/>
              <w:jc w:val="right"/>
              <w:rPr>
                <w:rFonts w:ascii="Times New Roman" w:hAnsi="Times New Roman" w:cs="Times New Roman"/>
                <w:sz w:val="24"/>
                <w:szCs w:val="24"/>
                <w:lang w:val="en-US"/>
              </w:rPr>
            </w:pPr>
            <w:r w:rsidRPr="002C607D">
              <w:rPr>
                <w:rFonts w:ascii="Times New Roman" w:hAnsi="Times New Roman" w:cs="Times New Roman"/>
                <w:sz w:val="24"/>
                <w:szCs w:val="24"/>
                <w:lang w:val="en-US"/>
              </w:rPr>
              <w:t>S2</w:t>
            </w:r>
          </w:p>
        </w:tc>
      </w:tr>
      <w:tr w:rsidR="004B15F5" w:rsidRPr="002C607D" w14:paraId="511E3B25" w14:textId="77777777" w:rsidTr="0016620A">
        <w:trPr>
          <w:jc w:val="center"/>
        </w:trPr>
        <w:tc>
          <w:tcPr>
            <w:tcW w:w="3397" w:type="dxa"/>
            <w:tcBorders>
              <w:top w:val="single" w:sz="4" w:space="0" w:color="auto"/>
            </w:tcBorders>
          </w:tcPr>
          <w:p w14:paraId="6452292A" w14:textId="77777777" w:rsidR="004B15F5" w:rsidRPr="002C607D" w:rsidRDefault="004B15F5" w:rsidP="0016620A">
            <w:pPr>
              <w:spacing w:line="360" w:lineRule="auto"/>
              <w:rPr>
                <w:rFonts w:ascii="Times New Roman" w:hAnsi="Times New Roman" w:cs="Times New Roman"/>
                <w:sz w:val="24"/>
                <w:szCs w:val="24"/>
                <w:lang w:val="en-US"/>
              </w:rPr>
            </w:pPr>
            <w:r w:rsidRPr="002C607D">
              <w:rPr>
                <w:rFonts w:ascii="Times New Roman" w:hAnsi="Times New Roman" w:cs="Times New Roman"/>
                <w:sz w:val="24"/>
                <w:szCs w:val="24"/>
                <w:lang w:val="en-US"/>
              </w:rPr>
              <w:t>Homology modeling</w:t>
            </w:r>
          </w:p>
        </w:tc>
        <w:tc>
          <w:tcPr>
            <w:tcW w:w="657" w:type="dxa"/>
            <w:tcBorders>
              <w:top w:val="single" w:sz="4" w:space="0" w:color="auto"/>
            </w:tcBorders>
          </w:tcPr>
          <w:p w14:paraId="3F022A51" w14:textId="77777777" w:rsidR="004B15F5" w:rsidRPr="002C607D" w:rsidRDefault="004B15F5" w:rsidP="0016620A">
            <w:pPr>
              <w:spacing w:line="360" w:lineRule="auto"/>
              <w:jc w:val="right"/>
              <w:rPr>
                <w:rFonts w:ascii="Times New Roman" w:hAnsi="Times New Roman" w:cs="Times New Roman"/>
                <w:sz w:val="24"/>
                <w:szCs w:val="24"/>
                <w:lang w:val="ru-RU"/>
              </w:rPr>
            </w:pPr>
            <w:r w:rsidRPr="002C607D">
              <w:rPr>
                <w:rFonts w:ascii="Times New Roman" w:hAnsi="Times New Roman" w:cs="Times New Roman"/>
                <w:sz w:val="24"/>
                <w:szCs w:val="24"/>
                <w:lang w:val="en-US"/>
              </w:rPr>
              <w:t>S</w:t>
            </w:r>
            <w:r w:rsidRPr="002C607D">
              <w:rPr>
                <w:rFonts w:ascii="Times New Roman" w:hAnsi="Times New Roman" w:cs="Times New Roman"/>
                <w:sz w:val="24"/>
                <w:szCs w:val="24"/>
                <w:lang w:val="ru-RU"/>
              </w:rPr>
              <w:t>2</w:t>
            </w:r>
          </w:p>
        </w:tc>
      </w:tr>
      <w:tr w:rsidR="004B15F5" w:rsidRPr="002C607D" w14:paraId="2CD85CC7" w14:textId="77777777" w:rsidTr="0016620A">
        <w:trPr>
          <w:jc w:val="center"/>
        </w:trPr>
        <w:tc>
          <w:tcPr>
            <w:tcW w:w="3397" w:type="dxa"/>
          </w:tcPr>
          <w:p w14:paraId="0FCFCC7E" w14:textId="77777777" w:rsidR="004B15F5" w:rsidRPr="002C607D" w:rsidRDefault="004B15F5" w:rsidP="0016620A">
            <w:pPr>
              <w:spacing w:line="360" w:lineRule="auto"/>
              <w:rPr>
                <w:rFonts w:ascii="Times New Roman" w:hAnsi="Times New Roman" w:cs="Times New Roman"/>
                <w:sz w:val="24"/>
                <w:szCs w:val="24"/>
                <w:lang w:val="en-US"/>
              </w:rPr>
            </w:pPr>
            <w:r w:rsidRPr="002C607D">
              <w:rPr>
                <w:rFonts w:ascii="Times New Roman" w:hAnsi="Times New Roman" w:cs="Times New Roman"/>
                <w:sz w:val="24"/>
                <w:szCs w:val="24"/>
                <w:lang w:val="en-US"/>
              </w:rPr>
              <w:t>Evolutionary conservation analysis</w:t>
            </w:r>
          </w:p>
        </w:tc>
        <w:tc>
          <w:tcPr>
            <w:tcW w:w="657" w:type="dxa"/>
          </w:tcPr>
          <w:p w14:paraId="31E4AD47" w14:textId="77777777" w:rsidR="004B15F5" w:rsidRPr="00D6415D" w:rsidRDefault="004B15F5" w:rsidP="00D6415D">
            <w:pPr>
              <w:spacing w:line="360" w:lineRule="auto"/>
              <w:jc w:val="right"/>
              <w:rPr>
                <w:rFonts w:ascii="Times New Roman" w:hAnsi="Times New Roman" w:cs="Times New Roman"/>
                <w:sz w:val="24"/>
                <w:szCs w:val="24"/>
                <w:lang w:val="en-US"/>
              </w:rPr>
            </w:pPr>
            <w:r w:rsidRPr="002C607D">
              <w:rPr>
                <w:rFonts w:ascii="Times New Roman" w:hAnsi="Times New Roman" w:cs="Times New Roman"/>
                <w:sz w:val="24"/>
                <w:szCs w:val="24"/>
                <w:lang w:val="en-US"/>
              </w:rPr>
              <w:t>S</w:t>
            </w:r>
            <w:r w:rsidR="00D6415D">
              <w:rPr>
                <w:rFonts w:ascii="Times New Roman" w:hAnsi="Times New Roman" w:cs="Times New Roman"/>
                <w:sz w:val="24"/>
                <w:szCs w:val="24"/>
                <w:lang w:val="en-US"/>
              </w:rPr>
              <w:t>5</w:t>
            </w:r>
          </w:p>
        </w:tc>
      </w:tr>
      <w:tr w:rsidR="004B15F5" w:rsidRPr="002C607D" w14:paraId="480D2D64" w14:textId="77777777" w:rsidTr="0016620A">
        <w:trPr>
          <w:jc w:val="center"/>
        </w:trPr>
        <w:tc>
          <w:tcPr>
            <w:tcW w:w="3397" w:type="dxa"/>
          </w:tcPr>
          <w:p w14:paraId="036C0BEC" w14:textId="77777777" w:rsidR="004B15F5" w:rsidRPr="002C607D" w:rsidRDefault="004B15F5" w:rsidP="0016620A">
            <w:pPr>
              <w:spacing w:line="360" w:lineRule="auto"/>
              <w:rPr>
                <w:rFonts w:ascii="Times New Roman" w:hAnsi="Times New Roman" w:cs="Times New Roman"/>
                <w:sz w:val="24"/>
                <w:szCs w:val="24"/>
                <w:lang w:val="en-US"/>
              </w:rPr>
            </w:pPr>
            <w:r w:rsidRPr="002C607D">
              <w:rPr>
                <w:rFonts w:ascii="Times New Roman" w:hAnsi="Times New Roman" w:cs="Times New Roman"/>
                <w:sz w:val="24"/>
                <w:szCs w:val="24"/>
                <w:lang w:val="en-US"/>
              </w:rPr>
              <w:t>Evolutionary trace studies</w:t>
            </w:r>
          </w:p>
        </w:tc>
        <w:tc>
          <w:tcPr>
            <w:tcW w:w="657" w:type="dxa"/>
          </w:tcPr>
          <w:p w14:paraId="6312171A" w14:textId="77777777" w:rsidR="004B15F5" w:rsidRPr="00D6415D" w:rsidRDefault="004B15F5" w:rsidP="00D6415D">
            <w:pPr>
              <w:spacing w:line="360" w:lineRule="auto"/>
              <w:jc w:val="right"/>
              <w:rPr>
                <w:rFonts w:ascii="Times New Roman" w:hAnsi="Times New Roman" w:cs="Times New Roman"/>
                <w:sz w:val="24"/>
                <w:szCs w:val="24"/>
                <w:lang w:val="en-US"/>
              </w:rPr>
            </w:pPr>
            <w:r w:rsidRPr="002C607D">
              <w:rPr>
                <w:rFonts w:ascii="Times New Roman" w:hAnsi="Times New Roman" w:cs="Times New Roman"/>
                <w:sz w:val="24"/>
                <w:szCs w:val="24"/>
                <w:lang w:val="en-US"/>
              </w:rPr>
              <w:t>S</w:t>
            </w:r>
            <w:r w:rsidR="00D6415D">
              <w:rPr>
                <w:rFonts w:ascii="Times New Roman" w:hAnsi="Times New Roman" w:cs="Times New Roman"/>
                <w:sz w:val="24"/>
                <w:szCs w:val="24"/>
                <w:lang w:val="en-US"/>
              </w:rPr>
              <w:t>7</w:t>
            </w:r>
          </w:p>
        </w:tc>
      </w:tr>
      <w:tr w:rsidR="004B15F5" w:rsidRPr="002C607D" w14:paraId="5A26AABB" w14:textId="77777777" w:rsidTr="0016620A">
        <w:trPr>
          <w:jc w:val="center"/>
        </w:trPr>
        <w:tc>
          <w:tcPr>
            <w:tcW w:w="3397" w:type="dxa"/>
          </w:tcPr>
          <w:p w14:paraId="3C933337" w14:textId="77777777" w:rsidR="004B15F5" w:rsidRPr="002C607D" w:rsidRDefault="004B15F5" w:rsidP="0016620A">
            <w:pPr>
              <w:spacing w:line="360" w:lineRule="auto"/>
              <w:rPr>
                <w:rFonts w:ascii="Times New Roman" w:hAnsi="Times New Roman" w:cs="Times New Roman"/>
                <w:sz w:val="24"/>
                <w:szCs w:val="24"/>
                <w:lang w:val="en-US"/>
              </w:rPr>
            </w:pPr>
            <w:r w:rsidRPr="002C607D">
              <w:rPr>
                <w:rFonts w:ascii="Times New Roman" w:hAnsi="Times New Roman" w:cs="Times New Roman"/>
                <w:sz w:val="24"/>
                <w:szCs w:val="24"/>
                <w:lang w:val="en-US"/>
              </w:rPr>
              <w:t>Molecular dynamics simulations</w:t>
            </w:r>
          </w:p>
        </w:tc>
        <w:tc>
          <w:tcPr>
            <w:tcW w:w="657" w:type="dxa"/>
          </w:tcPr>
          <w:p w14:paraId="76208F4E" w14:textId="77777777" w:rsidR="004B15F5" w:rsidRPr="00D6415D" w:rsidRDefault="004B15F5" w:rsidP="00D6415D">
            <w:pPr>
              <w:spacing w:line="360" w:lineRule="auto"/>
              <w:jc w:val="right"/>
              <w:rPr>
                <w:rFonts w:ascii="Times New Roman" w:hAnsi="Times New Roman" w:cs="Times New Roman"/>
                <w:sz w:val="24"/>
                <w:szCs w:val="24"/>
                <w:lang w:val="en-US"/>
              </w:rPr>
            </w:pPr>
            <w:r w:rsidRPr="002C607D">
              <w:rPr>
                <w:rFonts w:ascii="Times New Roman" w:hAnsi="Times New Roman" w:cs="Times New Roman"/>
                <w:sz w:val="24"/>
                <w:szCs w:val="24"/>
                <w:lang w:val="en-US"/>
              </w:rPr>
              <w:t>S</w:t>
            </w:r>
            <w:r w:rsidR="00D6415D">
              <w:rPr>
                <w:rFonts w:ascii="Times New Roman" w:hAnsi="Times New Roman" w:cs="Times New Roman"/>
                <w:sz w:val="24"/>
                <w:szCs w:val="24"/>
                <w:lang w:val="en-US"/>
              </w:rPr>
              <w:t>8</w:t>
            </w:r>
          </w:p>
        </w:tc>
      </w:tr>
    </w:tbl>
    <w:p w14:paraId="1870AA78" w14:textId="77777777" w:rsidR="004B15F5" w:rsidRPr="002C607D" w:rsidRDefault="004B15F5" w:rsidP="004B15F5">
      <w:pPr>
        <w:spacing w:line="360" w:lineRule="auto"/>
        <w:rPr>
          <w:rFonts w:ascii="Times New Roman" w:hAnsi="Times New Roman" w:cs="Times New Roman"/>
          <w:b/>
          <w:bCs/>
          <w:sz w:val="24"/>
          <w:szCs w:val="24"/>
          <w:lang w:val="en-US"/>
        </w:rPr>
      </w:pPr>
    </w:p>
    <w:p w14:paraId="35486B9A" w14:textId="77777777" w:rsidR="004B15F5" w:rsidRPr="002C607D" w:rsidRDefault="004B15F5" w:rsidP="004B15F5">
      <w:pPr>
        <w:spacing w:line="360" w:lineRule="auto"/>
        <w:rPr>
          <w:rFonts w:ascii="Times New Roman" w:hAnsi="Times New Roman" w:cs="Times New Roman"/>
          <w:b/>
          <w:bCs/>
          <w:sz w:val="24"/>
          <w:szCs w:val="24"/>
          <w:lang w:val="en-US"/>
        </w:rPr>
      </w:pPr>
      <w:r w:rsidRPr="002C607D">
        <w:rPr>
          <w:rFonts w:ascii="Times New Roman" w:hAnsi="Times New Roman" w:cs="Times New Roman"/>
          <w:b/>
          <w:bCs/>
          <w:sz w:val="24"/>
          <w:szCs w:val="24"/>
          <w:lang w:val="en-US"/>
        </w:rPr>
        <w:t>Chitinase cloning</w:t>
      </w:r>
    </w:p>
    <w:p w14:paraId="3654BAA7" w14:textId="77777777" w:rsidR="004B15F5" w:rsidRPr="002C607D" w:rsidRDefault="004B15F5" w:rsidP="004B15F5">
      <w:pPr>
        <w:spacing w:line="360" w:lineRule="auto"/>
        <w:ind w:right="-709"/>
        <w:rPr>
          <w:rFonts w:ascii="Times New Roman" w:hAnsi="Times New Roman" w:cs="Times New Roman"/>
          <w:b/>
          <w:bCs/>
          <w:sz w:val="24"/>
          <w:szCs w:val="24"/>
          <w:lang w:val="en-US"/>
        </w:rPr>
      </w:pPr>
      <w:r w:rsidRPr="002C607D">
        <w:rPr>
          <w:rFonts w:ascii="Times New Roman" w:hAnsi="Times New Roman" w:cs="Times New Roman"/>
          <w:noProof/>
          <w:sz w:val="24"/>
          <w:szCs w:val="24"/>
          <w:lang w:val="en-US" w:eastAsia="en-US"/>
        </w:rPr>
        <mc:AlternateContent>
          <mc:Choice Requires="wps">
            <w:drawing>
              <wp:anchor distT="0" distB="0" distL="114300" distR="114300" simplePos="0" relativeHeight="251660288" behindDoc="0" locked="0" layoutInCell="1" allowOverlap="1" wp14:anchorId="117FAD45" wp14:editId="6A26F7FF">
                <wp:simplePos x="0" y="0"/>
                <wp:positionH relativeFrom="column">
                  <wp:posOffset>3167380</wp:posOffset>
                </wp:positionH>
                <wp:positionV relativeFrom="paragraph">
                  <wp:posOffset>141605</wp:posOffset>
                </wp:positionV>
                <wp:extent cx="914400" cy="914400"/>
                <wp:effectExtent l="0" t="0" r="0" b="0"/>
                <wp:wrapNone/>
                <wp:docPr id="9" name="Надпись 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37EEA5CF" w14:textId="77777777" w:rsidR="004B15F5" w:rsidRPr="00C72D22" w:rsidRDefault="004B15F5" w:rsidP="004B15F5">
                            <w:pPr>
                              <w:rPr>
                                <w:rFonts w:ascii="Times New Roman" w:hAnsi="Times New Roman" w:cs="Times New Roman"/>
                                <w:b/>
                                <w:bCs/>
                                <w:lang w:val="en-US"/>
                              </w:rPr>
                            </w:pPr>
                            <w:r>
                              <w:rPr>
                                <w:rFonts w:ascii="Times New Roman" w:hAnsi="Times New Roman" w:cs="Times New Roman"/>
                                <w:b/>
                                <w:bCs/>
                                <w:lang w:val="en-US"/>
                              </w:rPr>
                              <w:t>B</w:t>
                            </w:r>
                          </w:p>
                          <w:p w14:paraId="595BC493" w14:textId="77777777" w:rsidR="004B15F5" w:rsidRPr="00C72D22" w:rsidRDefault="004B15F5" w:rsidP="004B15F5">
                            <w:pPr>
                              <w:rPr>
                                <w:rFonts w:ascii="Times New Roman" w:hAnsi="Times New Roman" w:cs="Times New Roman"/>
                                <w:b/>
                                <w:bCs/>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37EDC7" id="_x0000_t202" coordsize="21600,21600" o:spt="202" path="m,l,21600r21600,l21600,xe">
                <v:stroke joinstyle="miter"/>
                <v:path gradientshapeok="t" o:connecttype="rect"/>
              </v:shapetype>
              <v:shape id="Надпись 9" o:spid="_x0000_s1026" type="#_x0000_t202" style="position:absolute;margin-left:249.4pt;margin-top:11.15pt;width:1in;height:1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" filled="f" stroked="f" strokeweight=".5pt">
                <v:textbox>
                  <w:txbxContent>
                    <w:p w:rsidR="004B15F5" w:rsidRPr="00C72D22" w:rsidRDefault="004B15F5" w:rsidP="004B15F5">
                      <w:pPr>
                        <w:rPr>
                          <w:rFonts w:ascii="Times New Roman" w:hAnsi="Times New Roman" w:cs="Times New Roman"/>
                          <w:b/>
                          <w:bCs/>
                          <w:lang w:val="en-US"/>
                        </w:rPr>
                      </w:pPr>
                      <w:r>
                        <w:rPr>
                          <w:rFonts w:ascii="Times New Roman" w:hAnsi="Times New Roman" w:cs="Times New Roman"/>
                          <w:b/>
                          <w:bCs/>
                          <w:lang w:val="en-US"/>
                        </w:rPr>
                        <w:t>B</w:t>
                      </w:r>
                    </w:p>
                    <w:p w:rsidR="004B15F5" w:rsidRPr="00C72D22" w:rsidRDefault="004B15F5" w:rsidP="004B15F5">
                      <w:pPr>
                        <w:rPr>
                          <w:rFonts w:ascii="Times New Roman" w:hAnsi="Times New Roman" w:cs="Times New Roman"/>
                          <w:b/>
                          <w:bCs/>
                          <w:lang w:val="en-US"/>
                        </w:rPr>
                      </w:pPr>
                    </w:p>
                  </w:txbxContent>
                </v:textbox>
              </v:shape>
            </w:pict>
          </mc:Fallback>
        </mc:AlternateContent>
      </w:r>
      <w:r w:rsidRPr="002C607D">
        <w:rPr>
          <w:rFonts w:ascii="Times New Roman" w:hAnsi="Times New Roman" w:cs="Times New Roman"/>
          <w:noProof/>
          <w:sz w:val="24"/>
          <w:szCs w:val="24"/>
          <w:lang w:val="en-US" w:eastAsia="en-US"/>
        </w:rPr>
        <mc:AlternateContent>
          <mc:Choice Requires="wps">
            <w:drawing>
              <wp:anchor distT="0" distB="0" distL="114300" distR="114300" simplePos="0" relativeHeight="251659264" behindDoc="0" locked="0" layoutInCell="1" allowOverlap="1" wp14:anchorId="7404D9DC" wp14:editId="7926C029">
                <wp:simplePos x="0" y="0"/>
                <wp:positionH relativeFrom="column">
                  <wp:posOffset>109855</wp:posOffset>
                </wp:positionH>
                <wp:positionV relativeFrom="paragraph">
                  <wp:posOffset>122555</wp:posOffset>
                </wp:positionV>
                <wp:extent cx="914400" cy="914400"/>
                <wp:effectExtent l="0" t="0" r="0" b="0"/>
                <wp:wrapNone/>
                <wp:docPr id="6" name="Надпись 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48E2FD74" w14:textId="77777777" w:rsidR="004B15F5" w:rsidRPr="00C72D22" w:rsidRDefault="004B15F5" w:rsidP="004B15F5">
                            <w:pPr>
                              <w:rPr>
                                <w:rFonts w:ascii="Times New Roman" w:hAnsi="Times New Roman" w:cs="Times New Roman"/>
                                <w:b/>
                                <w:bCs/>
                                <w:lang w:val="en-US"/>
                              </w:rPr>
                            </w:pPr>
                            <w:r w:rsidRPr="00C72D22">
                              <w:rPr>
                                <w:rFonts w:ascii="Times New Roman" w:hAnsi="Times New Roman" w:cs="Times New Roman"/>
                                <w:b/>
                                <w:bCs/>
                                <w:lang w:val="en-US"/>
                              </w:rPr>
                              <w:t>A</w:t>
                            </w:r>
                          </w:p>
                          <w:p w14:paraId="47222CC6" w14:textId="77777777" w:rsidR="004B15F5" w:rsidRPr="00C72D22" w:rsidRDefault="004B15F5" w:rsidP="004B15F5">
                            <w:pPr>
                              <w:rPr>
                                <w:rFonts w:ascii="Times New Roman" w:hAnsi="Times New Roman" w:cs="Times New Roman"/>
                                <w:b/>
                                <w:bCs/>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2E8964" id="Надпись 6" o:spid="_x0000_s1027" type="#_x0000_t202" style="position:absolute;margin-left:8.65pt;margin-top:9.65pt;width:1in;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" filled="f" stroked="f" strokeweight=".5pt">
                <v:textbox>
                  <w:txbxContent>
                    <w:p w:rsidR="004B15F5" w:rsidRPr="00C72D22" w:rsidRDefault="004B15F5" w:rsidP="004B15F5">
                      <w:pPr>
                        <w:rPr>
                          <w:rFonts w:ascii="Times New Roman" w:hAnsi="Times New Roman" w:cs="Times New Roman"/>
                          <w:b/>
                          <w:bCs/>
                          <w:lang w:val="en-US"/>
                        </w:rPr>
                      </w:pPr>
                      <w:r w:rsidRPr="00C72D22">
                        <w:rPr>
                          <w:rFonts w:ascii="Times New Roman" w:hAnsi="Times New Roman" w:cs="Times New Roman"/>
                          <w:b/>
                          <w:bCs/>
                          <w:lang w:val="en-US"/>
                        </w:rPr>
                        <w:t>A</w:t>
                      </w:r>
                    </w:p>
                    <w:p w:rsidR="004B15F5" w:rsidRPr="00C72D22" w:rsidRDefault="004B15F5" w:rsidP="004B15F5">
                      <w:pPr>
                        <w:rPr>
                          <w:rFonts w:ascii="Times New Roman" w:hAnsi="Times New Roman" w:cs="Times New Roman"/>
                          <w:b/>
                          <w:bCs/>
                          <w:lang w:val="en-US"/>
                        </w:rPr>
                      </w:pPr>
                    </w:p>
                  </w:txbxContent>
                </v:textbox>
              </v:shape>
            </w:pict>
          </mc:Fallback>
        </mc:AlternateContent>
      </w:r>
      <w:r w:rsidRPr="002C607D">
        <w:rPr>
          <w:rFonts w:ascii="Times New Roman" w:hAnsi="Times New Roman" w:cs="Times New Roman"/>
          <w:noProof/>
          <w:sz w:val="24"/>
          <w:szCs w:val="24"/>
          <w:lang w:val="en-US" w:eastAsia="en-US"/>
        </w:rPr>
        <w:drawing>
          <wp:inline distT="0" distB="0" distL="0" distR="0" wp14:anchorId="5EA6CCD2" wp14:editId="400C6BBB">
            <wp:extent cx="3189416" cy="2471064"/>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32025" cy="2504076"/>
                    </a:xfrm>
                    <a:prstGeom prst="rect">
                      <a:avLst/>
                    </a:prstGeom>
                    <a:noFill/>
                    <a:ln>
                      <a:noFill/>
                    </a:ln>
                  </pic:spPr>
                </pic:pic>
              </a:graphicData>
            </a:graphic>
          </wp:inline>
        </w:drawing>
      </w:r>
      <w:r w:rsidRPr="002C607D">
        <w:rPr>
          <w:rFonts w:ascii="Times New Roman" w:hAnsi="Times New Roman" w:cs="Times New Roman"/>
          <w:noProof/>
          <w:sz w:val="24"/>
          <w:szCs w:val="24"/>
          <w:lang w:val="en-US" w:eastAsia="en-US"/>
        </w:rPr>
        <w:drawing>
          <wp:inline distT="0" distB="0" distL="0" distR="0" wp14:anchorId="378DBDCD" wp14:editId="53B72548">
            <wp:extent cx="2940710" cy="2491649"/>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74865" cy="2520588"/>
                    </a:xfrm>
                    <a:prstGeom prst="rect">
                      <a:avLst/>
                    </a:prstGeom>
                    <a:noFill/>
                    <a:ln>
                      <a:noFill/>
                    </a:ln>
                  </pic:spPr>
                </pic:pic>
              </a:graphicData>
            </a:graphic>
          </wp:inline>
        </w:drawing>
      </w:r>
    </w:p>
    <w:p w14:paraId="6B896BFC" w14:textId="77777777" w:rsidR="004B15F5" w:rsidRPr="002C607D" w:rsidRDefault="004B15F5" w:rsidP="004B15F5">
      <w:pPr>
        <w:spacing w:line="360" w:lineRule="auto"/>
        <w:rPr>
          <w:rFonts w:ascii="Times New Roman" w:eastAsia="Times New Roman" w:hAnsi="Times New Roman" w:cs="Times New Roman"/>
          <w:b/>
          <w:sz w:val="24"/>
          <w:szCs w:val="24"/>
          <w:lang w:val="en-US"/>
        </w:rPr>
      </w:pPr>
      <w:r w:rsidRPr="002C607D">
        <w:rPr>
          <w:rFonts w:ascii="Times New Roman" w:eastAsia="Times New Roman" w:hAnsi="Times New Roman" w:cs="Times New Roman"/>
          <w:b/>
          <w:sz w:val="24"/>
          <w:szCs w:val="24"/>
          <w:lang w:val="en-US"/>
        </w:rPr>
        <w:t>Figure S1 – The map of plasmids: pETChit19 (A) and pETChit19</w:t>
      </w:r>
      <w:r w:rsidRPr="002C607D">
        <w:rPr>
          <w:rFonts w:ascii="Times New Roman" w:eastAsia="Times New Roman" w:hAnsi="Times New Roman" w:cs="Times New Roman"/>
          <w:b/>
          <w:color w:val="000000"/>
          <w:sz w:val="24"/>
          <w:szCs w:val="24"/>
          <w:lang w:val="en-US"/>
        </w:rPr>
        <w:t></w:t>
      </w:r>
      <w:r w:rsidRPr="002C607D">
        <w:rPr>
          <w:rFonts w:ascii="Times New Roman" w:eastAsia="Times New Roman" w:hAnsi="Times New Roman" w:cs="Times New Roman"/>
          <w:b/>
          <w:sz w:val="24"/>
          <w:szCs w:val="24"/>
          <w:lang w:val="en-US"/>
        </w:rPr>
        <w:t xml:space="preserve">ChBD (B) </w:t>
      </w:r>
    </w:p>
    <w:p w14:paraId="1200A227" w14:textId="77777777" w:rsidR="004B15F5" w:rsidRPr="002C607D" w:rsidRDefault="004B15F5" w:rsidP="004B15F5">
      <w:pPr>
        <w:spacing w:line="360" w:lineRule="auto"/>
        <w:rPr>
          <w:rFonts w:ascii="Times New Roman" w:eastAsia="Times New Roman" w:hAnsi="Times New Roman" w:cs="Times New Roman"/>
          <w:bCs/>
          <w:sz w:val="24"/>
          <w:szCs w:val="24"/>
          <w:lang w:val="en-US"/>
        </w:rPr>
      </w:pPr>
      <w:r w:rsidRPr="002C607D">
        <w:rPr>
          <w:rFonts w:ascii="Times New Roman" w:eastAsia="Times New Roman" w:hAnsi="Times New Roman" w:cs="Times New Roman"/>
          <w:bCs/>
          <w:sz w:val="24"/>
          <w:szCs w:val="24"/>
          <w:lang w:val="en-US"/>
        </w:rPr>
        <w:t>Amplification conditions: primary denaturation 98</w:t>
      </w:r>
      <w:r w:rsidRPr="00F46D57">
        <w:rPr>
          <w:rFonts w:ascii="Times New Roman" w:eastAsia="Times New Roman" w:hAnsi="Times New Roman" w:cs="Times New Roman"/>
          <w:bCs/>
          <w:sz w:val="24"/>
          <w:szCs w:val="24"/>
          <w:vertAlign w:val="superscript"/>
          <w:lang w:val="en-US"/>
        </w:rPr>
        <w:t>o</w:t>
      </w:r>
      <w:r w:rsidRPr="002C607D">
        <w:rPr>
          <w:rFonts w:ascii="Times New Roman" w:eastAsia="Times New Roman" w:hAnsi="Times New Roman" w:cs="Times New Roman"/>
          <w:bCs/>
          <w:sz w:val="24"/>
          <w:szCs w:val="24"/>
          <w:lang w:val="en-US"/>
        </w:rPr>
        <w:t>C-60s, denaturation in a cycle 98</w:t>
      </w:r>
      <w:r w:rsidRPr="002C607D">
        <w:rPr>
          <w:rFonts w:ascii="Times New Roman" w:eastAsia="Times New Roman" w:hAnsi="Times New Roman" w:cs="Times New Roman"/>
          <w:bCs/>
          <w:sz w:val="24"/>
          <w:szCs w:val="24"/>
          <w:vertAlign w:val="superscript"/>
          <w:lang w:val="en-US"/>
        </w:rPr>
        <w:t>o</w:t>
      </w:r>
      <w:r w:rsidRPr="002C607D">
        <w:rPr>
          <w:rFonts w:ascii="Times New Roman" w:eastAsia="Times New Roman" w:hAnsi="Times New Roman" w:cs="Times New Roman"/>
          <w:bCs/>
          <w:sz w:val="24"/>
          <w:szCs w:val="24"/>
          <w:lang w:val="en-US"/>
        </w:rPr>
        <w:t>C - 8 s, annealing of primers 50</w:t>
      </w:r>
      <w:r w:rsidRPr="002C607D">
        <w:rPr>
          <w:rFonts w:ascii="Times New Roman" w:eastAsia="Times New Roman" w:hAnsi="Times New Roman" w:cs="Times New Roman"/>
          <w:bCs/>
          <w:sz w:val="24"/>
          <w:szCs w:val="24"/>
          <w:vertAlign w:val="superscript"/>
          <w:lang w:val="en-US"/>
        </w:rPr>
        <w:t>o</w:t>
      </w:r>
      <w:r w:rsidRPr="002C607D">
        <w:rPr>
          <w:rFonts w:ascii="Times New Roman" w:eastAsia="Times New Roman" w:hAnsi="Times New Roman" w:cs="Times New Roman"/>
          <w:bCs/>
          <w:sz w:val="24"/>
          <w:szCs w:val="24"/>
          <w:lang w:val="en-US"/>
        </w:rPr>
        <w:t>C - 30 s, elongation 72</w:t>
      </w:r>
      <w:r w:rsidRPr="002C607D">
        <w:rPr>
          <w:rFonts w:ascii="Times New Roman" w:eastAsia="Times New Roman" w:hAnsi="Times New Roman" w:cs="Times New Roman"/>
          <w:bCs/>
          <w:sz w:val="24"/>
          <w:szCs w:val="24"/>
          <w:vertAlign w:val="superscript"/>
          <w:lang w:val="en-US"/>
        </w:rPr>
        <w:t>o</w:t>
      </w:r>
      <w:r w:rsidRPr="002C607D">
        <w:rPr>
          <w:rFonts w:ascii="Times New Roman" w:eastAsia="Times New Roman" w:hAnsi="Times New Roman" w:cs="Times New Roman"/>
          <w:bCs/>
          <w:sz w:val="24"/>
          <w:szCs w:val="24"/>
          <w:lang w:val="en-US"/>
        </w:rPr>
        <w:t>C - 120 s, 15 cycles</w:t>
      </w:r>
    </w:p>
    <w:p w14:paraId="3D597288" w14:textId="77777777" w:rsidR="004B15F5" w:rsidRPr="002C607D" w:rsidRDefault="004B15F5" w:rsidP="004B15F5">
      <w:pPr>
        <w:spacing w:line="360" w:lineRule="auto"/>
        <w:jc w:val="both"/>
        <w:rPr>
          <w:rFonts w:ascii="Times New Roman" w:eastAsia="Times New Roman" w:hAnsi="Times New Roman" w:cs="Times New Roman"/>
          <w:b/>
          <w:bCs/>
          <w:sz w:val="24"/>
          <w:szCs w:val="24"/>
          <w:lang w:val="en-US"/>
        </w:rPr>
      </w:pPr>
      <w:r w:rsidRPr="002C607D">
        <w:rPr>
          <w:rFonts w:ascii="Times New Roman" w:eastAsia="Times New Roman" w:hAnsi="Times New Roman" w:cs="Times New Roman"/>
          <w:b/>
          <w:bCs/>
          <w:sz w:val="24"/>
          <w:szCs w:val="24"/>
          <w:lang w:val="en-US"/>
        </w:rPr>
        <w:t xml:space="preserve">Table S1 – Primers for </w:t>
      </w:r>
      <w:r w:rsidRPr="002C607D">
        <w:rPr>
          <w:rFonts w:ascii="Times New Roman" w:eastAsia="Times New Roman" w:hAnsi="Times New Roman" w:cs="Times New Roman"/>
          <w:b/>
          <w:bCs/>
          <w:i/>
          <w:sz w:val="24"/>
          <w:szCs w:val="24"/>
          <w:lang w:val="en-US"/>
        </w:rPr>
        <w:t>chit19</w:t>
      </w:r>
      <w:r w:rsidRPr="002C607D">
        <w:rPr>
          <w:rFonts w:ascii="Times New Roman" w:eastAsia="Times New Roman" w:hAnsi="Times New Roman" w:cs="Times New Roman"/>
          <w:b/>
          <w:bCs/>
          <w:sz w:val="24"/>
          <w:szCs w:val="24"/>
          <w:lang w:val="en-US"/>
        </w:rPr>
        <w:t xml:space="preserve"> cloning and site-directed mutagenesis</w:t>
      </w:r>
    </w:p>
    <w:tbl>
      <w:tblPr>
        <w:tblW w:w="9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514"/>
        <w:gridCol w:w="4515"/>
      </w:tblGrid>
      <w:tr w:rsidR="004B15F5" w:rsidRPr="002C607D" w14:paraId="1A9A02B4" w14:textId="77777777" w:rsidTr="0016620A">
        <w:tc>
          <w:tcPr>
            <w:tcW w:w="4514" w:type="dxa"/>
            <w:shd w:val="clear" w:color="auto" w:fill="auto"/>
            <w:tcMar>
              <w:top w:w="100" w:type="dxa"/>
              <w:left w:w="100" w:type="dxa"/>
              <w:bottom w:w="100" w:type="dxa"/>
              <w:right w:w="100" w:type="dxa"/>
            </w:tcMar>
          </w:tcPr>
          <w:p w14:paraId="2B8BA65F" w14:textId="77777777" w:rsidR="004B15F5" w:rsidRPr="002C607D" w:rsidRDefault="004B15F5" w:rsidP="0016620A">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proofErr w:type="spellStart"/>
            <w:r w:rsidRPr="002C607D">
              <w:rPr>
                <w:rFonts w:ascii="Times New Roman" w:eastAsia="Times New Roman" w:hAnsi="Times New Roman" w:cs="Times New Roman"/>
                <w:b/>
                <w:bCs/>
                <w:sz w:val="24"/>
                <w:szCs w:val="24"/>
              </w:rPr>
              <w:t>Primer</w:t>
            </w:r>
            <w:proofErr w:type="spellEnd"/>
            <w:r w:rsidRPr="002C607D">
              <w:rPr>
                <w:rFonts w:ascii="Times New Roman" w:eastAsia="Times New Roman" w:hAnsi="Times New Roman" w:cs="Times New Roman"/>
                <w:b/>
                <w:bCs/>
                <w:sz w:val="24"/>
                <w:szCs w:val="24"/>
              </w:rPr>
              <w:t xml:space="preserve"> </w:t>
            </w:r>
            <w:proofErr w:type="spellStart"/>
            <w:r w:rsidRPr="002C607D">
              <w:rPr>
                <w:rFonts w:ascii="Times New Roman" w:eastAsia="Times New Roman" w:hAnsi="Times New Roman" w:cs="Times New Roman"/>
                <w:b/>
                <w:bCs/>
                <w:sz w:val="24"/>
                <w:szCs w:val="24"/>
              </w:rPr>
              <w:t>name</w:t>
            </w:r>
            <w:proofErr w:type="spellEnd"/>
          </w:p>
        </w:tc>
        <w:tc>
          <w:tcPr>
            <w:tcW w:w="4514" w:type="dxa"/>
            <w:shd w:val="clear" w:color="auto" w:fill="auto"/>
            <w:tcMar>
              <w:top w:w="100" w:type="dxa"/>
              <w:left w:w="100" w:type="dxa"/>
              <w:bottom w:w="100" w:type="dxa"/>
              <w:right w:w="100" w:type="dxa"/>
            </w:tcMar>
          </w:tcPr>
          <w:p w14:paraId="277A519F" w14:textId="77777777" w:rsidR="004B15F5" w:rsidRPr="002C607D" w:rsidRDefault="004B15F5" w:rsidP="0016620A">
            <w:pPr>
              <w:widowControl w:val="0"/>
              <w:pBdr>
                <w:top w:val="nil"/>
                <w:left w:val="nil"/>
                <w:bottom w:val="nil"/>
                <w:right w:val="nil"/>
                <w:between w:val="nil"/>
              </w:pBdr>
              <w:spacing w:line="360" w:lineRule="auto"/>
              <w:jc w:val="both"/>
              <w:rPr>
                <w:rFonts w:ascii="Times New Roman" w:eastAsia="Times New Roman" w:hAnsi="Times New Roman" w:cs="Times New Roman"/>
                <w:b/>
                <w:bCs/>
                <w:sz w:val="24"/>
                <w:szCs w:val="24"/>
              </w:rPr>
            </w:pPr>
            <w:proofErr w:type="spellStart"/>
            <w:r w:rsidRPr="002C607D">
              <w:rPr>
                <w:rFonts w:ascii="Times New Roman" w:eastAsia="Times New Roman" w:hAnsi="Times New Roman" w:cs="Times New Roman"/>
                <w:b/>
                <w:bCs/>
                <w:sz w:val="24"/>
                <w:szCs w:val="24"/>
              </w:rPr>
              <w:t>Sequence</w:t>
            </w:r>
            <w:proofErr w:type="spellEnd"/>
            <w:r w:rsidRPr="002C607D">
              <w:rPr>
                <w:rFonts w:ascii="Times New Roman" w:eastAsia="Times New Roman" w:hAnsi="Times New Roman" w:cs="Times New Roman"/>
                <w:b/>
                <w:bCs/>
                <w:sz w:val="24"/>
                <w:szCs w:val="24"/>
              </w:rPr>
              <w:t xml:space="preserve"> 5’-3’</w:t>
            </w:r>
          </w:p>
        </w:tc>
      </w:tr>
      <w:tr w:rsidR="004B15F5" w:rsidRPr="002C607D" w14:paraId="48CE1FED" w14:textId="77777777" w:rsidTr="0016620A">
        <w:tc>
          <w:tcPr>
            <w:tcW w:w="4514" w:type="dxa"/>
            <w:shd w:val="clear" w:color="auto" w:fill="auto"/>
            <w:tcMar>
              <w:top w:w="100" w:type="dxa"/>
              <w:left w:w="100" w:type="dxa"/>
              <w:bottom w:w="100" w:type="dxa"/>
              <w:right w:w="100" w:type="dxa"/>
            </w:tcMar>
          </w:tcPr>
          <w:p w14:paraId="216660E0" w14:textId="77777777" w:rsidR="004B15F5" w:rsidRPr="002C607D" w:rsidRDefault="004B15F5" w:rsidP="0016620A">
            <w:pPr>
              <w:spacing w:line="360" w:lineRule="auto"/>
              <w:jc w:val="both"/>
              <w:rPr>
                <w:rFonts w:ascii="Times New Roman" w:eastAsia="Times New Roman" w:hAnsi="Times New Roman" w:cs="Times New Roman"/>
                <w:sz w:val="24"/>
                <w:szCs w:val="24"/>
                <w:lang w:val="en-US"/>
              </w:rPr>
            </w:pPr>
            <w:proofErr w:type="spellStart"/>
            <w:r w:rsidRPr="002C607D">
              <w:rPr>
                <w:rFonts w:ascii="Times New Roman" w:eastAsia="Times New Roman" w:hAnsi="Times New Roman" w:cs="Times New Roman"/>
                <w:sz w:val="24"/>
                <w:szCs w:val="24"/>
                <w:lang w:val="en-US"/>
              </w:rPr>
              <w:t>ChitFS</w:t>
            </w:r>
            <w:proofErr w:type="spellEnd"/>
            <w:r w:rsidRPr="002C607D">
              <w:rPr>
                <w:rFonts w:ascii="Times New Roman" w:eastAsia="Times New Roman" w:hAnsi="Times New Roman" w:cs="Times New Roman"/>
                <w:sz w:val="24"/>
                <w:szCs w:val="24"/>
                <w:lang w:val="en-US"/>
              </w:rPr>
              <w:t xml:space="preserve"> </w:t>
            </w:r>
          </w:p>
        </w:tc>
        <w:tc>
          <w:tcPr>
            <w:tcW w:w="4514" w:type="dxa"/>
            <w:shd w:val="clear" w:color="auto" w:fill="auto"/>
            <w:tcMar>
              <w:top w:w="100" w:type="dxa"/>
              <w:left w:w="100" w:type="dxa"/>
              <w:bottom w:w="100" w:type="dxa"/>
              <w:right w:w="100" w:type="dxa"/>
            </w:tcMar>
          </w:tcPr>
          <w:p w14:paraId="6F9F2EAA" w14:textId="77777777" w:rsidR="004B15F5" w:rsidRPr="002C607D" w:rsidRDefault="004B15F5" w:rsidP="0016620A">
            <w:pPr>
              <w:spacing w:line="360" w:lineRule="auto"/>
              <w:jc w:val="both"/>
              <w:rPr>
                <w:rFonts w:ascii="Times New Roman" w:eastAsia="Times New Roman" w:hAnsi="Times New Roman" w:cs="Times New Roman"/>
                <w:sz w:val="24"/>
                <w:szCs w:val="24"/>
              </w:rPr>
            </w:pPr>
            <w:proofErr w:type="spellStart"/>
            <w:r w:rsidRPr="002C607D">
              <w:rPr>
                <w:rFonts w:ascii="Times New Roman" w:eastAsia="Times New Roman" w:hAnsi="Times New Roman" w:cs="Times New Roman"/>
                <w:sz w:val="24"/>
                <w:szCs w:val="24"/>
              </w:rPr>
              <w:t>acygcaccmgatggtccatatgcwtg</w:t>
            </w:r>
            <w:proofErr w:type="spellEnd"/>
          </w:p>
        </w:tc>
      </w:tr>
      <w:tr w:rsidR="004B15F5" w:rsidRPr="002C607D" w14:paraId="13E9B9E8" w14:textId="77777777" w:rsidTr="0016620A">
        <w:tc>
          <w:tcPr>
            <w:tcW w:w="4514" w:type="dxa"/>
            <w:shd w:val="clear" w:color="auto" w:fill="auto"/>
            <w:tcMar>
              <w:top w:w="100" w:type="dxa"/>
              <w:left w:w="100" w:type="dxa"/>
              <w:bottom w:w="100" w:type="dxa"/>
              <w:right w:w="100" w:type="dxa"/>
            </w:tcMar>
          </w:tcPr>
          <w:p w14:paraId="26AB9DCB" w14:textId="77777777" w:rsidR="004B15F5" w:rsidRPr="002C607D" w:rsidRDefault="004B15F5" w:rsidP="0016620A">
            <w:pPr>
              <w:spacing w:line="360" w:lineRule="auto"/>
              <w:jc w:val="both"/>
              <w:rPr>
                <w:rFonts w:ascii="Times New Roman" w:eastAsia="Times New Roman" w:hAnsi="Times New Roman" w:cs="Times New Roman"/>
                <w:sz w:val="24"/>
                <w:szCs w:val="24"/>
              </w:rPr>
            </w:pPr>
            <w:proofErr w:type="spellStart"/>
            <w:r w:rsidRPr="002C607D">
              <w:rPr>
                <w:rFonts w:ascii="Times New Roman" w:eastAsia="Times New Roman" w:hAnsi="Times New Roman" w:cs="Times New Roman"/>
                <w:sz w:val="24"/>
                <w:szCs w:val="24"/>
                <w:lang w:val="en-US"/>
              </w:rPr>
              <w:t>ChitRS</w:t>
            </w:r>
            <w:proofErr w:type="spellEnd"/>
          </w:p>
        </w:tc>
        <w:tc>
          <w:tcPr>
            <w:tcW w:w="4514" w:type="dxa"/>
            <w:shd w:val="clear" w:color="auto" w:fill="auto"/>
            <w:tcMar>
              <w:top w:w="100" w:type="dxa"/>
              <w:left w:w="100" w:type="dxa"/>
              <w:bottom w:w="100" w:type="dxa"/>
              <w:right w:w="100" w:type="dxa"/>
            </w:tcMar>
          </w:tcPr>
          <w:p w14:paraId="20D12E4B" w14:textId="77777777" w:rsidR="004B15F5" w:rsidRPr="002C607D" w:rsidRDefault="004B15F5" w:rsidP="0016620A">
            <w:pPr>
              <w:spacing w:line="360" w:lineRule="auto"/>
              <w:jc w:val="both"/>
              <w:rPr>
                <w:rFonts w:ascii="Times New Roman" w:eastAsia="Times New Roman" w:hAnsi="Times New Roman" w:cs="Times New Roman"/>
                <w:sz w:val="24"/>
                <w:szCs w:val="24"/>
              </w:rPr>
            </w:pPr>
            <w:proofErr w:type="spellStart"/>
            <w:r w:rsidRPr="002C607D">
              <w:rPr>
                <w:rFonts w:ascii="Times New Roman" w:eastAsia="Times New Roman" w:hAnsi="Times New Roman" w:cs="Times New Roman"/>
                <w:sz w:val="24"/>
                <w:szCs w:val="24"/>
                <w:lang w:val="en-US"/>
              </w:rPr>
              <w:t>gcrtcatccaaaaccatatmgytgtt</w:t>
            </w:r>
            <w:proofErr w:type="spellEnd"/>
          </w:p>
        </w:tc>
      </w:tr>
      <w:tr w:rsidR="004B15F5" w:rsidRPr="002C607D" w14:paraId="26C93920" w14:textId="77777777" w:rsidTr="0016620A">
        <w:trPr>
          <w:trHeight w:val="15"/>
        </w:trPr>
        <w:tc>
          <w:tcPr>
            <w:tcW w:w="4514" w:type="dxa"/>
            <w:shd w:val="clear" w:color="auto" w:fill="auto"/>
            <w:tcMar>
              <w:top w:w="100" w:type="dxa"/>
              <w:left w:w="100" w:type="dxa"/>
              <w:bottom w:w="100" w:type="dxa"/>
              <w:right w:w="100" w:type="dxa"/>
            </w:tcMar>
          </w:tcPr>
          <w:p w14:paraId="088DB7C6" w14:textId="77777777" w:rsidR="004B15F5" w:rsidRPr="002C607D" w:rsidRDefault="004B15F5" w:rsidP="0016620A">
            <w:pPr>
              <w:spacing w:line="360" w:lineRule="auto"/>
              <w:jc w:val="both"/>
              <w:rPr>
                <w:rFonts w:ascii="Times New Roman" w:eastAsia="Times New Roman" w:hAnsi="Times New Roman" w:cs="Times New Roman"/>
                <w:sz w:val="24"/>
                <w:szCs w:val="24"/>
              </w:rPr>
            </w:pPr>
            <w:r w:rsidRPr="002C607D">
              <w:rPr>
                <w:rFonts w:ascii="Times New Roman" w:eastAsia="Times New Roman" w:hAnsi="Times New Roman" w:cs="Times New Roman"/>
                <w:sz w:val="24"/>
                <w:szCs w:val="24"/>
              </w:rPr>
              <w:t>Chi19_</w:t>
            </w:r>
            <w:r w:rsidRPr="002C607D">
              <w:rPr>
                <w:rFonts w:ascii="Times New Roman" w:eastAsia="Times New Roman" w:hAnsi="Times New Roman" w:cs="Times New Roman"/>
                <w:sz w:val="24"/>
                <w:szCs w:val="24"/>
                <w:lang w:val="ru-RU"/>
              </w:rPr>
              <w:t>С</w:t>
            </w:r>
            <w:r w:rsidRPr="002C607D">
              <w:rPr>
                <w:rFonts w:ascii="Times New Roman" w:eastAsia="Times New Roman" w:hAnsi="Times New Roman" w:cs="Times New Roman"/>
                <w:sz w:val="24"/>
                <w:szCs w:val="24"/>
              </w:rPr>
              <w:t>287T_rev</w:t>
            </w:r>
          </w:p>
        </w:tc>
        <w:tc>
          <w:tcPr>
            <w:tcW w:w="4514" w:type="dxa"/>
            <w:shd w:val="clear" w:color="auto" w:fill="auto"/>
            <w:tcMar>
              <w:top w:w="100" w:type="dxa"/>
              <w:left w:w="100" w:type="dxa"/>
              <w:bottom w:w="100" w:type="dxa"/>
              <w:right w:w="100" w:type="dxa"/>
            </w:tcMar>
          </w:tcPr>
          <w:p w14:paraId="3FCFED23" w14:textId="77777777" w:rsidR="004B15F5" w:rsidRPr="002C607D" w:rsidRDefault="004B15F5" w:rsidP="0016620A">
            <w:pPr>
              <w:spacing w:line="360" w:lineRule="auto"/>
              <w:jc w:val="both"/>
              <w:rPr>
                <w:rFonts w:ascii="Times New Roman" w:eastAsia="Times New Roman" w:hAnsi="Times New Roman" w:cs="Times New Roman"/>
                <w:sz w:val="24"/>
                <w:szCs w:val="24"/>
              </w:rPr>
            </w:pPr>
            <w:proofErr w:type="spellStart"/>
            <w:r w:rsidRPr="002C607D">
              <w:rPr>
                <w:rFonts w:ascii="Times New Roman" w:eastAsia="Times New Roman" w:hAnsi="Times New Roman" w:cs="Times New Roman"/>
                <w:sz w:val="24"/>
                <w:szCs w:val="24"/>
              </w:rPr>
              <w:t>ccataatgctggtgtatctctggtag</w:t>
            </w:r>
            <w:proofErr w:type="spellEnd"/>
          </w:p>
        </w:tc>
      </w:tr>
      <w:tr w:rsidR="004B15F5" w:rsidRPr="002C607D" w14:paraId="13F7C7DB" w14:textId="77777777" w:rsidTr="0016620A">
        <w:tc>
          <w:tcPr>
            <w:tcW w:w="4514" w:type="dxa"/>
            <w:shd w:val="clear" w:color="auto" w:fill="auto"/>
            <w:tcMar>
              <w:top w:w="100" w:type="dxa"/>
              <w:left w:w="100" w:type="dxa"/>
              <w:bottom w:w="100" w:type="dxa"/>
              <w:right w:w="100" w:type="dxa"/>
            </w:tcMar>
          </w:tcPr>
          <w:p w14:paraId="10A13933" w14:textId="77777777" w:rsidR="004B15F5" w:rsidRPr="002C607D" w:rsidRDefault="004B15F5" w:rsidP="0016620A">
            <w:pPr>
              <w:spacing w:line="360" w:lineRule="auto"/>
              <w:jc w:val="both"/>
              <w:rPr>
                <w:rFonts w:ascii="Times New Roman" w:eastAsia="Times New Roman" w:hAnsi="Times New Roman" w:cs="Times New Roman"/>
                <w:sz w:val="24"/>
                <w:szCs w:val="24"/>
              </w:rPr>
            </w:pPr>
            <w:r w:rsidRPr="002C607D">
              <w:rPr>
                <w:rFonts w:ascii="Times New Roman" w:eastAsia="Times New Roman" w:hAnsi="Times New Roman" w:cs="Times New Roman"/>
                <w:sz w:val="24"/>
                <w:szCs w:val="24"/>
              </w:rPr>
              <w:t>Chi19_</w:t>
            </w:r>
            <w:r w:rsidRPr="002C607D">
              <w:rPr>
                <w:rFonts w:ascii="Times New Roman" w:eastAsia="Times New Roman" w:hAnsi="Times New Roman" w:cs="Times New Roman"/>
                <w:sz w:val="24"/>
                <w:szCs w:val="24"/>
                <w:lang w:val="ru-RU"/>
              </w:rPr>
              <w:t>С</w:t>
            </w:r>
            <w:r w:rsidRPr="002C607D">
              <w:rPr>
                <w:rFonts w:ascii="Times New Roman" w:eastAsia="Times New Roman" w:hAnsi="Times New Roman" w:cs="Times New Roman"/>
                <w:sz w:val="24"/>
                <w:szCs w:val="24"/>
              </w:rPr>
              <w:t>287T_fwd</w:t>
            </w:r>
          </w:p>
        </w:tc>
        <w:tc>
          <w:tcPr>
            <w:tcW w:w="4514" w:type="dxa"/>
            <w:shd w:val="clear" w:color="auto" w:fill="auto"/>
            <w:tcMar>
              <w:top w:w="100" w:type="dxa"/>
              <w:left w:w="100" w:type="dxa"/>
              <w:bottom w:w="100" w:type="dxa"/>
              <w:right w:w="100" w:type="dxa"/>
            </w:tcMar>
          </w:tcPr>
          <w:p w14:paraId="141C1253" w14:textId="77777777" w:rsidR="004B15F5" w:rsidRPr="002C607D" w:rsidRDefault="004B15F5" w:rsidP="0016620A">
            <w:pPr>
              <w:spacing w:line="360" w:lineRule="auto"/>
              <w:jc w:val="both"/>
              <w:rPr>
                <w:rFonts w:ascii="Times New Roman" w:eastAsia="Times New Roman" w:hAnsi="Times New Roman" w:cs="Times New Roman"/>
                <w:sz w:val="24"/>
                <w:szCs w:val="24"/>
              </w:rPr>
            </w:pPr>
            <w:proofErr w:type="spellStart"/>
            <w:r w:rsidRPr="002C607D">
              <w:rPr>
                <w:rFonts w:ascii="Times New Roman" w:eastAsia="Times New Roman" w:hAnsi="Times New Roman" w:cs="Times New Roman"/>
                <w:sz w:val="24"/>
                <w:szCs w:val="24"/>
              </w:rPr>
              <w:t>gagatacaccagcattatgggaatcg</w:t>
            </w:r>
            <w:proofErr w:type="spellEnd"/>
          </w:p>
        </w:tc>
      </w:tr>
      <w:tr w:rsidR="004B15F5" w:rsidRPr="002C607D" w14:paraId="63B20EB6" w14:textId="77777777" w:rsidTr="0016620A">
        <w:tc>
          <w:tcPr>
            <w:tcW w:w="4514" w:type="dxa"/>
            <w:shd w:val="clear" w:color="auto" w:fill="auto"/>
            <w:tcMar>
              <w:top w:w="100" w:type="dxa"/>
              <w:left w:w="100" w:type="dxa"/>
              <w:bottom w:w="100" w:type="dxa"/>
              <w:right w:w="100" w:type="dxa"/>
            </w:tcMar>
          </w:tcPr>
          <w:p w14:paraId="23BADDE6" w14:textId="77777777" w:rsidR="004B15F5" w:rsidRPr="002C607D" w:rsidRDefault="004B15F5" w:rsidP="0016620A">
            <w:pPr>
              <w:spacing w:line="360" w:lineRule="auto"/>
              <w:jc w:val="both"/>
              <w:rPr>
                <w:rFonts w:ascii="Times New Roman" w:eastAsia="Times New Roman" w:hAnsi="Times New Roman" w:cs="Times New Roman"/>
                <w:sz w:val="24"/>
                <w:szCs w:val="24"/>
              </w:rPr>
            </w:pPr>
            <w:r w:rsidRPr="002C607D">
              <w:rPr>
                <w:rFonts w:ascii="Times New Roman" w:eastAsia="Times New Roman" w:hAnsi="Times New Roman" w:cs="Times New Roman"/>
                <w:sz w:val="24"/>
                <w:szCs w:val="24"/>
              </w:rPr>
              <w:lastRenderedPageBreak/>
              <w:t>Chi19_</w:t>
            </w:r>
            <w:r w:rsidRPr="002C607D">
              <w:rPr>
                <w:rFonts w:ascii="Times New Roman" w:eastAsia="Times New Roman" w:hAnsi="Times New Roman" w:cs="Times New Roman"/>
                <w:sz w:val="24"/>
                <w:szCs w:val="24"/>
                <w:lang w:val="ru-RU"/>
              </w:rPr>
              <w:t>С</w:t>
            </w:r>
            <w:r w:rsidRPr="002C607D">
              <w:rPr>
                <w:rFonts w:ascii="Times New Roman" w:eastAsia="Times New Roman" w:hAnsi="Times New Roman" w:cs="Times New Roman"/>
                <w:sz w:val="24"/>
                <w:szCs w:val="24"/>
              </w:rPr>
              <w:t>231S_rew</w:t>
            </w:r>
          </w:p>
        </w:tc>
        <w:tc>
          <w:tcPr>
            <w:tcW w:w="4514" w:type="dxa"/>
            <w:shd w:val="clear" w:color="auto" w:fill="auto"/>
            <w:tcMar>
              <w:top w:w="100" w:type="dxa"/>
              <w:left w:w="100" w:type="dxa"/>
              <w:bottom w:w="100" w:type="dxa"/>
              <w:right w:w="100" w:type="dxa"/>
            </w:tcMar>
          </w:tcPr>
          <w:p w14:paraId="52DF8304" w14:textId="77777777" w:rsidR="004B15F5" w:rsidRPr="002C607D" w:rsidRDefault="004B15F5" w:rsidP="0016620A">
            <w:pPr>
              <w:spacing w:line="360" w:lineRule="auto"/>
              <w:jc w:val="both"/>
              <w:rPr>
                <w:rFonts w:ascii="Times New Roman" w:eastAsia="Times New Roman" w:hAnsi="Times New Roman" w:cs="Times New Roman"/>
                <w:sz w:val="24"/>
                <w:szCs w:val="24"/>
              </w:rPr>
            </w:pPr>
            <w:proofErr w:type="spellStart"/>
            <w:r w:rsidRPr="002C607D">
              <w:rPr>
                <w:rFonts w:ascii="Times New Roman" w:eastAsia="Times New Roman" w:hAnsi="Times New Roman" w:cs="Times New Roman"/>
                <w:sz w:val="24"/>
                <w:szCs w:val="24"/>
              </w:rPr>
              <w:t>gcatggcttgagggcttgctcccttg</w:t>
            </w:r>
            <w:proofErr w:type="spellEnd"/>
          </w:p>
        </w:tc>
      </w:tr>
      <w:tr w:rsidR="004B15F5" w:rsidRPr="002C607D" w14:paraId="23198308" w14:textId="77777777" w:rsidTr="0016620A">
        <w:tc>
          <w:tcPr>
            <w:tcW w:w="4514" w:type="dxa"/>
            <w:shd w:val="clear" w:color="auto" w:fill="auto"/>
            <w:tcMar>
              <w:top w:w="100" w:type="dxa"/>
              <w:left w:w="100" w:type="dxa"/>
              <w:bottom w:w="100" w:type="dxa"/>
              <w:right w:w="100" w:type="dxa"/>
            </w:tcMar>
          </w:tcPr>
          <w:p w14:paraId="40EB494A" w14:textId="77777777" w:rsidR="004B15F5" w:rsidRPr="002C607D" w:rsidRDefault="004B15F5" w:rsidP="0016620A">
            <w:pPr>
              <w:spacing w:line="360" w:lineRule="auto"/>
              <w:jc w:val="both"/>
              <w:rPr>
                <w:rFonts w:ascii="Times New Roman" w:eastAsia="Times New Roman" w:hAnsi="Times New Roman" w:cs="Times New Roman"/>
                <w:sz w:val="24"/>
                <w:szCs w:val="24"/>
              </w:rPr>
            </w:pPr>
            <w:r w:rsidRPr="002C607D">
              <w:rPr>
                <w:rFonts w:ascii="Times New Roman" w:eastAsia="Times New Roman" w:hAnsi="Times New Roman" w:cs="Times New Roman"/>
                <w:sz w:val="24"/>
                <w:szCs w:val="24"/>
              </w:rPr>
              <w:t>Chi19_</w:t>
            </w:r>
            <w:r w:rsidRPr="002C607D">
              <w:rPr>
                <w:rFonts w:ascii="Times New Roman" w:eastAsia="Times New Roman" w:hAnsi="Times New Roman" w:cs="Times New Roman"/>
                <w:sz w:val="24"/>
                <w:szCs w:val="24"/>
                <w:lang w:val="ru-RU"/>
              </w:rPr>
              <w:t>С</w:t>
            </w:r>
            <w:r w:rsidRPr="002C607D">
              <w:rPr>
                <w:rFonts w:ascii="Times New Roman" w:eastAsia="Times New Roman" w:hAnsi="Times New Roman" w:cs="Times New Roman"/>
                <w:sz w:val="24"/>
                <w:szCs w:val="24"/>
              </w:rPr>
              <w:t>231S_fwd</w:t>
            </w:r>
          </w:p>
        </w:tc>
        <w:tc>
          <w:tcPr>
            <w:tcW w:w="4514" w:type="dxa"/>
            <w:shd w:val="clear" w:color="auto" w:fill="auto"/>
            <w:tcMar>
              <w:top w:w="100" w:type="dxa"/>
              <w:left w:w="100" w:type="dxa"/>
              <w:bottom w:w="100" w:type="dxa"/>
              <w:right w:w="100" w:type="dxa"/>
            </w:tcMar>
          </w:tcPr>
          <w:p w14:paraId="1D676850" w14:textId="77777777" w:rsidR="004B15F5" w:rsidRPr="002C607D" w:rsidRDefault="004B15F5" w:rsidP="0016620A">
            <w:pPr>
              <w:spacing w:line="360" w:lineRule="auto"/>
              <w:jc w:val="both"/>
              <w:rPr>
                <w:rFonts w:ascii="Times New Roman" w:eastAsia="Times New Roman" w:hAnsi="Times New Roman" w:cs="Times New Roman"/>
                <w:sz w:val="24"/>
                <w:szCs w:val="24"/>
              </w:rPr>
            </w:pPr>
            <w:proofErr w:type="spellStart"/>
            <w:r w:rsidRPr="002C607D">
              <w:rPr>
                <w:rFonts w:ascii="Times New Roman" w:eastAsia="Times New Roman" w:hAnsi="Times New Roman" w:cs="Times New Roman"/>
                <w:sz w:val="24"/>
                <w:szCs w:val="24"/>
              </w:rPr>
              <w:t>caagccctcaagccatgctgtcgccac</w:t>
            </w:r>
            <w:proofErr w:type="spellEnd"/>
          </w:p>
        </w:tc>
      </w:tr>
      <w:tr w:rsidR="004B15F5" w:rsidRPr="002C607D" w14:paraId="0B5242B0" w14:textId="77777777" w:rsidTr="0016620A">
        <w:tc>
          <w:tcPr>
            <w:tcW w:w="4514" w:type="dxa"/>
            <w:shd w:val="clear" w:color="auto" w:fill="auto"/>
            <w:tcMar>
              <w:top w:w="100" w:type="dxa"/>
              <w:left w:w="100" w:type="dxa"/>
              <w:bottom w:w="100" w:type="dxa"/>
              <w:right w:w="100" w:type="dxa"/>
            </w:tcMar>
          </w:tcPr>
          <w:p w14:paraId="24C485B3" w14:textId="77777777" w:rsidR="004B15F5" w:rsidRPr="002C607D" w:rsidRDefault="004B15F5" w:rsidP="0016620A">
            <w:pPr>
              <w:spacing w:line="360" w:lineRule="auto"/>
              <w:jc w:val="both"/>
              <w:rPr>
                <w:rFonts w:ascii="Times New Roman" w:eastAsia="Times New Roman" w:hAnsi="Times New Roman" w:cs="Times New Roman"/>
                <w:sz w:val="24"/>
                <w:szCs w:val="24"/>
              </w:rPr>
            </w:pPr>
            <w:r w:rsidRPr="002C607D">
              <w:rPr>
                <w:rFonts w:ascii="Times New Roman" w:eastAsia="Times New Roman" w:hAnsi="Times New Roman" w:cs="Times New Roman"/>
                <w:sz w:val="24"/>
                <w:szCs w:val="24"/>
              </w:rPr>
              <w:t>Chi19_</w:t>
            </w:r>
            <w:r w:rsidRPr="002C607D">
              <w:rPr>
                <w:rFonts w:ascii="Times New Roman" w:eastAsia="Times New Roman" w:hAnsi="Times New Roman" w:cs="Times New Roman"/>
                <w:sz w:val="24"/>
                <w:szCs w:val="24"/>
                <w:lang w:val="ru-RU"/>
              </w:rPr>
              <w:t>С</w:t>
            </w:r>
            <w:r w:rsidRPr="002C607D">
              <w:rPr>
                <w:rFonts w:ascii="Times New Roman" w:eastAsia="Times New Roman" w:hAnsi="Times New Roman" w:cs="Times New Roman"/>
                <w:sz w:val="24"/>
                <w:szCs w:val="24"/>
              </w:rPr>
              <w:t>191A_rew</w:t>
            </w:r>
          </w:p>
        </w:tc>
        <w:tc>
          <w:tcPr>
            <w:tcW w:w="4514" w:type="dxa"/>
            <w:shd w:val="clear" w:color="auto" w:fill="auto"/>
            <w:tcMar>
              <w:top w:w="100" w:type="dxa"/>
              <w:left w:w="100" w:type="dxa"/>
              <w:bottom w:w="100" w:type="dxa"/>
              <w:right w:w="100" w:type="dxa"/>
            </w:tcMar>
          </w:tcPr>
          <w:p w14:paraId="2249FBEC" w14:textId="77777777" w:rsidR="004B15F5" w:rsidRPr="002C607D" w:rsidRDefault="004B15F5" w:rsidP="0016620A">
            <w:pPr>
              <w:spacing w:line="360" w:lineRule="auto"/>
              <w:jc w:val="both"/>
              <w:rPr>
                <w:rFonts w:ascii="Times New Roman" w:eastAsia="Times New Roman" w:hAnsi="Times New Roman" w:cs="Times New Roman"/>
                <w:sz w:val="24"/>
                <w:szCs w:val="24"/>
              </w:rPr>
            </w:pPr>
            <w:proofErr w:type="spellStart"/>
            <w:r w:rsidRPr="002C607D">
              <w:rPr>
                <w:rFonts w:ascii="Times New Roman" w:eastAsia="Times New Roman" w:hAnsi="Times New Roman" w:cs="Times New Roman"/>
                <w:sz w:val="24"/>
                <w:szCs w:val="24"/>
              </w:rPr>
              <w:t>gcagcgccggcttgcccatagttgtag</w:t>
            </w:r>
            <w:proofErr w:type="spellEnd"/>
          </w:p>
        </w:tc>
      </w:tr>
      <w:tr w:rsidR="004B15F5" w:rsidRPr="002C607D" w14:paraId="324B037F" w14:textId="77777777" w:rsidTr="0016620A">
        <w:trPr>
          <w:trHeight w:val="18"/>
        </w:trPr>
        <w:tc>
          <w:tcPr>
            <w:tcW w:w="4514" w:type="dxa"/>
            <w:shd w:val="clear" w:color="auto" w:fill="auto"/>
            <w:tcMar>
              <w:top w:w="100" w:type="dxa"/>
              <w:left w:w="100" w:type="dxa"/>
              <w:bottom w:w="100" w:type="dxa"/>
              <w:right w:w="100" w:type="dxa"/>
            </w:tcMar>
          </w:tcPr>
          <w:p w14:paraId="6DD50505" w14:textId="77777777" w:rsidR="004B15F5" w:rsidRPr="002C607D" w:rsidRDefault="004B15F5" w:rsidP="0016620A">
            <w:pPr>
              <w:spacing w:line="360" w:lineRule="auto"/>
              <w:jc w:val="both"/>
              <w:rPr>
                <w:rFonts w:ascii="Times New Roman" w:eastAsia="Times New Roman" w:hAnsi="Times New Roman" w:cs="Times New Roman"/>
                <w:sz w:val="24"/>
                <w:szCs w:val="24"/>
              </w:rPr>
            </w:pPr>
            <w:r w:rsidRPr="002C607D">
              <w:rPr>
                <w:rFonts w:ascii="Times New Roman" w:eastAsia="Times New Roman" w:hAnsi="Times New Roman" w:cs="Times New Roman"/>
                <w:sz w:val="24"/>
                <w:szCs w:val="24"/>
              </w:rPr>
              <w:t>Chi19_</w:t>
            </w:r>
            <w:r w:rsidRPr="002C607D">
              <w:rPr>
                <w:rFonts w:ascii="Times New Roman" w:eastAsia="Times New Roman" w:hAnsi="Times New Roman" w:cs="Times New Roman"/>
                <w:sz w:val="24"/>
                <w:szCs w:val="24"/>
                <w:lang w:val="ru-RU"/>
              </w:rPr>
              <w:t>С</w:t>
            </w:r>
            <w:r w:rsidRPr="002C607D">
              <w:rPr>
                <w:rFonts w:ascii="Times New Roman" w:eastAsia="Times New Roman" w:hAnsi="Times New Roman" w:cs="Times New Roman"/>
                <w:sz w:val="24"/>
                <w:szCs w:val="24"/>
              </w:rPr>
              <w:t>191A_fwd</w:t>
            </w:r>
          </w:p>
        </w:tc>
        <w:tc>
          <w:tcPr>
            <w:tcW w:w="4514" w:type="dxa"/>
            <w:shd w:val="clear" w:color="auto" w:fill="auto"/>
            <w:tcMar>
              <w:top w:w="100" w:type="dxa"/>
              <w:left w:w="100" w:type="dxa"/>
              <w:bottom w:w="100" w:type="dxa"/>
              <w:right w:w="100" w:type="dxa"/>
            </w:tcMar>
          </w:tcPr>
          <w:p w14:paraId="202E7BAB" w14:textId="77777777" w:rsidR="004B15F5" w:rsidRPr="002C607D" w:rsidRDefault="004B15F5" w:rsidP="0016620A">
            <w:pPr>
              <w:spacing w:line="360" w:lineRule="auto"/>
              <w:jc w:val="both"/>
              <w:rPr>
                <w:rFonts w:ascii="Times New Roman" w:eastAsia="Times New Roman" w:hAnsi="Times New Roman" w:cs="Times New Roman"/>
                <w:sz w:val="24"/>
                <w:szCs w:val="24"/>
              </w:rPr>
            </w:pPr>
            <w:proofErr w:type="spellStart"/>
            <w:r w:rsidRPr="002C607D">
              <w:rPr>
                <w:rFonts w:ascii="Times New Roman" w:eastAsia="Times New Roman" w:hAnsi="Times New Roman" w:cs="Times New Roman"/>
                <w:sz w:val="24"/>
                <w:szCs w:val="24"/>
              </w:rPr>
              <w:t>tatgggcaagccggcgctgccatcaac</w:t>
            </w:r>
            <w:proofErr w:type="spellEnd"/>
          </w:p>
        </w:tc>
      </w:tr>
    </w:tbl>
    <w:p w14:paraId="02D1F7B5" w14:textId="77777777" w:rsidR="004B15F5" w:rsidRPr="002C607D" w:rsidRDefault="004B15F5" w:rsidP="004B15F5">
      <w:pPr>
        <w:spacing w:line="360" w:lineRule="auto"/>
        <w:jc w:val="both"/>
        <w:rPr>
          <w:rFonts w:ascii="Times New Roman" w:hAnsi="Times New Roman" w:cs="Times New Roman"/>
          <w:b/>
          <w:sz w:val="24"/>
          <w:szCs w:val="24"/>
          <w:lang w:val="en-US"/>
        </w:rPr>
      </w:pPr>
      <w:r w:rsidRPr="002C607D">
        <w:rPr>
          <w:rFonts w:ascii="Times New Roman" w:hAnsi="Times New Roman" w:cs="Times New Roman"/>
          <w:b/>
          <w:sz w:val="24"/>
          <w:szCs w:val="24"/>
          <w:lang w:val="en-US"/>
        </w:rPr>
        <w:t xml:space="preserve">*Y - </w:t>
      </w:r>
      <w:r w:rsidRPr="002C607D">
        <w:rPr>
          <w:rFonts w:ascii="Times New Roman" w:eastAsia="Times New Roman" w:hAnsi="Times New Roman" w:cs="Times New Roman"/>
          <w:sz w:val="24"/>
          <w:szCs w:val="24"/>
          <w:lang w:val="en-US"/>
        </w:rPr>
        <w:t xml:space="preserve">C or T; </w:t>
      </w:r>
      <w:r w:rsidRPr="002C607D">
        <w:rPr>
          <w:rFonts w:ascii="Times New Roman" w:hAnsi="Times New Roman" w:cs="Times New Roman"/>
          <w:b/>
          <w:sz w:val="24"/>
          <w:szCs w:val="24"/>
          <w:lang w:val="en-US"/>
        </w:rPr>
        <w:t>W</w:t>
      </w:r>
      <w:r w:rsidRPr="002C607D">
        <w:rPr>
          <w:rFonts w:ascii="Times New Roman" w:hAnsi="Times New Roman" w:cs="Times New Roman"/>
          <w:sz w:val="24"/>
          <w:szCs w:val="24"/>
          <w:lang w:val="en-US"/>
        </w:rPr>
        <w:t xml:space="preserve"> - </w:t>
      </w:r>
      <w:r w:rsidRPr="002C607D">
        <w:rPr>
          <w:rFonts w:ascii="Times New Roman" w:eastAsia="Times New Roman" w:hAnsi="Times New Roman" w:cs="Times New Roman"/>
          <w:sz w:val="24"/>
          <w:szCs w:val="24"/>
          <w:lang w:val="en-US"/>
        </w:rPr>
        <w:t xml:space="preserve">A or T; </w:t>
      </w:r>
      <w:r w:rsidRPr="002C607D">
        <w:rPr>
          <w:rFonts w:ascii="Times New Roman" w:hAnsi="Times New Roman" w:cs="Times New Roman"/>
          <w:b/>
          <w:sz w:val="24"/>
          <w:szCs w:val="24"/>
          <w:lang w:val="en-US"/>
        </w:rPr>
        <w:t>M -</w:t>
      </w:r>
      <w:r w:rsidRPr="002C607D">
        <w:rPr>
          <w:rFonts w:ascii="Times New Roman" w:hAnsi="Times New Roman" w:cs="Times New Roman"/>
          <w:bCs/>
          <w:sz w:val="24"/>
          <w:szCs w:val="24"/>
          <w:lang w:val="en-US"/>
        </w:rPr>
        <w:t xml:space="preserve"> A or C; </w:t>
      </w:r>
      <w:r w:rsidRPr="002C607D">
        <w:rPr>
          <w:rFonts w:ascii="Times New Roman" w:hAnsi="Times New Roman" w:cs="Times New Roman"/>
          <w:b/>
          <w:sz w:val="24"/>
          <w:szCs w:val="24"/>
          <w:lang w:val="en-US"/>
        </w:rPr>
        <w:t xml:space="preserve">R - </w:t>
      </w:r>
      <w:r w:rsidRPr="002C607D">
        <w:rPr>
          <w:rFonts w:ascii="Times New Roman" w:hAnsi="Times New Roman" w:cs="Times New Roman"/>
          <w:bCs/>
          <w:sz w:val="24"/>
          <w:szCs w:val="24"/>
          <w:lang w:val="en-US"/>
        </w:rPr>
        <w:t>A or G</w:t>
      </w:r>
    </w:p>
    <w:p w14:paraId="4C1882B1" w14:textId="77777777" w:rsidR="004B15F5" w:rsidRPr="002C607D" w:rsidRDefault="004B15F5" w:rsidP="004B15F5">
      <w:pPr>
        <w:spacing w:line="360" w:lineRule="auto"/>
        <w:jc w:val="both"/>
        <w:rPr>
          <w:rFonts w:ascii="Times New Roman" w:hAnsi="Times New Roman" w:cs="Times New Roman"/>
          <w:b/>
          <w:sz w:val="24"/>
          <w:szCs w:val="24"/>
          <w:lang w:val="en-US"/>
        </w:rPr>
      </w:pPr>
    </w:p>
    <w:p w14:paraId="635A9306" w14:textId="77777777" w:rsidR="004B15F5" w:rsidRPr="002C607D" w:rsidRDefault="004B15F5" w:rsidP="004B15F5">
      <w:pPr>
        <w:spacing w:line="360" w:lineRule="auto"/>
        <w:jc w:val="both"/>
        <w:rPr>
          <w:rFonts w:ascii="Times New Roman" w:hAnsi="Times New Roman" w:cs="Times New Roman"/>
          <w:b/>
          <w:sz w:val="24"/>
          <w:szCs w:val="24"/>
          <w:lang w:val="en-US"/>
        </w:rPr>
      </w:pPr>
    </w:p>
    <w:p w14:paraId="24C72C0A" w14:textId="77777777" w:rsidR="004B15F5" w:rsidRPr="002C607D" w:rsidRDefault="004B15F5" w:rsidP="004B15F5">
      <w:pPr>
        <w:spacing w:line="360" w:lineRule="auto"/>
        <w:jc w:val="both"/>
        <w:rPr>
          <w:rFonts w:ascii="Times New Roman" w:hAnsi="Times New Roman" w:cs="Times New Roman"/>
          <w:b/>
          <w:sz w:val="24"/>
          <w:szCs w:val="24"/>
          <w:lang w:val="en-US"/>
        </w:rPr>
      </w:pPr>
      <w:r w:rsidRPr="002C607D">
        <w:rPr>
          <w:rFonts w:ascii="Times New Roman" w:hAnsi="Times New Roman" w:cs="Times New Roman"/>
          <w:b/>
          <w:sz w:val="24"/>
          <w:szCs w:val="24"/>
          <w:lang w:val="en-US"/>
        </w:rPr>
        <w:t>Refolding of chitinase</w:t>
      </w:r>
    </w:p>
    <w:p w14:paraId="07F153D4" w14:textId="77777777" w:rsidR="004B15F5" w:rsidRPr="002C607D" w:rsidRDefault="004B15F5" w:rsidP="004B15F5">
      <w:pPr>
        <w:spacing w:line="360" w:lineRule="auto"/>
        <w:jc w:val="both"/>
        <w:rPr>
          <w:rFonts w:ascii="Times New Roman" w:hAnsi="Times New Roman" w:cs="Times New Roman"/>
          <w:b/>
          <w:bCs/>
          <w:sz w:val="24"/>
          <w:szCs w:val="24"/>
          <w:highlight w:val="white"/>
          <w:lang w:val="en-US"/>
        </w:rPr>
      </w:pPr>
      <w:r w:rsidRPr="002C607D">
        <w:rPr>
          <w:rFonts w:ascii="Times New Roman" w:hAnsi="Times New Roman" w:cs="Times New Roman"/>
          <w:b/>
          <w:bCs/>
          <w:sz w:val="24"/>
          <w:szCs w:val="24"/>
          <w:highlight w:val="white"/>
          <w:lang w:val="en-US"/>
        </w:rPr>
        <w:t xml:space="preserve">Table S2 - </w:t>
      </w:r>
      <w:r w:rsidRPr="002C607D">
        <w:rPr>
          <w:rFonts w:ascii="Times New Roman" w:hAnsi="Times New Roman" w:cs="Times New Roman"/>
          <w:b/>
          <w:bCs/>
          <w:sz w:val="24"/>
          <w:szCs w:val="24"/>
          <w:lang w:val="en-US"/>
        </w:rPr>
        <w:t>Evaluation of the chemical additives effect in refolding buffer on refolding efficiency.</w:t>
      </w:r>
    </w:p>
    <w:tbl>
      <w:tblPr>
        <w:tblW w:w="9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185"/>
        <w:gridCol w:w="1251"/>
        <w:gridCol w:w="1414"/>
        <w:gridCol w:w="891"/>
        <w:gridCol w:w="1185"/>
        <w:gridCol w:w="1056"/>
        <w:gridCol w:w="1050"/>
        <w:gridCol w:w="1457"/>
        <w:gridCol w:w="26"/>
      </w:tblGrid>
      <w:tr w:rsidR="004B15F5" w:rsidRPr="007819D2" w14:paraId="66A4E448" w14:textId="77777777" w:rsidTr="0016620A">
        <w:trPr>
          <w:trHeight w:val="151"/>
        </w:trPr>
        <w:tc>
          <w:tcPr>
            <w:tcW w:w="9515" w:type="dxa"/>
            <w:gridSpan w:val="9"/>
            <w:shd w:val="clear" w:color="auto" w:fill="auto"/>
            <w:tcMar>
              <w:top w:w="100" w:type="dxa"/>
              <w:left w:w="100" w:type="dxa"/>
              <w:bottom w:w="100" w:type="dxa"/>
              <w:right w:w="100" w:type="dxa"/>
            </w:tcMar>
          </w:tcPr>
          <w:p w14:paraId="50299779" w14:textId="77777777" w:rsidR="004B15F5" w:rsidRPr="002C607D" w:rsidRDefault="004B15F5" w:rsidP="0016620A">
            <w:pPr>
              <w:widowControl w:val="0"/>
              <w:spacing w:line="360" w:lineRule="auto"/>
              <w:jc w:val="center"/>
              <w:rPr>
                <w:rFonts w:ascii="Times New Roman" w:hAnsi="Times New Roman" w:cs="Times New Roman"/>
                <w:b/>
                <w:bCs/>
                <w:sz w:val="24"/>
                <w:szCs w:val="24"/>
                <w:highlight w:val="white"/>
                <w:lang w:val="en-US"/>
              </w:rPr>
            </w:pPr>
            <w:r w:rsidRPr="002C607D">
              <w:rPr>
                <w:rFonts w:ascii="Times New Roman" w:hAnsi="Times New Roman" w:cs="Times New Roman"/>
                <w:b/>
                <w:bCs/>
                <w:sz w:val="24"/>
                <w:szCs w:val="24"/>
                <w:highlight w:val="white"/>
                <w:lang w:val="en-US"/>
              </w:rPr>
              <w:t>Impact on the effectiveness of refolding</w:t>
            </w:r>
          </w:p>
        </w:tc>
      </w:tr>
      <w:tr w:rsidR="004B15F5" w:rsidRPr="002C607D" w14:paraId="22741BF0" w14:textId="77777777" w:rsidTr="0016620A">
        <w:trPr>
          <w:gridAfter w:val="1"/>
          <w:wAfter w:w="26" w:type="dxa"/>
          <w:trHeight w:val="348"/>
        </w:trPr>
        <w:tc>
          <w:tcPr>
            <w:tcW w:w="1185" w:type="dxa"/>
            <w:shd w:val="clear" w:color="auto" w:fill="auto"/>
            <w:tcMar>
              <w:top w:w="100" w:type="dxa"/>
              <w:left w:w="100" w:type="dxa"/>
              <w:bottom w:w="100" w:type="dxa"/>
              <w:right w:w="100" w:type="dxa"/>
            </w:tcMar>
          </w:tcPr>
          <w:p w14:paraId="5ED68A80" w14:textId="77777777" w:rsidR="004B15F5" w:rsidRPr="002C607D" w:rsidRDefault="004B15F5" w:rsidP="0016620A">
            <w:pPr>
              <w:widowControl w:val="0"/>
              <w:pBdr>
                <w:top w:val="nil"/>
                <w:left w:val="nil"/>
                <w:bottom w:val="nil"/>
                <w:right w:val="nil"/>
                <w:between w:val="nil"/>
              </w:pBdr>
              <w:spacing w:line="360" w:lineRule="auto"/>
              <w:rPr>
                <w:rFonts w:ascii="Times New Roman" w:hAnsi="Times New Roman" w:cs="Times New Roman"/>
                <w:sz w:val="24"/>
                <w:szCs w:val="24"/>
                <w:highlight w:val="white"/>
              </w:rPr>
            </w:pPr>
            <w:proofErr w:type="spellStart"/>
            <w:r w:rsidRPr="002C607D">
              <w:rPr>
                <w:rFonts w:ascii="Times New Roman" w:hAnsi="Times New Roman" w:cs="Times New Roman"/>
                <w:sz w:val="24"/>
                <w:szCs w:val="24"/>
                <w:highlight w:val="white"/>
              </w:rPr>
              <w:t>sucrose</w:t>
            </w:r>
            <w:proofErr w:type="spellEnd"/>
          </w:p>
        </w:tc>
        <w:tc>
          <w:tcPr>
            <w:tcW w:w="1251" w:type="dxa"/>
            <w:shd w:val="clear" w:color="auto" w:fill="auto"/>
            <w:tcMar>
              <w:top w:w="100" w:type="dxa"/>
              <w:left w:w="100" w:type="dxa"/>
              <w:bottom w:w="100" w:type="dxa"/>
              <w:right w:w="100" w:type="dxa"/>
            </w:tcMar>
          </w:tcPr>
          <w:p w14:paraId="678C435D" w14:textId="77777777" w:rsidR="004B15F5" w:rsidRPr="002C607D" w:rsidRDefault="004B15F5" w:rsidP="0016620A">
            <w:pPr>
              <w:widowControl w:val="0"/>
              <w:pBdr>
                <w:top w:val="nil"/>
                <w:left w:val="nil"/>
                <w:bottom w:val="nil"/>
                <w:right w:val="nil"/>
                <w:between w:val="nil"/>
              </w:pBdr>
              <w:spacing w:line="360" w:lineRule="auto"/>
              <w:rPr>
                <w:rFonts w:ascii="Times New Roman" w:hAnsi="Times New Roman" w:cs="Times New Roman"/>
                <w:sz w:val="24"/>
                <w:szCs w:val="24"/>
                <w:highlight w:val="white"/>
              </w:rPr>
            </w:pPr>
            <w:proofErr w:type="spellStart"/>
            <w:r w:rsidRPr="002C607D">
              <w:rPr>
                <w:rFonts w:ascii="Times New Roman" w:hAnsi="Times New Roman" w:cs="Times New Roman"/>
                <w:sz w:val="24"/>
                <w:szCs w:val="24"/>
                <w:highlight w:val="white"/>
              </w:rPr>
              <w:t>glycerol</w:t>
            </w:r>
            <w:proofErr w:type="spellEnd"/>
          </w:p>
        </w:tc>
        <w:tc>
          <w:tcPr>
            <w:tcW w:w="1414" w:type="dxa"/>
            <w:shd w:val="clear" w:color="auto" w:fill="auto"/>
            <w:tcMar>
              <w:top w:w="100" w:type="dxa"/>
              <w:left w:w="100" w:type="dxa"/>
              <w:bottom w:w="100" w:type="dxa"/>
              <w:right w:w="100" w:type="dxa"/>
            </w:tcMar>
          </w:tcPr>
          <w:p w14:paraId="0B013216" w14:textId="77777777" w:rsidR="004B15F5" w:rsidRPr="002C607D" w:rsidRDefault="004B15F5" w:rsidP="0016620A">
            <w:pPr>
              <w:widowControl w:val="0"/>
              <w:pBdr>
                <w:top w:val="nil"/>
                <w:left w:val="nil"/>
                <w:bottom w:val="nil"/>
                <w:right w:val="nil"/>
                <w:between w:val="nil"/>
              </w:pBdr>
              <w:spacing w:line="360" w:lineRule="auto"/>
              <w:rPr>
                <w:rFonts w:ascii="Times New Roman" w:hAnsi="Times New Roman" w:cs="Times New Roman"/>
                <w:sz w:val="24"/>
                <w:szCs w:val="24"/>
                <w:highlight w:val="white"/>
              </w:rPr>
            </w:pPr>
            <w:proofErr w:type="spellStart"/>
            <w:r w:rsidRPr="002C607D">
              <w:rPr>
                <w:rFonts w:ascii="Times New Roman" w:hAnsi="Times New Roman" w:cs="Times New Roman"/>
                <w:sz w:val="24"/>
                <w:szCs w:val="24"/>
                <w:highlight w:val="white"/>
              </w:rPr>
              <w:t>arginine</w:t>
            </w:r>
            <w:proofErr w:type="spellEnd"/>
          </w:p>
        </w:tc>
        <w:tc>
          <w:tcPr>
            <w:tcW w:w="891" w:type="dxa"/>
            <w:shd w:val="clear" w:color="auto" w:fill="auto"/>
            <w:tcMar>
              <w:top w:w="100" w:type="dxa"/>
              <w:left w:w="100" w:type="dxa"/>
              <w:bottom w:w="100" w:type="dxa"/>
              <w:right w:w="100" w:type="dxa"/>
            </w:tcMar>
          </w:tcPr>
          <w:p w14:paraId="47EB2DAA" w14:textId="77777777" w:rsidR="004B15F5" w:rsidRPr="002C607D" w:rsidRDefault="004B15F5" w:rsidP="0016620A">
            <w:pPr>
              <w:widowControl w:val="0"/>
              <w:pBdr>
                <w:top w:val="nil"/>
                <w:left w:val="nil"/>
                <w:bottom w:val="nil"/>
                <w:right w:val="nil"/>
                <w:between w:val="nil"/>
              </w:pBdr>
              <w:spacing w:line="360" w:lineRule="auto"/>
              <w:rPr>
                <w:rFonts w:ascii="Times New Roman" w:hAnsi="Times New Roman" w:cs="Times New Roman"/>
                <w:sz w:val="24"/>
                <w:szCs w:val="24"/>
                <w:highlight w:val="white"/>
              </w:rPr>
            </w:pPr>
            <w:proofErr w:type="spellStart"/>
            <w:r w:rsidRPr="002C607D">
              <w:rPr>
                <w:rFonts w:ascii="Times New Roman" w:hAnsi="Times New Roman" w:cs="Times New Roman"/>
                <w:sz w:val="24"/>
                <w:szCs w:val="24"/>
                <w:highlight w:val="white"/>
              </w:rPr>
              <w:t>proline</w:t>
            </w:r>
            <w:proofErr w:type="spellEnd"/>
          </w:p>
        </w:tc>
        <w:tc>
          <w:tcPr>
            <w:tcW w:w="1185" w:type="dxa"/>
            <w:shd w:val="clear" w:color="auto" w:fill="auto"/>
            <w:tcMar>
              <w:top w:w="100" w:type="dxa"/>
              <w:left w:w="100" w:type="dxa"/>
              <w:bottom w:w="100" w:type="dxa"/>
              <w:right w:w="100" w:type="dxa"/>
            </w:tcMar>
          </w:tcPr>
          <w:p w14:paraId="2443AB06" w14:textId="77777777" w:rsidR="004B15F5" w:rsidRPr="002C607D" w:rsidRDefault="004B15F5" w:rsidP="0016620A">
            <w:pPr>
              <w:widowControl w:val="0"/>
              <w:pBdr>
                <w:top w:val="nil"/>
                <w:left w:val="nil"/>
                <w:bottom w:val="nil"/>
                <w:right w:val="nil"/>
                <w:between w:val="nil"/>
              </w:pBdr>
              <w:spacing w:line="360" w:lineRule="auto"/>
              <w:rPr>
                <w:rFonts w:ascii="Times New Roman" w:hAnsi="Times New Roman" w:cs="Times New Roman"/>
                <w:sz w:val="24"/>
                <w:szCs w:val="24"/>
                <w:highlight w:val="white"/>
              </w:rPr>
            </w:pPr>
            <w:r w:rsidRPr="002C607D">
              <w:rPr>
                <w:rFonts w:ascii="Times New Roman" w:hAnsi="Times New Roman" w:cs="Times New Roman"/>
                <w:sz w:val="24"/>
                <w:szCs w:val="24"/>
                <w:highlight w:val="white"/>
              </w:rPr>
              <w:t>PEG 3000</w:t>
            </w:r>
          </w:p>
        </w:tc>
        <w:tc>
          <w:tcPr>
            <w:tcW w:w="1056" w:type="dxa"/>
            <w:shd w:val="clear" w:color="auto" w:fill="auto"/>
            <w:tcMar>
              <w:top w:w="100" w:type="dxa"/>
              <w:left w:w="100" w:type="dxa"/>
              <w:bottom w:w="100" w:type="dxa"/>
              <w:right w:w="100" w:type="dxa"/>
            </w:tcMar>
          </w:tcPr>
          <w:p w14:paraId="5304DDF8" w14:textId="77777777" w:rsidR="004B15F5" w:rsidRPr="002C607D" w:rsidRDefault="004B15F5" w:rsidP="0016620A">
            <w:pPr>
              <w:widowControl w:val="0"/>
              <w:pBdr>
                <w:top w:val="nil"/>
                <w:left w:val="nil"/>
                <w:bottom w:val="nil"/>
                <w:right w:val="nil"/>
                <w:between w:val="nil"/>
              </w:pBdr>
              <w:spacing w:line="360" w:lineRule="auto"/>
              <w:rPr>
                <w:rFonts w:ascii="Times New Roman" w:hAnsi="Times New Roman" w:cs="Times New Roman"/>
                <w:sz w:val="24"/>
                <w:szCs w:val="24"/>
                <w:highlight w:val="white"/>
              </w:rPr>
            </w:pPr>
            <w:proofErr w:type="spellStart"/>
            <w:r w:rsidRPr="002C607D">
              <w:rPr>
                <w:rFonts w:ascii="Times New Roman" w:hAnsi="Times New Roman" w:cs="Times New Roman"/>
                <w:sz w:val="24"/>
                <w:szCs w:val="24"/>
                <w:highlight w:val="white"/>
              </w:rPr>
              <w:t>Triton</w:t>
            </w:r>
            <w:proofErr w:type="spellEnd"/>
            <w:r w:rsidRPr="002C607D">
              <w:rPr>
                <w:rFonts w:ascii="Times New Roman" w:hAnsi="Times New Roman" w:cs="Times New Roman"/>
                <w:sz w:val="24"/>
                <w:szCs w:val="24"/>
                <w:highlight w:val="white"/>
              </w:rPr>
              <w:t xml:space="preserve"> 100x</w:t>
            </w:r>
          </w:p>
        </w:tc>
        <w:tc>
          <w:tcPr>
            <w:tcW w:w="1050" w:type="dxa"/>
            <w:shd w:val="clear" w:color="auto" w:fill="auto"/>
            <w:tcMar>
              <w:top w:w="100" w:type="dxa"/>
              <w:left w:w="100" w:type="dxa"/>
              <w:bottom w:w="100" w:type="dxa"/>
              <w:right w:w="100" w:type="dxa"/>
            </w:tcMar>
          </w:tcPr>
          <w:p w14:paraId="7CC4564C" w14:textId="77777777" w:rsidR="004B15F5" w:rsidRPr="002C607D" w:rsidRDefault="004B15F5" w:rsidP="0016620A">
            <w:pPr>
              <w:widowControl w:val="0"/>
              <w:pBdr>
                <w:top w:val="nil"/>
                <w:left w:val="nil"/>
                <w:bottom w:val="nil"/>
                <w:right w:val="nil"/>
                <w:between w:val="nil"/>
              </w:pBdr>
              <w:spacing w:line="360" w:lineRule="auto"/>
              <w:rPr>
                <w:rFonts w:ascii="Times New Roman" w:hAnsi="Times New Roman" w:cs="Times New Roman"/>
                <w:sz w:val="24"/>
                <w:szCs w:val="24"/>
                <w:highlight w:val="white"/>
              </w:rPr>
            </w:pPr>
            <w:r w:rsidRPr="002C607D">
              <w:rPr>
                <w:rFonts w:ascii="Times New Roman" w:hAnsi="Times New Roman" w:cs="Times New Roman"/>
                <w:sz w:val="24"/>
                <w:szCs w:val="24"/>
                <w:highlight w:val="white"/>
              </w:rPr>
              <w:t>Twin-20</w:t>
            </w:r>
          </w:p>
        </w:tc>
        <w:tc>
          <w:tcPr>
            <w:tcW w:w="1457" w:type="dxa"/>
            <w:shd w:val="clear" w:color="auto" w:fill="auto"/>
            <w:tcMar>
              <w:top w:w="100" w:type="dxa"/>
              <w:left w:w="100" w:type="dxa"/>
              <w:bottom w:w="100" w:type="dxa"/>
              <w:right w:w="100" w:type="dxa"/>
            </w:tcMar>
          </w:tcPr>
          <w:p w14:paraId="132F8E55" w14:textId="77777777" w:rsidR="004B15F5" w:rsidRPr="002C607D" w:rsidRDefault="004B15F5" w:rsidP="0016620A">
            <w:pPr>
              <w:widowControl w:val="0"/>
              <w:pBdr>
                <w:top w:val="nil"/>
                <w:left w:val="nil"/>
                <w:bottom w:val="nil"/>
                <w:right w:val="nil"/>
                <w:between w:val="nil"/>
              </w:pBdr>
              <w:spacing w:line="360" w:lineRule="auto"/>
              <w:rPr>
                <w:rFonts w:ascii="Times New Roman" w:hAnsi="Times New Roman" w:cs="Times New Roman"/>
                <w:sz w:val="24"/>
                <w:szCs w:val="24"/>
                <w:highlight w:val="white"/>
                <w:lang w:val="en-US"/>
              </w:rPr>
            </w:pPr>
            <w:r w:rsidRPr="002C607D">
              <w:rPr>
                <w:rFonts w:ascii="Times New Roman" w:hAnsi="Times New Roman" w:cs="Times New Roman"/>
                <w:sz w:val="24"/>
                <w:szCs w:val="24"/>
                <w:lang w:val="en-US"/>
              </w:rPr>
              <w:t xml:space="preserve">N-Lauryl sarcosine </w:t>
            </w:r>
          </w:p>
        </w:tc>
      </w:tr>
      <w:tr w:rsidR="004B15F5" w:rsidRPr="002C607D" w14:paraId="08FA8008" w14:textId="77777777" w:rsidTr="0016620A">
        <w:trPr>
          <w:gridAfter w:val="1"/>
          <w:wAfter w:w="26" w:type="dxa"/>
          <w:trHeight w:val="153"/>
        </w:trPr>
        <w:tc>
          <w:tcPr>
            <w:tcW w:w="1185" w:type="dxa"/>
            <w:shd w:val="clear" w:color="auto" w:fill="auto"/>
            <w:tcMar>
              <w:top w:w="100" w:type="dxa"/>
              <w:left w:w="100" w:type="dxa"/>
              <w:bottom w:w="100" w:type="dxa"/>
              <w:right w:w="100" w:type="dxa"/>
            </w:tcMar>
          </w:tcPr>
          <w:p w14:paraId="5B607D7C" w14:textId="77777777" w:rsidR="004B15F5" w:rsidRPr="002C607D" w:rsidRDefault="004B15F5" w:rsidP="0016620A">
            <w:pPr>
              <w:widowControl w:val="0"/>
              <w:pBdr>
                <w:top w:val="nil"/>
                <w:left w:val="nil"/>
                <w:bottom w:val="nil"/>
                <w:right w:val="nil"/>
                <w:between w:val="nil"/>
              </w:pBdr>
              <w:spacing w:line="360" w:lineRule="auto"/>
              <w:rPr>
                <w:rFonts w:ascii="Times New Roman" w:hAnsi="Times New Roman" w:cs="Times New Roman"/>
                <w:sz w:val="24"/>
                <w:szCs w:val="24"/>
                <w:highlight w:val="white"/>
              </w:rPr>
            </w:pPr>
            <w:r w:rsidRPr="002C607D">
              <w:rPr>
                <w:rFonts w:ascii="Times New Roman" w:hAnsi="Times New Roman" w:cs="Times New Roman"/>
                <w:sz w:val="24"/>
                <w:szCs w:val="24"/>
                <w:highlight w:val="white"/>
              </w:rPr>
              <w:t>n</w:t>
            </w:r>
          </w:p>
        </w:tc>
        <w:tc>
          <w:tcPr>
            <w:tcW w:w="1251" w:type="dxa"/>
            <w:shd w:val="clear" w:color="auto" w:fill="auto"/>
            <w:tcMar>
              <w:top w:w="100" w:type="dxa"/>
              <w:left w:w="100" w:type="dxa"/>
              <w:bottom w:w="100" w:type="dxa"/>
              <w:right w:w="100" w:type="dxa"/>
            </w:tcMar>
          </w:tcPr>
          <w:p w14:paraId="1FBAD9D6" w14:textId="77777777" w:rsidR="004B15F5" w:rsidRPr="002C607D" w:rsidRDefault="004B15F5" w:rsidP="0016620A">
            <w:pPr>
              <w:widowControl w:val="0"/>
              <w:pBdr>
                <w:top w:val="nil"/>
                <w:left w:val="nil"/>
                <w:bottom w:val="nil"/>
                <w:right w:val="nil"/>
                <w:between w:val="nil"/>
              </w:pBdr>
              <w:spacing w:line="360" w:lineRule="auto"/>
              <w:rPr>
                <w:rFonts w:ascii="Times New Roman" w:hAnsi="Times New Roman" w:cs="Times New Roman"/>
                <w:sz w:val="24"/>
                <w:szCs w:val="24"/>
                <w:highlight w:val="white"/>
              </w:rPr>
            </w:pPr>
            <w:r w:rsidRPr="002C607D">
              <w:rPr>
                <w:rFonts w:ascii="Times New Roman" w:hAnsi="Times New Roman" w:cs="Times New Roman"/>
                <w:sz w:val="24"/>
                <w:szCs w:val="24"/>
                <w:highlight w:val="white"/>
              </w:rPr>
              <w:t>+</w:t>
            </w:r>
          </w:p>
        </w:tc>
        <w:tc>
          <w:tcPr>
            <w:tcW w:w="1414" w:type="dxa"/>
            <w:shd w:val="clear" w:color="auto" w:fill="auto"/>
            <w:tcMar>
              <w:top w:w="100" w:type="dxa"/>
              <w:left w:w="100" w:type="dxa"/>
              <w:bottom w:w="100" w:type="dxa"/>
              <w:right w:w="100" w:type="dxa"/>
            </w:tcMar>
          </w:tcPr>
          <w:p w14:paraId="5E43ADC6" w14:textId="77777777" w:rsidR="004B15F5" w:rsidRPr="002C607D" w:rsidRDefault="004B15F5" w:rsidP="0016620A">
            <w:pPr>
              <w:widowControl w:val="0"/>
              <w:pBdr>
                <w:top w:val="nil"/>
                <w:left w:val="nil"/>
                <w:bottom w:val="nil"/>
                <w:right w:val="nil"/>
                <w:between w:val="nil"/>
              </w:pBdr>
              <w:spacing w:line="360" w:lineRule="auto"/>
              <w:rPr>
                <w:rFonts w:ascii="Times New Roman" w:hAnsi="Times New Roman" w:cs="Times New Roman"/>
                <w:sz w:val="24"/>
                <w:szCs w:val="24"/>
                <w:highlight w:val="white"/>
              </w:rPr>
            </w:pPr>
            <w:r w:rsidRPr="002C607D">
              <w:rPr>
                <w:rFonts w:ascii="Times New Roman" w:hAnsi="Times New Roman" w:cs="Times New Roman"/>
                <w:sz w:val="24"/>
                <w:szCs w:val="24"/>
                <w:highlight w:val="white"/>
              </w:rPr>
              <w:t>+</w:t>
            </w:r>
          </w:p>
        </w:tc>
        <w:tc>
          <w:tcPr>
            <w:tcW w:w="891" w:type="dxa"/>
            <w:shd w:val="clear" w:color="auto" w:fill="auto"/>
            <w:tcMar>
              <w:top w:w="100" w:type="dxa"/>
              <w:left w:w="100" w:type="dxa"/>
              <w:bottom w:w="100" w:type="dxa"/>
              <w:right w:w="100" w:type="dxa"/>
            </w:tcMar>
          </w:tcPr>
          <w:p w14:paraId="656E6642" w14:textId="77777777" w:rsidR="004B15F5" w:rsidRPr="002C607D" w:rsidRDefault="004B15F5" w:rsidP="0016620A">
            <w:pPr>
              <w:widowControl w:val="0"/>
              <w:pBdr>
                <w:top w:val="nil"/>
                <w:left w:val="nil"/>
                <w:bottom w:val="nil"/>
                <w:right w:val="nil"/>
                <w:between w:val="nil"/>
              </w:pBdr>
              <w:spacing w:line="360" w:lineRule="auto"/>
              <w:rPr>
                <w:rFonts w:ascii="Times New Roman" w:hAnsi="Times New Roman" w:cs="Times New Roman"/>
                <w:sz w:val="24"/>
                <w:szCs w:val="24"/>
                <w:highlight w:val="white"/>
                <w:lang w:val="en-US"/>
              </w:rPr>
            </w:pPr>
            <w:r w:rsidRPr="002C607D">
              <w:rPr>
                <w:rFonts w:ascii="Times New Roman" w:hAnsi="Times New Roman" w:cs="Times New Roman"/>
                <w:sz w:val="24"/>
                <w:szCs w:val="24"/>
                <w:highlight w:val="white"/>
                <w:lang w:val="en-US"/>
              </w:rPr>
              <w:t>n</w:t>
            </w:r>
          </w:p>
        </w:tc>
        <w:tc>
          <w:tcPr>
            <w:tcW w:w="1185" w:type="dxa"/>
            <w:shd w:val="clear" w:color="auto" w:fill="auto"/>
            <w:tcMar>
              <w:top w:w="100" w:type="dxa"/>
              <w:left w:w="100" w:type="dxa"/>
              <w:bottom w:w="100" w:type="dxa"/>
              <w:right w:w="100" w:type="dxa"/>
            </w:tcMar>
          </w:tcPr>
          <w:p w14:paraId="5755F04E" w14:textId="77777777" w:rsidR="004B15F5" w:rsidRPr="002C607D" w:rsidRDefault="004B15F5" w:rsidP="0016620A">
            <w:pPr>
              <w:widowControl w:val="0"/>
              <w:pBdr>
                <w:top w:val="nil"/>
                <w:left w:val="nil"/>
                <w:bottom w:val="nil"/>
                <w:right w:val="nil"/>
                <w:between w:val="nil"/>
              </w:pBdr>
              <w:spacing w:line="360" w:lineRule="auto"/>
              <w:rPr>
                <w:rFonts w:ascii="Times New Roman" w:hAnsi="Times New Roman" w:cs="Times New Roman"/>
                <w:sz w:val="24"/>
                <w:szCs w:val="24"/>
                <w:highlight w:val="white"/>
              </w:rPr>
            </w:pPr>
            <w:r w:rsidRPr="002C607D">
              <w:rPr>
                <w:rFonts w:ascii="Times New Roman" w:hAnsi="Times New Roman" w:cs="Times New Roman"/>
                <w:sz w:val="24"/>
                <w:szCs w:val="24"/>
                <w:highlight w:val="white"/>
              </w:rPr>
              <w:t>n</w:t>
            </w:r>
          </w:p>
        </w:tc>
        <w:tc>
          <w:tcPr>
            <w:tcW w:w="1056" w:type="dxa"/>
            <w:shd w:val="clear" w:color="auto" w:fill="auto"/>
            <w:tcMar>
              <w:top w:w="100" w:type="dxa"/>
              <w:left w:w="100" w:type="dxa"/>
              <w:bottom w:w="100" w:type="dxa"/>
              <w:right w:w="100" w:type="dxa"/>
            </w:tcMar>
          </w:tcPr>
          <w:p w14:paraId="16F0C39E" w14:textId="77777777" w:rsidR="004B15F5" w:rsidRPr="002C607D" w:rsidRDefault="004B15F5" w:rsidP="0016620A">
            <w:pPr>
              <w:widowControl w:val="0"/>
              <w:pBdr>
                <w:top w:val="nil"/>
                <w:left w:val="nil"/>
                <w:bottom w:val="nil"/>
                <w:right w:val="nil"/>
                <w:between w:val="nil"/>
              </w:pBdr>
              <w:spacing w:line="360" w:lineRule="auto"/>
              <w:rPr>
                <w:rFonts w:ascii="Times New Roman" w:hAnsi="Times New Roman" w:cs="Times New Roman"/>
                <w:sz w:val="24"/>
                <w:szCs w:val="24"/>
                <w:highlight w:val="white"/>
                <w:lang w:val="en-US"/>
              </w:rPr>
            </w:pPr>
            <w:r w:rsidRPr="002C607D">
              <w:rPr>
                <w:rFonts w:ascii="Times New Roman" w:hAnsi="Times New Roman" w:cs="Times New Roman"/>
                <w:sz w:val="24"/>
                <w:szCs w:val="24"/>
                <w:highlight w:val="white"/>
                <w:lang w:val="en-US"/>
              </w:rPr>
              <w:t>n</w:t>
            </w:r>
          </w:p>
        </w:tc>
        <w:tc>
          <w:tcPr>
            <w:tcW w:w="1050" w:type="dxa"/>
            <w:shd w:val="clear" w:color="auto" w:fill="auto"/>
            <w:tcMar>
              <w:top w:w="100" w:type="dxa"/>
              <w:left w:w="100" w:type="dxa"/>
              <w:bottom w:w="100" w:type="dxa"/>
              <w:right w:w="100" w:type="dxa"/>
            </w:tcMar>
          </w:tcPr>
          <w:p w14:paraId="2D8D51BA" w14:textId="77777777" w:rsidR="004B15F5" w:rsidRPr="002C607D" w:rsidRDefault="004B15F5" w:rsidP="0016620A">
            <w:pPr>
              <w:widowControl w:val="0"/>
              <w:pBdr>
                <w:top w:val="nil"/>
                <w:left w:val="nil"/>
                <w:bottom w:val="nil"/>
                <w:right w:val="nil"/>
                <w:between w:val="nil"/>
              </w:pBdr>
              <w:spacing w:line="360" w:lineRule="auto"/>
              <w:rPr>
                <w:rFonts w:ascii="Times New Roman" w:hAnsi="Times New Roman" w:cs="Times New Roman"/>
                <w:sz w:val="24"/>
                <w:szCs w:val="24"/>
                <w:highlight w:val="white"/>
              </w:rPr>
            </w:pPr>
            <w:r w:rsidRPr="002C607D">
              <w:rPr>
                <w:rFonts w:ascii="Times New Roman" w:hAnsi="Times New Roman" w:cs="Times New Roman"/>
                <w:sz w:val="24"/>
                <w:szCs w:val="24"/>
                <w:highlight w:val="white"/>
              </w:rPr>
              <w:t>n</w:t>
            </w:r>
          </w:p>
        </w:tc>
        <w:tc>
          <w:tcPr>
            <w:tcW w:w="1457" w:type="dxa"/>
            <w:shd w:val="clear" w:color="auto" w:fill="auto"/>
            <w:tcMar>
              <w:top w:w="100" w:type="dxa"/>
              <w:left w:w="100" w:type="dxa"/>
              <w:bottom w:w="100" w:type="dxa"/>
              <w:right w:w="100" w:type="dxa"/>
            </w:tcMar>
          </w:tcPr>
          <w:p w14:paraId="2185116E" w14:textId="77777777" w:rsidR="004B15F5" w:rsidRPr="002C607D" w:rsidRDefault="004B15F5" w:rsidP="0016620A">
            <w:pPr>
              <w:widowControl w:val="0"/>
              <w:pBdr>
                <w:top w:val="nil"/>
                <w:left w:val="nil"/>
                <w:bottom w:val="nil"/>
                <w:right w:val="nil"/>
                <w:between w:val="nil"/>
              </w:pBdr>
              <w:spacing w:line="360" w:lineRule="auto"/>
              <w:rPr>
                <w:rFonts w:ascii="Times New Roman" w:hAnsi="Times New Roman" w:cs="Times New Roman"/>
                <w:sz w:val="24"/>
                <w:szCs w:val="24"/>
                <w:highlight w:val="white"/>
              </w:rPr>
            </w:pPr>
            <w:r w:rsidRPr="002C607D">
              <w:rPr>
                <w:rFonts w:ascii="Times New Roman" w:hAnsi="Times New Roman" w:cs="Times New Roman"/>
                <w:sz w:val="24"/>
                <w:szCs w:val="24"/>
                <w:highlight w:val="white"/>
              </w:rPr>
              <w:t>-</w:t>
            </w:r>
          </w:p>
        </w:tc>
      </w:tr>
    </w:tbl>
    <w:p w14:paraId="0D0E68EF" w14:textId="77777777" w:rsidR="004B15F5" w:rsidRPr="002C607D" w:rsidRDefault="004B15F5" w:rsidP="004B15F5">
      <w:pPr>
        <w:spacing w:line="360" w:lineRule="auto"/>
        <w:ind w:left="720"/>
        <w:jc w:val="both"/>
        <w:rPr>
          <w:rFonts w:ascii="Times New Roman" w:hAnsi="Times New Roman" w:cs="Times New Roman"/>
          <w:sz w:val="24"/>
          <w:szCs w:val="24"/>
          <w:highlight w:val="white"/>
          <w:lang w:val="en-US"/>
        </w:rPr>
      </w:pPr>
      <w:r w:rsidRPr="002C607D">
        <w:rPr>
          <w:rFonts w:ascii="Times New Roman" w:hAnsi="Times New Roman" w:cs="Times New Roman"/>
          <w:sz w:val="24"/>
          <w:szCs w:val="24"/>
          <w:highlight w:val="white"/>
          <w:lang w:val="en-US"/>
        </w:rPr>
        <w:t xml:space="preserve">“+” - increase in refolding efficiency, </w:t>
      </w:r>
    </w:p>
    <w:p w14:paraId="7CDC4ADF" w14:textId="77777777" w:rsidR="004B15F5" w:rsidRPr="002C607D" w:rsidRDefault="004B15F5" w:rsidP="004B15F5">
      <w:pPr>
        <w:spacing w:line="360" w:lineRule="auto"/>
        <w:ind w:left="720"/>
        <w:jc w:val="both"/>
        <w:rPr>
          <w:rFonts w:ascii="Times New Roman" w:hAnsi="Times New Roman" w:cs="Times New Roman"/>
          <w:sz w:val="24"/>
          <w:szCs w:val="24"/>
          <w:highlight w:val="white"/>
          <w:lang w:val="en-US"/>
        </w:rPr>
      </w:pPr>
      <w:r w:rsidRPr="002C607D">
        <w:rPr>
          <w:rFonts w:ascii="Times New Roman" w:hAnsi="Times New Roman" w:cs="Times New Roman"/>
          <w:sz w:val="24"/>
          <w:szCs w:val="24"/>
          <w:highlight w:val="white"/>
          <w:lang w:val="en-US"/>
        </w:rPr>
        <w:t xml:space="preserve">“-” - decrease in refolding efficiency, </w:t>
      </w:r>
    </w:p>
    <w:p w14:paraId="2A315A1A" w14:textId="77777777" w:rsidR="004B15F5" w:rsidRPr="002C607D" w:rsidRDefault="004B15F5" w:rsidP="004B15F5">
      <w:pPr>
        <w:spacing w:line="360" w:lineRule="auto"/>
        <w:ind w:left="720"/>
        <w:jc w:val="both"/>
        <w:rPr>
          <w:rFonts w:ascii="Times New Roman" w:hAnsi="Times New Roman" w:cs="Times New Roman"/>
          <w:sz w:val="24"/>
          <w:szCs w:val="24"/>
          <w:highlight w:val="white"/>
          <w:lang w:val="en-US"/>
        </w:rPr>
      </w:pPr>
      <w:r w:rsidRPr="002C607D">
        <w:rPr>
          <w:rFonts w:ascii="Times New Roman" w:hAnsi="Times New Roman" w:cs="Times New Roman"/>
          <w:sz w:val="24"/>
          <w:szCs w:val="24"/>
          <w:highlight w:val="white"/>
          <w:lang w:val="en-US"/>
        </w:rPr>
        <w:t>“n” - no effect</w:t>
      </w:r>
    </w:p>
    <w:p w14:paraId="0B580272" w14:textId="77777777" w:rsidR="004B15F5" w:rsidRPr="002C607D" w:rsidRDefault="004B15F5" w:rsidP="004B15F5">
      <w:pPr>
        <w:keepNext/>
        <w:keepLines/>
        <w:autoSpaceDE w:val="0"/>
        <w:autoSpaceDN w:val="0"/>
        <w:adjustRightInd w:val="0"/>
        <w:spacing w:before="240" w:after="240" w:line="360" w:lineRule="auto"/>
        <w:outlineLvl w:val="0"/>
        <w:rPr>
          <w:rFonts w:ascii="Times New Roman" w:hAnsi="Times New Roman" w:cs="Times New Roman"/>
          <w:b/>
          <w:bCs/>
          <w:sz w:val="24"/>
          <w:szCs w:val="24"/>
          <w:lang w:val="ru-RU"/>
        </w:rPr>
      </w:pPr>
      <w:proofErr w:type="spellStart"/>
      <w:r w:rsidRPr="002C607D">
        <w:rPr>
          <w:rFonts w:ascii="Times New Roman" w:hAnsi="Times New Roman" w:cs="Times New Roman"/>
          <w:b/>
          <w:bCs/>
          <w:sz w:val="24"/>
          <w:szCs w:val="24"/>
          <w:lang w:val="ru-RU"/>
        </w:rPr>
        <w:t>Homology</w:t>
      </w:r>
      <w:proofErr w:type="spellEnd"/>
      <w:r w:rsidRPr="002C607D">
        <w:rPr>
          <w:rFonts w:ascii="Times New Roman" w:hAnsi="Times New Roman" w:cs="Times New Roman"/>
          <w:b/>
          <w:bCs/>
          <w:sz w:val="24"/>
          <w:szCs w:val="24"/>
          <w:lang w:val="ru-RU"/>
        </w:rPr>
        <w:t xml:space="preserve"> </w:t>
      </w:r>
      <w:proofErr w:type="spellStart"/>
      <w:r w:rsidRPr="002C607D">
        <w:rPr>
          <w:rFonts w:ascii="Times New Roman" w:hAnsi="Times New Roman" w:cs="Times New Roman"/>
          <w:b/>
          <w:bCs/>
          <w:sz w:val="24"/>
          <w:szCs w:val="24"/>
          <w:lang w:val="ru-RU"/>
        </w:rPr>
        <w:t>modeling</w:t>
      </w:r>
      <w:proofErr w:type="spellEnd"/>
    </w:p>
    <w:p w14:paraId="4A627D45" w14:textId="77777777" w:rsidR="004B15F5" w:rsidRPr="002C607D" w:rsidRDefault="004B15F5" w:rsidP="004B15F5">
      <w:pPr>
        <w:autoSpaceDE w:val="0"/>
        <w:autoSpaceDN w:val="0"/>
        <w:adjustRightInd w:val="0"/>
        <w:spacing w:after="160" w:line="360" w:lineRule="auto"/>
        <w:jc w:val="both"/>
        <w:rPr>
          <w:rFonts w:ascii="Times New Roman" w:hAnsi="Times New Roman" w:cs="Times New Roman"/>
          <w:sz w:val="24"/>
          <w:szCs w:val="24"/>
          <w:lang w:val="en-US"/>
        </w:rPr>
      </w:pPr>
      <w:r w:rsidRPr="002C607D">
        <w:rPr>
          <w:rFonts w:ascii="Times New Roman" w:hAnsi="Times New Roman" w:cs="Times New Roman"/>
          <w:sz w:val="24"/>
          <w:szCs w:val="24"/>
          <w:lang w:val="en-US"/>
        </w:rPr>
        <w:t xml:space="preserve">The homology model of Chit19 sequence (residues 20 – 325, 306 residues sequence length) was constructed using the homology modeling macro(E. Krieger, </w:t>
      </w:r>
      <w:proofErr w:type="spellStart"/>
      <w:r w:rsidRPr="002C607D">
        <w:rPr>
          <w:rFonts w:ascii="Times New Roman" w:hAnsi="Times New Roman" w:cs="Times New Roman"/>
          <w:sz w:val="24"/>
          <w:szCs w:val="24"/>
          <w:lang w:val="en-US"/>
        </w:rPr>
        <w:t>Nabuurs</w:t>
      </w:r>
      <w:proofErr w:type="spellEnd"/>
      <w:r w:rsidRPr="002C607D">
        <w:rPr>
          <w:rFonts w:ascii="Times New Roman" w:hAnsi="Times New Roman" w:cs="Times New Roman"/>
          <w:sz w:val="24"/>
          <w:szCs w:val="24"/>
          <w:lang w:val="en-US"/>
        </w:rPr>
        <w:t xml:space="preserve">, &amp; </w:t>
      </w:r>
      <w:proofErr w:type="spellStart"/>
      <w:r w:rsidRPr="002C607D">
        <w:rPr>
          <w:rFonts w:ascii="Times New Roman" w:hAnsi="Times New Roman" w:cs="Times New Roman"/>
          <w:sz w:val="24"/>
          <w:szCs w:val="24"/>
          <w:lang w:val="en-US"/>
        </w:rPr>
        <w:t>Vriend</w:t>
      </w:r>
      <w:proofErr w:type="spellEnd"/>
      <w:r w:rsidRPr="002C607D">
        <w:rPr>
          <w:rFonts w:ascii="Times New Roman" w:hAnsi="Times New Roman" w:cs="Times New Roman"/>
          <w:sz w:val="24"/>
          <w:szCs w:val="24"/>
          <w:lang w:val="en-US"/>
        </w:rPr>
        <w:t xml:space="preserve">, 2003) of the YASARA software suite (v. 19.12.14.W.64) with default parameters.(Abraham et al., 2015; Elmar Krieger, </w:t>
      </w:r>
      <w:proofErr w:type="spellStart"/>
      <w:r w:rsidRPr="002C607D">
        <w:rPr>
          <w:rFonts w:ascii="Times New Roman" w:hAnsi="Times New Roman" w:cs="Times New Roman"/>
          <w:sz w:val="24"/>
          <w:szCs w:val="24"/>
          <w:lang w:val="en-US"/>
        </w:rPr>
        <w:t>Koraimann</w:t>
      </w:r>
      <w:proofErr w:type="spellEnd"/>
      <w:r w:rsidRPr="002C607D">
        <w:rPr>
          <w:rFonts w:ascii="Times New Roman" w:hAnsi="Times New Roman" w:cs="Times New Roman"/>
          <w:sz w:val="24"/>
          <w:szCs w:val="24"/>
          <w:lang w:val="en-US"/>
        </w:rPr>
        <w:t xml:space="preserve">, &amp; </w:t>
      </w:r>
      <w:proofErr w:type="spellStart"/>
      <w:r w:rsidRPr="002C607D">
        <w:rPr>
          <w:rFonts w:ascii="Times New Roman" w:hAnsi="Times New Roman" w:cs="Times New Roman"/>
          <w:sz w:val="24"/>
          <w:szCs w:val="24"/>
          <w:lang w:val="en-US"/>
        </w:rPr>
        <w:t>Vriend</w:t>
      </w:r>
      <w:proofErr w:type="spellEnd"/>
      <w:r w:rsidRPr="002C607D">
        <w:rPr>
          <w:rFonts w:ascii="Times New Roman" w:hAnsi="Times New Roman" w:cs="Times New Roman"/>
          <w:sz w:val="24"/>
          <w:szCs w:val="24"/>
          <w:lang w:val="en-US"/>
        </w:rPr>
        <w:t xml:space="preserve">, 2002; Elmar Krieger &amp; </w:t>
      </w:r>
      <w:proofErr w:type="spellStart"/>
      <w:r w:rsidRPr="002C607D">
        <w:rPr>
          <w:rFonts w:ascii="Times New Roman" w:hAnsi="Times New Roman" w:cs="Times New Roman"/>
          <w:sz w:val="24"/>
          <w:szCs w:val="24"/>
          <w:lang w:val="en-US"/>
        </w:rPr>
        <w:t>Vriend</w:t>
      </w:r>
      <w:proofErr w:type="spellEnd"/>
      <w:r w:rsidRPr="002C607D">
        <w:rPr>
          <w:rFonts w:ascii="Times New Roman" w:hAnsi="Times New Roman" w:cs="Times New Roman"/>
          <w:sz w:val="24"/>
          <w:szCs w:val="24"/>
          <w:lang w:val="en-US"/>
        </w:rPr>
        <w:t xml:space="preserve">, 2014; Land &amp; Humble, 2018) Signal peptide analysis using the Signal-P 5.0 webserver revealed that a signal peptide cleavage site is between pos. 20 and 21 (TYA-VQ) with a probability of 96.31 %.(Almagro Armenteros et al., 2019) In the following we refer to the model sequence numbering starting at position 20 of the full Chit19 sequence (see </w:t>
      </w:r>
      <w:r w:rsidRPr="002C607D">
        <w:rPr>
          <w:rFonts w:ascii="Times New Roman" w:hAnsi="Times New Roman" w:cs="Times New Roman"/>
          <w:b/>
          <w:bCs/>
          <w:sz w:val="24"/>
          <w:szCs w:val="24"/>
          <w:lang w:val="en-US"/>
        </w:rPr>
        <w:t>Figure S2</w:t>
      </w:r>
      <w:r w:rsidRPr="002C607D">
        <w:rPr>
          <w:rFonts w:ascii="Times New Roman" w:hAnsi="Times New Roman" w:cs="Times New Roman"/>
          <w:sz w:val="24"/>
          <w:szCs w:val="24"/>
          <w:lang w:val="en-US"/>
        </w:rPr>
        <w:t>). Possible templates for modeling were identified by running 5 PSI-BLAST iterations to extract a position specific scoring matrix (PSSM) from UniRef90, and then searching the protein data bank (PDB) for a match (i.e., hits with an E-value below the homology modeling cutoff of 0.1).</w:t>
      </w:r>
    </w:p>
    <w:p w14:paraId="3F6CA033" w14:textId="66C418D5" w:rsidR="004B15F5" w:rsidRPr="002C607D" w:rsidRDefault="00EA3D54" w:rsidP="004B15F5">
      <w:pPr>
        <w:autoSpaceDE w:val="0"/>
        <w:autoSpaceDN w:val="0"/>
        <w:adjustRightInd w:val="0"/>
        <w:spacing w:after="1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The b</w:t>
      </w:r>
      <w:r w:rsidR="004B15F5" w:rsidRPr="002C607D">
        <w:rPr>
          <w:rFonts w:ascii="Times New Roman" w:hAnsi="Times New Roman" w:cs="Times New Roman"/>
          <w:sz w:val="24"/>
          <w:szCs w:val="24"/>
          <w:lang w:val="en-US"/>
        </w:rPr>
        <w:t xml:space="preserve">est homology model of Chit19 (Z score = 0.078) was generated solely based on the template structure of a chitinase from </w:t>
      </w:r>
      <w:r w:rsidR="004B15F5" w:rsidRPr="002C607D">
        <w:rPr>
          <w:rFonts w:ascii="Times New Roman" w:hAnsi="Times New Roman" w:cs="Times New Roman"/>
          <w:i/>
          <w:iCs/>
          <w:sz w:val="24"/>
          <w:szCs w:val="24"/>
          <w:lang w:val="en-US"/>
        </w:rPr>
        <w:t>Oryza sativa</w:t>
      </w:r>
      <w:r w:rsidR="004B15F5" w:rsidRPr="002C607D">
        <w:rPr>
          <w:rFonts w:ascii="Times New Roman" w:hAnsi="Times New Roman" w:cs="Times New Roman"/>
          <w:sz w:val="24"/>
          <w:szCs w:val="24"/>
          <w:lang w:val="en-US"/>
        </w:rPr>
        <w:t xml:space="preserve"> (PDB identifier 2DKV-A</w:t>
      </w:r>
      <w:r>
        <w:rPr>
          <w:rFonts w:ascii="Times New Roman" w:hAnsi="Times New Roman" w:cs="Times New Roman"/>
          <w:sz w:val="24"/>
          <w:szCs w:val="24"/>
          <w:lang w:val="en-US"/>
        </w:rPr>
        <w:t xml:space="preserve">, </w:t>
      </w:r>
      <w:r w:rsidR="004B15F5" w:rsidRPr="002C607D">
        <w:rPr>
          <w:rFonts w:ascii="Times New Roman" w:hAnsi="Times New Roman" w:cs="Times New Roman"/>
          <w:sz w:val="24"/>
          <w:szCs w:val="24"/>
          <w:lang w:val="en-US"/>
        </w:rPr>
        <w:t>hereinafter only referred to as 2DKV), resolution 2.0 Å;(</w:t>
      </w:r>
      <w:proofErr w:type="spellStart"/>
      <w:r w:rsidR="004B15F5" w:rsidRPr="002C607D">
        <w:rPr>
          <w:rFonts w:ascii="Times New Roman" w:hAnsi="Times New Roman" w:cs="Times New Roman"/>
          <w:sz w:val="24"/>
          <w:szCs w:val="24"/>
          <w:lang w:val="en-US"/>
        </w:rPr>
        <w:t>Kezuka</w:t>
      </w:r>
      <w:proofErr w:type="spellEnd"/>
      <w:r w:rsidR="004B15F5" w:rsidRPr="002C607D">
        <w:rPr>
          <w:rFonts w:ascii="Times New Roman" w:hAnsi="Times New Roman" w:cs="Times New Roman"/>
          <w:sz w:val="24"/>
          <w:szCs w:val="24"/>
          <w:lang w:val="en-US"/>
        </w:rPr>
        <w:t xml:space="preserve"> et al., 2010) sequence identity of 67% to Chit19, aligned to Chit19 residues 21-325 with 96% coverage using </w:t>
      </w:r>
      <w:proofErr w:type="spellStart"/>
      <w:r w:rsidR="004B15F5" w:rsidRPr="002C607D">
        <w:rPr>
          <w:rFonts w:ascii="Times New Roman" w:hAnsi="Times New Roman" w:cs="Times New Roman"/>
          <w:sz w:val="24"/>
          <w:szCs w:val="24"/>
          <w:lang w:val="en-US"/>
        </w:rPr>
        <w:t>blastp’s</w:t>
      </w:r>
      <w:proofErr w:type="spellEnd"/>
      <w:r w:rsidR="004B15F5" w:rsidRPr="002C607D">
        <w:rPr>
          <w:rFonts w:ascii="Times New Roman" w:hAnsi="Times New Roman" w:cs="Times New Roman"/>
          <w:sz w:val="24"/>
          <w:szCs w:val="24"/>
          <w:lang w:val="en-US"/>
        </w:rPr>
        <w:t xml:space="preserve"> BLAST 2 SEQUENCES.(Johnson et al., 2008; </w:t>
      </w:r>
      <w:proofErr w:type="spellStart"/>
      <w:r w:rsidR="004B15F5" w:rsidRPr="002C607D">
        <w:rPr>
          <w:rFonts w:ascii="Times New Roman" w:hAnsi="Times New Roman" w:cs="Times New Roman"/>
          <w:sz w:val="24"/>
          <w:szCs w:val="24"/>
          <w:lang w:val="en-US"/>
        </w:rPr>
        <w:t>Tatusova</w:t>
      </w:r>
      <w:proofErr w:type="spellEnd"/>
      <w:r w:rsidR="004B15F5" w:rsidRPr="002C607D">
        <w:rPr>
          <w:rFonts w:ascii="Times New Roman" w:hAnsi="Times New Roman" w:cs="Times New Roman"/>
          <w:sz w:val="24"/>
          <w:szCs w:val="24"/>
          <w:lang w:val="en-US"/>
        </w:rPr>
        <w:t xml:space="preserve"> &amp; Madden, 1999) The numbering of the model and the full Chit19 sequence can be perceived from the YASARA alignment taken for modeling, see </w:t>
      </w:r>
      <w:r w:rsidR="004B15F5" w:rsidRPr="002C607D">
        <w:rPr>
          <w:rFonts w:ascii="Times New Roman" w:hAnsi="Times New Roman" w:cs="Times New Roman"/>
          <w:b/>
          <w:bCs/>
          <w:sz w:val="24"/>
          <w:szCs w:val="24"/>
          <w:lang w:val="en-US"/>
        </w:rPr>
        <w:t>Figure S2</w:t>
      </w:r>
      <w:r w:rsidR="004B15F5" w:rsidRPr="002C607D">
        <w:rPr>
          <w:rFonts w:ascii="Times New Roman" w:hAnsi="Times New Roman" w:cs="Times New Roman"/>
          <w:sz w:val="24"/>
          <w:szCs w:val="24"/>
          <w:lang w:val="en-US"/>
        </w:rPr>
        <w:t xml:space="preserve">. Further, the loop connecting residues 39 to 69 (residues QCGGS–SPPPAPPSPTPSPPSPSGGG–DVSSI) was modeled by YASARA using a non-redundant subset of the PDB with 90% sequence identity cutoff.(Wang &amp; </w:t>
      </w:r>
      <w:proofErr w:type="spellStart"/>
      <w:r w:rsidR="004B15F5" w:rsidRPr="002C607D">
        <w:rPr>
          <w:rFonts w:ascii="Times New Roman" w:hAnsi="Times New Roman" w:cs="Times New Roman"/>
          <w:sz w:val="24"/>
          <w:szCs w:val="24"/>
          <w:lang w:val="en-US"/>
        </w:rPr>
        <w:t>Dunbrack</w:t>
      </w:r>
      <w:proofErr w:type="spellEnd"/>
      <w:r w:rsidR="004B15F5" w:rsidRPr="002C607D">
        <w:rPr>
          <w:rFonts w:ascii="Times New Roman" w:hAnsi="Times New Roman" w:cs="Times New Roman"/>
          <w:sz w:val="24"/>
          <w:szCs w:val="24"/>
          <w:lang w:val="en-US"/>
        </w:rPr>
        <w:t xml:space="preserve">, 2003) The resulting homology model of Chit19 is shown in </w:t>
      </w:r>
      <w:r w:rsidR="004B15F5" w:rsidRPr="002C607D">
        <w:rPr>
          <w:rFonts w:ascii="Times New Roman" w:hAnsi="Times New Roman" w:cs="Times New Roman"/>
          <w:b/>
          <w:bCs/>
          <w:sz w:val="24"/>
          <w:szCs w:val="24"/>
          <w:lang w:val="en-US"/>
        </w:rPr>
        <w:t>Figure S2</w:t>
      </w:r>
      <w:r w:rsidR="004B15F5" w:rsidRPr="002C607D">
        <w:rPr>
          <w:rFonts w:ascii="Times New Roman" w:hAnsi="Times New Roman" w:cs="Times New Roman"/>
          <w:sz w:val="24"/>
          <w:szCs w:val="24"/>
          <w:lang w:val="en-US"/>
        </w:rPr>
        <w:t>; the first residue of th</w:t>
      </w:r>
      <w:r w:rsidR="00EA6F3E">
        <w:rPr>
          <w:rFonts w:ascii="Times New Roman" w:hAnsi="Times New Roman" w:cs="Times New Roman"/>
          <w:sz w:val="24"/>
          <w:szCs w:val="24"/>
          <w:lang w:val="en-US"/>
        </w:rPr>
        <w:t>is</w:t>
      </w:r>
      <w:r w:rsidR="004B15F5" w:rsidRPr="002C607D">
        <w:rPr>
          <w:rFonts w:ascii="Times New Roman" w:hAnsi="Times New Roman" w:cs="Times New Roman"/>
          <w:sz w:val="24"/>
          <w:szCs w:val="24"/>
          <w:lang w:val="en-US"/>
        </w:rPr>
        <w:t xml:space="preserve"> model is pos. 20 (N-terminus-AVQC…). Based on the structural superposition (structural alignment in YASARA) to 2DKV and on the analyses of </w:t>
      </w:r>
      <w:proofErr w:type="spellStart"/>
      <w:r w:rsidR="004B15F5" w:rsidRPr="002C607D">
        <w:rPr>
          <w:rFonts w:ascii="Times New Roman" w:hAnsi="Times New Roman" w:cs="Times New Roman"/>
          <w:sz w:val="24"/>
          <w:szCs w:val="24"/>
          <w:lang w:val="en-US"/>
        </w:rPr>
        <w:t>Kezuka</w:t>
      </w:r>
      <w:proofErr w:type="spellEnd"/>
      <w:r w:rsidR="004B15F5" w:rsidRPr="002C607D">
        <w:rPr>
          <w:rFonts w:ascii="Times New Roman" w:hAnsi="Times New Roman" w:cs="Times New Roman"/>
          <w:sz w:val="24"/>
          <w:szCs w:val="24"/>
          <w:lang w:val="en-US"/>
        </w:rPr>
        <w:t xml:space="preserve"> </w:t>
      </w:r>
      <w:r w:rsidR="004B15F5" w:rsidRPr="002C607D">
        <w:rPr>
          <w:rFonts w:ascii="Times New Roman" w:hAnsi="Times New Roman" w:cs="Times New Roman"/>
          <w:i/>
          <w:iCs/>
          <w:sz w:val="24"/>
          <w:szCs w:val="24"/>
          <w:lang w:val="en-US"/>
        </w:rPr>
        <w:t>et al.</w:t>
      </w:r>
      <w:r w:rsidR="004B15F5" w:rsidRPr="002C607D">
        <w:rPr>
          <w:rFonts w:ascii="Times New Roman" w:hAnsi="Times New Roman" w:cs="Times New Roman"/>
          <w:sz w:val="24"/>
          <w:szCs w:val="24"/>
          <w:lang w:val="en-US"/>
        </w:rPr>
        <w:t>(</w:t>
      </w:r>
      <w:proofErr w:type="spellStart"/>
      <w:r w:rsidR="004B15F5" w:rsidRPr="002C607D">
        <w:rPr>
          <w:rFonts w:ascii="Times New Roman" w:hAnsi="Times New Roman" w:cs="Times New Roman"/>
          <w:sz w:val="24"/>
          <w:szCs w:val="24"/>
          <w:lang w:val="en-US"/>
        </w:rPr>
        <w:t>Kezuka</w:t>
      </w:r>
      <w:proofErr w:type="spellEnd"/>
      <w:r w:rsidR="004B15F5" w:rsidRPr="002C607D">
        <w:rPr>
          <w:rFonts w:ascii="Times New Roman" w:hAnsi="Times New Roman" w:cs="Times New Roman"/>
          <w:sz w:val="24"/>
          <w:szCs w:val="24"/>
          <w:lang w:val="en-US"/>
        </w:rPr>
        <w:t xml:space="preserve"> et al., 2010) and of </w:t>
      </w:r>
      <w:proofErr w:type="spellStart"/>
      <w:r w:rsidR="004B15F5" w:rsidRPr="002C607D">
        <w:rPr>
          <w:rFonts w:ascii="Times New Roman" w:hAnsi="Times New Roman" w:cs="Times New Roman"/>
          <w:sz w:val="24"/>
          <w:szCs w:val="24"/>
          <w:lang w:val="en-US"/>
        </w:rPr>
        <w:t>Huet</w:t>
      </w:r>
      <w:proofErr w:type="spellEnd"/>
      <w:r w:rsidR="004B15F5" w:rsidRPr="002C607D">
        <w:rPr>
          <w:rFonts w:ascii="Times New Roman" w:hAnsi="Times New Roman" w:cs="Times New Roman"/>
          <w:sz w:val="24"/>
          <w:szCs w:val="24"/>
          <w:lang w:val="en-US"/>
        </w:rPr>
        <w:t xml:space="preserve"> </w:t>
      </w:r>
      <w:r w:rsidR="004B15F5" w:rsidRPr="002C607D">
        <w:rPr>
          <w:rFonts w:ascii="Times New Roman" w:hAnsi="Times New Roman" w:cs="Times New Roman"/>
          <w:i/>
          <w:iCs/>
          <w:sz w:val="24"/>
          <w:szCs w:val="24"/>
          <w:lang w:val="en-US"/>
        </w:rPr>
        <w:t>et al.,</w:t>
      </w:r>
      <w:r w:rsidR="004B15F5" w:rsidRPr="002C607D">
        <w:rPr>
          <w:rFonts w:ascii="Times New Roman" w:hAnsi="Times New Roman" w:cs="Times New Roman"/>
          <w:sz w:val="24"/>
          <w:szCs w:val="24"/>
          <w:lang w:val="en-US"/>
        </w:rPr>
        <w:t>(</w:t>
      </w:r>
      <w:proofErr w:type="spellStart"/>
      <w:r w:rsidR="004B15F5" w:rsidRPr="002C607D">
        <w:rPr>
          <w:rFonts w:ascii="Times New Roman" w:hAnsi="Times New Roman" w:cs="Times New Roman"/>
          <w:sz w:val="24"/>
          <w:szCs w:val="24"/>
          <w:lang w:val="en-US"/>
        </w:rPr>
        <w:t>Huet</w:t>
      </w:r>
      <w:proofErr w:type="spellEnd"/>
      <w:r w:rsidR="004B15F5" w:rsidRPr="002C607D">
        <w:rPr>
          <w:rFonts w:ascii="Times New Roman" w:hAnsi="Times New Roman" w:cs="Times New Roman"/>
          <w:sz w:val="24"/>
          <w:szCs w:val="24"/>
          <w:lang w:val="en-US"/>
        </w:rPr>
        <w:t xml:space="preserve"> et al., 2008)</w:t>
      </w:r>
      <w:r w:rsidR="005F59E9">
        <w:rPr>
          <w:rFonts w:ascii="Times New Roman" w:hAnsi="Times New Roman" w:cs="Times New Roman"/>
          <w:sz w:val="24"/>
          <w:szCs w:val="24"/>
          <w:lang w:val="en-US"/>
        </w:rPr>
        <w:t>,</w:t>
      </w:r>
      <w:r w:rsidR="004B15F5" w:rsidRPr="002C607D">
        <w:rPr>
          <w:rFonts w:ascii="Times New Roman" w:hAnsi="Times New Roman" w:cs="Times New Roman"/>
          <w:sz w:val="24"/>
          <w:szCs w:val="24"/>
          <w:lang w:val="en-US"/>
        </w:rPr>
        <w:t xml:space="preserve"> the putatively identified  catalytic  amino acids – glutamic acid (Glu) residues acting as an acid and a base catalyst – are located at the bottom and the side face of the catalytic cleft – here at positions Glu 130 and Glu 152.</w:t>
      </w:r>
    </w:p>
    <w:p w14:paraId="454AA017" w14:textId="77777777" w:rsidR="004B15F5" w:rsidRPr="002C607D" w:rsidRDefault="004B15F5" w:rsidP="004B15F5">
      <w:pPr>
        <w:keepNext/>
        <w:autoSpaceDE w:val="0"/>
        <w:autoSpaceDN w:val="0"/>
        <w:adjustRightInd w:val="0"/>
        <w:spacing w:after="160" w:line="360" w:lineRule="auto"/>
        <w:rPr>
          <w:rFonts w:ascii="Times New Roman" w:hAnsi="Times New Roman" w:cs="Times New Roman"/>
          <w:sz w:val="24"/>
          <w:szCs w:val="24"/>
          <w:lang w:val="ru-RU"/>
        </w:rPr>
      </w:pPr>
      <w:r w:rsidRPr="002C607D">
        <w:rPr>
          <w:rFonts w:ascii="Times New Roman" w:hAnsi="Times New Roman" w:cs="Times New Roman"/>
          <w:b/>
          <w:bCs/>
          <w:noProof/>
          <w:sz w:val="24"/>
          <w:szCs w:val="24"/>
          <w:lang w:val="en-US" w:eastAsia="en-US"/>
        </w:rPr>
        <w:drawing>
          <wp:inline distT="0" distB="0" distL="0" distR="0" wp14:anchorId="341E23C2" wp14:editId="034E92D6">
            <wp:extent cx="5596890" cy="2774950"/>
            <wp:effectExtent l="0" t="0" r="3810" b="6350"/>
            <wp:docPr id="10" name="Рисунок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6890" cy="2774950"/>
                    </a:xfrm>
                    <a:prstGeom prst="rect">
                      <a:avLst/>
                    </a:prstGeom>
                    <a:noFill/>
                    <a:ln>
                      <a:noFill/>
                    </a:ln>
                  </pic:spPr>
                </pic:pic>
              </a:graphicData>
            </a:graphic>
          </wp:inline>
        </w:drawing>
      </w:r>
    </w:p>
    <w:p w14:paraId="5AEC6AD8" w14:textId="77777777" w:rsidR="004B15F5" w:rsidRPr="002C607D" w:rsidRDefault="004B15F5" w:rsidP="004B15F5">
      <w:pPr>
        <w:autoSpaceDE w:val="0"/>
        <w:autoSpaceDN w:val="0"/>
        <w:adjustRightInd w:val="0"/>
        <w:spacing w:after="200" w:line="360" w:lineRule="auto"/>
        <w:jc w:val="both"/>
        <w:rPr>
          <w:rFonts w:ascii="Times New Roman" w:hAnsi="Times New Roman" w:cs="Times New Roman"/>
          <w:sz w:val="24"/>
          <w:szCs w:val="24"/>
          <w:lang w:val="en-US"/>
        </w:rPr>
      </w:pPr>
      <w:r w:rsidRPr="002C607D">
        <w:rPr>
          <w:rFonts w:ascii="Times New Roman" w:hAnsi="Times New Roman" w:cs="Times New Roman"/>
          <w:b/>
          <w:bCs/>
          <w:sz w:val="24"/>
          <w:szCs w:val="24"/>
          <w:lang w:val="en-US"/>
        </w:rPr>
        <w:t>Figure S2.</w:t>
      </w:r>
      <w:r w:rsidRPr="002C607D">
        <w:rPr>
          <w:rFonts w:ascii="Times New Roman" w:hAnsi="Times New Roman" w:cs="Times New Roman"/>
          <w:sz w:val="24"/>
          <w:szCs w:val="24"/>
          <w:lang w:val="en-US"/>
        </w:rPr>
        <w:t xml:space="preserve"> Aligned sequences of Chit19 (target) and sequence of structure 2DKV-A (template) and matching amino acids (match) taken from the YASARA homology modeling report. The homology model sequence covers the sequence after the dotted line (target model sequence pos. 1 – 306). The sequence numbering represents Chit19 full sequence and model sequence numbering. </w:t>
      </w:r>
    </w:p>
    <w:p w14:paraId="3ACBCE2A" w14:textId="77777777" w:rsidR="004B15F5" w:rsidRPr="002C607D" w:rsidRDefault="004B15F5" w:rsidP="004B15F5">
      <w:pPr>
        <w:autoSpaceDE w:val="0"/>
        <w:autoSpaceDN w:val="0"/>
        <w:adjustRightInd w:val="0"/>
        <w:spacing w:after="160" w:line="360" w:lineRule="auto"/>
        <w:jc w:val="both"/>
        <w:rPr>
          <w:rFonts w:ascii="Times New Roman" w:hAnsi="Times New Roman" w:cs="Times New Roman"/>
          <w:sz w:val="24"/>
          <w:szCs w:val="24"/>
          <w:lang w:val="en-US"/>
        </w:rPr>
      </w:pPr>
      <w:r w:rsidRPr="002C607D">
        <w:rPr>
          <w:rFonts w:ascii="Times New Roman" w:hAnsi="Times New Roman" w:cs="Times New Roman"/>
          <w:sz w:val="24"/>
          <w:szCs w:val="24"/>
          <w:lang w:val="en-US"/>
        </w:rPr>
        <w:lastRenderedPageBreak/>
        <w:t xml:space="preserve">The homology model was evaluated using the Structural Analysis and Verification Server (SAVES) that implements structure quality assessment via tools as VERIFY3D (Bowie, </w:t>
      </w:r>
      <w:proofErr w:type="spellStart"/>
      <w:r w:rsidRPr="002C607D">
        <w:rPr>
          <w:rFonts w:ascii="Times New Roman" w:hAnsi="Times New Roman" w:cs="Times New Roman"/>
          <w:sz w:val="24"/>
          <w:szCs w:val="24"/>
          <w:lang w:val="en-US"/>
        </w:rPr>
        <w:t>Lüthy</w:t>
      </w:r>
      <w:proofErr w:type="spellEnd"/>
      <w:r w:rsidRPr="002C607D">
        <w:rPr>
          <w:rFonts w:ascii="Times New Roman" w:hAnsi="Times New Roman" w:cs="Times New Roman"/>
          <w:sz w:val="24"/>
          <w:szCs w:val="24"/>
          <w:lang w:val="en-US"/>
        </w:rPr>
        <w:t xml:space="preserve">, &amp; Eisenberg, 1991; </w:t>
      </w:r>
      <w:proofErr w:type="spellStart"/>
      <w:r w:rsidRPr="002C607D">
        <w:rPr>
          <w:rFonts w:ascii="Times New Roman" w:hAnsi="Times New Roman" w:cs="Times New Roman"/>
          <w:sz w:val="24"/>
          <w:szCs w:val="24"/>
          <w:lang w:val="en-US"/>
        </w:rPr>
        <w:t>Lüthy</w:t>
      </w:r>
      <w:proofErr w:type="spellEnd"/>
      <w:r w:rsidRPr="002C607D">
        <w:rPr>
          <w:rFonts w:ascii="Times New Roman" w:hAnsi="Times New Roman" w:cs="Times New Roman"/>
          <w:sz w:val="24"/>
          <w:szCs w:val="24"/>
          <w:lang w:val="en-US"/>
        </w:rPr>
        <w:t xml:space="preserve">, Bowie, &amp; Eisenberg, 1992) and PROCHECK (Laskowski, Macarthur, Moss, &amp; Thornton, 1993). VERIFY3D revealed that 100.00% of the residues have an averaged 3D-1D score of &gt;= 0.2; the Ramachandran plot and main-chain parameter analyses of PROCHECK revealed that all except one structural model parameters fulfill the criteria of a good quality model (see </w:t>
      </w:r>
      <w:r w:rsidRPr="002C607D">
        <w:rPr>
          <w:rFonts w:ascii="Times New Roman" w:hAnsi="Times New Roman" w:cs="Times New Roman"/>
          <w:b/>
          <w:bCs/>
          <w:sz w:val="24"/>
          <w:szCs w:val="24"/>
          <w:lang w:val="en-US"/>
        </w:rPr>
        <w:t>Figure S3</w:t>
      </w:r>
      <w:r w:rsidRPr="002C607D">
        <w:rPr>
          <w:rFonts w:ascii="Times New Roman" w:hAnsi="Times New Roman" w:cs="Times New Roman"/>
          <w:sz w:val="24"/>
          <w:szCs w:val="24"/>
          <w:lang w:val="en-US"/>
        </w:rPr>
        <w:t xml:space="preserve">). </w:t>
      </w:r>
    </w:p>
    <w:p w14:paraId="37B0F81A" w14:textId="77777777" w:rsidR="004B15F5" w:rsidRPr="002C607D" w:rsidRDefault="004B15F5" w:rsidP="004B15F5">
      <w:pPr>
        <w:keepNext/>
        <w:spacing w:line="360" w:lineRule="auto"/>
        <w:rPr>
          <w:rFonts w:ascii="Times New Roman" w:hAnsi="Times New Roman" w:cs="Times New Roman"/>
          <w:sz w:val="24"/>
          <w:szCs w:val="24"/>
        </w:rPr>
      </w:pPr>
      <w:r w:rsidRPr="002C607D">
        <w:rPr>
          <w:rFonts w:ascii="Times New Roman" w:hAnsi="Times New Roman" w:cs="Times New Roman"/>
          <w:noProof/>
          <w:sz w:val="24"/>
          <w:szCs w:val="24"/>
          <w:lang w:val="en-US" w:eastAsia="en-US"/>
        </w:rPr>
        <w:drawing>
          <wp:inline distT="0" distB="0" distL="0" distR="0" wp14:anchorId="7863C88C" wp14:editId="27119488">
            <wp:extent cx="5760720" cy="3348062"/>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60720" cy="3348062"/>
                    </a:xfrm>
                    <a:prstGeom prst="rect">
                      <a:avLst/>
                    </a:prstGeom>
                    <a:noFill/>
                    <a:ln>
                      <a:noFill/>
                    </a:ln>
                  </pic:spPr>
                </pic:pic>
              </a:graphicData>
            </a:graphic>
          </wp:inline>
        </w:drawing>
      </w:r>
    </w:p>
    <w:p w14:paraId="1B2AC4EE" w14:textId="77777777" w:rsidR="004B15F5" w:rsidRPr="002C607D" w:rsidRDefault="004B15F5" w:rsidP="004B15F5">
      <w:pPr>
        <w:pStyle w:val="a3"/>
        <w:spacing w:line="360" w:lineRule="auto"/>
        <w:jc w:val="both"/>
        <w:rPr>
          <w:rFonts w:ascii="Times New Roman" w:hAnsi="Times New Roman" w:cs="Times New Roman"/>
          <w:i w:val="0"/>
          <w:iCs w:val="0"/>
          <w:color w:val="auto"/>
          <w:sz w:val="24"/>
          <w:szCs w:val="24"/>
          <w:lang w:val="en-US"/>
        </w:rPr>
      </w:pPr>
      <w:bookmarkStart w:id="0" w:name="_Ref63169490"/>
      <w:r w:rsidRPr="002C607D">
        <w:rPr>
          <w:rFonts w:ascii="Times New Roman" w:hAnsi="Times New Roman" w:cs="Times New Roman"/>
          <w:b/>
          <w:bCs/>
          <w:i w:val="0"/>
          <w:iCs w:val="0"/>
          <w:color w:val="auto"/>
          <w:sz w:val="24"/>
          <w:szCs w:val="24"/>
          <w:lang w:val="en-US"/>
        </w:rPr>
        <w:t>Figure S3</w:t>
      </w:r>
      <w:bookmarkEnd w:id="0"/>
      <w:r w:rsidRPr="002C607D">
        <w:rPr>
          <w:rFonts w:ascii="Times New Roman" w:hAnsi="Times New Roman" w:cs="Times New Roman"/>
          <w:b/>
          <w:bCs/>
          <w:i w:val="0"/>
          <w:iCs w:val="0"/>
          <w:color w:val="auto"/>
          <w:sz w:val="24"/>
          <w:szCs w:val="24"/>
          <w:lang w:val="en-US"/>
        </w:rPr>
        <w:t>.</w:t>
      </w:r>
      <w:r w:rsidRPr="002C607D">
        <w:rPr>
          <w:rFonts w:ascii="Times New Roman" w:hAnsi="Times New Roman" w:cs="Times New Roman"/>
          <w:i w:val="0"/>
          <w:iCs w:val="0"/>
          <w:color w:val="auto"/>
          <w:sz w:val="24"/>
          <w:szCs w:val="24"/>
          <w:lang w:val="en-US"/>
        </w:rPr>
        <w:t xml:space="preserve"> SAVES v.6 validation of the Chit19 homology model. </w:t>
      </w:r>
      <w:r w:rsidRPr="002C607D">
        <w:rPr>
          <w:rFonts w:ascii="Times New Roman" w:hAnsi="Times New Roman" w:cs="Times New Roman"/>
          <w:b/>
          <w:bCs/>
          <w:i w:val="0"/>
          <w:iCs w:val="0"/>
          <w:color w:val="auto"/>
          <w:sz w:val="24"/>
          <w:szCs w:val="24"/>
          <w:lang w:val="en-US"/>
        </w:rPr>
        <w:t>A</w:t>
      </w:r>
      <w:r w:rsidRPr="002C607D">
        <w:rPr>
          <w:rFonts w:ascii="Times New Roman" w:hAnsi="Times New Roman" w:cs="Times New Roman"/>
          <w:i w:val="0"/>
          <w:iCs w:val="0"/>
          <w:color w:val="auto"/>
          <w:sz w:val="24"/>
          <w:szCs w:val="24"/>
          <w:lang w:val="en-US"/>
        </w:rPr>
        <w:t xml:space="preserve">) Ramachandran plot of the Chit19 homology model denoting backbone dihedral angles φ and ψ in degrees: 87.1% of all residues are in favored regions, 12.5% in allowed regions, and 0.4% in disallowed regions. </w:t>
      </w:r>
      <w:r w:rsidRPr="002C607D">
        <w:rPr>
          <w:rFonts w:ascii="Times New Roman" w:hAnsi="Times New Roman" w:cs="Times New Roman"/>
          <w:b/>
          <w:bCs/>
          <w:i w:val="0"/>
          <w:iCs w:val="0"/>
          <w:color w:val="auto"/>
          <w:sz w:val="24"/>
          <w:szCs w:val="24"/>
          <w:lang w:val="en-US"/>
        </w:rPr>
        <w:t>B</w:t>
      </w:r>
      <w:r w:rsidRPr="002C607D">
        <w:rPr>
          <w:rFonts w:ascii="Times New Roman" w:hAnsi="Times New Roman" w:cs="Times New Roman"/>
          <w:i w:val="0"/>
          <w:iCs w:val="0"/>
          <w:color w:val="auto"/>
          <w:sz w:val="24"/>
          <w:szCs w:val="24"/>
          <w:lang w:val="en-US"/>
        </w:rPr>
        <w:t xml:space="preserve">) PROCHECK main-chain parameters. Graphs represent (a) quality assessment of Ramachandran plot (87.1%, inside accepted purple region), (b) peptide bond planarity (5.2 degrees, inside accepted region), (c) measure of bad non-bonded interactions (0/100 residues), (d) alpha carbon tetrahedral distortion (1.8 degrees, inside accepted region), (e) hydrogen bond energies (0.7 kcal/mol, inside accepted region) and (f) overall G-factor (0.2, outside accepted region)].  </w:t>
      </w:r>
    </w:p>
    <w:p w14:paraId="52D19CE0" w14:textId="77777777" w:rsidR="004B15F5" w:rsidRPr="002C607D" w:rsidRDefault="004B15F5" w:rsidP="004B15F5">
      <w:pPr>
        <w:pStyle w:val="1"/>
        <w:spacing w:after="240" w:line="360" w:lineRule="auto"/>
        <w:rPr>
          <w:rFonts w:ascii="Times New Roman" w:hAnsi="Times New Roman" w:cs="Times New Roman"/>
          <w:b/>
          <w:bCs/>
          <w:sz w:val="24"/>
          <w:szCs w:val="24"/>
          <w:lang w:val="en-US"/>
        </w:rPr>
      </w:pPr>
      <w:r w:rsidRPr="002C607D">
        <w:rPr>
          <w:rFonts w:ascii="Times New Roman" w:hAnsi="Times New Roman" w:cs="Times New Roman"/>
          <w:b/>
          <w:bCs/>
          <w:sz w:val="24"/>
          <w:szCs w:val="24"/>
          <w:lang w:val="en-US"/>
        </w:rPr>
        <w:t>Evolutionary Conservation analysis</w:t>
      </w:r>
    </w:p>
    <w:p w14:paraId="4E7C22FA" w14:textId="3CEE897A" w:rsidR="004B15F5" w:rsidRPr="002C607D" w:rsidRDefault="004B15F5" w:rsidP="004B15F5">
      <w:pPr>
        <w:spacing w:line="360" w:lineRule="auto"/>
        <w:jc w:val="both"/>
        <w:rPr>
          <w:rFonts w:ascii="Times New Roman" w:hAnsi="Times New Roman" w:cs="Times New Roman"/>
          <w:sz w:val="24"/>
          <w:szCs w:val="24"/>
          <w:lang w:val="en-US"/>
        </w:rPr>
      </w:pPr>
      <w:r w:rsidRPr="002C607D">
        <w:rPr>
          <w:rFonts w:ascii="Times New Roman" w:hAnsi="Times New Roman" w:cs="Times New Roman"/>
          <w:sz w:val="24"/>
          <w:szCs w:val="24"/>
          <w:lang w:val="en-US"/>
        </w:rPr>
        <w:t xml:space="preserve">Evolutionary conservation analysis of the Chit19 sequence was performed using the </w:t>
      </w:r>
      <w:proofErr w:type="spellStart"/>
      <w:r w:rsidRPr="002C607D">
        <w:rPr>
          <w:rFonts w:ascii="Times New Roman" w:hAnsi="Times New Roman" w:cs="Times New Roman"/>
          <w:sz w:val="24"/>
          <w:szCs w:val="24"/>
          <w:lang w:val="en-US"/>
        </w:rPr>
        <w:t>ConSurf</w:t>
      </w:r>
      <w:proofErr w:type="spellEnd"/>
      <w:r w:rsidRPr="002C607D">
        <w:rPr>
          <w:rFonts w:ascii="Times New Roman" w:hAnsi="Times New Roman" w:cs="Times New Roman"/>
          <w:sz w:val="24"/>
          <w:szCs w:val="24"/>
          <w:lang w:val="en-US"/>
        </w:rPr>
        <w:t xml:space="preserve"> webserver with standard parameters for </w:t>
      </w:r>
      <w:r w:rsidR="009423A7">
        <w:rPr>
          <w:rFonts w:ascii="Times New Roman" w:hAnsi="Times New Roman" w:cs="Times New Roman"/>
          <w:sz w:val="24"/>
          <w:szCs w:val="24"/>
          <w:lang w:val="en-US"/>
        </w:rPr>
        <w:t xml:space="preserve">multiple sequence </w:t>
      </w:r>
      <w:r w:rsidRPr="002C607D">
        <w:rPr>
          <w:rFonts w:ascii="Times New Roman" w:hAnsi="Times New Roman" w:cs="Times New Roman"/>
          <w:sz w:val="24"/>
          <w:szCs w:val="24"/>
          <w:lang w:val="en-US"/>
        </w:rPr>
        <w:t>alignment</w:t>
      </w:r>
      <w:r w:rsidR="009423A7">
        <w:rPr>
          <w:rFonts w:ascii="Times New Roman" w:hAnsi="Times New Roman" w:cs="Times New Roman"/>
          <w:sz w:val="24"/>
          <w:szCs w:val="24"/>
          <w:lang w:val="en-US"/>
        </w:rPr>
        <w:t xml:space="preserve"> (MSA)</w:t>
      </w:r>
      <w:r w:rsidRPr="002C607D">
        <w:rPr>
          <w:rFonts w:ascii="Times New Roman" w:hAnsi="Times New Roman" w:cs="Times New Roman"/>
          <w:sz w:val="24"/>
          <w:szCs w:val="24"/>
          <w:lang w:val="en-US"/>
        </w:rPr>
        <w:t xml:space="preserve">, phylogenetic tree </w:t>
      </w:r>
      <w:r w:rsidRPr="002C607D">
        <w:rPr>
          <w:rFonts w:ascii="Times New Roman" w:hAnsi="Times New Roman" w:cs="Times New Roman"/>
          <w:sz w:val="24"/>
          <w:szCs w:val="24"/>
          <w:lang w:val="en-US"/>
        </w:rPr>
        <w:lastRenderedPageBreak/>
        <w:t>building, and conservation scores.</w:t>
      </w:r>
      <w:r w:rsidRPr="002C607D">
        <w:rPr>
          <w:rFonts w:ascii="Times New Roman" w:hAnsi="Times New Roman" w:cs="Times New Roman"/>
          <w:sz w:val="24"/>
          <w:szCs w:val="24"/>
          <w:lang w:val="en-US"/>
        </w:rPr>
        <w:fldChar w:fldCharType="begin">
          <w:fldData xml:space="preserve">PEVuZE5vdGU+PENpdGU+PEF1dGhvcj5Bc2hrZW5henk8L0F1dGhvcj48WWVhcj4yMDEwPC9ZZWFy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</w:fldData>
        </w:fldChar>
      </w:r>
      <w:r w:rsidRPr="002C607D">
        <w:rPr>
          <w:rFonts w:ascii="Times New Roman" w:hAnsi="Times New Roman" w:cs="Times New Roman"/>
          <w:sz w:val="24"/>
          <w:szCs w:val="24"/>
          <w:lang w:val="en-US"/>
        </w:rPr>
        <w:instrText xml:space="preserve"> ADDIN EN.CITE </w:instrText>
      </w:r>
      <w:r w:rsidRPr="002C607D">
        <w:rPr>
          <w:rFonts w:ascii="Times New Roman" w:hAnsi="Times New Roman" w:cs="Times New Roman"/>
          <w:sz w:val="24"/>
          <w:szCs w:val="24"/>
          <w:lang w:val="en-US"/>
        </w:rPr>
        <w:fldChar w:fldCharType="begin">
          <w:fldData xml:space="preserve">PEVuZE5vdGU+PENpdGU+PEF1dGhvcj5Bc2hrZW5henk8L0F1dGhvcj48WWVhcj4yMDEwPC9ZZWFy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</w:fldData>
        </w:fldChar>
      </w:r>
      <w:r w:rsidRPr="002C607D">
        <w:rPr>
          <w:rFonts w:ascii="Times New Roman" w:hAnsi="Times New Roman" w:cs="Times New Roman"/>
          <w:sz w:val="24"/>
          <w:szCs w:val="24"/>
          <w:lang w:val="en-US"/>
        </w:rPr>
        <w:instrText xml:space="preserve"> ADDIN EN.CITE.DATA </w:instrText>
      </w:r>
      <w:r w:rsidRPr="002C607D">
        <w:rPr>
          <w:rFonts w:ascii="Times New Roman" w:hAnsi="Times New Roman" w:cs="Times New Roman"/>
          <w:sz w:val="24"/>
          <w:szCs w:val="24"/>
          <w:lang w:val="en-US"/>
        </w:rPr>
      </w:r>
      <w:r w:rsidRPr="002C607D">
        <w:rPr>
          <w:rFonts w:ascii="Times New Roman" w:hAnsi="Times New Roman" w:cs="Times New Roman"/>
          <w:sz w:val="24"/>
          <w:szCs w:val="24"/>
          <w:lang w:val="en-US"/>
        </w:rPr>
        <w:fldChar w:fldCharType="end"/>
      </w:r>
      <w:r w:rsidRPr="002C607D">
        <w:rPr>
          <w:rFonts w:ascii="Times New Roman" w:hAnsi="Times New Roman" w:cs="Times New Roman"/>
          <w:sz w:val="24"/>
          <w:szCs w:val="24"/>
          <w:lang w:val="en-US"/>
        </w:rPr>
      </w:r>
      <w:r w:rsidRPr="002C607D">
        <w:rPr>
          <w:rFonts w:ascii="Times New Roman" w:hAnsi="Times New Roman" w:cs="Times New Roman"/>
          <w:sz w:val="24"/>
          <w:szCs w:val="24"/>
          <w:lang w:val="en-US"/>
        </w:rPr>
        <w:fldChar w:fldCharType="end"/>
      </w:r>
      <w:r w:rsidRPr="002C607D">
        <w:rPr>
          <w:rFonts w:ascii="Times New Roman" w:hAnsi="Times New Roman" w:cs="Times New Roman"/>
          <w:sz w:val="24"/>
          <w:szCs w:val="24"/>
          <w:lang w:val="en-US"/>
        </w:rPr>
        <w:t xml:space="preserve"> The result is presented in </w:t>
      </w:r>
      <w:r w:rsidRPr="002C607D">
        <w:rPr>
          <w:rFonts w:ascii="Times New Roman" w:hAnsi="Times New Roman" w:cs="Times New Roman"/>
          <w:sz w:val="24"/>
          <w:szCs w:val="24"/>
          <w:lang w:val="en-US"/>
        </w:rPr>
        <w:fldChar w:fldCharType="begin"/>
      </w:r>
      <w:r w:rsidRPr="002C607D">
        <w:rPr>
          <w:rFonts w:ascii="Times New Roman" w:hAnsi="Times New Roman" w:cs="Times New Roman"/>
          <w:sz w:val="24"/>
          <w:szCs w:val="24"/>
          <w:lang w:val="en-US"/>
        </w:rPr>
        <w:instrText xml:space="preserve"> REF _Ref63073242 \h  \* MERGEFORMAT </w:instrText>
      </w:r>
      <w:r w:rsidRPr="002C607D">
        <w:rPr>
          <w:rFonts w:ascii="Times New Roman" w:hAnsi="Times New Roman" w:cs="Times New Roman"/>
          <w:sz w:val="24"/>
          <w:szCs w:val="24"/>
          <w:lang w:val="en-US"/>
        </w:rPr>
      </w:r>
      <w:r w:rsidRPr="002C607D">
        <w:rPr>
          <w:rFonts w:ascii="Times New Roman" w:hAnsi="Times New Roman" w:cs="Times New Roman"/>
          <w:sz w:val="24"/>
          <w:szCs w:val="24"/>
          <w:lang w:val="en-US"/>
        </w:rPr>
        <w:fldChar w:fldCharType="separate"/>
      </w:r>
      <w:r w:rsidRPr="002C607D">
        <w:rPr>
          <w:rFonts w:ascii="Times New Roman" w:hAnsi="Times New Roman" w:cs="Times New Roman"/>
          <w:b/>
          <w:bCs/>
          <w:sz w:val="24"/>
          <w:szCs w:val="24"/>
          <w:lang w:val="en-US"/>
        </w:rPr>
        <w:t>Figure S4</w:t>
      </w:r>
      <w:r w:rsidRPr="002C607D">
        <w:rPr>
          <w:rFonts w:ascii="Times New Roman" w:hAnsi="Times New Roman" w:cs="Times New Roman"/>
          <w:sz w:val="24"/>
          <w:szCs w:val="24"/>
          <w:lang w:val="en-US"/>
        </w:rPr>
        <w:fldChar w:fldCharType="end"/>
      </w:r>
      <w:r w:rsidRPr="002C607D">
        <w:rPr>
          <w:rFonts w:ascii="Times New Roman" w:hAnsi="Times New Roman" w:cs="Times New Roman"/>
          <w:sz w:val="24"/>
          <w:szCs w:val="24"/>
          <w:lang w:val="en-US"/>
        </w:rPr>
        <w:t xml:space="preserve">, indicating that the </w:t>
      </w:r>
      <w:proofErr w:type="spellStart"/>
      <w:r w:rsidRPr="002C607D">
        <w:rPr>
          <w:rFonts w:ascii="Times New Roman" w:hAnsi="Times New Roman" w:cs="Times New Roman"/>
          <w:sz w:val="24"/>
          <w:szCs w:val="24"/>
          <w:lang w:val="en-US"/>
        </w:rPr>
        <w:t>ChBD</w:t>
      </w:r>
      <w:proofErr w:type="spellEnd"/>
      <w:r w:rsidRPr="002C607D">
        <w:rPr>
          <w:rFonts w:ascii="Times New Roman" w:hAnsi="Times New Roman" w:cs="Times New Roman"/>
          <w:sz w:val="24"/>
          <w:szCs w:val="24"/>
          <w:lang w:val="en-US"/>
        </w:rPr>
        <w:t xml:space="preserve"> (residues 1 – 39) is highly conserved as well as the core domain (residues 66 – 306). It should be noted that the linker domain (residues 40 - 65) is not highly conserved among the aligned sequences. The linker residues are rich in prolines (38.5%; 10/26 residues) followed by </w:t>
      </w:r>
      <w:proofErr w:type="spellStart"/>
      <w:r w:rsidRPr="002C607D">
        <w:rPr>
          <w:rFonts w:ascii="Times New Roman" w:hAnsi="Times New Roman" w:cs="Times New Roman"/>
          <w:sz w:val="24"/>
          <w:szCs w:val="24"/>
          <w:lang w:val="en-US"/>
        </w:rPr>
        <w:t>serines</w:t>
      </w:r>
      <w:proofErr w:type="spellEnd"/>
      <w:r w:rsidRPr="002C607D">
        <w:rPr>
          <w:rFonts w:ascii="Times New Roman" w:hAnsi="Times New Roman" w:cs="Times New Roman"/>
          <w:sz w:val="24"/>
          <w:szCs w:val="24"/>
          <w:lang w:val="en-US"/>
        </w:rPr>
        <w:t xml:space="preserve"> (26.9%; 7/26) and </w:t>
      </w:r>
      <w:proofErr w:type="spellStart"/>
      <w:r w:rsidRPr="002C607D">
        <w:rPr>
          <w:rFonts w:ascii="Times New Roman" w:hAnsi="Times New Roman" w:cs="Times New Roman"/>
          <w:sz w:val="24"/>
          <w:szCs w:val="24"/>
          <w:lang w:val="en-US"/>
        </w:rPr>
        <w:t>glycines</w:t>
      </w:r>
      <w:proofErr w:type="spellEnd"/>
      <w:r w:rsidRPr="002C607D">
        <w:rPr>
          <w:rFonts w:ascii="Times New Roman" w:hAnsi="Times New Roman" w:cs="Times New Roman"/>
          <w:sz w:val="24"/>
          <w:szCs w:val="24"/>
          <w:lang w:val="en-US"/>
        </w:rPr>
        <w:t xml:space="preserve"> (19.2%; 5/26), potentially causing a high conformational flexibility of the interdomain linker region providing a potentially higher variability of domain arrangement</w:t>
      </w:r>
      <w:r w:rsidRPr="002C607D">
        <w:rPr>
          <w:rFonts w:ascii="Times New Roman" w:hAnsi="Times New Roman" w:cs="Times New Roman"/>
          <w:sz w:val="24"/>
          <w:szCs w:val="24"/>
          <w:lang w:val="en-US"/>
        </w:rPr>
        <w:fldChar w:fldCharType="begin"/>
      </w:r>
      <w:r w:rsidRPr="002C607D">
        <w:rPr>
          <w:rFonts w:ascii="Times New Roman" w:hAnsi="Times New Roman" w:cs="Times New Roman"/>
          <w:sz w:val="24"/>
          <w:szCs w:val="24"/>
          <w:lang w:val="en-US"/>
        </w:rPr>
        <w:instrText xml:space="preserve"> ADDIN EN.CITE &lt;EndNote&gt;&lt;Cite&gt;&lt;Author&gt;Kezuka&lt;/Author&gt;&lt;Year&gt;2010&lt;/Year&gt;&lt;RecNum&gt;15&lt;/RecNum&gt;&lt;record&gt;&lt;rec-number&gt;15&lt;/rec-number&gt;&lt;foreign-keys&gt;&lt;key app="EN" db-id="22trx9zw5sts07es2vmvrer1tfrzptztras9" timestamp="1612198796"&gt;15&lt;/key&gt;&lt;/foreign-keys&gt;&lt;ref-type name="Journal Article"&gt;17&lt;/ref-type&gt;&lt;contributors&gt;&lt;authors&gt;&lt;author&gt;Kezuka, Yuichiro&lt;/author&gt;&lt;author&gt;Kojima, Masaki&lt;/author&gt;&lt;author&gt;Mizuno, Ryoji&lt;/author&gt;&lt;author&gt;Suzuki, Kazushi&lt;/author&gt;&lt;author&gt;Watanabe, Takeshi&lt;/author&gt;&lt;author&gt;Nonaka, Takamasa&lt;/author&gt;&lt;/authors&gt;&lt;/contributors&gt;&lt;titles&gt;&lt;title&gt;Structure of full-length class I chitinase from rice revealed by X-ray crystallography and small-angle X-ray scattering&lt;/title&gt;&lt;secondary-title&gt;Proteins: Structure, Function, and Bioinformatics&lt;/secondary-title&gt;&lt;/titles&gt;&lt;periodical&gt;&lt;full-title&gt;Proteins: Structure, Function, and Bioinformatics&lt;/full-title&gt;&lt;/periodical&gt;&lt;pages&gt;2295-2305&lt;/pages&gt;&lt;volume&gt;78&lt;/volume&gt;&lt;number&gt;10&lt;/number&gt;&lt;dates&gt;&lt;year&gt;2010&lt;/year&gt;&lt;/dates&gt;&lt;publisher&gt;Wiley&lt;/publisher&gt;&lt;isbn&gt;0887-3585&lt;/isbn&gt;&lt;urls&gt;&lt;related-urls&gt;&lt;url&gt;https://dx.doi.org/10.1002/prot.22742&lt;/url&gt;&lt;/related-urls&gt;&lt;/urls&gt;&lt;electronic-resource-num&gt;10.1002/prot.22742&lt;/electronic-resource-num&gt;&lt;/record&gt;&lt;/Cite&gt;&lt;/EndNote&gt;</w:instrText>
      </w:r>
      <w:r w:rsidRPr="002C607D">
        <w:rPr>
          <w:rFonts w:ascii="Times New Roman" w:hAnsi="Times New Roman" w:cs="Times New Roman"/>
          <w:sz w:val="24"/>
          <w:szCs w:val="24"/>
          <w:lang w:val="en-US"/>
        </w:rPr>
        <w:fldChar w:fldCharType="end"/>
      </w:r>
      <w:r w:rsidRPr="002C607D">
        <w:rPr>
          <w:rFonts w:ascii="Times New Roman" w:hAnsi="Times New Roman" w:cs="Times New Roman"/>
          <w:sz w:val="24"/>
          <w:szCs w:val="24"/>
          <w:lang w:val="en-US"/>
        </w:rPr>
        <w:t xml:space="preserve"> as observed by molecular dynamics (MD) simulation studies.</w:t>
      </w:r>
    </w:p>
    <w:p w14:paraId="0B56B65A" w14:textId="77777777" w:rsidR="004B15F5" w:rsidRPr="002C607D" w:rsidRDefault="004B15F5" w:rsidP="004B15F5">
      <w:pPr>
        <w:keepNext/>
        <w:spacing w:line="360" w:lineRule="auto"/>
        <w:jc w:val="center"/>
        <w:rPr>
          <w:rFonts w:ascii="Times New Roman" w:hAnsi="Times New Roman" w:cs="Times New Roman"/>
          <w:sz w:val="24"/>
          <w:szCs w:val="24"/>
        </w:rPr>
      </w:pPr>
      <w:r w:rsidRPr="002C607D">
        <w:rPr>
          <w:rFonts w:ascii="Times New Roman" w:hAnsi="Times New Roman" w:cs="Times New Roman"/>
          <w:noProof/>
          <w:sz w:val="24"/>
          <w:szCs w:val="24"/>
          <w:lang w:val="en-US" w:eastAsia="en-US"/>
        </w:rPr>
        <w:drawing>
          <wp:inline distT="0" distB="0" distL="0" distR="0" wp14:anchorId="687BDE93" wp14:editId="73169DF1">
            <wp:extent cx="4146158" cy="2974037"/>
            <wp:effectExtent l="0" t="0" r="698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146158" cy="2974037"/>
                    </a:xfrm>
                    <a:prstGeom prst="rect">
                      <a:avLst/>
                    </a:prstGeom>
                    <a:noFill/>
                    <a:ln>
                      <a:noFill/>
                    </a:ln>
                  </pic:spPr>
                </pic:pic>
              </a:graphicData>
            </a:graphic>
          </wp:inline>
        </w:drawing>
      </w:r>
    </w:p>
    <w:p w14:paraId="189E52E5" w14:textId="549AE350" w:rsidR="004B15F5" w:rsidRPr="002C607D" w:rsidRDefault="004B15F5" w:rsidP="004B15F5">
      <w:pPr>
        <w:pStyle w:val="a3"/>
        <w:spacing w:line="360" w:lineRule="auto"/>
        <w:jc w:val="both"/>
        <w:rPr>
          <w:rFonts w:ascii="Times New Roman" w:hAnsi="Times New Roman" w:cs="Times New Roman"/>
          <w:sz w:val="24"/>
          <w:szCs w:val="24"/>
          <w:lang w:val="en-US"/>
        </w:rPr>
      </w:pPr>
      <w:bookmarkStart w:id="1" w:name="_Ref63073242"/>
      <w:r w:rsidRPr="002C607D">
        <w:rPr>
          <w:rFonts w:ascii="Times New Roman" w:hAnsi="Times New Roman" w:cs="Times New Roman"/>
          <w:b/>
          <w:bCs/>
          <w:i w:val="0"/>
          <w:iCs w:val="0"/>
          <w:color w:val="auto"/>
          <w:sz w:val="24"/>
          <w:szCs w:val="24"/>
          <w:lang w:val="en-US"/>
        </w:rPr>
        <w:t>Figure S4</w:t>
      </w:r>
      <w:bookmarkEnd w:id="1"/>
      <w:r w:rsidRPr="002C607D">
        <w:rPr>
          <w:rFonts w:ascii="Times New Roman" w:hAnsi="Times New Roman" w:cs="Times New Roman"/>
          <w:b/>
          <w:bCs/>
          <w:i w:val="0"/>
          <w:iCs w:val="0"/>
          <w:color w:val="auto"/>
          <w:sz w:val="24"/>
          <w:szCs w:val="24"/>
          <w:lang w:val="en-US"/>
        </w:rPr>
        <w:t>.</w:t>
      </w:r>
      <w:r w:rsidRPr="002C607D">
        <w:rPr>
          <w:rFonts w:ascii="Times New Roman" w:hAnsi="Times New Roman" w:cs="Times New Roman"/>
          <w:i w:val="0"/>
          <w:iCs w:val="0"/>
          <w:color w:val="auto"/>
          <w:sz w:val="24"/>
          <w:szCs w:val="24"/>
          <w:lang w:val="en-US"/>
        </w:rPr>
        <w:t xml:space="preserve"> </w:t>
      </w:r>
      <w:proofErr w:type="spellStart"/>
      <w:r w:rsidRPr="002C607D">
        <w:rPr>
          <w:rFonts w:ascii="Times New Roman" w:hAnsi="Times New Roman" w:cs="Times New Roman"/>
          <w:i w:val="0"/>
          <w:iCs w:val="0"/>
          <w:color w:val="auto"/>
          <w:sz w:val="24"/>
          <w:szCs w:val="24"/>
          <w:lang w:val="en-US"/>
        </w:rPr>
        <w:t>ConSurf</w:t>
      </w:r>
      <w:proofErr w:type="spellEnd"/>
      <w:r w:rsidRPr="002C607D">
        <w:rPr>
          <w:rFonts w:ascii="Times New Roman" w:hAnsi="Times New Roman" w:cs="Times New Roman"/>
          <w:i w:val="0"/>
          <w:iCs w:val="0"/>
          <w:color w:val="auto"/>
          <w:sz w:val="24"/>
          <w:szCs w:val="24"/>
          <w:lang w:val="en-US"/>
        </w:rPr>
        <w:t>-based evolutionary conservation analysis of Chit19 amino acids</w:t>
      </w:r>
      <w:r w:rsidR="006C2823">
        <w:rPr>
          <w:rFonts w:ascii="Times New Roman" w:hAnsi="Times New Roman" w:cs="Times New Roman"/>
          <w:i w:val="0"/>
          <w:iCs w:val="0"/>
          <w:color w:val="auto"/>
          <w:sz w:val="24"/>
          <w:szCs w:val="24"/>
          <w:lang w:val="en-US"/>
        </w:rPr>
        <w:t xml:space="preserve"> as computed using the default </w:t>
      </w:r>
      <w:proofErr w:type="spellStart"/>
      <w:r w:rsidR="006C2823">
        <w:rPr>
          <w:rFonts w:ascii="Times New Roman" w:hAnsi="Times New Roman" w:cs="Times New Roman"/>
          <w:i w:val="0"/>
          <w:iCs w:val="0"/>
          <w:color w:val="auto"/>
          <w:sz w:val="24"/>
          <w:szCs w:val="24"/>
          <w:lang w:val="en-US"/>
        </w:rPr>
        <w:t>ConSurf</w:t>
      </w:r>
      <w:proofErr w:type="spellEnd"/>
      <w:r w:rsidR="006C2823">
        <w:rPr>
          <w:rFonts w:ascii="Times New Roman" w:hAnsi="Times New Roman" w:cs="Times New Roman"/>
          <w:i w:val="0"/>
          <w:iCs w:val="0"/>
          <w:color w:val="auto"/>
          <w:sz w:val="24"/>
          <w:szCs w:val="24"/>
          <w:lang w:val="en-US"/>
        </w:rPr>
        <w:t xml:space="preserve"> MSA settings (protein databank: Uni</w:t>
      </w:r>
      <w:r w:rsidR="0069201E">
        <w:rPr>
          <w:rFonts w:ascii="Times New Roman" w:hAnsi="Times New Roman" w:cs="Times New Roman"/>
          <w:i w:val="0"/>
          <w:iCs w:val="0"/>
          <w:color w:val="auto"/>
          <w:sz w:val="24"/>
          <w:szCs w:val="24"/>
          <w:lang w:val="en-US"/>
        </w:rPr>
        <w:t>R</w:t>
      </w:r>
      <w:r w:rsidR="006C2823">
        <w:rPr>
          <w:rFonts w:ascii="Times New Roman" w:hAnsi="Times New Roman" w:cs="Times New Roman"/>
          <w:i w:val="0"/>
          <w:iCs w:val="0"/>
          <w:color w:val="auto"/>
          <w:sz w:val="24"/>
          <w:szCs w:val="24"/>
          <w:lang w:val="en-US"/>
        </w:rPr>
        <w:t>ef90, search algorithm: HMMER, MSA construction method: MAFFT, totally 150 sequences aligned)</w:t>
      </w:r>
      <w:r w:rsidRPr="002C607D">
        <w:rPr>
          <w:rFonts w:ascii="Times New Roman" w:hAnsi="Times New Roman" w:cs="Times New Roman"/>
          <w:i w:val="0"/>
          <w:iCs w:val="0"/>
          <w:color w:val="auto"/>
          <w:sz w:val="24"/>
          <w:szCs w:val="24"/>
          <w:lang w:val="en-US"/>
        </w:rPr>
        <w:t xml:space="preserve">, colored by the conservation scale as indicated (blue represents a variable residue conservation, white an average level of conservation, and red a highly conserved residue). Letters ‘e’ and ‘b’ represent predicted exposed and buried positions, respectively. Residues that are predicted to have either high structural or functional importance are denoted by ‘s’ </w:t>
      </w:r>
      <w:r w:rsidR="00186294">
        <w:rPr>
          <w:rFonts w:ascii="Times New Roman" w:hAnsi="Times New Roman" w:cs="Times New Roman"/>
          <w:i w:val="0"/>
          <w:iCs w:val="0"/>
          <w:color w:val="auto"/>
          <w:sz w:val="24"/>
          <w:szCs w:val="24"/>
          <w:lang w:val="en-US"/>
        </w:rPr>
        <w:t>and</w:t>
      </w:r>
      <w:r w:rsidRPr="002C607D">
        <w:rPr>
          <w:rFonts w:ascii="Times New Roman" w:hAnsi="Times New Roman" w:cs="Times New Roman"/>
          <w:i w:val="0"/>
          <w:iCs w:val="0"/>
          <w:color w:val="auto"/>
          <w:sz w:val="24"/>
          <w:szCs w:val="24"/>
          <w:lang w:val="en-US"/>
        </w:rPr>
        <w:t xml:space="preserve"> ‘f’, respectively. Sequence </w:t>
      </w:r>
      <w:r w:rsidRPr="002C607D">
        <w:rPr>
          <w:rFonts w:ascii="Times New Roman" w:hAnsi="Times New Roman" w:cs="Times New Roman"/>
          <w:i w:val="0"/>
          <w:iCs w:val="0"/>
          <w:color w:val="000000" w:themeColor="text1"/>
          <w:sz w:val="24"/>
          <w:szCs w:val="24"/>
          <w:lang w:val="en-US"/>
        </w:rPr>
        <w:t>numbering on top represents the full Chit19 sequence and below (bold) the numbering of the homology model sequence.</w:t>
      </w:r>
    </w:p>
    <w:p w14:paraId="0CDED783" w14:textId="204A9C69" w:rsidR="004B15F5" w:rsidRPr="002C607D" w:rsidRDefault="004B15F5" w:rsidP="004B15F5">
      <w:pPr>
        <w:spacing w:line="360" w:lineRule="auto"/>
        <w:jc w:val="both"/>
        <w:rPr>
          <w:rFonts w:ascii="Times New Roman" w:hAnsi="Times New Roman" w:cs="Times New Roman"/>
          <w:sz w:val="24"/>
          <w:szCs w:val="24"/>
          <w:lang w:val="en-US"/>
        </w:rPr>
      </w:pPr>
      <w:r w:rsidRPr="002C607D">
        <w:rPr>
          <w:rFonts w:ascii="Times New Roman" w:hAnsi="Times New Roman" w:cs="Times New Roman"/>
          <w:sz w:val="24"/>
          <w:szCs w:val="24"/>
          <w:lang w:val="en-US"/>
        </w:rPr>
        <w:t>To further elucidate in more detail the conservation and patterns of non-redundant aligned sequences for Chit19 we performed gapped sequence alignment of 100 non-redundant sequences using the Chit19 full sequence as input for protein database search using the BLAST webserver using default parameters.</w:t>
      </w:r>
      <w:r w:rsidRPr="002C607D">
        <w:rPr>
          <w:rFonts w:ascii="Times New Roman" w:hAnsi="Times New Roman" w:cs="Times New Roman"/>
          <w:sz w:val="24"/>
          <w:szCs w:val="24"/>
          <w:lang w:val="en-US"/>
        </w:rPr>
        <w:fldChar w:fldCharType="begin">
          <w:fldData xml:space="preserve">PEVuZE5vdGU+PENpdGU+PEF1dGhvcj5BbHRzY2h1bDwvQXV0aG9yPjxZZWFyPjE5OTc8L1llYXI+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</w:fldData>
        </w:fldChar>
      </w:r>
      <w:r w:rsidRPr="002C607D">
        <w:rPr>
          <w:rFonts w:ascii="Times New Roman" w:hAnsi="Times New Roman" w:cs="Times New Roman"/>
          <w:sz w:val="24"/>
          <w:szCs w:val="24"/>
          <w:lang w:val="en-US"/>
        </w:rPr>
        <w:instrText xml:space="preserve"> ADDIN EN.CITE </w:instrText>
      </w:r>
      <w:r w:rsidRPr="002C607D">
        <w:rPr>
          <w:rFonts w:ascii="Times New Roman" w:hAnsi="Times New Roman" w:cs="Times New Roman"/>
          <w:sz w:val="24"/>
          <w:szCs w:val="24"/>
          <w:lang w:val="en-US"/>
        </w:rPr>
        <w:fldChar w:fldCharType="begin">
          <w:fldData xml:space="preserve">PEVuZE5vdGU+PENpdGU+PEF1dGhvcj5BbHRzY2h1bDwvQXV0aG9yPjxZZWFyPjE5OTc8L1llYXI+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</w:fldData>
        </w:fldChar>
      </w:r>
      <w:r w:rsidRPr="002C607D">
        <w:rPr>
          <w:rFonts w:ascii="Times New Roman" w:hAnsi="Times New Roman" w:cs="Times New Roman"/>
          <w:sz w:val="24"/>
          <w:szCs w:val="24"/>
          <w:lang w:val="en-US"/>
        </w:rPr>
        <w:instrText xml:space="preserve"> ADDIN EN.CITE.DATA </w:instrText>
      </w:r>
      <w:r w:rsidRPr="002C607D">
        <w:rPr>
          <w:rFonts w:ascii="Times New Roman" w:hAnsi="Times New Roman" w:cs="Times New Roman"/>
          <w:sz w:val="24"/>
          <w:szCs w:val="24"/>
          <w:lang w:val="en-US"/>
        </w:rPr>
      </w:r>
      <w:r w:rsidRPr="002C607D">
        <w:rPr>
          <w:rFonts w:ascii="Times New Roman" w:hAnsi="Times New Roman" w:cs="Times New Roman"/>
          <w:sz w:val="24"/>
          <w:szCs w:val="24"/>
          <w:lang w:val="en-US"/>
        </w:rPr>
        <w:fldChar w:fldCharType="end"/>
      </w:r>
      <w:r w:rsidRPr="002C607D">
        <w:rPr>
          <w:rFonts w:ascii="Times New Roman" w:hAnsi="Times New Roman" w:cs="Times New Roman"/>
          <w:sz w:val="24"/>
          <w:szCs w:val="24"/>
          <w:lang w:val="en-US"/>
        </w:rPr>
      </w:r>
      <w:r w:rsidRPr="002C607D">
        <w:rPr>
          <w:rFonts w:ascii="Times New Roman" w:hAnsi="Times New Roman" w:cs="Times New Roman"/>
          <w:sz w:val="24"/>
          <w:szCs w:val="24"/>
          <w:lang w:val="en-US"/>
        </w:rPr>
        <w:fldChar w:fldCharType="end"/>
      </w:r>
      <w:r w:rsidRPr="002C607D">
        <w:rPr>
          <w:rFonts w:ascii="Times New Roman" w:hAnsi="Times New Roman" w:cs="Times New Roman"/>
          <w:sz w:val="24"/>
          <w:szCs w:val="24"/>
          <w:lang w:val="en-US"/>
        </w:rPr>
        <w:t xml:space="preserve"> The gapped alignment was subsequently provided as input for the </w:t>
      </w:r>
      <w:proofErr w:type="spellStart"/>
      <w:r w:rsidRPr="002C607D">
        <w:rPr>
          <w:rFonts w:ascii="Times New Roman" w:hAnsi="Times New Roman" w:cs="Times New Roman"/>
          <w:sz w:val="24"/>
          <w:szCs w:val="24"/>
          <w:lang w:val="en-US"/>
        </w:rPr>
        <w:t>WebLogo</w:t>
      </w:r>
      <w:proofErr w:type="spellEnd"/>
      <w:r w:rsidRPr="002C607D">
        <w:rPr>
          <w:rFonts w:ascii="Times New Roman" w:hAnsi="Times New Roman" w:cs="Times New Roman"/>
          <w:sz w:val="24"/>
          <w:szCs w:val="24"/>
          <w:lang w:val="en-US"/>
        </w:rPr>
        <w:t xml:space="preserve"> 3 webserver to create a sequence conservation logo of aligned sequences.</w:t>
      </w:r>
      <w:r w:rsidRPr="002C607D">
        <w:rPr>
          <w:rFonts w:ascii="Times New Roman" w:hAnsi="Times New Roman" w:cs="Times New Roman"/>
          <w:sz w:val="24"/>
          <w:szCs w:val="24"/>
          <w:lang w:val="en-US"/>
        </w:rPr>
        <w:fldChar w:fldCharType="begin"/>
      </w:r>
      <w:r w:rsidRPr="002C607D">
        <w:rPr>
          <w:rFonts w:ascii="Times New Roman" w:hAnsi="Times New Roman" w:cs="Times New Roman"/>
          <w:sz w:val="24"/>
          <w:szCs w:val="24"/>
          <w:lang w:val="en-US"/>
        </w:rPr>
        <w:instrText xml:space="preserve"> ADDIN EN.CITE &lt;EndNote&gt;&lt;Cite&gt;&lt;Author&gt;Crooks&lt;/Author&gt;&lt;Year&gt;2004&lt;/Year&gt;&lt;RecNum&gt;28&lt;/RecNum&gt;&lt;record&gt;&lt;rec-number&gt;28&lt;/rec-number&gt;&lt;foreign-keys&gt;&lt;key app="EN" db-id="22trx9zw5sts07es2vmvrer1tfrzptztras9" timestamp="1612467284"&gt;28&lt;/key&gt;&lt;/foreign-keys&gt;&lt;ref-type name="Journal Article"&gt;17&lt;/ref-type&gt;&lt;contributors&gt;&lt;authors&gt;&lt;author&gt;Crooks, G. E.&lt;/author&gt;&lt;author&gt;Hon, G.&lt;/author&gt;&lt;author&gt;Chandonia, J.&lt;/author&gt;&lt;author&gt;Brenner, S. E.&lt;/author&gt;&lt;/authors&gt;&lt;/contributors&gt;&lt;titles&gt;&lt;title&gt;WebLogo: A Sequence Logo Generator&lt;/title&gt;&lt;secondary-title&gt;Genome Research&lt;/secondary-title&gt;&lt;/titles&gt;&lt;periodical&gt;&lt;full-title&gt;Genome Research&lt;/full-title&gt;&lt;/periodical&gt;&lt;pages&gt;1188-1190&lt;/pages&gt;&lt;volume&gt;14&lt;/volume&gt;&lt;number&gt;6&lt;/number&gt;&lt;dates&gt;&lt;year&gt;2004&lt;/year&gt;&lt;/dates&gt;&lt;publisher&gt;Cold Spring Harbor Laboratory&lt;/publisher&gt;&lt;isbn&gt;1088-9051&lt;/isbn&gt;&lt;urls&gt;&lt;related-urls&gt;&lt;url&gt;https://dx.doi.org/10.1101/gr.849004&lt;/url&gt;&lt;/related-urls&gt;&lt;/urls&gt;&lt;electronic-resource-num&gt;10.1101/gr.849004&lt;/electronic-resource-num&gt;&lt;/record&gt;&lt;/Cite&gt;&lt;/EndNote&gt;</w:instrText>
      </w:r>
      <w:r w:rsidRPr="002C607D">
        <w:rPr>
          <w:rFonts w:ascii="Times New Roman" w:hAnsi="Times New Roman" w:cs="Times New Roman"/>
          <w:sz w:val="24"/>
          <w:szCs w:val="24"/>
          <w:lang w:val="en-US"/>
        </w:rPr>
        <w:fldChar w:fldCharType="end"/>
      </w:r>
      <w:r w:rsidRPr="002C607D">
        <w:rPr>
          <w:rFonts w:ascii="Times New Roman" w:hAnsi="Times New Roman" w:cs="Times New Roman"/>
          <w:sz w:val="24"/>
          <w:szCs w:val="24"/>
          <w:lang w:val="en-US"/>
        </w:rPr>
        <w:t xml:space="preserve"> We </w:t>
      </w:r>
      <w:r w:rsidRPr="002C607D">
        <w:rPr>
          <w:rFonts w:ascii="Times New Roman" w:hAnsi="Times New Roman" w:cs="Times New Roman"/>
          <w:sz w:val="24"/>
          <w:szCs w:val="24"/>
          <w:lang w:val="en-US"/>
        </w:rPr>
        <w:lastRenderedPageBreak/>
        <w:t>perceived that all cysteine positions of the Chit19 core domain showed very high conservation among the aligned sequences (see</w:t>
      </w:r>
      <w:r w:rsidR="00DF0032">
        <w:rPr>
          <w:rFonts w:ascii="Times New Roman" w:hAnsi="Times New Roman" w:cs="Times New Roman"/>
          <w:b/>
          <w:bCs/>
          <w:sz w:val="24"/>
          <w:szCs w:val="24"/>
          <w:lang w:val="en-US"/>
        </w:rPr>
        <w:t xml:space="preserve"> Figure S5</w:t>
      </w:r>
      <w:r w:rsidRPr="002C607D">
        <w:rPr>
          <w:rFonts w:ascii="Times New Roman" w:hAnsi="Times New Roman" w:cs="Times New Roman"/>
          <w:sz w:val="24"/>
          <w:szCs w:val="24"/>
          <w:lang w:val="en-US"/>
        </w:rPr>
        <w:t xml:space="preserve">). In addition, there was less conservation of </w:t>
      </w:r>
      <w:proofErr w:type="spellStart"/>
      <w:r w:rsidRPr="002C607D">
        <w:rPr>
          <w:rFonts w:ascii="Times New Roman" w:hAnsi="Times New Roman" w:cs="Times New Roman"/>
          <w:sz w:val="24"/>
          <w:szCs w:val="24"/>
          <w:lang w:val="en-US"/>
        </w:rPr>
        <w:t>ChBD</w:t>
      </w:r>
      <w:proofErr w:type="spellEnd"/>
      <w:r w:rsidRPr="002C607D">
        <w:rPr>
          <w:rFonts w:ascii="Times New Roman" w:hAnsi="Times New Roman" w:cs="Times New Roman"/>
          <w:sz w:val="24"/>
          <w:szCs w:val="24"/>
          <w:lang w:val="en-US"/>
        </w:rPr>
        <w:t xml:space="preserve"> cysteine positions between sequences from the alignment.  Free cysteines of the core domain (C191, C231, C286) were identified by visual inspection of the Chit19 model in YASARA. Although the three cysteines are in very close proximity to the protein surface, the visualization of the solvent accessible surface area in YASARA surface using the default parameter for modeling revealed that </w:t>
      </w:r>
      <w:bookmarkStart w:id="2" w:name="_Hlk63438522"/>
      <w:r w:rsidRPr="002C607D">
        <w:rPr>
          <w:rFonts w:ascii="Times New Roman" w:hAnsi="Times New Roman" w:cs="Times New Roman"/>
          <w:sz w:val="24"/>
          <w:szCs w:val="24"/>
          <w:lang w:val="en-US"/>
        </w:rPr>
        <w:t>only C286 contributes marginally to the solvent accessible surface</w:t>
      </w:r>
      <w:bookmarkEnd w:id="2"/>
      <w:r w:rsidRPr="002C607D">
        <w:rPr>
          <w:rFonts w:ascii="Times New Roman" w:hAnsi="Times New Roman" w:cs="Times New Roman"/>
          <w:sz w:val="24"/>
          <w:szCs w:val="24"/>
          <w:lang w:val="en-US"/>
        </w:rPr>
        <w:t xml:space="preserve"> area of the protein.</w:t>
      </w:r>
    </w:p>
    <w:p w14:paraId="5BFE7888" w14:textId="77777777" w:rsidR="004B15F5" w:rsidRPr="002C607D" w:rsidRDefault="004B15F5" w:rsidP="004B15F5">
      <w:pPr>
        <w:keepNext/>
        <w:spacing w:line="360" w:lineRule="auto"/>
        <w:rPr>
          <w:rFonts w:ascii="Times New Roman" w:hAnsi="Times New Roman" w:cs="Times New Roman"/>
          <w:sz w:val="24"/>
          <w:szCs w:val="24"/>
        </w:rPr>
      </w:pPr>
      <w:r w:rsidRPr="002C607D">
        <w:rPr>
          <w:rFonts w:ascii="Times New Roman" w:hAnsi="Times New Roman" w:cs="Times New Roman"/>
          <w:noProof/>
          <w:sz w:val="24"/>
          <w:szCs w:val="24"/>
          <w:lang w:val="en-US" w:eastAsia="en-US"/>
        </w:rPr>
        <w:drawing>
          <wp:inline distT="0" distB="0" distL="0" distR="0" wp14:anchorId="45B62002" wp14:editId="416598B5">
            <wp:extent cx="5760720" cy="5571523"/>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1"/>
                    <a:stretch>
                      <a:fillRect/>
                    </a:stretch>
                  </pic:blipFill>
                  <pic:spPr bwMode="auto">
                    <a:xfrm>
                      <a:off x="0" y="0"/>
                      <a:ext cx="5760720" cy="5571523"/>
                    </a:xfrm>
                    <a:prstGeom prst="rect">
                      <a:avLst/>
                    </a:prstGeom>
                    <a:noFill/>
                    <a:ln>
                      <a:noFill/>
                    </a:ln>
                  </pic:spPr>
                </pic:pic>
              </a:graphicData>
            </a:graphic>
          </wp:inline>
        </w:drawing>
      </w:r>
    </w:p>
    <w:p w14:paraId="4C62DF3C" w14:textId="4A6EB4B9" w:rsidR="004B15F5" w:rsidRPr="002C607D" w:rsidRDefault="004B15F5" w:rsidP="004B15F5">
      <w:pPr>
        <w:spacing w:line="360" w:lineRule="auto"/>
        <w:jc w:val="both"/>
        <w:rPr>
          <w:rFonts w:ascii="Times New Roman" w:eastAsiaTheme="minorHAnsi" w:hAnsi="Times New Roman" w:cs="Times New Roman"/>
          <w:color w:val="000000" w:themeColor="text1"/>
          <w:sz w:val="24"/>
          <w:szCs w:val="24"/>
          <w:lang w:val="en-US" w:eastAsia="en-US"/>
        </w:rPr>
      </w:pPr>
      <w:r w:rsidRPr="002C607D">
        <w:rPr>
          <w:rFonts w:ascii="Times New Roman" w:eastAsiaTheme="minorHAnsi" w:hAnsi="Times New Roman" w:cs="Times New Roman"/>
          <w:b/>
          <w:bCs/>
          <w:color w:val="000000" w:themeColor="text1"/>
          <w:sz w:val="24"/>
          <w:szCs w:val="24"/>
          <w:lang w:val="en-US" w:eastAsia="en-US"/>
        </w:rPr>
        <w:t xml:space="preserve">Figure S5. </w:t>
      </w:r>
      <w:r w:rsidRPr="002C607D">
        <w:rPr>
          <w:rFonts w:ascii="Times New Roman" w:eastAsiaTheme="minorHAnsi" w:hAnsi="Times New Roman" w:cs="Times New Roman"/>
          <w:color w:val="000000" w:themeColor="text1"/>
          <w:sz w:val="24"/>
          <w:szCs w:val="24"/>
          <w:lang w:val="en-US" w:eastAsia="en-US"/>
        </w:rPr>
        <w:t>Conservation analysis of Chit19 full sequence (small black letters and sequence numbers)</w:t>
      </w:r>
      <w:r w:rsidR="009423A7">
        <w:rPr>
          <w:rFonts w:ascii="Times New Roman" w:eastAsiaTheme="minorHAnsi" w:hAnsi="Times New Roman" w:cs="Times New Roman"/>
          <w:color w:val="000000" w:themeColor="text1"/>
          <w:sz w:val="24"/>
          <w:szCs w:val="24"/>
          <w:lang w:val="en-US" w:eastAsia="en-US"/>
        </w:rPr>
        <w:t xml:space="preserve"> aligned to 99 non-redundant sequences of </w:t>
      </w:r>
      <w:proofErr w:type="gramStart"/>
      <w:r w:rsidR="009423A7">
        <w:rPr>
          <w:rFonts w:ascii="Times New Roman" w:eastAsiaTheme="minorHAnsi" w:hAnsi="Times New Roman" w:cs="Times New Roman"/>
          <w:color w:val="000000" w:themeColor="text1"/>
          <w:sz w:val="24"/>
          <w:szCs w:val="24"/>
          <w:lang w:val="en-US" w:eastAsia="en-US"/>
        </w:rPr>
        <w:t>an</w:t>
      </w:r>
      <w:proofErr w:type="gramEnd"/>
      <w:r w:rsidR="009423A7">
        <w:rPr>
          <w:rFonts w:ascii="Times New Roman" w:eastAsiaTheme="minorHAnsi" w:hAnsi="Times New Roman" w:cs="Times New Roman"/>
          <w:color w:val="000000" w:themeColor="text1"/>
          <w:sz w:val="24"/>
          <w:szCs w:val="24"/>
          <w:lang w:val="en-US" w:eastAsia="en-US"/>
        </w:rPr>
        <w:t xml:space="preserve"> gapped MSA using the BLAST webserver visualized in WebLogo3</w:t>
      </w:r>
      <w:r w:rsidRPr="002C607D">
        <w:rPr>
          <w:rFonts w:ascii="Times New Roman" w:eastAsiaTheme="minorHAnsi" w:hAnsi="Times New Roman" w:cs="Times New Roman"/>
          <w:color w:val="000000" w:themeColor="text1"/>
          <w:sz w:val="24"/>
          <w:szCs w:val="24"/>
          <w:lang w:val="en-US" w:eastAsia="en-US"/>
        </w:rPr>
        <w:t xml:space="preserve">. Chit19 cysteines are highlighted with red lines and additionally labeled with the sequence number of </w:t>
      </w:r>
      <w:r w:rsidR="00CE1E2A">
        <w:rPr>
          <w:rFonts w:ascii="Times New Roman" w:eastAsiaTheme="minorHAnsi" w:hAnsi="Times New Roman" w:cs="Times New Roman"/>
          <w:color w:val="000000" w:themeColor="text1"/>
          <w:sz w:val="24"/>
          <w:szCs w:val="24"/>
          <w:lang w:val="en-US" w:eastAsia="en-US"/>
        </w:rPr>
        <w:t xml:space="preserve">the </w:t>
      </w:r>
      <w:r w:rsidRPr="002C607D">
        <w:rPr>
          <w:rFonts w:ascii="Times New Roman" w:eastAsiaTheme="minorHAnsi" w:hAnsi="Times New Roman" w:cs="Times New Roman"/>
          <w:color w:val="000000" w:themeColor="text1"/>
          <w:sz w:val="24"/>
          <w:szCs w:val="24"/>
          <w:lang w:val="en-US" w:eastAsia="en-US"/>
        </w:rPr>
        <w:t xml:space="preserve">Chit19 homology model below. Sequence </w:t>
      </w:r>
      <w:r w:rsidRPr="002C607D">
        <w:rPr>
          <w:rFonts w:ascii="Times New Roman" w:eastAsiaTheme="minorHAnsi" w:hAnsi="Times New Roman" w:cs="Times New Roman"/>
          <w:color w:val="000000" w:themeColor="text1"/>
          <w:sz w:val="24"/>
          <w:szCs w:val="24"/>
          <w:lang w:val="en-US" w:eastAsia="en-US"/>
        </w:rPr>
        <w:lastRenderedPageBreak/>
        <w:t xml:space="preserve">conservation is shown in bits, the size of each letter represents the conservation, i.e., frequency, of this amino acid at the corresponding position among the alignment of the 100 protein sequences. The color of the amino acid letters represents their hydrophobicity as defined by the WebLogo3 default options (hydrophilic: RKDENQ, blue; neutral: SGHTAP, green; hydrophobic: YVMCLFIW, black). (A) represents sequence conservation of residues of the </w:t>
      </w:r>
      <w:proofErr w:type="spellStart"/>
      <w:r w:rsidRPr="002C607D">
        <w:rPr>
          <w:rFonts w:ascii="Times New Roman" w:eastAsiaTheme="minorHAnsi" w:hAnsi="Times New Roman" w:cs="Times New Roman"/>
          <w:color w:val="000000" w:themeColor="text1"/>
          <w:sz w:val="24"/>
          <w:szCs w:val="24"/>
          <w:lang w:val="en-US" w:eastAsia="en-US"/>
        </w:rPr>
        <w:t>ChBD</w:t>
      </w:r>
      <w:proofErr w:type="spellEnd"/>
      <w:r w:rsidRPr="002C607D">
        <w:rPr>
          <w:rFonts w:ascii="Times New Roman" w:eastAsiaTheme="minorHAnsi" w:hAnsi="Times New Roman" w:cs="Times New Roman"/>
          <w:color w:val="000000" w:themeColor="text1"/>
          <w:sz w:val="24"/>
          <w:szCs w:val="24"/>
          <w:lang w:val="en-US" w:eastAsia="en-US"/>
        </w:rPr>
        <w:t xml:space="preserve"> region (here shown pos. 21 – 52) and (B) of the core domain (here shown pos. 84 – 325) of the sequence alignment. </w:t>
      </w:r>
    </w:p>
    <w:p w14:paraId="081AD4DF" w14:textId="77777777" w:rsidR="004B15F5" w:rsidRPr="002C607D" w:rsidRDefault="004B15F5" w:rsidP="004B15F5">
      <w:pPr>
        <w:spacing w:line="360" w:lineRule="auto"/>
        <w:jc w:val="both"/>
        <w:rPr>
          <w:rFonts w:ascii="Times New Roman" w:eastAsiaTheme="minorHAnsi" w:hAnsi="Times New Roman" w:cs="Times New Roman"/>
          <w:b/>
          <w:bCs/>
          <w:color w:val="000000" w:themeColor="text1"/>
          <w:sz w:val="24"/>
          <w:szCs w:val="24"/>
          <w:lang w:val="en-US" w:eastAsia="en-US"/>
        </w:rPr>
      </w:pPr>
    </w:p>
    <w:p w14:paraId="08651AD9" w14:textId="77777777" w:rsidR="004B15F5" w:rsidRPr="002C607D" w:rsidRDefault="004B15F5" w:rsidP="004B15F5">
      <w:pPr>
        <w:spacing w:line="360" w:lineRule="auto"/>
        <w:jc w:val="both"/>
        <w:rPr>
          <w:rFonts w:ascii="Times New Roman" w:eastAsiaTheme="minorHAnsi" w:hAnsi="Times New Roman" w:cs="Times New Roman"/>
          <w:b/>
          <w:bCs/>
          <w:color w:val="000000" w:themeColor="text1"/>
          <w:sz w:val="24"/>
          <w:szCs w:val="24"/>
          <w:lang w:val="en-US" w:eastAsia="en-US"/>
        </w:rPr>
      </w:pPr>
      <w:r w:rsidRPr="002C607D">
        <w:rPr>
          <w:rFonts w:ascii="Times New Roman" w:eastAsiaTheme="minorHAnsi" w:hAnsi="Times New Roman" w:cs="Times New Roman"/>
          <w:b/>
          <w:bCs/>
          <w:color w:val="000000" w:themeColor="text1"/>
          <w:sz w:val="24"/>
          <w:szCs w:val="24"/>
          <w:lang w:val="en-US" w:eastAsia="en-US"/>
        </w:rPr>
        <w:t>Evolutionary trace studies</w:t>
      </w:r>
    </w:p>
    <w:p w14:paraId="29C3B446" w14:textId="77777777" w:rsidR="004B15F5" w:rsidRPr="002C607D" w:rsidRDefault="004B15F5" w:rsidP="004B15F5">
      <w:pPr>
        <w:spacing w:line="360" w:lineRule="auto"/>
        <w:jc w:val="both"/>
        <w:rPr>
          <w:rFonts w:ascii="Times New Roman" w:hAnsi="Times New Roman" w:cs="Times New Roman"/>
          <w:sz w:val="24"/>
          <w:szCs w:val="24"/>
          <w:lang w:val="en-US"/>
        </w:rPr>
      </w:pPr>
      <w:r w:rsidRPr="002C607D">
        <w:rPr>
          <w:rFonts w:ascii="Times New Roman" w:eastAsiaTheme="minorHAnsi" w:hAnsi="Times New Roman" w:cs="Times New Roman"/>
          <w:color w:val="000000" w:themeColor="text1"/>
          <w:sz w:val="24"/>
          <w:szCs w:val="24"/>
          <w:lang w:val="en-US" w:eastAsia="en-US"/>
        </w:rPr>
        <w:t xml:space="preserve">The evolutionary trace (ET) webserver (Wilkins, </w:t>
      </w:r>
      <w:proofErr w:type="spellStart"/>
      <w:r w:rsidRPr="002C607D">
        <w:rPr>
          <w:rFonts w:ascii="Times New Roman" w:eastAsiaTheme="minorHAnsi" w:hAnsi="Times New Roman" w:cs="Times New Roman"/>
          <w:color w:val="000000" w:themeColor="text1"/>
          <w:sz w:val="24"/>
          <w:szCs w:val="24"/>
          <w:lang w:val="en-US" w:eastAsia="en-US"/>
        </w:rPr>
        <w:t>Erdin</w:t>
      </w:r>
      <w:proofErr w:type="spellEnd"/>
      <w:r w:rsidRPr="002C607D">
        <w:rPr>
          <w:rFonts w:ascii="Times New Roman" w:eastAsiaTheme="minorHAnsi" w:hAnsi="Times New Roman" w:cs="Times New Roman"/>
          <w:color w:val="000000" w:themeColor="text1"/>
          <w:sz w:val="24"/>
          <w:szCs w:val="24"/>
          <w:lang w:val="en-US" w:eastAsia="en-US"/>
        </w:rPr>
        <w:t xml:space="preserve">, Lua, &amp; </w:t>
      </w:r>
      <w:proofErr w:type="spellStart"/>
      <w:r w:rsidRPr="002C607D">
        <w:rPr>
          <w:rFonts w:ascii="Times New Roman" w:eastAsiaTheme="minorHAnsi" w:hAnsi="Times New Roman" w:cs="Times New Roman"/>
          <w:color w:val="000000" w:themeColor="text1"/>
          <w:sz w:val="24"/>
          <w:szCs w:val="24"/>
          <w:lang w:val="en-US" w:eastAsia="en-US"/>
        </w:rPr>
        <w:t>Lichtarge</w:t>
      </w:r>
      <w:proofErr w:type="spellEnd"/>
      <w:r w:rsidRPr="002C607D">
        <w:rPr>
          <w:rFonts w:ascii="Times New Roman" w:eastAsiaTheme="minorHAnsi" w:hAnsi="Times New Roman" w:cs="Times New Roman"/>
          <w:color w:val="000000" w:themeColor="text1"/>
          <w:sz w:val="24"/>
          <w:szCs w:val="24"/>
          <w:lang w:val="en-US" w:eastAsia="en-US"/>
        </w:rPr>
        <w:t>, 2012) was applied to predict evolutionary conserved and functional sites of the Chit19 full sequence. The multiple sequence alignment was performed using the standard parameters of the ET webserver resulting in 383 input sequences for the sequence alignment for Chit19. Evolutionary scores for residues are calculated with the reciprocal real-value evolutionary trace (</w:t>
      </w:r>
      <w:proofErr w:type="spellStart"/>
      <w:r w:rsidRPr="002C607D">
        <w:rPr>
          <w:rFonts w:ascii="Times New Roman" w:eastAsiaTheme="minorHAnsi" w:hAnsi="Times New Roman" w:cs="Times New Roman"/>
          <w:color w:val="000000" w:themeColor="text1"/>
          <w:sz w:val="24"/>
          <w:szCs w:val="24"/>
          <w:lang w:val="en-US" w:eastAsia="en-US"/>
        </w:rPr>
        <w:t>rvET</w:t>
      </w:r>
      <w:proofErr w:type="spellEnd"/>
      <w:r w:rsidRPr="002C607D">
        <w:rPr>
          <w:rFonts w:ascii="Times New Roman" w:eastAsiaTheme="minorHAnsi" w:hAnsi="Times New Roman" w:cs="Times New Roman"/>
          <w:color w:val="000000" w:themeColor="text1"/>
          <w:sz w:val="24"/>
          <w:szCs w:val="24"/>
          <w:lang w:val="en-US" w:eastAsia="en-US"/>
        </w:rPr>
        <w:t>) method (</w:t>
      </w:r>
      <w:proofErr w:type="spellStart"/>
      <w:r w:rsidRPr="002C607D">
        <w:rPr>
          <w:rFonts w:ascii="Times New Roman" w:eastAsiaTheme="minorHAnsi" w:hAnsi="Times New Roman" w:cs="Times New Roman"/>
          <w:color w:val="000000" w:themeColor="text1"/>
          <w:sz w:val="24"/>
          <w:szCs w:val="24"/>
          <w:lang w:val="en-US" w:eastAsia="en-US"/>
        </w:rPr>
        <w:t>Mihalek</w:t>
      </w:r>
      <w:proofErr w:type="spellEnd"/>
      <w:r w:rsidRPr="002C607D">
        <w:rPr>
          <w:rFonts w:ascii="Times New Roman" w:eastAsiaTheme="minorHAnsi" w:hAnsi="Times New Roman" w:cs="Times New Roman"/>
          <w:color w:val="000000" w:themeColor="text1"/>
          <w:sz w:val="24"/>
          <w:szCs w:val="24"/>
          <w:lang w:val="en-US" w:eastAsia="en-US"/>
        </w:rPr>
        <w:t xml:space="preserve">, </w:t>
      </w:r>
      <w:proofErr w:type="spellStart"/>
      <w:r w:rsidRPr="002C607D">
        <w:rPr>
          <w:rFonts w:ascii="Times New Roman" w:eastAsiaTheme="minorHAnsi" w:hAnsi="Times New Roman" w:cs="Times New Roman"/>
          <w:color w:val="000000" w:themeColor="text1"/>
          <w:sz w:val="24"/>
          <w:szCs w:val="24"/>
          <w:lang w:val="en-US" w:eastAsia="en-US"/>
        </w:rPr>
        <w:t>Reš</w:t>
      </w:r>
      <w:proofErr w:type="spellEnd"/>
      <w:r w:rsidRPr="002C607D">
        <w:rPr>
          <w:rFonts w:ascii="Times New Roman" w:eastAsiaTheme="minorHAnsi" w:hAnsi="Times New Roman" w:cs="Times New Roman"/>
          <w:color w:val="000000" w:themeColor="text1"/>
          <w:sz w:val="24"/>
          <w:szCs w:val="24"/>
          <w:lang w:val="en-US" w:eastAsia="en-US"/>
        </w:rPr>
        <w:t xml:space="preserve">, &amp; </w:t>
      </w:r>
      <w:proofErr w:type="spellStart"/>
      <w:r w:rsidRPr="002C607D">
        <w:rPr>
          <w:rFonts w:ascii="Times New Roman" w:eastAsiaTheme="minorHAnsi" w:hAnsi="Times New Roman" w:cs="Times New Roman"/>
          <w:color w:val="000000" w:themeColor="text1"/>
          <w:sz w:val="24"/>
          <w:szCs w:val="24"/>
          <w:lang w:val="en-US" w:eastAsia="en-US"/>
        </w:rPr>
        <w:t>Lichtarge</w:t>
      </w:r>
      <w:proofErr w:type="spellEnd"/>
      <w:r w:rsidRPr="002C607D">
        <w:rPr>
          <w:rFonts w:ascii="Times New Roman" w:eastAsiaTheme="minorHAnsi" w:hAnsi="Times New Roman" w:cs="Times New Roman"/>
          <w:color w:val="000000" w:themeColor="text1"/>
          <w:sz w:val="24"/>
          <w:szCs w:val="24"/>
          <w:lang w:val="en-US" w:eastAsia="en-US"/>
        </w:rPr>
        <w:t xml:space="preserve">, 2004) and visualized in Figure S6. Similar to results obtained from </w:t>
      </w:r>
      <w:proofErr w:type="spellStart"/>
      <w:r w:rsidRPr="002C607D">
        <w:rPr>
          <w:rFonts w:ascii="Times New Roman" w:eastAsiaTheme="minorHAnsi" w:hAnsi="Times New Roman" w:cs="Times New Roman"/>
          <w:color w:val="000000" w:themeColor="text1"/>
          <w:sz w:val="24"/>
          <w:szCs w:val="24"/>
          <w:lang w:val="en-US" w:eastAsia="en-US"/>
        </w:rPr>
        <w:t>ConSurf</w:t>
      </w:r>
      <w:proofErr w:type="spellEnd"/>
      <w:r w:rsidRPr="002C607D">
        <w:rPr>
          <w:rFonts w:ascii="Times New Roman" w:eastAsiaTheme="minorHAnsi" w:hAnsi="Times New Roman" w:cs="Times New Roman"/>
          <w:color w:val="000000" w:themeColor="text1"/>
          <w:sz w:val="24"/>
          <w:szCs w:val="24"/>
          <w:lang w:val="en-US" w:eastAsia="en-US"/>
        </w:rPr>
        <w:t xml:space="preserve">- and </w:t>
      </w:r>
      <w:proofErr w:type="spellStart"/>
      <w:r w:rsidRPr="002C607D">
        <w:rPr>
          <w:rFonts w:ascii="Times New Roman" w:eastAsiaTheme="minorHAnsi" w:hAnsi="Times New Roman" w:cs="Times New Roman"/>
          <w:color w:val="000000" w:themeColor="text1"/>
          <w:sz w:val="24"/>
          <w:szCs w:val="24"/>
          <w:lang w:val="en-US" w:eastAsia="en-US"/>
        </w:rPr>
        <w:t>WebLogo</w:t>
      </w:r>
      <w:proofErr w:type="spellEnd"/>
      <w:r w:rsidRPr="002C607D">
        <w:rPr>
          <w:rFonts w:ascii="Times New Roman" w:eastAsiaTheme="minorHAnsi" w:hAnsi="Times New Roman" w:cs="Times New Roman"/>
          <w:color w:val="000000" w:themeColor="text1"/>
          <w:sz w:val="24"/>
          <w:szCs w:val="24"/>
          <w:lang w:val="en-US" w:eastAsia="en-US"/>
        </w:rPr>
        <w:t xml:space="preserve">-based studies, also ET studies revealed, based on the evolutionary context of Chit19, lower importance of the linking (and sequence peptide) region, i.e., lower conservation of amino acids in this aligned region based on simulated evolution-derived sequences. In addition, also the putative catalytically active glutamic acids (pos. 130 and 152 of the model sequence) are regarded as highly important throughout the evolved sequences, while also utmost residues of the core domain (starting from residues ~62 of the model sequence) and especially the active site cavity residues (pos. 121 – 141, 174 – 189, 214 – 222, 252 – 267 of the model sequence) are classified as highly important.  </w:t>
      </w:r>
      <w:r w:rsidRPr="002C607D">
        <w:rPr>
          <w:rFonts w:ascii="Times New Roman" w:hAnsi="Times New Roman" w:cs="Times New Roman"/>
          <w:sz w:val="24"/>
          <w:szCs w:val="24"/>
          <w:lang w:val="en-US"/>
        </w:rPr>
        <w:t xml:space="preserve"> </w:t>
      </w:r>
    </w:p>
    <w:p w14:paraId="53E7B92B" w14:textId="77777777" w:rsidR="004B15F5" w:rsidRPr="002C607D" w:rsidRDefault="004B15F5" w:rsidP="004B15F5">
      <w:pPr>
        <w:keepNext/>
        <w:spacing w:line="360" w:lineRule="auto"/>
        <w:jc w:val="center"/>
        <w:rPr>
          <w:rFonts w:ascii="Times New Roman" w:hAnsi="Times New Roman" w:cs="Times New Roman"/>
          <w:sz w:val="24"/>
          <w:szCs w:val="24"/>
        </w:rPr>
      </w:pPr>
      <w:r w:rsidRPr="002C607D">
        <w:rPr>
          <w:rFonts w:ascii="Times New Roman" w:hAnsi="Times New Roman" w:cs="Times New Roman"/>
          <w:noProof/>
          <w:sz w:val="24"/>
          <w:szCs w:val="24"/>
          <w:lang w:val="en-US" w:eastAsia="en-US"/>
        </w:rPr>
        <w:drawing>
          <wp:inline distT="0" distB="0" distL="0" distR="0" wp14:anchorId="76B61D1E" wp14:editId="28372AA0">
            <wp:extent cx="4167534" cy="2100953"/>
            <wp:effectExtent l="0" t="0" r="444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2"/>
                    <a:stretch>
                      <a:fillRect/>
                    </a:stretch>
                  </pic:blipFill>
                  <pic:spPr bwMode="auto">
                    <a:xfrm>
                      <a:off x="0" y="0"/>
                      <a:ext cx="4167534" cy="2100953"/>
                    </a:xfrm>
                    <a:prstGeom prst="rect">
                      <a:avLst/>
                    </a:prstGeom>
                    <a:noFill/>
                    <a:ln>
                      <a:noFill/>
                    </a:ln>
                  </pic:spPr>
                </pic:pic>
              </a:graphicData>
            </a:graphic>
          </wp:inline>
        </w:drawing>
      </w:r>
    </w:p>
    <w:p w14:paraId="7BB79B5B" w14:textId="77777777" w:rsidR="004B15F5" w:rsidRPr="002C607D" w:rsidRDefault="004B15F5" w:rsidP="004B15F5">
      <w:pPr>
        <w:spacing w:after="200" w:line="360" w:lineRule="auto"/>
        <w:jc w:val="both"/>
        <w:rPr>
          <w:rFonts w:ascii="Times New Roman" w:hAnsi="Times New Roman" w:cs="Times New Roman"/>
          <w:color w:val="000000"/>
          <w:sz w:val="24"/>
          <w:szCs w:val="24"/>
          <w:lang w:val="en-US"/>
        </w:rPr>
      </w:pPr>
      <w:r w:rsidRPr="002C607D">
        <w:rPr>
          <w:rFonts w:ascii="Times New Roman" w:hAnsi="Times New Roman" w:cs="Times New Roman"/>
          <w:b/>
          <w:bCs/>
          <w:color w:val="000000"/>
          <w:sz w:val="24"/>
          <w:szCs w:val="24"/>
          <w:lang w:val="en-US"/>
        </w:rPr>
        <w:t>Figure S6.</w:t>
      </w:r>
      <w:r w:rsidRPr="002C607D">
        <w:rPr>
          <w:rFonts w:ascii="Times New Roman" w:hAnsi="Times New Roman" w:cs="Times New Roman"/>
          <w:color w:val="000000"/>
          <w:sz w:val="24"/>
          <w:szCs w:val="24"/>
          <w:lang w:val="en-US"/>
        </w:rPr>
        <w:t xml:space="preserve"> Full length Chit19 sequence colored by their relative importance based on the </w:t>
      </w:r>
      <w:proofErr w:type="spellStart"/>
      <w:r w:rsidRPr="002C607D">
        <w:rPr>
          <w:rFonts w:ascii="Times New Roman" w:hAnsi="Times New Roman" w:cs="Times New Roman"/>
          <w:color w:val="000000"/>
          <w:sz w:val="24"/>
          <w:szCs w:val="24"/>
          <w:lang w:val="en-US"/>
        </w:rPr>
        <w:t>rvET</w:t>
      </w:r>
      <w:proofErr w:type="spellEnd"/>
      <w:r w:rsidRPr="002C607D">
        <w:rPr>
          <w:rFonts w:ascii="Times New Roman" w:hAnsi="Times New Roman" w:cs="Times New Roman"/>
          <w:color w:val="000000"/>
          <w:sz w:val="24"/>
          <w:szCs w:val="24"/>
          <w:lang w:val="en-US"/>
        </w:rPr>
        <w:t xml:space="preserve"> method according to the coloring scheme following the level of importance corresponding to </w:t>
      </w:r>
      <w:r w:rsidRPr="002C607D">
        <w:rPr>
          <w:rFonts w:ascii="Times New Roman" w:hAnsi="Times New Roman" w:cs="Times New Roman"/>
          <w:color w:val="000000"/>
          <w:sz w:val="24"/>
          <w:szCs w:val="24"/>
          <w:lang w:val="en-US"/>
        </w:rPr>
        <w:lastRenderedPageBreak/>
        <w:t xml:space="preserve">the scheme red&gt;yellow&gt;green&gt;blue&gt;purple. Numbering on top of the sequence represents the full Chit19 sequence numbering and below (bold) the numbering of the homology model sequence. Lines present protein and sequence domains and regions (signal peptide, black; </w:t>
      </w:r>
      <w:proofErr w:type="spellStart"/>
      <w:r w:rsidRPr="002C607D">
        <w:rPr>
          <w:rFonts w:ascii="Times New Roman" w:hAnsi="Times New Roman" w:cs="Times New Roman"/>
          <w:color w:val="000000"/>
          <w:sz w:val="24"/>
          <w:szCs w:val="24"/>
          <w:lang w:val="en-US"/>
        </w:rPr>
        <w:t>ChBD</w:t>
      </w:r>
      <w:proofErr w:type="spellEnd"/>
      <w:r w:rsidRPr="002C607D">
        <w:rPr>
          <w:rFonts w:ascii="Times New Roman" w:hAnsi="Times New Roman" w:cs="Times New Roman"/>
          <w:color w:val="000000"/>
          <w:sz w:val="24"/>
          <w:szCs w:val="24"/>
          <w:lang w:val="en-US"/>
        </w:rPr>
        <w:t xml:space="preserve">, green; linker, magenta; core, cyan). </w:t>
      </w:r>
    </w:p>
    <w:p w14:paraId="26684692" w14:textId="77777777" w:rsidR="004B15F5" w:rsidRPr="002C607D" w:rsidRDefault="004B15F5" w:rsidP="004B15F5">
      <w:pPr>
        <w:pStyle w:val="1"/>
        <w:spacing w:before="240" w:after="240" w:line="360" w:lineRule="auto"/>
        <w:rPr>
          <w:rFonts w:ascii="Times New Roman" w:hAnsi="Times New Roman" w:cs="Times New Roman"/>
          <w:b/>
          <w:bCs/>
          <w:sz w:val="24"/>
          <w:szCs w:val="24"/>
          <w:lang w:val="en-US"/>
        </w:rPr>
      </w:pPr>
      <w:r w:rsidRPr="002C607D">
        <w:rPr>
          <w:rFonts w:ascii="Times New Roman" w:hAnsi="Times New Roman" w:cs="Times New Roman"/>
          <w:b/>
          <w:bCs/>
          <w:i/>
          <w:iCs/>
          <w:sz w:val="24"/>
          <w:szCs w:val="24"/>
          <w:lang w:val="en-US"/>
        </w:rPr>
        <w:t>In silico</w:t>
      </w:r>
      <w:r w:rsidRPr="002C607D">
        <w:rPr>
          <w:rFonts w:ascii="Times New Roman" w:hAnsi="Times New Roman" w:cs="Times New Roman"/>
          <w:b/>
          <w:bCs/>
          <w:sz w:val="24"/>
          <w:szCs w:val="24"/>
          <w:lang w:val="en-US"/>
        </w:rPr>
        <w:t xml:space="preserve"> mutagenesis and molecular dynamics (MD) simulations</w:t>
      </w:r>
    </w:p>
    <w:p w14:paraId="09681866" w14:textId="4620F5FA" w:rsidR="004B15F5" w:rsidRPr="002C607D" w:rsidRDefault="003223F9" w:rsidP="004B15F5">
      <w:pPr>
        <w:spacing w:after="16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MD simulations were performed to compare t</w:t>
      </w:r>
      <w:r w:rsidR="004B15F5" w:rsidRPr="002C607D">
        <w:rPr>
          <w:rFonts w:ascii="Times New Roman" w:hAnsi="Times New Roman" w:cs="Times New Roman"/>
          <w:sz w:val="24"/>
          <w:szCs w:val="24"/>
          <w:lang w:val="en-US"/>
        </w:rPr>
        <w:t xml:space="preserve">he </w:t>
      </w:r>
      <w:r>
        <w:rPr>
          <w:rFonts w:ascii="Times New Roman" w:hAnsi="Times New Roman" w:cs="Times New Roman"/>
          <w:sz w:val="24"/>
          <w:szCs w:val="24"/>
          <w:lang w:val="en-US"/>
        </w:rPr>
        <w:t xml:space="preserve">stability of </w:t>
      </w:r>
      <w:r w:rsidR="001C4BFD">
        <w:rPr>
          <w:rFonts w:ascii="Times New Roman" w:hAnsi="Times New Roman" w:cs="Times New Roman"/>
          <w:sz w:val="24"/>
          <w:szCs w:val="24"/>
          <w:lang w:val="en-US"/>
        </w:rPr>
        <w:t xml:space="preserve">the </w:t>
      </w:r>
      <w:r w:rsidR="004B15F5" w:rsidRPr="002C607D">
        <w:rPr>
          <w:rFonts w:ascii="Times New Roman" w:hAnsi="Times New Roman" w:cs="Times New Roman"/>
          <w:sz w:val="24"/>
          <w:szCs w:val="24"/>
          <w:lang w:val="en-US"/>
        </w:rPr>
        <w:t>substituted variant with improved solubility (Chit19-C191</w:t>
      </w:r>
      <w:r w:rsidR="007C6840">
        <w:rPr>
          <w:rFonts w:ascii="Times New Roman" w:hAnsi="Times New Roman" w:cs="Times New Roman"/>
          <w:sz w:val="24"/>
          <w:szCs w:val="24"/>
          <w:lang w:val="en-US"/>
        </w:rPr>
        <w:t>A</w:t>
      </w:r>
      <w:r w:rsidR="004B15F5" w:rsidRPr="002C607D">
        <w:rPr>
          <w:rFonts w:ascii="Times New Roman" w:hAnsi="Times New Roman" w:cs="Times New Roman"/>
          <w:sz w:val="24"/>
          <w:szCs w:val="24"/>
          <w:lang w:val="en-US"/>
        </w:rPr>
        <w:t xml:space="preserve">/C231S/C286T) </w:t>
      </w:r>
      <w:r>
        <w:rPr>
          <w:rFonts w:ascii="Times New Roman" w:hAnsi="Times New Roman" w:cs="Times New Roman"/>
          <w:sz w:val="24"/>
          <w:szCs w:val="24"/>
          <w:lang w:val="en-US"/>
        </w:rPr>
        <w:t>with</w:t>
      </w:r>
      <w:r w:rsidR="004B15F5" w:rsidRPr="002C607D">
        <w:rPr>
          <w:rFonts w:ascii="Times New Roman" w:hAnsi="Times New Roman" w:cs="Times New Roman"/>
          <w:sz w:val="24"/>
          <w:szCs w:val="24"/>
          <w:lang w:val="en-US"/>
        </w:rPr>
        <w:t xml:space="preserve"> Chit19 wild-type. We analyzed the flexibility of both variants using molecular dynamics runs performed with the GROMACS 2019 software package (Abraham et al., 2015; Berendsen, Van Der </w:t>
      </w:r>
      <w:proofErr w:type="spellStart"/>
      <w:r w:rsidR="004B15F5" w:rsidRPr="002C607D">
        <w:rPr>
          <w:rFonts w:ascii="Times New Roman" w:hAnsi="Times New Roman" w:cs="Times New Roman"/>
          <w:sz w:val="24"/>
          <w:szCs w:val="24"/>
          <w:lang w:val="en-US"/>
        </w:rPr>
        <w:t>Spoel</w:t>
      </w:r>
      <w:proofErr w:type="spellEnd"/>
      <w:r w:rsidR="004B15F5" w:rsidRPr="002C607D">
        <w:rPr>
          <w:rFonts w:ascii="Times New Roman" w:hAnsi="Times New Roman" w:cs="Times New Roman"/>
          <w:sz w:val="24"/>
          <w:szCs w:val="24"/>
          <w:lang w:val="en-US"/>
        </w:rPr>
        <w:t xml:space="preserve">, &amp; Van </w:t>
      </w:r>
      <w:proofErr w:type="spellStart"/>
      <w:r w:rsidR="004B15F5" w:rsidRPr="002C607D">
        <w:rPr>
          <w:rFonts w:ascii="Times New Roman" w:hAnsi="Times New Roman" w:cs="Times New Roman"/>
          <w:sz w:val="24"/>
          <w:szCs w:val="24"/>
          <w:lang w:val="en-US"/>
        </w:rPr>
        <w:t>Drunen</w:t>
      </w:r>
      <w:proofErr w:type="spellEnd"/>
      <w:r w:rsidR="004B15F5" w:rsidRPr="002C607D">
        <w:rPr>
          <w:rFonts w:ascii="Times New Roman" w:hAnsi="Times New Roman" w:cs="Times New Roman"/>
          <w:sz w:val="24"/>
          <w:szCs w:val="24"/>
          <w:lang w:val="en-US"/>
        </w:rPr>
        <w:t xml:space="preserve">, 1995; Van Der </w:t>
      </w:r>
      <w:proofErr w:type="spellStart"/>
      <w:r w:rsidR="004B15F5" w:rsidRPr="002C607D">
        <w:rPr>
          <w:rFonts w:ascii="Times New Roman" w:hAnsi="Times New Roman" w:cs="Times New Roman"/>
          <w:sz w:val="24"/>
          <w:szCs w:val="24"/>
          <w:lang w:val="en-US"/>
        </w:rPr>
        <w:t>Spoel</w:t>
      </w:r>
      <w:proofErr w:type="spellEnd"/>
      <w:r w:rsidR="004B15F5" w:rsidRPr="002C607D">
        <w:rPr>
          <w:rFonts w:ascii="Times New Roman" w:hAnsi="Times New Roman" w:cs="Times New Roman"/>
          <w:sz w:val="24"/>
          <w:szCs w:val="24"/>
          <w:lang w:val="en-US"/>
        </w:rPr>
        <w:t xml:space="preserve"> et al., 2005). The substituted variant was modeled using the </w:t>
      </w:r>
      <w:proofErr w:type="spellStart"/>
      <w:r w:rsidR="004B15F5" w:rsidRPr="002C607D">
        <w:rPr>
          <w:rFonts w:ascii="Times New Roman" w:hAnsi="Times New Roman" w:cs="Times New Roman"/>
          <w:sz w:val="24"/>
          <w:szCs w:val="24"/>
          <w:lang w:val="en-US"/>
        </w:rPr>
        <w:t>FoldX</w:t>
      </w:r>
      <w:proofErr w:type="spellEnd"/>
      <w:r w:rsidR="004B15F5" w:rsidRPr="002C607D">
        <w:rPr>
          <w:rFonts w:ascii="Times New Roman" w:hAnsi="Times New Roman" w:cs="Times New Roman"/>
          <w:sz w:val="24"/>
          <w:szCs w:val="24"/>
          <w:lang w:val="en-US"/>
        </w:rPr>
        <w:t xml:space="preserve"> method (</w:t>
      </w:r>
      <w:proofErr w:type="spellStart"/>
      <w:r w:rsidR="004B15F5" w:rsidRPr="002C607D">
        <w:rPr>
          <w:rFonts w:ascii="Times New Roman" w:hAnsi="Times New Roman" w:cs="Times New Roman"/>
          <w:sz w:val="24"/>
          <w:szCs w:val="24"/>
          <w:lang w:val="en-US"/>
        </w:rPr>
        <w:t>Schymkowitz</w:t>
      </w:r>
      <w:proofErr w:type="spellEnd"/>
      <w:r w:rsidR="004B15F5" w:rsidRPr="002C607D">
        <w:rPr>
          <w:rFonts w:ascii="Times New Roman" w:hAnsi="Times New Roman" w:cs="Times New Roman"/>
          <w:sz w:val="24"/>
          <w:szCs w:val="24"/>
          <w:lang w:val="en-US"/>
        </w:rPr>
        <w:t xml:space="preserve"> et al., 2005) available through </w:t>
      </w:r>
      <w:r w:rsidR="001C4BFD">
        <w:rPr>
          <w:rFonts w:ascii="Times New Roman" w:hAnsi="Times New Roman" w:cs="Times New Roman"/>
          <w:sz w:val="24"/>
          <w:szCs w:val="24"/>
          <w:lang w:val="en-US"/>
        </w:rPr>
        <w:t xml:space="preserve">the </w:t>
      </w:r>
      <w:proofErr w:type="spellStart"/>
      <w:r w:rsidR="004B15F5" w:rsidRPr="002C607D">
        <w:rPr>
          <w:rFonts w:ascii="Times New Roman" w:hAnsi="Times New Roman" w:cs="Times New Roman"/>
          <w:sz w:val="24"/>
          <w:szCs w:val="24"/>
          <w:lang w:val="en-US"/>
        </w:rPr>
        <w:t>FoldX</w:t>
      </w:r>
      <w:proofErr w:type="spellEnd"/>
      <w:r w:rsidR="004B15F5" w:rsidRPr="002C607D">
        <w:rPr>
          <w:rFonts w:ascii="Times New Roman" w:hAnsi="Times New Roman" w:cs="Times New Roman"/>
          <w:sz w:val="24"/>
          <w:szCs w:val="24"/>
          <w:lang w:val="en-US"/>
        </w:rPr>
        <w:t xml:space="preserve"> plugin (Van </w:t>
      </w:r>
      <w:proofErr w:type="spellStart"/>
      <w:r w:rsidR="004B15F5" w:rsidRPr="002C607D">
        <w:rPr>
          <w:rFonts w:ascii="Times New Roman" w:hAnsi="Times New Roman" w:cs="Times New Roman"/>
          <w:sz w:val="24"/>
          <w:szCs w:val="24"/>
          <w:lang w:val="en-US"/>
        </w:rPr>
        <w:t>Durme</w:t>
      </w:r>
      <w:proofErr w:type="spellEnd"/>
      <w:r w:rsidR="004B15F5" w:rsidRPr="002C607D">
        <w:rPr>
          <w:rFonts w:ascii="Times New Roman" w:hAnsi="Times New Roman" w:cs="Times New Roman"/>
          <w:sz w:val="24"/>
          <w:szCs w:val="24"/>
          <w:lang w:val="en-US"/>
        </w:rPr>
        <w:t xml:space="preserve"> et al., 2011) in YASARA. Side chain protonation states were set using the </w:t>
      </w:r>
      <w:r w:rsidR="004B15F5" w:rsidRPr="002C607D">
        <w:rPr>
          <w:rFonts w:ascii="Times New Roman" w:hAnsi="Times New Roman" w:cs="Times New Roman"/>
          <w:i/>
          <w:iCs/>
          <w:sz w:val="24"/>
          <w:szCs w:val="24"/>
          <w:lang w:val="en-US"/>
        </w:rPr>
        <w:t>pdb2gmx</w:t>
      </w:r>
      <w:r w:rsidR="004B15F5" w:rsidRPr="002C607D">
        <w:rPr>
          <w:rFonts w:ascii="Times New Roman" w:hAnsi="Times New Roman" w:cs="Times New Roman"/>
          <w:sz w:val="24"/>
          <w:szCs w:val="24"/>
          <w:lang w:val="en-US"/>
        </w:rPr>
        <w:t xml:space="preserve"> tool implemented in GROMACS based on calculation of the </w:t>
      </w:r>
      <w:proofErr w:type="spellStart"/>
      <w:r w:rsidR="004B15F5" w:rsidRPr="002C607D">
        <w:rPr>
          <w:rFonts w:ascii="Times New Roman" w:hAnsi="Times New Roman" w:cs="Times New Roman"/>
          <w:sz w:val="24"/>
          <w:szCs w:val="24"/>
          <w:lang w:val="en-US"/>
        </w:rPr>
        <w:t>p</w:t>
      </w:r>
      <w:r w:rsidR="004B15F5" w:rsidRPr="002C607D">
        <w:rPr>
          <w:rFonts w:ascii="Times New Roman" w:hAnsi="Times New Roman" w:cs="Times New Roman"/>
          <w:i/>
          <w:iCs/>
          <w:sz w:val="24"/>
          <w:szCs w:val="24"/>
          <w:lang w:val="en-US"/>
        </w:rPr>
        <w:t>K</w:t>
      </w:r>
      <w:r w:rsidR="004B15F5" w:rsidRPr="002C607D">
        <w:rPr>
          <w:rFonts w:ascii="Times New Roman" w:hAnsi="Times New Roman" w:cs="Times New Roman"/>
          <w:sz w:val="24"/>
          <w:szCs w:val="24"/>
          <w:vertAlign w:val="subscript"/>
          <w:lang w:val="en-US"/>
        </w:rPr>
        <w:t>a</w:t>
      </w:r>
      <w:proofErr w:type="spellEnd"/>
      <w:r w:rsidR="004B15F5" w:rsidRPr="002C607D">
        <w:rPr>
          <w:rFonts w:ascii="Times New Roman" w:hAnsi="Times New Roman" w:cs="Times New Roman"/>
          <w:sz w:val="24"/>
          <w:szCs w:val="24"/>
          <w:lang w:val="en-US"/>
        </w:rPr>
        <w:t xml:space="preserve"> value</w:t>
      </w:r>
      <w:r w:rsidR="001C4BFD">
        <w:rPr>
          <w:rFonts w:ascii="Times New Roman" w:hAnsi="Times New Roman" w:cs="Times New Roman"/>
          <w:sz w:val="24"/>
          <w:szCs w:val="24"/>
          <w:lang w:val="en-US"/>
        </w:rPr>
        <w:t>s</w:t>
      </w:r>
      <w:r w:rsidR="004B15F5" w:rsidRPr="002C607D">
        <w:rPr>
          <w:rFonts w:ascii="Times New Roman" w:hAnsi="Times New Roman" w:cs="Times New Roman"/>
          <w:sz w:val="24"/>
          <w:szCs w:val="24"/>
          <w:lang w:val="en-US"/>
        </w:rPr>
        <w:t xml:space="preserve"> of the side chains at pH 7.0 using the PROPKA method(Li, Robertson, &amp; Jensen, 2005) implemented in the PDB2PQR webserver.(</w:t>
      </w:r>
      <w:proofErr w:type="spellStart"/>
      <w:r w:rsidR="004B15F5" w:rsidRPr="002C607D">
        <w:rPr>
          <w:rFonts w:ascii="Times New Roman" w:hAnsi="Times New Roman" w:cs="Times New Roman"/>
          <w:sz w:val="24"/>
          <w:szCs w:val="24"/>
          <w:lang w:val="en-US"/>
        </w:rPr>
        <w:t>Dolinsky</w:t>
      </w:r>
      <w:proofErr w:type="spellEnd"/>
      <w:r w:rsidR="004B15F5" w:rsidRPr="002C607D">
        <w:rPr>
          <w:rFonts w:ascii="Times New Roman" w:hAnsi="Times New Roman" w:cs="Times New Roman"/>
          <w:sz w:val="24"/>
          <w:szCs w:val="24"/>
          <w:lang w:val="en-US"/>
        </w:rPr>
        <w:t xml:space="preserve"> et al., 2007) MD runs were performed each in isothermal-isobaric (NPT) ensemble after system charge neutralization, energy minimization, and canonical (NVT) </w:t>
      </w:r>
      <w:r w:rsidR="001C4BFD">
        <w:rPr>
          <w:rFonts w:ascii="Times New Roman" w:hAnsi="Times New Roman" w:cs="Times New Roman"/>
          <w:sz w:val="24"/>
          <w:szCs w:val="24"/>
          <w:lang w:val="en-US"/>
        </w:rPr>
        <w:t xml:space="preserve">equilibration </w:t>
      </w:r>
      <w:r w:rsidR="004B15F5" w:rsidRPr="002C607D">
        <w:rPr>
          <w:rFonts w:ascii="Times New Roman" w:hAnsi="Times New Roman" w:cs="Times New Roman"/>
          <w:sz w:val="24"/>
          <w:szCs w:val="24"/>
          <w:lang w:val="en-US"/>
        </w:rPr>
        <w:t xml:space="preserve">ensemble using </w:t>
      </w:r>
      <w:r w:rsidR="001C4BFD">
        <w:rPr>
          <w:rFonts w:ascii="Times New Roman" w:hAnsi="Times New Roman" w:cs="Times New Roman"/>
          <w:sz w:val="24"/>
          <w:szCs w:val="24"/>
          <w:lang w:val="en-US"/>
        </w:rPr>
        <w:t xml:space="preserve">the </w:t>
      </w:r>
      <w:r w:rsidR="004B15F5" w:rsidRPr="002C607D">
        <w:rPr>
          <w:rFonts w:ascii="Times New Roman" w:hAnsi="Times New Roman" w:cs="Times New Roman"/>
          <w:sz w:val="24"/>
          <w:szCs w:val="24"/>
          <w:lang w:val="en-US"/>
        </w:rPr>
        <w:t xml:space="preserve">SPC/E water model (Berendsen, </w:t>
      </w:r>
      <w:proofErr w:type="spellStart"/>
      <w:r w:rsidR="004B15F5" w:rsidRPr="002C607D">
        <w:rPr>
          <w:rFonts w:ascii="Times New Roman" w:hAnsi="Times New Roman" w:cs="Times New Roman"/>
          <w:sz w:val="24"/>
          <w:szCs w:val="24"/>
          <w:lang w:val="en-US"/>
        </w:rPr>
        <w:t>Grigera</w:t>
      </w:r>
      <w:proofErr w:type="spellEnd"/>
      <w:r w:rsidR="004B15F5" w:rsidRPr="002C607D">
        <w:rPr>
          <w:rFonts w:ascii="Times New Roman" w:hAnsi="Times New Roman" w:cs="Times New Roman"/>
          <w:sz w:val="24"/>
          <w:szCs w:val="24"/>
          <w:lang w:val="en-US"/>
        </w:rPr>
        <w:t xml:space="preserve">, &amp; </w:t>
      </w:r>
      <w:proofErr w:type="spellStart"/>
      <w:r w:rsidR="004B15F5" w:rsidRPr="002C607D">
        <w:rPr>
          <w:rFonts w:ascii="Times New Roman" w:hAnsi="Times New Roman" w:cs="Times New Roman"/>
          <w:sz w:val="24"/>
          <w:szCs w:val="24"/>
          <w:lang w:val="en-US"/>
        </w:rPr>
        <w:t>Straatsma</w:t>
      </w:r>
      <w:proofErr w:type="spellEnd"/>
      <w:r w:rsidR="004B15F5" w:rsidRPr="002C607D">
        <w:rPr>
          <w:rFonts w:ascii="Times New Roman" w:hAnsi="Times New Roman" w:cs="Times New Roman"/>
          <w:sz w:val="24"/>
          <w:szCs w:val="24"/>
          <w:lang w:val="en-US"/>
        </w:rPr>
        <w:t>, 1987) and the AMBER99SB-ILDN force field.(</w:t>
      </w:r>
      <w:proofErr w:type="spellStart"/>
      <w:r w:rsidR="004B15F5" w:rsidRPr="002C607D">
        <w:rPr>
          <w:rFonts w:ascii="Times New Roman" w:hAnsi="Times New Roman" w:cs="Times New Roman"/>
          <w:sz w:val="24"/>
          <w:szCs w:val="24"/>
          <w:lang w:val="en-US"/>
        </w:rPr>
        <w:t>Lindorff</w:t>
      </w:r>
      <w:proofErr w:type="spellEnd"/>
      <w:r w:rsidR="004B15F5" w:rsidRPr="002C607D">
        <w:rPr>
          <w:rFonts w:ascii="Times New Roman" w:hAnsi="Times New Roman" w:cs="Times New Roman"/>
          <w:sz w:val="24"/>
          <w:szCs w:val="24"/>
          <w:lang w:val="en-US"/>
        </w:rPr>
        <w:t xml:space="preserve">-Larsen et al., 2010) </w:t>
      </w:r>
    </w:p>
    <w:p w14:paraId="797CADDC" w14:textId="77777777" w:rsidR="004B15F5" w:rsidRPr="002C607D" w:rsidRDefault="004B15F5" w:rsidP="004B15F5">
      <w:pPr>
        <w:spacing w:after="160" w:line="360" w:lineRule="auto"/>
        <w:jc w:val="both"/>
        <w:rPr>
          <w:rFonts w:ascii="Times New Roman" w:hAnsi="Times New Roman" w:cs="Times New Roman"/>
          <w:sz w:val="24"/>
          <w:szCs w:val="24"/>
          <w:lang w:val="en-US"/>
        </w:rPr>
      </w:pPr>
      <w:r w:rsidRPr="002C607D">
        <w:rPr>
          <w:rFonts w:ascii="Times New Roman" w:hAnsi="Times New Roman" w:cs="Times New Roman"/>
          <w:sz w:val="24"/>
          <w:szCs w:val="24"/>
          <w:lang w:val="en-US"/>
        </w:rPr>
        <w:t>Prior to simulations, an energy minimization was performed for energy-efficient positioning of water molecules using the steepest descent minimization algorithm reaching a minimum energy level of 1,000 kJ mol</w:t>
      </w:r>
      <w:r w:rsidRPr="002C607D">
        <w:rPr>
          <w:rFonts w:ascii="Times New Roman" w:hAnsi="Times New Roman" w:cs="Times New Roman"/>
          <w:sz w:val="24"/>
          <w:szCs w:val="24"/>
          <w:vertAlign w:val="superscript"/>
          <w:lang w:val="en-US"/>
        </w:rPr>
        <w:t>-1</w:t>
      </w:r>
      <w:r w:rsidRPr="002C607D">
        <w:rPr>
          <w:rFonts w:ascii="Times New Roman" w:hAnsi="Times New Roman" w:cs="Times New Roman"/>
          <w:sz w:val="24"/>
          <w:szCs w:val="24"/>
          <w:lang w:val="en-US"/>
        </w:rPr>
        <w:t xml:space="preserve"> nm</w:t>
      </w:r>
      <w:r w:rsidRPr="002C607D">
        <w:rPr>
          <w:rFonts w:ascii="Times New Roman" w:hAnsi="Times New Roman" w:cs="Times New Roman"/>
          <w:sz w:val="24"/>
          <w:szCs w:val="24"/>
          <w:vertAlign w:val="superscript"/>
          <w:lang w:val="en-US"/>
        </w:rPr>
        <w:t>-1</w:t>
      </w:r>
      <w:r w:rsidRPr="002C607D">
        <w:rPr>
          <w:rFonts w:ascii="Times New Roman" w:hAnsi="Times New Roman" w:cs="Times New Roman"/>
          <w:sz w:val="24"/>
          <w:szCs w:val="24"/>
          <w:lang w:val="en-US"/>
        </w:rPr>
        <w:t xml:space="preserve"> under position restraining of heavy protein atoms. After energy minimization and following system heating, the systems were equilibrated under NVT ensemble at 300 K by execution of the modified Berendsen velocity rescale thermostat for 0.5 million integration steps for each 2 fs (in total 1 ns). Consequently, the NPT ensemble was used for system equilibration by execution of the </w:t>
      </w:r>
      <w:proofErr w:type="spellStart"/>
      <w:r w:rsidRPr="002C607D">
        <w:rPr>
          <w:rFonts w:ascii="Times New Roman" w:hAnsi="Times New Roman" w:cs="Times New Roman"/>
          <w:sz w:val="24"/>
          <w:szCs w:val="24"/>
          <w:lang w:val="en-US"/>
        </w:rPr>
        <w:t>Parrinello</w:t>
      </w:r>
      <w:proofErr w:type="spellEnd"/>
      <w:r w:rsidRPr="002C607D">
        <w:rPr>
          <w:rFonts w:ascii="Times New Roman" w:hAnsi="Times New Roman" w:cs="Times New Roman"/>
          <w:sz w:val="24"/>
          <w:szCs w:val="24"/>
          <w:lang w:val="en-US"/>
        </w:rPr>
        <w:t xml:space="preserve">-Rahman </w:t>
      </w:r>
      <w:proofErr w:type="spellStart"/>
      <w:r w:rsidRPr="002C607D">
        <w:rPr>
          <w:rFonts w:ascii="Times New Roman" w:hAnsi="Times New Roman" w:cs="Times New Roman"/>
          <w:sz w:val="24"/>
          <w:szCs w:val="24"/>
          <w:lang w:val="en-US"/>
        </w:rPr>
        <w:t>barostat</w:t>
      </w:r>
      <w:proofErr w:type="spellEnd"/>
      <w:r w:rsidRPr="002C607D">
        <w:rPr>
          <w:rFonts w:ascii="Times New Roman" w:hAnsi="Times New Roman" w:cs="Times New Roman"/>
          <w:sz w:val="24"/>
          <w:szCs w:val="24"/>
          <w:lang w:val="en-US"/>
        </w:rPr>
        <w:t xml:space="preserve"> maintaining the system pressure at 1 bar for 1 ns at 300 K. Three independent MD simulation runs were performed for each system under NPT ensemble for 100 ns.</w:t>
      </w:r>
    </w:p>
    <w:p w14:paraId="3121F3C8" w14:textId="4F16A42F" w:rsidR="004B15F5" w:rsidRPr="002C607D" w:rsidRDefault="004B15F5" w:rsidP="007C6840">
      <w:pPr>
        <w:spacing w:after="160" w:line="360" w:lineRule="auto"/>
        <w:jc w:val="both"/>
        <w:rPr>
          <w:rFonts w:ascii="Times New Roman" w:hAnsi="Times New Roman" w:cs="Times New Roman"/>
          <w:b/>
          <w:bCs/>
          <w:i/>
          <w:iCs/>
          <w:sz w:val="24"/>
          <w:szCs w:val="24"/>
          <w:lang w:val="en-US"/>
        </w:rPr>
      </w:pPr>
      <w:r w:rsidRPr="002C607D">
        <w:rPr>
          <w:rFonts w:ascii="Times New Roman" w:hAnsi="Times New Roman" w:cs="Times New Roman"/>
          <w:sz w:val="24"/>
          <w:szCs w:val="24"/>
          <w:lang w:val="en-US"/>
        </w:rPr>
        <w:t>To ensure stability of the triple mutant (Chit19-C191</w:t>
      </w:r>
      <w:r w:rsidR="006B58EB">
        <w:rPr>
          <w:rFonts w:ascii="Times New Roman" w:hAnsi="Times New Roman" w:cs="Times New Roman"/>
          <w:sz w:val="24"/>
          <w:szCs w:val="24"/>
          <w:lang w:val="en-US"/>
        </w:rPr>
        <w:t>A</w:t>
      </w:r>
      <w:r w:rsidRPr="002C607D">
        <w:rPr>
          <w:rFonts w:ascii="Times New Roman" w:hAnsi="Times New Roman" w:cs="Times New Roman"/>
          <w:sz w:val="24"/>
          <w:szCs w:val="24"/>
          <w:lang w:val="en-US"/>
        </w:rPr>
        <w:t>/C231S/C286T), we analyzed the root-mean-square deviation (RMSD) of C</w:t>
      </w:r>
      <w:r w:rsidRPr="002C607D">
        <w:rPr>
          <w:rFonts w:ascii="Times New Roman" w:hAnsi="Times New Roman" w:cs="Times New Roman"/>
          <w:sz w:val="24"/>
          <w:szCs w:val="24"/>
          <w:vertAlign w:val="subscript"/>
          <w:lang w:val="el-GR"/>
        </w:rPr>
        <w:t>α</w:t>
      </w:r>
      <w:r w:rsidRPr="002C607D">
        <w:rPr>
          <w:rFonts w:ascii="Times New Roman" w:hAnsi="Times New Roman" w:cs="Times New Roman"/>
          <w:sz w:val="24"/>
          <w:szCs w:val="24"/>
          <w:lang w:val="en-US"/>
        </w:rPr>
        <w:t xml:space="preserve"> atom positions over the full trajectory to the reference structure (time step 0) and the root</w:t>
      </w:r>
      <w:r w:rsidR="00C2212B">
        <w:rPr>
          <w:rFonts w:ascii="Times New Roman" w:hAnsi="Times New Roman" w:cs="Times New Roman"/>
          <w:sz w:val="24"/>
          <w:szCs w:val="24"/>
          <w:lang w:val="en-US"/>
        </w:rPr>
        <w:t>-</w:t>
      </w:r>
      <w:r w:rsidRPr="002C607D">
        <w:rPr>
          <w:rFonts w:ascii="Times New Roman" w:hAnsi="Times New Roman" w:cs="Times New Roman"/>
          <w:sz w:val="24"/>
          <w:szCs w:val="24"/>
          <w:lang w:val="en-US"/>
        </w:rPr>
        <w:t>mean</w:t>
      </w:r>
      <w:r w:rsidR="00C2212B">
        <w:rPr>
          <w:rFonts w:ascii="Times New Roman" w:hAnsi="Times New Roman" w:cs="Times New Roman"/>
          <w:sz w:val="24"/>
          <w:szCs w:val="24"/>
          <w:lang w:val="en-US"/>
        </w:rPr>
        <w:t>-</w:t>
      </w:r>
      <w:r w:rsidRPr="002C607D">
        <w:rPr>
          <w:rFonts w:ascii="Times New Roman" w:hAnsi="Times New Roman" w:cs="Times New Roman"/>
          <w:sz w:val="24"/>
          <w:szCs w:val="24"/>
          <w:lang w:val="en-US"/>
        </w:rPr>
        <w:t>square fluctuation (RMSF) of single residue positions from the average reference position over the full trajectory. All analyses were performed using GROMACS tools</w:t>
      </w:r>
      <w:r w:rsidR="007C6840">
        <w:rPr>
          <w:rFonts w:ascii="Times New Roman" w:hAnsi="Times New Roman" w:cs="Times New Roman"/>
          <w:sz w:val="24"/>
          <w:szCs w:val="24"/>
          <w:lang w:val="en-US"/>
        </w:rPr>
        <w:t>.</w:t>
      </w:r>
    </w:p>
    <w:p w14:paraId="7E920470" w14:textId="77777777" w:rsidR="004B15F5" w:rsidRPr="002C607D" w:rsidRDefault="004B15F5" w:rsidP="004B15F5">
      <w:pPr>
        <w:pStyle w:val="1"/>
        <w:spacing w:before="240" w:after="240" w:line="360" w:lineRule="auto"/>
        <w:rPr>
          <w:rFonts w:ascii="Times New Roman" w:hAnsi="Times New Roman" w:cs="Times New Roman"/>
          <w:b/>
          <w:bCs/>
          <w:color w:val="2F5496"/>
          <w:sz w:val="24"/>
          <w:szCs w:val="24"/>
          <w:lang w:val="en-US"/>
        </w:rPr>
      </w:pPr>
      <w:r w:rsidRPr="002C607D">
        <w:rPr>
          <w:rFonts w:ascii="Times New Roman" w:hAnsi="Times New Roman" w:cs="Times New Roman"/>
          <w:b/>
          <w:bCs/>
          <w:sz w:val="24"/>
          <w:szCs w:val="24"/>
          <w:lang w:val="en-US"/>
        </w:rPr>
        <w:lastRenderedPageBreak/>
        <w:t>References</w:t>
      </w:r>
    </w:p>
    <w:p w14:paraId="42C13326" w14:textId="77777777" w:rsidR="004B15F5" w:rsidRPr="002C607D" w:rsidRDefault="004B15F5" w:rsidP="004B15F5">
      <w:pPr>
        <w:spacing w:line="360" w:lineRule="auto"/>
        <w:ind w:left="720" w:hanging="720"/>
        <w:rPr>
          <w:rFonts w:ascii="Times New Roman" w:hAnsi="Times New Roman" w:cs="Times New Roman"/>
          <w:sz w:val="24"/>
          <w:szCs w:val="24"/>
          <w:lang w:val="en-US"/>
        </w:rPr>
      </w:pPr>
      <w:r w:rsidRPr="0076338B">
        <w:rPr>
          <w:rFonts w:ascii="Times New Roman" w:hAnsi="Times New Roman" w:cs="Times New Roman"/>
          <w:sz w:val="24"/>
          <w:szCs w:val="24"/>
          <w:lang w:val="de-DE"/>
        </w:rPr>
        <w:t xml:space="preserve">Abraham, M. J., </w:t>
      </w:r>
      <w:proofErr w:type="spellStart"/>
      <w:r w:rsidRPr="0076338B">
        <w:rPr>
          <w:rFonts w:ascii="Times New Roman" w:hAnsi="Times New Roman" w:cs="Times New Roman"/>
          <w:sz w:val="24"/>
          <w:szCs w:val="24"/>
          <w:lang w:val="de-DE"/>
        </w:rPr>
        <w:t>Murtola</w:t>
      </w:r>
      <w:proofErr w:type="spellEnd"/>
      <w:r w:rsidRPr="0076338B">
        <w:rPr>
          <w:rFonts w:ascii="Times New Roman" w:hAnsi="Times New Roman" w:cs="Times New Roman"/>
          <w:sz w:val="24"/>
          <w:szCs w:val="24"/>
          <w:lang w:val="de-DE"/>
        </w:rPr>
        <w:t xml:space="preserve">, T., Schulz, R., </w:t>
      </w:r>
      <w:proofErr w:type="spellStart"/>
      <w:r w:rsidRPr="0076338B">
        <w:rPr>
          <w:rFonts w:ascii="Times New Roman" w:hAnsi="Times New Roman" w:cs="Times New Roman"/>
          <w:sz w:val="24"/>
          <w:szCs w:val="24"/>
          <w:lang w:val="de-DE"/>
        </w:rPr>
        <w:t>Páll</w:t>
      </w:r>
      <w:proofErr w:type="spellEnd"/>
      <w:r w:rsidRPr="0076338B">
        <w:rPr>
          <w:rFonts w:ascii="Times New Roman" w:hAnsi="Times New Roman" w:cs="Times New Roman"/>
          <w:sz w:val="24"/>
          <w:szCs w:val="24"/>
          <w:lang w:val="de-DE"/>
        </w:rPr>
        <w:t xml:space="preserve">, S., Smith, J. C., Hess, B., &amp; Lindahl, E. (2015). </w:t>
      </w:r>
      <w:r w:rsidRPr="002C607D">
        <w:rPr>
          <w:rFonts w:ascii="Times New Roman" w:hAnsi="Times New Roman" w:cs="Times New Roman"/>
          <w:sz w:val="24"/>
          <w:szCs w:val="24"/>
          <w:lang w:val="en-US"/>
        </w:rPr>
        <w:t xml:space="preserve">GROMACS: High performance molecular simulations through multi-level parallelism from laptops to supercomputers. </w:t>
      </w:r>
      <w:proofErr w:type="spellStart"/>
      <w:r w:rsidRPr="002C607D">
        <w:rPr>
          <w:rFonts w:ascii="Times New Roman" w:hAnsi="Times New Roman" w:cs="Times New Roman"/>
          <w:i/>
          <w:iCs/>
          <w:sz w:val="24"/>
          <w:szCs w:val="24"/>
          <w:lang w:val="en-US"/>
        </w:rPr>
        <w:t>SoftwareX</w:t>
      </w:r>
      <w:proofErr w:type="spellEnd"/>
      <w:r w:rsidRPr="002C607D">
        <w:rPr>
          <w:rFonts w:ascii="Times New Roman" w:hAnsi="Times New Roman" w:cs="Times New Roman"/>
          <w:i/>
          <w:iCs/>
          <w:sz w:val="24"/>
          <w:szCs w:val="24"/>
          <w:lang w:val="en-US"/>
        </w:rPr>
        <w:t>, 1-2</w:t>
      </w:r>
      <w:r w:rsidRPr="002C607D">
        <w:rPr>
          <w:rFonts w:ascii="Times New Roman" w:hAnsi="Times New Roman" w:cs="Times New Roman"/>
          <w:sz w:val="24"/>
          <w:szCs w:val="24"/>
          <w:lang w:val="en-US"/>
        </w:rPr>
        <w:t xml:space="preserve">, 19-25. </w:t>
      </w:r>
      <w:proofErr w:type="gramStart"/>
      <w:r w:rsidRPr="002C607D">
        <w:rPr>
          <w:rFonts w:ascii="Times New Roman" w:hAnsi="Times New Roman" w:cs="Times New Roman"/>
          <w:sz w:val="24"/>
          <w:szCs w:val="24"/>
          <w:lang w:val="en-US"/>
        </w:rPr>
        <w:t>doi:10.1016/j.softx</w:t>
      </w:r>
      <w:proofErr w:type="gramEnd"/>
      <w:r w:rsidRPr="002C607D">
        <w:rPr>
          <w:rFonts w:ascii="Times New Roman" w:hAnsi="Times New Roman" w:cs="Times New Roman"/>
          <w:sz w:val="24"/>
          <w:szCs w:val="24"/>
          <w:lang w:val="en-US"/>
        </w:rPr>
        <w:t>.2015.06.001</w:t>
      </w:r>
    </w:p>
    <w:p w14:paraId="08D41964" w14:textId="77777777" w:rsidR="004B15F5" w:rsidRPr="002C607D" w:rsidRDefault="004B15F5" w:rsidP="004B15F5">
      <w:pPr>
        <w:spacing w:line="360" w:lineRule="auto"/>
        <w:ind w:left="720" w:hanging="720"/>
        <w:rPr>
          <w:rFonts w:ascii="Times New Roman" w:hAnsi="Times New Roman" w:cs="Times New Roman"/>
          <w:sz w:val="24"/>
          <w:szCs w:val="24"/>
          <w:lang w:val="en-US"/>
        </w:rPr>
      </w:pPr>
      <w:r w:rsidRPr="002C607D">
        <w:rPr>
          <w:rFonts w:ascii="Times New Roman" w:hAnsi="Times New Roman" w:cs="Times New Roman"/>
          <w:sz w:val="24"/>
          <w:szCs w:val="24"/>
          <w:lang w:val="en-US"/>
        </w:rPr>
        <w:t xml:space="preserve">Almagro Armenteros, J. J., </w:t>
      </w:r>
      <w:proofErr w:type="spellStart"/>
      <w:r w:rsidRPr="002C607D">
        <w:rPr>
          <w:rFonts w:ascii="Times New Roman" w:hAnsi="Times New Roman" w:cs="Times New Roman"/>
          <w:sz w:val="24"/>
          <w:szCs w:val="24"/>
          <w:lang w:val="en-US"/>
        </w:rPr>
        <w:t>Tsirigos</w:t>
      </w:r>
      <w:proofErr w:type="spellEnd"/>
      <w:r w:rsidRPr="002C607D">
        <w:rPr>
          <w:rFonts w:ascii="Times New Roman" w:hAnsi="Times New Roman" w:cs="Times New Roman"/>
          <w:sz w:val="24"/>
          <w:szCs w:val="24"/>
          <w:lang w:val="en-US"/>
        </w:rPr>
        <w:t xml:space="preserve">, K. D., </w:t>
      </w:r>
      <w:proofErr w:type="spellStart"/>
      <w:r w:rsidRPr="002C607D">
        <w:rPr>
          <w:rFonts w:ascii="Times New Roman" w:hAnsi="Times New Roman" w:cs="Times New Roman"/>
          <w:sz w:val="24"/>
          <w:szCs w:val="24"/>
          <w:lang w:val="en-US"/>
        </w:rPr>
        <w:t>Sønderby</w:t>
      </w:r>
      <w:proofErr w:type="spellEnd"/>
      <w:r w:rsidRPr="002C607D">
        <w:rPr>
          <w:rFonts w:ascii="Times New Roman" w:hAnsi="Times New Roman" w:cs="Times New Roman"/>
          <w:sz w:val="24"/>
          <w:szCs w:val="24"/>
          <w:lang w:val="en-US"/>
        </w:rPr>
        <w:t xml:space="preserve">, C. K., Petersen, T. N., </w:t>
      </w:r>
      <w:proofErr w:type="spellStart"/>
      <w:r w:rsidRPr="002C607D">
        <w:rPr>
          <w:rFonts w:ascii="Times New Roman" w:hAnsi="Times New Roman" w:cs="Times New Roman"/>
          <w:sz w:val="24"/>
          <w:szCs w:val="24"/>
          <w:lang w:val="en-US"/>
        </w:rPr>
        <w:t>Winther</w:t>
      </w:r>
      <w:proofErr w:type="spellEnd"/>
      <w:r w:rsidRPr="002C607D">
        <w:rPr>
          <w:rFonts w:ascii="Times New Roman" w:hAnsi="Times New Roman" w:cs="Times New Roman"/>
          <w:sz w:val="24"/>
          <w:szCs w:val="24"/>
          <w:lang w:val="en-US"/>
        </w:rPr>
        <w:t xml:space="preserve">, O., </w:t>
      </w:r>
      <w:proofErr w:type="spellStart"/>
      <w:r w:rsidRPr="002C607D">
        <w:rPr>
          <w:rFonts w:ascii="Times New Roman" w:hAnsi="Times New Roman" w:cs="Times New Roman"/>
          <w:sz w:val="24"/>
          <w:szCs w:val="24"/>
          <w:lang w:val="en-US"/>
        </w:rPr>
        <w:t>Brunak</w:t>
      </w:r>
      <w:proofErr w:type="spellEnd"/>
      <w:r w:rsidRPr="002C607D">
        <w:rPr>
          <w:rFonts w:ascii="Times New Roman" w:hAnsi="Times New Roman" w:cs="Times New Roman"/>
          <w:sz w:val="24"/>
          <w:szCs w:val="24"/>
          <w:lang w:val="en-US"/>
        </w:rPr>
        <w:t xml:space="preserve">, S., . . . Nielsen, H. (2019). </w:t>
      </w:r>
      <w:proofErr w:type="spellStart"/>
      <w:r w:rsidRPr="002C607D">
        <w:rPr>
          <w:rFonts w:ascii="Times New Roman" w:hAnsi="Times New Roman" w:cs="Times New Roman"/>
          <w:sz w:val="24"/>
          <w:szCs w:val="24"/>
          <w:lang w:val="en-US"/>
        </w:rPr>
        <w:t>SignalP</w:t>
      </w:r>
      <w:proofErr w:type="spellEnd"/>
      <w:r w:rsidRPr="002C607D">
        <w:rPr>
          <w:rFonts w:ascii="Times New Roman" w:hAnsi="Times New Roman" w:cs="Times New Roman"/>
          <w:sz w:val="24"/>
          <w:szCs w:val="24"/>
          <w:lang w:val="en-US"/>
        </w:rPr>
        <w:t xml:space="preserve"> 5.0 improves signal peptide predictions using deep neural networks. </w:t>
      </w:r>
      <w:r w:rsidRPr="002C607D">
        <w:rPr>
          <w:rFonts w:ascii="Times New Roman" w:hAnsi="Times New Roman" w:cs="Times New Roman"/>
          <w:i/>
          <w:iCs/>
          <w:sz w:val="24"/>
          <w:szCs w:val="24"/>
          <w:lang w:val="en-US"/>
        </w:rPr>
        <w:t>Nature Biotechnology, 37</w:t>
      </w:r>
      <w:r w:rsidRPr="002C607D">
        <w:rPr>
          <w:rFonts w:ascii="Times New Roman" w:hAnsi="Times New Roman" w:cs="Times New Roman"/>
          <w:sz w:val="24"/>
          <w:szCs w:val="24"/>
          <w:lang w:val="en-US"/>
        </w:rPr>
        <w:t>(4), 420-423. doi:10.1038/s41587-019-0036-z</w:t>
      </w:r>
    </w:p>
    <w:p w14:paraId="4BDEC9F9" w14:textId="77777777" w:rsidR="004B15F5" w:rsidRPr="002C607D" w:rsidRDefault="004B15F5" w:rsidP="004B15F5">
      <w:pPr>
        <w:spacing w:line="360" w:lineRule="auto"/>
        <w:ind w:left="720" w:hanging="720"/>
        <w:rPr>
          <w:rFonts w:ascii="Times New Roman" w:hAnsi="Times New Roman" w:cs="Times New Roman"/>
          <w:sz w:val="24"/>
          <w:szCs w:val="24"/>
          <w:lang w:val="en-US"/>
        </w:rPr>
      </w:pPr>
      <w:proofErr w:type="spellStart"/>
      <w:r w:rsidRPr="002C607D">
        <w:rPr>
          <w:rFonts w:ascii="Times New Roman" w:hAnsi="Times New Roman" w:cs="Times New Roman"/>
          <w:sz w:val="24"/>
          <w:szCs w:val="24"/>
          <w:lang w:val="en-US"/>
        </w:rPr>
        <w:t>Altschul</w:t>
      </w:r>
      <w:proofErr w:type="spellEnd"/>
      <w:r w:rsidRPr="002C607D">
        <w:rPr>
          <w:rFonts w:ascii="Times New Roman" w:hAnsi="Times New Roman" w:cs="Times New Roman"/>
          <w:sz w:val="24"/>
          <w:szCs w:val="24"/>
          <w:lang w:val="en-US"/>
        </w:rPr>
        <w:t xml:space="preserve">, S. (1997). Gapped BLAST and PSI-BLAST: a new generation of protein database search programs. </w:t>
      </w:r>
      <w:r w:rsidRPr="002C607D">
        <w:rPr>
          <w:rFonts w:ascii="Times New Roman" w:hAnsi="Times New Roman" w:cs="Times New Roman"/>
          <w:i/>
          <w:iCs/>
          <w:sz w:val="24"/>
          <w:szCs w:val="24"/>
          <w:lang w:val="en-US"/>
        </w:rPr>
        <w:t>Nucleic Acids Research, 25</w:t>
      </w:r>
      <w:r w:rsidRPr="002C607D">
        <w:rPr>
          <w:rFonts w:ascii="Times New Roman" w:hAnsi="Times New Roman" w:cs="Times New Roman"/>
          <w:sz w:val="24"/>
          <w:szCs w:val="24"/>
          <w:lang w:val="en-US"/>
        </w:rPr>
        <w:t>(17), 3389-3402. doi:10.1093/</w:t>
      </w:r>
      <w:proofErr w:type="spellStart"/>
      <w:r w:rsidRPr="002C607D">
        <w:rPr>
          <w:rFonts w:ascii="Times New Roman" w:hAnsi="Times New Roman" w:cs="Times New Roman"/>
          <w:sz w:val="24"/>
          <w:szCs w:val="24"/>
          <w:lang w:val="en-US"/>
        </w:rPr>
        <w:t>nar</w:t>
      </w:r>
      <w:proofErr w:type="spellEnd"/>
      <w:r w:rsidRPr="002C607D">
        <w:rPr>
          <w:rFonts w:ascii="Times New Roman" w:hAnsi="Times New Roman" w:cs="Times New Roman"/>
          <w:sz w:val="24"/>
          <w:szCs w:val="24"/>
          <w:lang w:val="en-US"/>
        </w:rPr>
        <w:t>/25.17.3389</w:t>
      </w:r>
    </w:p>
    <w:p w14:paraId="3CF73B96" w14:textId="77777777" w:rsidR="004B15F5" w:rsidRPr="002C607D" w:rsidRDefault="004B15F5" w:rsidP="004B15F5">
      <w:pPr>
        <w:spacing w:line="360" w:lineRule="auto"/>
        <w:ind w:left="720" w:hanging="720"/>
        <w:rPr>
          <w:rFonts w:ascii="Times New Roman" w:hAnsi="Times New Roman" w:cs="Times New Roman"/>
          <w:sz w:val="24"/>
          <w:szCs w:val="24"/>
          <w:lang w:val="en-US"/>
        </w:rPr>
      </w:pPr>
      <w:proofErr w:type="spellStart"/>
      <w:r w:rsidRPr="007C6840">
        <w:rPr>
          <w:rFonts w:ascii="Times New Roman" w:hAnsi="Times New Roman" w:cs="Times New Roman"/>
          <w:sz w:val="24"/>
          <w:szCs w:val="24"/>
          <w:lang w:val="en-US"/>
        </w:rPr>
        <w:t>Altschul</w:t>
      </w:r>
      <w:proofErr w:type="spellEnd"/>
      <w:r w:rsidRPr="007C6840">
        <w:rPr>
          <w:rFonts w:ascii="Times New Roman" w:hAnsi="Times New Roman" w:cs="Times New Roman"/>
          <w:sz w:val="24"/>
          <w:szCs w:val="24"/>
          <w:lang w:val="en-US"/>
        </w:rPr>
        <w:t xml:space="preserve">, S. F., Wootton, J. C., Gertz, E. M., </w:t>
      </w:r>
      <w:proofErr w:type="spellStart"/>
      <w:r w:rsidRPr="007C6840">
        <w:rPr>
          <w:rFonts w:ascii="Times New Roman" w:hAnsi="Times New Roman" w:cs="Times New Roman"/>
          <w:sz w:val="24"/>
          <w:szCs w:val="24"/>
          <w:lang w:val="en-US"/>
        </w:rPr>
        <w:t>Agarwala</w:t>
      </w:r>
      <w:proofErr w:type="spellEnd"/>
      <w:r w:rsidRPr="007C6840">
        <w:rPr>
          <w:rFonts w:ascii="Times New Roman" w:hAnsi="Times New Roman" w:cs="Times New Roman"/>
          <w:sz w:val="24"/>
          <w:szCs w:val="24"/>
          <w:lang w:val="en-US"/>
        </w:rPr>
        <w:t xml:space="preserve">, R., </w:t>
      </w:r>
      <w:proofErr w:type="spellStart"/>
      <w:r w:rsidRPr="007C6840">
        <w:rPr>
          <w:rFonts w:ascii="Times New Roman" w:hAnsi="Times New Roman" w:cs="Times New Roman"/>
          <w:sz w:val="24"/>
          <w:szCs w:val="24"/>
          <w:lang w:val="en-US"/>
        </w:rPr>
        <w:t>Morgulis</w:t>
      </w:r>
      <w:proofErr w:type="spellEnd"/>
      <w:r w:rsidRPr="007C6840">
        <w:rPr>
          <w:rFonts w:ascii="Times New Roman" w:hAnsi="Times New Roman" w:cs="Times New Roman"/>
          <w:sz w:val="24"/>
          <w:szCs w:val="24"/>
          <w:lang w:val="en-US"/>
        </w:rPr>
        <w:t xml:space="preserve">, A., Schaffer, A. A., &amp; Yu, Y.-K. (2005). </w:t>
      </w:r>
      <w:r w:rsidRPr="002C607D">
        <w:rPr>
          <w:rFonts w:ascii="Times New Roman" w:hAnsi="Times New Roman" w:cs="Times New Roman"/>
          <w:sz w:val="24"/>
          <w:szCs w:val="24"/>
          <w:lang w:val="en-US"/>
        </w:rPr>
        <w:t xml:space="preserve">Protein database searches using compositionally adjusted substitution matrices. </w:t>
      </w:r>
      <w:r w:rsidRPr="002C607D">
        <w:rPr>
          <w:rFonts w:ascii="Times New Roman" w:hAnsi="Times New Roman" w:cs="Times New Roman"/>
          <w:i/>
          <w:iCs/>
          <w:sz w:val="24"/>
          <w:szCs w:val="24"/>
          <w:lang w:val="en-US"/>
        </w:rPr>
        <w:t>FEBS Journal, 272</w:t>
      </w:r>
      <w:r w:rsidRPr="002C607D">
        <w:rPr>
          <w:rFonts w:ascii="Times New Roman" w:hAnsi="Times New Roman" w:cs="Times New Roman"/>
          <w:sz w:val="24"/>
          <w:szCs w:val="24"/>
          <w:lang w:val="en-US"/>
        </w:rPr>
        <w:t>(20), 5101-5109. doi:10.1111/j.1742-4658.</w:t>
      </w:r>
      <w:proofErr w:type="gramStart"/>
      <w:r w:rsidRPr="002C607D">
        <w:rPr>
          <w:rFonts w:ascii="Times New Roman" w:hAnsi="Times New Roman" w:cs="Times New Roman"/>
          <w:sz w:val="24"/>
          <w:szCs w:val="24"/>
          <w:lang w:val="en-US"/>
        </w:rPr>
        <w:t>2005.04945.x</w:t>
      </w:r>
      <w:proofErr w:type="gramEnd"/>
    </w:p>
    <w:p w14:paraId="73B5B312" w14:textId="77777777" w:rsidR="004B15F5" w:rsidRPr="002C607D" w:rsidRDefault="004B15F5" w:rsidP="004B15F5">
      <w:pPr>
        <w:spacing w:line="360" w:lineRule="auto"/>
        <w:ind w:left="720" w:hanging="720"/>
        <w:rPr>
          <w:rFonts w:ascii="Times New Roman" w:hAnsi="Times New Roman" w:cs="Times New Roman"/>
          <w:sz w:val="24"/>
          <w:szCs w:val="24"/>
          <w:lang w:val="en-US"/>
        </w:rPr>
      </w:pPr>
      <w:r w:rsidRPr="002C607D">
        <w:rPr>
          <w:rFonts w:ascii="Times New Roman" w:hAnsi="Times New Roman" w:cs="Times New Roman"/>
          <w:sz w:val="24"/>
          <w:szCs w:val="24"/>
          <w:lang w:val="en-US"/>
        </w:rPr>
        <w:t xml:space="preserve">Ashkenazy, H., Abadi, S., Martz, E., </w:t>
      </w:r>
      <w:proofErr w:type="spellStart"/>
      <w:r w:rsidRPr="002C607D">
        <w:rPr>
          <w:rFonts w:ascii="Times New Roman" w:hAnsi="Times New Roman" w:cs="Times New Roman"/>
          <w:sz w:val="24"/>
          <w:szCs w:val="24"/>
          <w:lang w:val="en-US"/>
        </w:rPr>
        <w:t>Chay</w:t>
      </w:r>
      <w:proofErr w:type="spellEnd"/>
      <w:r w:rsidRPr="002C607D">
        <w:rPr>
          <w:rFonts w:ascii="Times New Roman" w:hAnsi="Times New Roman" w:cs="Times New Roman"/>
          <w:sz w:val="24"/>
          <w:szCs w:val="24"/>
          <w:lang w:val="en-US"/>
        </w:rPr>
        <w:t xml:space="preserve">, O., </w:t>
      </w:r>
      <w:proofErr w:type="spellStart"/>
      <w:r w:rsidRPr="002C607D">
        <w:rPr>
          <w:rFonts w:ascii="Times New Roman" w:hAnsi="Times New Roman" w:cs="Times New Roman"/>
          <w:sz w:val="24"/>
          <w:szCs w:val="24"/>
          <w:lang w:val="en-US"/>
        </w:rPr>
        <w:t>Mayrose</w:t>
      </w:r>
      <w:proofErr w:type="spellEnd"/>
      <w:r w:rsidRPr="002C607D">
        <w:rPr>
          <w:rFonts w:ascii="Times New Roman" w:hAnsi="Times New Roman" w:cs="Times New Roman"/>
          <w:sz w:val="24"/>
          <w:szCs w:val="24"/>
          <w:lang w:val="en-US"/>
        </w:rPr>
        <w:t xml:space="preserve">, I., </w:t>
      </w:r>
      <w:proofErr w:type="spellStart"/>
      <w:r w:rsidRPr="002C607D">
        <w:rPr>
          <w:rFonts w:ascii="Times New Roman" w:hAnsi="Times New Roman" w:cs="Times New Roman"/>
          <w:sz w:val="24"/>
          <w:szCs w:val="24"/>
          <w:lang w:val="en-US"/>
        </w:rPr>
        <w:t>Pupko</w:t>
      </w:r>
      <w:proofErr w:type="spellEnd"/>
      <w:r w:rsidRPr="002C607D">
        <w:rPr>
          <w:rFonts w:ascii="Times New Roman" w:hAnsi="Times New Roman" w:cs="Times New Roman"/>
          <w:sz w:val="24"/>
          <w:szCs w:val="24"/>
          <w:lang w:val="en-US"/>
        </w:rPr>
        <w:t xml:space="preserve">, T., &amp; Ben-Tal, N. (2016). </w:t>
      </w:r>
      <w:proofErr w:type="spellStart"/>
      <w:r w:rsidRPr="002C607D">
        <w:rPr>
          <w:rFonts w:ascii="Times New Roman" w:hAnsi="Times New Roman" w:cs="Times New Roman"/>
          <w:sz w:val="24"/>
          <w:szCs w:val="24"/>
          <w:lang w:val="en-US"/>
        </w:rPr>
        <w:t>ConSurf</w:t>
      </w:r>
      <w:proofErr w:type="spellEnd"/>
      <w:r w:rsidRPr="002C607D">
        <w:rPr>
          <w:rFonts w:ascii="Times New Roman" w:hAnsi="Times New Roman" w:cs="Times New Roman"/>
          <w:sz w:val="24"/>
          <w:szCs w:val="24"/>
          <w:lang w:val="en-US"/>
        </w:rPr>
        <w:t xml:space="preserve"> 2016: an improved methodology to estimate and visualize evolutionary conservation in macromolecules. </w:t>
      </w:r>
      <w:r w:rsidRPr="002C607D">
        <w:rPr>
          <w:rFonts w:ascii="Times New Roman" w:hAnsi="Times New Roman" w:cs="Times New Roman"/>
          <w:i/>
          <w:iCs/>
          <w:sz w:val="24"/>
          <w:szCs w:val="24"/>
          <w:lang w:val="en-US"/>
        </w:rPr>
        <w:t>Nucleic Acids Research, 44</w:t>
      </w:r>
      <w:r w:rsidRPr="002C607D">
        <w:rPr>
          <w:rFonts w:ascii="Times New Roman" w:hAnsi="Times New Roman" w:cs="Times New Roman"/>
          <w:sz w:val="24"/>
          <w:szCs w:val="24"/>
          <w:lang w:val="en-US"/>
        </w:rPr>
        <w:t>(W1), W344-W350. doi:10.1093/</w:t>
      </w:r>
      <w:proofErr w:type="spellStart"/>
      <w:r w:rsidRPr="002C607D">
        <w:rPr>
          <w:rFonts w:ascii="Times New Roman" w:hAnsi="Times New Roman" w:cs="Times New Roman"/>
          <w:sz w:val="24"/>
          <w:szCs w:val="24"/>
          <w:lang w:val="en-US"/>
        </w:rPr>
        <w:t>nar</w:t>
      </w:r>
      <w:proofErr w:type="spellEnd"/>
      <w:r w:rsidRPr="002C607D">
        <w:rPr>
          <w:rFonts w:ascii="Times New Roman" w:hAnsi="Times New Roman" w:cs="Times New Roman"/>
          <w:sz w:val="24"/>
          <w:szCs w:val="24"/>
          <w:lang w:val="en-US"/>
        </w:rPr>
        <w:t>/gkw408</w:t>
      </w:r>
    </w:p>
    <w:p w14:paraId="1CA3A19E" w14:textId="77777777" w:rsidR="004B15F5" w:rsidRPr="002C607D" w:rsidRDefault="004B15F5" w:rsidP="004B15F5">
      <w:pPr>
        <w:spacing w:line="360" w:lineRule="auto"/>
        <w:ind w:left="720" w:hanging="720"/>
        <w:rPr>
          <w:rFonts w:ascii="Times New Roman" w:hAnsi="Times New Roman" w:cs="Times New Roman"/>
          <w:sz w:val="24"/>
          <w:szCs w:val="24"/>
          <w:lang w:val="en-US"/>
        </w:rPr>
      </w:pPr>
      <w:r w:rsidRPr="002C607D">
        <w:rPr>
          <w:rFonts w:ascii="Times New Roman" w:hAnsi="Times New Roman" w:cs="Times New Roman"/>
          <w:sz w:val="24"/>
          <w:szCs w:val="24"/>
          <w:lang w:val="en-US"/>
        </w:rPr>
        <w:t xml:space="preserve">Ashkenazy, H., </w:t>
      </w:r>
      <w:proofErr w:type="spellStart"/>
      <w:r w:rsidRPr="002C607D">
        <w:rPr>
          <w:rFonts w:ascii="Times New Roman" w:hAnsi="Times New Roman" w:cs="Times New Roman"/>
          <w:sz w:val="24"/>
          <w:szCs w:val="24"/>
          <w:lang w:val="en-US"/>
        </w:rPr>
        <w:t>Erez</w:t>
      </w:r>
      <w:proofErr w:type="spellEnd"/>
      <w:r w:rsidRPr="002C607D">
        <w:rPr>
          <w:rFonts w:ascii="Times New Roman" w:hAnsi="Times New Roman" w:cs="Times New Roman"/>
          <w:sz w:val="24"/>
          <w:szCs w:val="24"/>
          <w:lang w:val="en-US"/>
        </w:rPr>
        <w:t xml:space="preserve">, E., Martz, E., </w:t>
      </w:r>
      <w:proofErr w:type="spellStart"/>
      <w:r w:rsidRPr="002C607D">
        <w:rPr>
          <w:rFonts w:ascii="Times New Roman" w:hAnsi="Times New Roman" w:cs="Times New Roman"/>
          <w:sz w:val="24"/>
          <w:szCs w:val="24"/>
          <w:lang w:val="en-US"/>
        </w:rPr>
        <w:t>Pupko</w:t>
      </w:r>
      <w:proofErr w:type="spellEnd"/>
      <w:r w:rsidRPr="002C607D">
        <w:rPr>
          <w:rFonts w:ascii="Times New Roman" w:hAnsi="Times New Roman" w:cs="Times New Roman"/>
          <w:sz w:val="24"/>
          <w:szCs w:val="24"/>
          <w:lang w:val="en-US"/>
        </w:rPr>
        <w:t xml:space="preserve">, T., &amp; Ben-Tal, N. (2010). </w:t>
      </w:r>
      <w:proofErr w:type="spellStart"/>
      <w:r w:rsidRPr="002C607D">
        <w:rPr>
          <w:rFonts w:ascii="Times New Roman" w:hAnsi="Times New Roman" w:cs="Times New Roman"/>
          <w:sz w:val="24"/>
          <w:szCs w:val="24"/>
          <w:lang w:val="en-US"/>
        </w:rPr>
        <w:t>ConSurf</w:t>
      </w:r>
      <w:proofErr w:type="spellEnd"/>
      <w:r w:rsidRPr="002C607D">
        <w:rPr>
          <w:rFonts w:ascii="Times New Roman" w:hAnsi="Times New Roman" w:cs="Times New Roman"/>
          <w:sz w:val="24"/>
          <w:szCs w:val="24"/>
          <w:lang w:val="en-US"/>
        </w:rPr>
        <w:t xml:space="preserve"> 2010: calculating evolutionary conservation in sequence and structure of proteins and nucleic acids. </w:t>
      </w:r>
      <w:r w:rsidRPr="002C607D">
        <w:rPr>
          <w:rFonts w:ascii="Times New Roman" w:hAnsi="Times New Roman" w:cs="Times New Roman"/>
          <w:i/>
          <w:iCs/>
          <w:sz w:val="24"/>
          <w:szCs w:val="24"/>
          <w:lang w:val="en-US"/>
        </w:rPr>
        <w:t>Nucleic Acids Res, 38</w:t>
      </w:r>
      <w:r w:rsidRPr="002C607D">
        <w:rPr>
          <w:rFonts w:ascii="Times New Roman" w:hAnsi="Times New Roman" w:cs="Times New Roman"/>
          <w:sz w:val="24"/>
          <w:szCs w:val="24"/>
          <w:lang w:val="en-US"/>
        </w:rPr>
        <w:t>(Web Server issue), W529-533. doi:10.1093/</w:t>
      </w:r>
      <w:proofErr w:type="spellStart"/>
      <w:r w:rsidRPr="002C607D">
        <w:rPr>
          <w:rFonts w:ascii="Times New Roman" w:hAnsi="Times New Roman" w:cs="Times New Roman"/>
          <w:sz w:val="24"/>
          <w:szCs w:val="24"/>
          <w:lang w:val="en-US"/>
        </w:rPr>
        <w:t>nar</w:t>
      </w:r>
      <w:proofErr w:type="spellEnd"/>
      <w:r w:rsidRPr="002C607D">
        <w:rPr>
          <w:rFonts w:ascii="Times New Roman" w:hAnsi="Times New Roman" w:cs="Times New Roman"/>
          <w:sz w:val="24"/>
          <w:szCs w:val="24"/>
          <w:lang w:val="en-US"/>
        </w:rPr>
        <w:t>/gkq399</w:t>
      </w:r>
    </w:p>
    <w:p w14:paraId="4C7BE96A" w14:textId="77777777" w:rsidR="004B15F5" w:rsidRPr="002C607D" w:rsidRDefault="004B15F5" w:rsidP="004B15F5">
      <w:pPr>
        <w:spacing w:line="360" w:lineRule="auto"/>
        <w:ind w:left="720" w:hanging="720"/>
        <w:rPr>
          <w:rFonts w:ascii="Times New Roman" w:hAnsi="Times New Roman" w:cs="Times New Roman"/>
          <w:sz w:val="24"/>
          <w:szCs w:val="24"/>
          <w:lang w:val="en-US"/>
        </w:rPr>
      </w:pPr>
      <w:r w:rsidRPr="002C607D">
        <w:rPr>
          <w:rFonts w:ascii="Times New Roman" w:hAnsi="Times New Roman" w:cs="Times New Roman"/>
          <w:sz w:val="24"/>
          <w:szCs w:val="24"/>
          <w:lang w:val="en-US"/>
        </w:rPr>
        <w:t xml:space="preserve">Berendsen, H. J. C., </w:t>
      </w:r>
      <w:proofErr w:type="spellStart"/>
      <w:r w:rsidRPr="002C607D">
        <w:rPr>
          <w:rFonts w:ascii="Times New Roman" w:hAnsi="Times New Roman" w:cs="Times New Roman"/>
          <w:sz w:val="24"/>
          <w:szCs w:val="24"/>
          <w:lang w:val="en-US"/>
        </w:rPr>
        <w:t>Grigera</w:t>
      </w:r>
      <w:proofErr w:type="spellEnd"/>
      <w:r w:rsidRPr="002C607D">
        <w:rPr>
          <w:rFonts w:ascii="Times New Roman" w:hAnsi="Times New Roman" w:cs="Times New Roman"/>
          <w:sz w:val="24"/>
          <w:szCs w:val="24"/>
          <w:lang w:val="en-US"/>
        </w:rPr>
        <w:t xml:space="preserve">, J. R., &amp; </w:t>
      </w:r>
      <w:proofErr w:type="spellStart"/>
      <w:r w:rsidRPr="002C607D">
        <w:rPr>
          <w:rFonts w:ascii="Times New Roman" w:hAnsi="Times New Roman" w:cs="Times New Roman"/>
          <w:sz w:val="24"/>
          <w:szCs w:val="24"/>
          <w:lang w:val="en-US"/>
        </w:rPr>
        <w:t>Straatsma</w:t>
      </w:r>
      <w:proofErr w:type="spellEnd"/>
      <w:r w:rsidRPr="002C607D">
        <w:rPr>
          <w:rFonts w:ascii="Times New Roman" w:hAnsi="Times New Roman" w:cs="Times New Roman"/>
          <w:sz w:val="24"/>
          <w:szCs w:val="24"/>
          <w:lang w:val="en-US"/>
        </w:rPr>
        <w:t xml:space="preserve">, T. P. (1987). The missing term in effective pair potentials. </w:t>
      </w:r>
      <w:r w:rsidRPr="002C607D">
        <w:rPr>
          <w:rFonts w:ascii="Times New Roman" w:hAnsi="Times New Roman" w:cs="Times New Roman"/>
          <w:i/>
          <w:iCs/>
          <w:sz w:val="24"/>
          <w:szCs w:val="24"/>
          <w:lang w:val="en-US"/>
        </w:rPr>
        <w:t>The Journal of Physical Chemistry, 91</w:t>
      </w:r>
      <w:r w:rsidRPr="002C607D">
        <w:rPr>
          <w:rFonts w:ascii="Times New Roman" w:hAnsi="Times New Roman" w:cs="Times New Roman"/>
          <w:sz w:val="24"/>
          <w:szCs w:val="24"/>
          <w:lang w:val="en-US"/>
        </w:rPr>
        <w:t>(24), 6269-6271. doi:10.1021/j100308a038</w:t>
      </w:r>
    </w:p>
    <w:p w14:paraId="48B65821" w14:textId="77777777" w:rsidR="004B15F5" w:rsidRPr="002C607D" w:rsidRDefault="004B15F5" w:rsidP="004B15F5">
      <w:pPr>
        <w:spacing w:line="360" w:lineRule="auto"/>
        <w:ind w:left="720" w:hanging="720"/>
        <w:rPr>
          <w:rFonts w:ascii="Times New Roman" w:hAnsi="Times New Roman" w:cs="Times New Roman"/>
          <w:sz w:val="24"/>
          <w:szCs w:val="24"/>
          <w:lang w:val="en-US"/>
        </w:rPr>
      </w:pPr>
      <w:r w:rsidRPr="002C607D">
        <w:rPr>
          <w:rFonts w:ascii="Times New Roman" w:hAnsi="Times New Roman" w:cs="Times New Roman"/>
          <w:sz w:val="24"/>
          <w:szCs w:val="24"/>
          <w:lang w:val="en-US"/>
        </w:rPr>
        <w:t xml:space="preserve">Berendsen, H. J. C., Van Der </w:t>
      </w:r>
      <w:proofErr w:type="spellStart"/>
      <w:r w:rsidRPr="002C607D">
        <w:rPr>
          <w:rFonts w:ascii="Times New Roman" w:hAnsi="Times New Roman" w:cs="Times New Roman"/>
          <w:sz w:val="24"/>
          <w:szCs w:val="24"/>
          <w:lang w:val="en-US"/>
        </w:rPr>
        <w:t>Spoel</w:t>
      </w:r>
      <w:proofErr w:type="spellEnd"/>
      <w:r w:rsidRPr="002C607D">
        <w:rPr>
          <w:rFonts w:ascii="Times New Roman" w:hAnsi="Times New Roman" w:cs="Times New Roman"/>
          <w:sz w:val="24"/>
          <w:szCs w:val="24"/>
          <w:lang w:val="en-US"/>
        </w:rPr>
        <w:t xml:space="preserve">, D., &amp; Van </w:t>
      </w:r>
      <w:proofErr w:type="spellStart"/>
      <w:r w:rsidRPr="002C607D">
        <w:rPr>
          <w:rFonts w:ascii="Times New Roman" w:hAnsi="Times New Roman" w:cs="Times New Roman"/>
          <w:sz w:val="24"/>
          <w:szCs w:val="24"/>
          <w:lang w:val="en-US"/>
        </w:rPr>
        <w:t>Drunen</w:t>
      </w:r>
      <w:proofErr w:type="spellEnd"/>
      <w:r w:rsidRPr="002C607D">
        <w:rPr>
          <w:rFonts w:ascii="Times New Roman" w:hAnsi="Times New Roman" w:cs="Times New Roman"/>
          <w:sz w:val="24"/>
          <w:szCs w:val="24"/>
          <w:lang w:val="en-US"/>
        </w:rPr>
        <w:t xml:space="preserve">, R. (1995). GROMACS: A message-passing parallel molecular dynamics implementation. </w:t>
      </w:r>
      <w:r w:rsidRPr="002C607D">
        <w:rPr>
          <w:rFonts w:ascii="Times New Roman" w:hAnsi="Times New Roman" w:cs="Times New Roman"/>
          <w:i/>
          <w:iCs/>
          <w:sz w:val="24"/>
          <w:szCs w:val="24"/>
          <w:lang w:val="en-US"/>
        </w:rPr>
        <w:t>Computer Physics Communications, 91</w:t>
      </w:r>
      <w:r w:rsidRPr="002C607D">
        <w:rPr>
          <w:rFonts w:ascii="Times New Roman" w:hAnsi="Times New Roman" w:cs="Times New Roman"/>
          <w:sz w:val="24"/>
          <w:szCs w:val="24"/>
          <w:lang w:val="en-US"/>
        </w:rPr>
        <w:t>(1-3), 43-56. doi:10.1016/0010-4655(95)00042-e</w:t>
      </w:r>
    </w:p>
    <w:p w14:paraId="165FD4EA" w14:textId="77777777" w:rsidR="004B15F5" w:rsidRPr="002C607D" w:rsidRDefault="004B15F5" w:rsidP="004B15F5">
      <w:pPr>
        <w:spacing w:line="360" w:lineRule="auto"/>
        <w:ind w:left="720" w:hanging="720"/>
        <w:rPr>
          <w:rFonts w:ascii="Times New Roman" w:hAnsi="Times New Roman" w:cs="Times New Roman"/>
          <w:sz w:val="24"/>
          <w:szCs w:val="24"/>
          <w:lang w:val="en-US"/>
        </w:rPr>
      </w:pPr>
      <w:r w:rsidRPr="00186294">
        <w:rPr>
          <w:rFonts w:ascii="Times New Roman" w:hAnsi="Times New Roman" w:cs="Times New Roman"/>
          <w:sz w:val="24"/>
          <w:szCs w:val="24"/>
          <w:lang w:val="de-DE"/>
        </w:rPr>
        <w:t xml:space="preserve">Bowie, J., Lüthy, R., &amp; Eisenberg, D. (1991). </w:t>
      </w:r>
      <w:r w:rsidRPr="002C607D">
        <w:rPr>
          <w:rFonts w:ascii="Times New Roman" w:hAnsi="Times New Roman" w:cs="Times New Roman"/>
          <w:sz w:val="24"/>
          <w:szCs w:val="24"/>
          <w:lang w:val="en-US"/>
        </w:rPr>
        <w:t xml:space="preserve">A method to identify protein sequences that fold into a known three-dimensional structure. </w:t>
      </w:r>
      <w:r w:rsidRPr="002C607D">
        <w:rPr>
          <w:rFonts w:ascii="Times New Roman" w:hAnsi="Times New Roman" w:cs="Times New Roman"/>
          <w:i/>
          <w:iCs/>
          <w:sz w:val="24"/>
          <w:szCs w:val="24"/>
          <w:lang w:val="en-US"/>
        </w:rPr>
        <w:t>Science, 253</w:t>
      </w:r>
      <w:r w:rsidRPr="002C607D">
        <w:rPr>
          <w:rFonts w:ascii="Times New Roman" w:hAnsi="Times New Roman" w:cs="Times New Roman"/>
          <w:sz w:val="24"/>
          <w:szCs w:val="24"/>
          <w:lang w:val="en-US"/>
        </w:rPr>
        <w:t>(5016), 164-170. doi:10.1126/science.1853201</w:t>
      </w:r>
    </w:p>
    <w:p w14:paraId="7577D033" w14:textId="77777777" w:rsidR="004B15F5" w:rsidRPr="00186294" w:rsidRDefault="004B15F5" w:rsidP="004B15F5">
      <w:pPr>
        <w:spacing w:line="360" w:lineRule="auto"/>
        <w:ind w:left="720" w:hanging="720"/>
        <w:rPr>
          <w:rFonts w:ascii="Times New Roman" w:hAnsi="Times New Roman" w:cs="Times New Roman"/>
          <w:sz w:val="24"/>
          <w:szCs w:val="24"/>
          <w:lang w:val="de-DE"/>
        </w:rPr>
      </w:pPr>
      <w:r w:rsidRPr="002C607D">
        <w:rPr>
          <w:rFonts w:ascii="Times New Roman" w:hAnsi="Times New Roman" w:cs="Times New Roman"/>
          <w:sz w:val="24"/>
          <w:szCs w:val="24"/>
          <w:lang w:val="en-US"/>
        </w:rPr>
        <w:lastRenderedPageBreak/>
        <w:t xml:space="preserve">Crooks, G. E., Hon, G., </w:t>
      </w:r>
      <w:proofErr w:type="spellStart"/>
      <w:r w:rsidRPr="002C607D">
        <w:rPr>
          <w:rFonts w:ascii="Times New Roman" w:hAnsi="Times New Roman" w:cs="Times New Roman"/>
          <w:sz w:val="24"/>
          <w:szCs w:val="24"/>
          <w:lang w:val="en-US"/>
        </w:rPr>
        <w:t>Chandonia</w:t>
      </w:r>
      <w:proofErr w:type="spellEnd"/>
      <w:r w:rsidRPr="002C607D">
        <w:rPr>
          <w:rFonts w:ascii="Times New Roman" w:hAnsi="Times New Roman" w:cs="Times New Roman"/>
          <w:sz w:val="24"/>
          <w:szCs w:val="24"/>
          <w:lang w:val="en-US"/>
        </w:rPr>
        <w:t xml:space="preserve">, J., &amp; Brenner, S. E. (2004). </w:t>
      </w:r>
      <w:proofErr w:type="spellStart"/>
      <w:r w:rsidRPr="002C607D">
        <w:rPr>
          <w:rFonts w:ascii="Times New Roman" w:hAnsi="Times New Roman" w:cs="Times New Roman"/>
          <w:sz w:val="24"/>
          <w:szCs w:val="24"/>
          <w:lang w:val="en-US"/>
        </w:rPr>
        <w:t>WebLogo</w:t>
      </w:r>
      <w:proofErr w:type="spellEnd"/>
      <w:r w:rsidRPr="002C607D">
        <w:rPr>
          <w:rFonts w:ascii="Times New Roman" w:hAnsi="Times New Roman" w:cs="Times New Roman"/>
          <w:sz w:val="24"/>
          <w:szCs w:val="24"/>
          <w:lang w:val="en-US"/>
        </w:rPr>
        <w:t xml:space="preserve">: A Sequence Logo Generator. </w:t>
      </w:r>
      <w:r w:rsidRPr="00186294">
        <w:rPr>
          <w:rFonts w:ascii="Times New Roman" w:hAnsi="Times New Roman" w:cs="Times New Roman"/>
          <w:i/>
          <w:iCs/>
          <w:sz w:val="24"/>
          <w:szCs w:val="24"/>
          <w:lang w:val="de-DE"/>
        </w:rPr>
        <w:t>Genome Research, 14</w:t>
      </w:r>
      <w:r w:rsidRPr="00186294">
        <w:rPr>
          <w:rFonts w:ascii="Times New Roman" w:hAnsi="Times New Roman" w:cs="Times New Roman"/>
          <w:sz w:val="24"/>
          <w:szCs w:val="24"/>
          <w:lang w:val="de-DE"/>
        </w:rPr>
        <w:t>(6), 1188-1190. doi:10.1101/gr.849004</w:t>
      </w:r>
    </w:p>
    <w:p w14:paraId="107B2167" w14:textId="77777777" w:rsidR="004B15F5" w:rsidRPr="002C607D" w:rsidRDefault="004B15F5" w:rsidP="004B15F5">
      <w:pPr>
        <w:spacing w:line="360" w:lineRule="auto"/>
        <w:ind w:left="720" w:hanging="720"/>
        <w:rPr>
          <w:rFonts w:ascii="Times New Roman" w:hAnsi="Times New Roman" w:cs="Times New Roman"/>
          <w:sz w:val="24"/>
          <w:szCs w:val="24"/>
          <w:lang w:val="en-US"/>
        </w:rPr>
      </w:pPr>
      <w:proofErr w:type="spellStart"/>
      <w:r w:rsidRPr="00186294">
        <w:rPr>
          <w:rFonts w:ascii="Times New Roman" w:hAnsi="Times New Roman" w:cs="Times New Roman"/>
          <w:sz w:val="24"/>
          <w:szCs w:val="24"/>
          <w:lang w:val="de-DE"/>
        </w:rPr>
        <w:t>Dolinsky</w:t>
      </w:r>
      <w:proofErr w:type="spellEnd"/>
      <w:r w:rsidRPr="00186294">
        <w:rPr>
          <w:rFonts w:ascii="Times New Roman" w:hAnsi="Times New Roman" w:cs="Times New Roman"/>
          <w:sz w:val="24"/>
          <w:szCs w:val="24"/>
          <w:lang w:val="de-DE"/>
        </w:rPr>
        <w:t xml:space="preserve">, T. J., </w:t>
      </w:r>
      <w:proofErr w:type="spellStart"/>
      <w:r w:rsidRPr="00186294">
        <w:rPr>
          <w:rFonts w:ascii="Times New Roman" w:hAnsi="Times New Roman" w:cs="Times New Roman"/>
          <w:sz w:val="24"/>
          <w:szCs w:val="24"/>
          <w:lang w:val="de-DE"/>
        </w:rPr>
        <w:t>Czodrowski</w:t>
      </w:r>
      <w:proofErr w:type="spellEnd"/>
      <w:r w:rsidRPr="00186294">
        <w:rPr>
          <w:rFonts w:ascii="Times New Roman" w:hAnsi="Times New Roman" w:cs="Times New Roman"/>
          <w:sz w:val="24"/>
          <w:szCs w:val="24"/>
          <w:lang w:val="de-DE"/>
        </w:rPr>
        <w:t xml:space="preserve">, P., Li, H., Nielsen, J. E., Jensen, J. H., Klebe, G., &amp; Baker, N. A. (2007). </w:t>
      </w:r>
      <w:r w:rsidRPr="002C607D">
        <w:rPr>
          <w:rFonts w:ascii="Times New Roman" w:hAnsi="Times New Roman" w:cs="Times New Roman"/>
          <w:sz w:val="24"/>
          <w:szCs w:val="24"/>
          <w:lang w:val="en-US"/>
        </w:rPr>
        <w:t xml:space="preserve">PDB2PQR: expanding and upgrading automated preparation of biomolecular structures for molecular simulations. </w:t>
      </w:r>
      <w:r w:rsidRPr="002C607D">
        <w:rPr>
          <w:rFonts w:ascii="Times New Roman" w:hAnsi="Times New Roman" w:cs="Times New Roman"/>
          <w:i/>
          <w:iCs/>
          <w:sz w:val="24"/>
          <w:szCs w:val="24"/>
          <w:lang w:val="en-US"/>
        </w:rPr>
        <w:t>Nucleic Acids Research, 35</w:t>
      </w:r>
      <w:r w:rsidRPr="002C607D">
        <w:rPr>
          <w:rFonts w:ascii="Times New Roman" w:hAnsi="Times New Roman" w:cs="Times New Roman"/>
          <w:sz w:val="24"/>
          <w:szCs w:val="24"/>
          <w:lang w:val="en-US"/>
        </w:rPr>
        <w:t>(Web Server), W522-W525. doi:10.1093/</w:t>
      </w:r>
      <w:proofErr w:type="spellStart"/>
      <w:r w:rsidRPr="002C607D">
        <w:rPr>
          <w:rFonts w:ascii="Times New Roman" w:hAnsi="Times New Roman" w:cs="Times New Roman"/>
          <w:sz w:val="24"/>
          <w:szCs w:val="24"/>
          <w:lang w:val="en-US"/>
        </w:rPr>
        <w:t>nar</w:t>
      </w:r>
      <w:proofErr w:type="spellEnd"/>
      <w:r w:rsidRPr="002C607D">
        <w:rPr>
          <w:rFonts w:ascii="Times New Roman" w:hAnsi="Times New Roman" w:cs="Times New Roman"/>
          <w:sz w:val="24"/>
          <w:szCs w:val="24"/>
          <w:lang w:val="en-US"/>
        </w:rPr>
        <w:t>/gkm276</w:t>
      </w:r>
    </w:p>
    <w:p w14:paraId="5EBD1D0B" w14:textId="77777777" w:rsidR="004B15F5" w:rsidRPr="002C607D" w:rsidRDefault="004B15F5" w:rsidP="004B15F5">
      <w:pPr>
        <w:spacing w:line="360" w:lineRule="auto"/>
        <w:ind w:left="720" w:hanging="720"/>
        <w:rPr>
          <w:rFonts w:ascii="Times New Roman" w:hAnsi="Times New Roman" w:cs="Times New Roman"/>
          <w:sz w:val="24"/>
          <w:szCs w:val="24"/>
          <w:lang w:val="en-US"/>
        </w:rPr>
      </w:pPr>
      <w:proofErr w:type="spellStart"/>
      <w:r w:rsidRPr="002C607D">
        <w:rPr>
          <w:rFonts w:ascii="Times New Roman" w:hAnsi="Times New Roman" w:cs="Times New Roman"/>
          <w:sz w:val="24"/>
          <w:szCs w:val="24"/>
          <w:lang w:val="en-US"/>
        </w:rPr>
        <w:t>Huet</w:t>
      </w:r>
      <w:proofErr w:type="spellEnd"/>
      <w:r w:rsidRPr="002C607D">
        <w:rPr>
          <w:rFonts w:ascii="Times New Roman" w:hAnsi="Times New Roman" w:cs="Times New Roman"/>
          <w:sz w:val="24"/>
          <w:szCs w:val="24"/>
          <w:lang w:val="en-US"/>
        </w:rPr>
        <w:t xml:space="preserve">, J. l., </w:t>
      </w:r>
      <w:proofErr w:type="spellStart"/>
      <w:r w:rsidRPr="002C607D">
        <w:rPr>
          <w:rFonts w:ascii="Times New Roman" w:hAnsi="Times New Roman" w:cs="Times New Roman"/>
          <w:sz w:val="24"/>
          <w:szCs w:val="24"/>
          <w:lang w:val="en-US"/>
        </w:rPr>
        <w:t>Rucktooa</w:t>
      </w:r>
      <w:proofErr w:type="spellEnd"/>
      <w:r w:rsidRPr="002C607D">
        <w:rPr>
          <w:rFonts w:ascii="Times New Roman" w:hAnsi="Times New Roman" w:cs="Times New Roman"/>
          <w:sz w:val="24"/>
          <w:szCs w:val="24"/>
          <w:lang w:val="en-US"/>
        </w:rPr>
        <w:t xml:space="preserve">, P., </w:t>
      </w:r>
      <w:proofErr w:type="spellStart"/>
      <w:r w:rsidRPr="002C607D">
        <w:rPr>
          <w:rFonts w:ascii="Times New Roman" w:hAnsi="Times New Roman" w:cs="Times New Roman"/>
          <w:sz w:val="24"/>
          <w:szCs w:val="24"/>
          <w:lang w:val="en-US"/>
        </w:rPr>
        <w:t>Clantin</w:t>
      </w:r>
      <w:proofErr w:type="spellEnd"/>
      <w:r w:rsidRPr="002C607D">
        <w:rPr>
          <w:rFonts w:ascii="Times New Roman" w:hAnsi="Times New Roman" w:cs="Times New Roman"/>
          <w:sz w:val="24"/>
          <w:szCs w:val="24"/>
          <w:lang w:val="en-US"/>
        </w:rPr>
        <w:t xml:space="preserve">, B., </w:t>
      </w:r>
      <w:proofErr w:type="spellStart"/>
      <w:r w:rsidRPr="002C607D">
        <w:rPr>
          <w:rFonts w:ascii="Times New Roman" w:hAnsi="Times New Roman" w:cs="Times New Roman"/>
          <w:sz w:val="24"/>
          <w:szCs w:val="24"/>
          <w:lang w:val="en-US"/>
        </w:rPr>
        <w:t>Azarkan</w:t>
      </w:r>
      <w:proofErr w:type="spellEnd"/>
      <w:r w:rsidRPr="002C607D">
        <w:rPr>
          <w:rFonts w:ascii="Times New Roman" w:hAnsi="Times New Roman" w:cs="Times New Roman"/>
          <w:sz w:val="24"/>
          <w:szCs w:val="24"/>
          <w:lang w:val="en-US"/>
        </w:rPr>
        <w:t xml:space="preserve">, M., </w:t>
      </w:r>
      <w:proofErr w:type="spellStart"/>
      <w:r w:rsidRPr="002C607D">
        <w:rPr>
          <w:rFonts w:ascii="Times New Roman" w:hAnsi="Times New Roman" w:cs="Times New Roman"/>
          <w:sz w:val="24"/>
          <w:szCs w:val="24"/>
          <w:lang w:val="en-US"/>
        </w:rPr>
        <w:t>Looze</w:t>
      </w:r>
      <w:proofErr w:type="spellEnd"/>
      <w:r w:rsidRPr="002C607D">
        <w:rPr>
          <w:rFonts w:ascii="Times New Roman" w:hAnsi="Times New Roman" w:cs="Times New Roman"/>
          <w:sz w:val="24"/>
          <w:szCs w:val="24"/>
          <w:lang w:val="en-US"/>
        </w:rPr>
        <w:t xml:space="preserve">, Y., </w:t>
      </w:r>
      <w:proofErr w:type="spellStart"/>
      <w:r w:rsidRPr="002C607D">
        <w:rPr>
          <w:rFonts w:ascii="Times New Roman" w:hAnsi="Times New Roman" w:cs="Times New Roman"/>
          <w:sz w:val="24"/>
          <w:szCs w:val="24"/>
          <w:lang w:val="en-US"/>
        </w:rPr>
        <w:t>Villeret</w:t>
      </w:r>
      <w:proofErr w:type="spellEnd"/>
      <w:r w:rsidRPr="002C607D">
        <w:rPr>
          <w:rFonts w:ascii="Times New Roman" w:hAnsi="Times New Roman" w:cs="Times New Roman"/>
          <w:sz w:val="24"/>
          <w:szCs w:val="24"/>
          <w:lang w:val="en-US"/>
        </w:rPr>
        <w:t xml:space="preserve">, V., &amp; </w:t>
      </w:r>
      <w:proofErr w:type="spellStart"/>
      <w:r w:rsidRPr="002C607D">
        <w:rPr>
          <w:rFonts w:ascii="Times New Roman" w:hAnsi="Times New Roman" w:cs="Times New Roman"/>
          <w:sz w:val="24"/>
          <w:szCs w:val="24"/>
          <w:lang w:val="en-US"/>
        </w:rPr>
        <w:t>Wintjens</w:t>
      </w:r>
      <w:proofErr w:type="spellEnd"/>
      <w:r w:rsidRPr="002C607D">
        <w:rPr>
          <w:rFonts w:ascii="Times New Roman" w:hAnsi="Times New Roman" w:cs="Times New Roman"/>
          <w:sz w:val="24"/>
          <w:szCs w:val="24"/>
          <w:lang w:val="en-US"/>
        </w:rPr>
        <w:t xml:space="preserve">, R. (2008). X-ray Structure of Papaya Chitinase Reveals the Substrate Binding Mode of Glycosyl Hydrolase Family 19 Chitinases. </w:t>
      </w:r>
      <w:r w:rsidRPr="002C607D">
        <w:rPr>
          <w:rFonts w:ascii="Times New Roman" w:hAnsi="Times New Roman" w:cs="Times New Roman"/>
          <w:i/>
          <w:iCs/>
          <w:sz w:val="24"/>
          <w:szCs w:val="24"/>
          <w:lang w:val="en-US"/>
        </w:rPr>
        <w:t>Biochemistry, 47</w:t>
      </w:r>
      <w:r w:rsidRPr="002C607D">
        <w:rPr>
          <w:rFonts w:ascii="Times New Roman" w:hAnsi="Times New Roman" w:cs="Times New Roman"/>
          <w:sz w:val="24"/>
          <w:szCs w:val="24"/>
          <w:lang w:val="en-US"/>
        </w:rPr>
        <w:t>(32), 8283-8291. doi:10.1021/bi800655u</w:t>
      </w:r>
    </w:p>
    <w:p w14:paraId="18102AC8" w14:textId="77777777" w:rsidR="004B15F5" w:rsidRPr="002C607D" w:rsidRDefault="004B15F5" w:rsidP="004B15F5">
      <w:pPr>
        <w:spacing w:line="360" w:lineRule="auto"/>
        <w:ind w:left="720" w:hanging="720"/>
        <w:rPr>
          <w:rFonts w:ascii="Times New Roman" w:hAnsi="Times New Roman" w:cs="Times New Roman"/>
          <w:sz w:val="24"/>
          <w:szCs w:val="24"/>
          <w:lang w:val="en-US"/>
        </w:rPr>
      </w:pPr>
      <w:r w:rsidRPr="002C607D">
        <w:rPr>
          <w:rFonts w:ascii="Times New Roman" w:hAnsi="Times New Roman" w:cs="Times New Roman"/>
          <w:sz w:val="24"/>
          <w:szCs w:val="24"/>
          <w:lang w:val="en-US"/>
        </w:rPr>
        <w:t xml:space="preserve">Johnson, M., </w:t>
      </w:r>
      <w:proofErr w:type="spellStart"/>
      <w:r w:rsidRPr="002C607D">
        <w:rPr>
          <w:rFonts w:ascii="Times New Roman" w:hAnsi="Times New Roman" w:cs="Times New Roman"/>
          <w:sz w:val="24"/>
          <w:szCs w:val="24"/>
          <w:lang w:val="en-US"/>
        </w:rPr>
        <w:t>Zaretskaya</w:t>
      </w:r>
      <w:proofErr w:type="spellEnd"/>
      <w:r w:rsidRPr="002C607D">
        <w:rPr>
          <w:rFonts w:ascii="Times New Roman" w:hAnsi="Times New Roman" w:cs="Times New Roman"/>
          <w:sz w:val="24"/>
          <w:szCs w:val="24"/>
          <w:lang w:val="en-US"/>
        </w:rPr>
        <w:t xml:space="preserve">, I., </w:t>
      </w:r>
      <w:proofErr w:type="spellStart"/>
      <w:r w:rsidRPr="002C607D">
        <w:rPr>
          <w:rFonts w:ascii="Times New Roman" w:hAnsi="Times New Roman" w:cs="Times New Roman"/>
          <w:sz w:val="24"/>
          <w:szCs w:val="24"/>
          <w:lang w:val="en-US"/>
        </w:rPr>
        <w:t>Raytselis</w:t>
      </w:r>
      <w:proofErr w:type="spellEnd"/>
      <w:r w:rsidRPr="002C607D">
        <w:rPr>
          <w:rFonts w:ascii="Times New Roman" w:hAnsi="Times New Roman" w:cs="Times New Roman"/>
          <w:sz w:val="24"/>
          <w:szCs w:val="24"/>
          <w:lang w:val="en-US"/>
        </w:rPr>
        <w:t xml:space="preserve">, Y., </w:t>
      </w:r>
      <w:proofErr w:type="spellStart"/>
      <w:r w:rsidRPr="002C607D">
        <w:rPr>
          <w:rFonts w:ascii="Times New Roman" w:hAnsi="Times New Roman" w:cs="Times New Roman"/>
          <w:sz w:val="24"/>
          <w:szCs w:val="24"/>
          <w:lang w:val="en-US"/>
        </w:rPr>
        <w:t>Merezhuk</w:t>
      </w:r>
      <w:proofErr w:type="spellEnd"/>
      <w:r w:rsidRPr="002C607D">
        <w:rPr>
          <w:rFonts w:ascii="Times New Roman" w:hAnsi="Times New Roman" w:cs="Times New Roman"/>
          <w:sz w:val="24"/>
          <w:szCs w:val="24"/>
          <w:lang w:val="en-US"/>
        </w:rPr>
        <w:t xml:space="preserve">, Y., McGinnis, S., &amp; Madden, T. L. (2008). NCBI BLAST: a better web interface. </w:t>
      </w:r>
      <w:r w:rsidRPr="002C607D">
        <w:rPr>
          <w:rFonts w:ascii="Times New Roman" w:hAnsi="Times New Roman" w:cs="Times New Roman"/>
          <w:i/>
          <w:iCs/>
          <w:sz w:val="24"/>
          <w:szCs w:val="24"/>
          <w:lang w:val="en-US"/>
        </w:rPr>
        <w:t>Nucleic Acids Res, 36</w:t>
      </w:r>
      <w:r w:rsidRPr="002C607D">
        <w:rPr>
          <w:rFonts w:ascii="Times New Roman" w:hAnsi="Times New Roman" w:cs="Times New Roman"/>
          <w:sz w:val="24"/>
          <w:szCs w:val="24"/>
          <w:lang w:val="en-US"/>
        </w:rPr>
        <w:t>(Web Server issue), W5-9. doi:10.1093/</w:t>
      </w:r>
      <w:proofErr w:type="spellStart"/>
      <w:r w:rsidRPr="002C607D">
        <w:rPr>
          <w:rFonts w:ascii="Times New Roman" w:hAnsi="Times New Roman" w:cs="Times New Roman"/>
          <w:sz w:val="24"/>
          <w:szCs w:val="24"/>
          <w:lang w:val="en-US"/>
        </w:rPr>
        <w:t>nar</w:t>
      </w:r>
      <w:proofErr w:type="spellEnd"/>
      <w:r w:rsidRPr="002C607D">
        <w:rPr>
          <w:rFonts w:ascii="Times New Roman" w:hAnsi="Times New Roman" w:cs="Times New Roman"/>
          <w:sz w:val="24"/>
          <w:szCs w:val="24"/>
          <w:lang w:val="en-US"/>
        </w:rPr>
        <w:t>/gkn201</w:t>
      </w:r>
    </w:p>
    <w:p w14:paraId="3F45F0D4" w14:textId="77777777" w:rsidR="004B15F5" w:rsidRPr="002C607D" w:rsidRDefault="004B15F5" w:rsidP="004B15F5">
      <w:pPr>
        <w:spacing w:line="360" w:lineRule="auto"/>
        <w:ind w:left="720" w:hanging="720"/>
        <w:rPr>
          <w:rFonts w:ascii="Times New Roman" w:hAnsi="Times New Roman" w:cs="Times New Roman"/>
          <w:sz w:val="24"/>
          <w:szCs w:val="24"/>
          <w:lang w:val="en-US"/>
        </w:rPr>
      </w:pPr>
      <w:proofErr w:type="spellStart"/>
      <w:r w:rsidRPr="002C607D">
        <w:rPr>
          <w:rFonts w:ascii="Times New Roman" w:hAnsi="Times New Roman" w:cs="Times New Roman"/>
          <w:sz w:val="24"/>
          <w:szCs w:val="24"/>
          <w:lang w:val="en-US"/>
        </w:rPr>
        <w:t>Kezuka</w:t>
      </w:r>
      <w:proofErr w:type="spellEnd"/>
      <w:r w:rsidRPr="002C607D">
        <w:rPr>
          <w:rFonts w:ascii="Times New Roman" w:hAnsi="Times New Roman" w:cs="Times New Roman"/>
          <w:sz w:val="24"/>
          <w:szCs w:val="24"/>
          <w:lang w:val="en-US"/>
        </w:rPr>
        <w:t xml:space="preserve">, Y., Kojima, M., Mizuno, R., Suzuki, K., Watanabe, T., &amp; Nonaka, T. (2010). Structure of full-length class I chitinase from rice revealed by X-ray crystallography and small-angle X-ray scattering. </w:t>
      </w:r>
      <w:r w:rsidRPr="002C607D">
        <w:rPr>
          <w:rFonts w:ascii="Times New Roman" w:hAnsi="Times New Roman" w:cs="Times New Roman"/>
          <w:i/>
          <w:iCs/>
          <w:sz w:val="24"/>
          <w:szCs w:val="24"/>
          <w:lang w:val="en-US"/>
        </w:rPr>
        <w:t>Proteins: Structure, Function, and Bioinformatics, 78</w:t>
      </w:r>
      <w:r w:rsidRPr="002C607D">
        <w:rPr>
          <w:rFonts w:ascii="Times New Roman" w:hAnsi="Times New Roman" w:cs="Times New Roman"/>
          <w:sz w:val="24"/>
          <w:szCs w:val="24"/>
          <w:lang w:val="en-US"/>
        </w:rPr>
        <w:t>(10), 2295-2305. doi:10.1002/prot.22742</w:t>
      </w:r>
    </w:p>
    <w:p w14:paraId="7934DB5D" w14:textId="77777777" w:rsidR="004B15F5" w:rsidRPr="002C607D" w:rsidRDefault="004B15F5" w:rsidP="004B15F5">
      <w:pPr>
        <w:spacing w:line="360" w:lineRule="auto"/>
        <w:ind w:left="720" w:hanging="720"/>
        <w:rPr>
          <w:rFonts w:ascii="Times New Roman" w:hAnsi="Times New Roman" w:cs="Times New Roman"/>
          <w:sz w:val="24"/>
          <w:szCs w:val="24"/>
          <w:lang w:val="en-US"/>
        </w:rPr>
      </w:pPr>
      <w:r w:rsidRPr="002C607D">
        <w:rPr>
          <w:rFonts w:ascii="Times New Roman" w:hAnsi="Times New Roman" w:cs="Times New Roman"/>
          <w:sz w:val="24"/>
          <w:szCs w:val="24"/>
          <w:lang w:val="en-US"/>
        </w:rPr>
        <w:t xml:space="preserve">Krieger, E., </w:t>
      </w:r>
      <w:proofErr w:type="spellStart"/>
      <w:r w:rsidRPr="002C607D">
        <w:rPr>
          <w:rFonts w:ascii="Times New Roman" w:hAnsi="Times New Roman" w:cs="Times New Roman"/>
          <w:sz w:val="24"/>
          <w:szCs w:val="24"/>
          <w:lang w:val="en-US"/>
        </w:rPr>
        <w:t>Koraimann</w:t>
      </w:r>
      <w:proofErr w:type="spellEnd"/>
      <w:r w:rsidRPr="002C607D">
        <w:rPr>
          <w:rFonts w:ascii="Times New Roman" w:hAnsi="Times New Roman" w:cs="Times New Roman"/>
          <w:sz w:val="24"/>
          <w:szCs w:val="24"/>
          <w:lang w:val="en-US"/>
        </w:rPr>
        <w:t xml:space="preserve">, G., &amp; </w:t>
      </w:r>
      <w:proofErr w:type="spellStart"/>
      <w:r w:rsidRPr="002C607D">
        <w:rPr>
          <w:rFonts w:ascii="Times New Roman" w:hAnsi="Times New Roman" w:cs="Times New Roman"/>
          <w:sz w:val="24"/>
          <w:szCs w:val="24"/>
          <w:lang w:val="en-US"/>
        </w:rPr>
        <w:t>Vriend</w:t>
      </w:r>
      <w:proofErr w:type="spellEnd"/>
      <w:r w:rsidRPr="002C607D">
        <w:rPr>
          <w:rFonts w:ascii="Times New Roman" w:hAnsi="Times New Roman" w:cs="Times New Roman"/>
          <w:sz w:val="24"/>
          <w:szCs w:val="24"/>
          <w:lang w:val="en-US"/>
        </w:rPr>
        <w:t xml:space="preserve">, G. (2002). Increasing the precision of comparative models with YASARA NOVA-a self-parameterizing force field. </w:t>
      </w:r>
      <w:r w:rsidRPr="002C607D">
        <w:rPr>
          <w:rFonts w:ascii="Times New Roman" w:hAnsi="Times New Roman" w:cs="Times New Roman"/>
          <w:i/>
          <w:iCs/>
          <w:sz w:val="24"/>
          <w:szCs w:val="24"/>
          <w:lang w:val="en-US"/>
        </w:rPr>
        <w:t>Proteins: Structure, Function, and Bioinformatics, 47</w:t>
      </w:r>
      <w:r w:rsidRPr="002C607D">
        <w:rPr>
          <w:rFonts w:ascii="Times New Roman" w:hAnsi="Times New Roman" w:cs="Times New Roman"/>
          <w:sz w:val="24"/>
          <w:szCs w:val="24"/>
          <w:lang w:val="en-US"/>
        </w:rPr>
        <w:t>(3), 393-402. doi:10.1002/prot.10104</w:t>
      </w:r>
    </w:p>
    <w:p w14:paraId="7BD083A1" w14:textId="77777777" w:rsidR="004B15F5" w:rsidRPr="002C607D" w:rsidRDefault="004B15F5" w:rsidP="004B15F5">
      <w:pPr>
        <w:spacing w:line="360" w:lineRule="auto"/>
        <w:ind w:left="720" w:hanging="720"/>
        <w:rPr>
          <w:rFonts w:ascii="Times New Roman" w:hAnsi="Times New Roman" w:cs="Times New Roman"/>
          <w:sz w:val="24"/>
          <w:szCs w:val="24"/>
          <w:lang w:val="en-US"/>
        </w:rPr>
      </w:pPr>
      <w:r w:rsidRPr="002C607D">
        <w:rPr>
          <w:rFonts w:ascii="Times New Roman" w:hAnsi="Times New Roman" w:cs="Times New Roman"/>
          <w:sz w:val="24"/>
          <w:szCs w:val="24"/>
          <w:lang w:val="en-US"/>
        </w:rPr>
        <w:t xml:space="preserve">Krieger, E., </w:t>
      </w:r>
      <w:proofErr w:type="spellStart"/>
      <w:r w:rsidRPr="002C607D">
        <w:rPr>
          <w:rFonts w:ascii="Times New Roman" w:hAnsi="Times New Roman" w:cs="Times New Roman"/>
          <w:sz w:val="24"/>
          <w:szCs w:val="24"/>
          <w:lang w:val="en-US"/>
        </w:rPr>
        <w:t>Nabuurs</w:t>
      </w:r>
      <w:proofErr w:type="spellEnd"/>
      <w:r w:rsidRPr="002C607D">
        <w:rPr>
          <w:rFonts w:ascii="Times New Roman" w:hAnsi="Times New Roman" w:cs="Times New Roman"/>
          <w:sz w:val="24"/>
          <w:szCs w:val="24"/>
          <w:lang w:val="en-US"/>
        </w:rPr>
        <w:t xml:space="preserve">, S. B., &amp; </w:t>
      </w:r>
      <w:proofErr w:type="spellStart"/>
      <w:r w:rsidRPr="002C607D">
        <w:rPr>
          <w:rFonts w:ascii="Times New Roman" w:hAnsi="Times New Roman" w:cs="Times New Roman"/>
          <w:sz w:val="24"/>
          <w:szCs w:val="24"/>
          <w:lang w:val="en-US"/>
        </w:rPr>
        <w:t>Vriend</w:t>
      </w:r>
      <w:proofErr w:type="spellEnd"/>
      <w:r w:rsidRPr="002C607D">
        <w:rPr>
          <w:rFonts w:ascii="Times New Roman" w:hAnsi="Times New Roman" w:cs="Times New Roman"/>
          <w:sz w:val="24"/>
          <w:szCs w:val="24"/>
          <w:lang w:val="en-US"/>
        </w:rPr>
        <w:t xml:space="preserve">, G. (2003). Homology modeling. </w:t>
      </w:r>
      <w:r w:rsidRPr="002C607D">
        <w:rPr>
          <w:rFonts w:ascii="Times New Roman" w:hAnsi="Times New Roman" w:cs="Times New Roman"/>
          <w:i/>
          <w:iCs/>
          <w:sz w:val="24"/>
          <w:szCs w:val="24"/>
          <w:lang w:val="en-US"/>
        </w:rPr>
        <w:t xml:space="preserve">Methods </w:t>
      </w:r>
      <w:proofErr w:type="spellStart"/>
      <w:r w:rsidRPr="002C607D">
        <w:rPr>
          <w:rFonts w:ascii="Times New Roman" w:hAnsi="Times New Roman" w:cs="Times New Roman"/>
          <w:i/>
          <w:iCs/>
          <w:sz w:val="24"/>
          <w:szCs w:val="24"/>
          <w:lang w:val="en-US"/>
        </w:rPr>
        <w:t>Biochem</w:t>
      </w:r>
      <w:proofErr w:type="spellEnd"/>
      <w:r w:rsidRPr="002C607D">
        <w:rPr>
          <w:rFonts w:ascii="Times New Roman" w:hAnsi="Times New Roman" w:cs="Times New Roman"/>
          <w:i/>
          <w:iCs/>
          <w:sz w:val="24"/>
          <w:szCs w:val="24"/>
          <w:lang w:val="en-US"/>
        </w:rPr>
        <w:t xml:space="preserve"> Anal, 44</w:t>
      </w:r>
      <w:r w:rsidRPr="002C607D">
        <w:rPr>
          <w:rFonts w:ascii="Times New Roman" w:hAnsi="Times New Roman" w:cs="Times New Roman"/>
          <w:sz w:val="24"/>
          <w:szCs w:val="24"/>
          <w:lang w:val="en-US"/>
        </w:rPr>
        <w:t>, 509-523. doi:10.1002/0471721204.ch25</w:t>
      </w:r>
    </w:p>
    <w:p w14:paraId="0956B9A4" w14:textId="77777777" w:rsidR="004B15F5" w:rsidRPr="002C607D" w:rsidRDefault="004B15F5" w:rsidP="004B15F5">
      <w:pPr>
        <w:spacing w:line="360" w:lineRule="auto"/>
        <w:ind w:left="720" w:hanging="720"/>
        <w:rPr>
          <w:rFonts w:ascii="Times New Roman" w:hAnsi="Times New Roman" w:cs="Times New Roman"/>
          <w:sz w:val="24"/>
          <w:szCs w:val="24"/>
          <w:lang w:val="en-US"/>
        </w:rPr>
      </w:pPr>
      <w:r w:rsidRPr="002C607D">
        <w:rPr>
          <w:rFonts w:ascii="Times New Roman" w:hAnsi="Times New Roman" w:cs="Times New Roman"/>
          <w:sz w:val="24"/>
          <w:szCs w:val="24"/>
          <w:lang w:val="en-US"/>
        </w:rPr>
        <w:t xml:space="preserve">Krieger, E., &amp; </w:t>
      </w:r>
      <w:proofErr w:type="spellStart"/>
      <w:r w:rsidRPr="002C607D">
        <w:rPr>
          <w:rFonts w:ascii="Times New Roman" w:hAnsi="Times New Roman" w:cs="Times New Roman"/>
          <w:sz w:val="24"/>
          <w:szCs w:val="24"/>
          <w:lang w:val="en-US"/>
        </w:rPr>
        <w:t>Vriend</w:t>
      </w:r>
      <w:proofErr w:type="spellEnd"/>
      <w:r w:rsidRPr="002C607D">
        <w:rPr>
          <w:rFonts w:ascii="Times New Roman" w:hAnsi="Times New Roman" w:cs="Times New Roman"/>
          <w:sz w:val="24"/>
          <w:szCs w:val="24"/>
          <w:lang w:val="en-US"/>
        </w:rPr>
        <w:t xml:space="preserve">, G. (2014). YASARA View—molecular graphics for all devices—from smartphones to workstations. </w:t>
      </w:r>
      <w:r w:rsidRPr="002C607D">
        <w:rPr>
          <w:rFonts w:ascii="Times New Roman" w:hAnsi="Times New Roman" w:cs="Times New Roman"/>
          <w:i/>
          <w:iCs/>
          <w:sz w:val="24"/>
          <w:szCs w:val="24"/>
          <w:lang w:val="en-US"/>
        </w:rPr>
        <w:t>Bioinformatics, 30</w:t>
      </w:r>
      <w:r w:rsidRPr="002C607D">
        <w:rPr>
          <w:rFonts w:ascii="Times New Roman" w:hAnsi="Times New Roman" w:cs="Times New Roman"/>
          <w:sz w:val="24"/>
          <w:szCs w:val="24"/>
          <w:lang w:val="en-US"/>
        </w:rPr>
        <w:t>(20), 2981-2982. doi:10.1093/bioinformatics/btu426</w:t>
      </w:r>
    </w:p>
    <w:p w14:paraId="5F1C8FAF" w14:textId="77777777" w:rsidR="004B15F5" w:rsidRPr="002C607D" w:rsidRDefault="004B15F5" w:rsidP="004B15F5">
      <w:pPr>
        <w:spacing w:line="360" w:lineRule="auto"/>
        <w:ind w:left="720" w:hanging="720"/>
        <w:rPr>
          <w:rFonts w:ascii="Times New Roman" w:hAnsi="Times New Roman" w:cs="Times New Roman"/>
          <w:sz w:val="24"/>
          <w:szCs w:val="24"/>
          <w:lang w:val="en-US"/>
        </w:rPr>
      </w:pPr>
      <w:r w:rsidRPr="002C607D">
        <w:rPr>
          <w:rFonts w:ascii="Times New Roman" w:hAnsi="Times New Roman" w:cs="Times New Roman"/>
          <w:sz w:val="24"/>
          <w:szCs w:val="24"/>
          <w:lang w:val="en-US"/>
        </w:rPr>
        <w:t xml:space="preserve">Land, H., &amp; Humble, M. S. (2018). YASARA: A Tool to Obtain Structural Guidance in Biocatalytic Investigations. In U. T. </w:t>
      </w:r>
      <w:proofErr w:type="spellStart"/>
      <w:r w:rsidRPr="002C607D">
        <w:rPr>
          <w:rFonts w:ascii="Times New Roman" w:hAnsi="Times New Roman" w:cs="Times New Roman"/>
          <w:sz w:val="24"/>
          <w:szCs w:val="24"/>
          <w:lang w:val="en-US"/>
        </w:rPr>
        <w:t>Bornscheuer</w:t>
      </w:r>
      <w:proofErr w:type="spellEnd"/>
      <w:r w:rsidRPr="002C607D">
        <w:rPr>
          <w:rFonts w:ascii="Times New Roman" w:hAnsi="Times New Roman" w:cs="Times New Roman"/>
          <w:sz w:val="24"/>
          <w:szCs w:val="24"/>
          <w:lang w:val="en-US"/>
        </w:rPr>
        <w:t xml:space="preserve"> &amp; M. </w:t>
      </w:r>
      <w:proofErr w:type="spellStart"/>
      <w:r w:rsidRPr="002C607D">
        <w:rPr>
          <w:rFonts w:ascii="Times New Roman" w:hAnsi="Times New Roman" w:cs="Times New Roman"/>
          <w:sz w:val="24"/>
          <w:szCs w:val="24"/>
          <w:lang w:val="en-US"/>
        </w:rPr>
        <w:t>Höhne</w:t>
      </w:r>
      <w:proofErr w:type="spellEnd"/>
      <w:r w:rsidRPr="002C607D">
        <w:rPr>
          <w:rFonts w:ascii="Times New Roman" w:hAnsi="Times New Roman" w:cs="Times New Roman"/>
          <w:sz w:val="24"/>
          <w:szCs w:val="24"/>
          <w:lang w:val="en-US"/>
        </w:rPr>
        <w:t xml:space="preserve"> (Eds.), </w:t>
      </w:r>
      <w:r w:rsidRPr="002C607D">
        <w:rPr>
          <w:rFonts w:ascii="Times New Roman" w:hAnsi="Times New Roman" w:cs="Times New Roman"/>
          <w:i/>
          <w:iCs/>
          <w:sz w:val="24"/>
          <w:szCs w:val="24"/>
          <w:lang w:val="en-US"/>
        </w:rPr>
        <w:t>Protein Engineering: Methods and Protocols</w:t>
      </w:r>
      <w:r w:rsidRPr="002C607D">
        <w:rPr>
          <w:rFonts w:ascii="Times New Roman" w:hAnsi="Times New Roman" w:cs="Times New Roman"/>
          <w:sz w:val="24"/>
          <w:szCs w:val="24"/>
          <w:lang w:val="en-US"/>
        </w:rPr>
        <w:t xml:space="preserve"> (pp. 43-67). New York, NY: Springer New York.</w:t>
      </w:r>
    </w:p>
    <w:p w14:paraId="65C114DF" w14:textId="77777777" w:rsidR="004B15F5" w:rsidRPr="002C607D" w:rsidRDefault="004B15F5" w:rsidP="004B15F5">
      <w:pPr>
        <w:spacing w:line="360" w:lineRule="auto"/>
        <w:ind w:left="720" w:hanging="720"/>
        <w:rPr>
          <w:rFonts w:ascii="Times New Roman" w:hAnsi="Times New Roman" w:cs="Times New Roman"/>
          <w:sz w:val="24"/>
          <w:szCs w:val="24"/>
          <w:lang w:val="en-US"/>
        </w:rPr>
      </w:pPr>
      <w:r w:rsidRPr="002C607D">
        <w:rPr>
          <w:rFonts w:ascii="Times New Roman" w:hAnsi="Times New Roman" w:cs="Times New Roman"/>
          <w:sz w:val="24"/>
          <w:szCs w:val="24"/>
          <w:lang w:val="en-US"/>
        </w:rPr>
        <w:t xml:space="preserve">Laskowski, R. A., Macarthur, M. W., Moss, D. S., &amp; Thornton, J. M. (1993). PROCHECK: a program to check the stereochemical quality of protein structures. </w:t>
      </w:r>
      <w:r w:rsidRPr="002C607D">
        <w:rPr>
          <w:rFonts w:ascii="Times New Roman" w:hAnsi="Times New Roman" w:cs="Times New Roman"/>
          <w:i/>
          <w:iCs/>
          <w:sz w:val="24"/>
          <w:szCs w:val="24"/>
          <w:lang w:val="en-US"/>
        </w:rPr>
        <w:t>Journal of Applied Crystallography, 26</w:t>
      </w:r>
      <w:r w:rsidRPr="002C607D">
        <w:rPr>
          <w:rFonts w:ascii="Times New Roman" w:hAnsi="Times New Roman" w:cs="Times New Roman"/>
          <w:sz w:val="24"/>
          <w:szCs w:val="24"/>
          <w:lang w:val="en-US"/>
        </w:rPr>
        <w:t>(2), 283-291. doi:10.1107/s0021889892009944</w:t>
      </w:r>
    </w:p>
    <w:p w14:paraId="3B4AA938" w14:textId="77777777" w:rsidR="004B15F5" w:rsidRPr="002C607D" w:rsidRDefault="004B15F5" w:rsidP="004B15F5">
      <w:pPr>
        <w:spacing w:line="360" w:lineRule="auto"/>
        <w:ind w:left="720" w:hanging="720"/>
        <w:rPr>
          <w:rFonts w:ascii="Times New Roman" w:hAnsi="Times New Roman" w:cs="Times New Roman"/>
          <w:sz w:val="24"/>
          <w:szCs w:val="24"/>
          <w:lang w:val="en-US"/>
        </w:rPr>
      </w:pPr>
      <w:r w:rsidRPr="002C607D">
        <w:rPr>
          <w:rFonts w:ascii="Times New Roman" w:hAnsi="Times New Roman" w:cs="Times New Roman"/>
          <w:sz w:val="24"/>
          <w:szCs w:val="24"/>
          <w:lang w:val="en-US"/>
        </w:rPr>
        <w:lastRenderedPageBreak/>
        <w:t xml:space="preserve">Li, H., Robertson, A. D., &amp; Jensen, J. H. (2005). Very fast empirical prediction and rationalization of protein </w:t>
      </w:r>
      <w:proofErr w:type="spellStart"/>
      <w:r w:rsidRPr="002C607D">
        <w:rPr>
          <w:rFonts w:ascii="Times New Roman" w:hAnsi="Times New Roman" w:cs="Times New Roman"/>
          <w:sz w:val="24"/>
          <w:szCs w:val="24"/>
          <w:lang w:val="en-US"/>
        </w:rPr>
        <w:t>pKa</w:t>
      </w:r>
      <w:proofErr w:type="spellEnd"/>
      <w:r w:rsidRPr="002C607D">
        <w:rPr>
          <w:rFonts w:ascii="Times New Roman" w:hAnsi="Times New Roman" w:cs="Times New Roman"/>
          <w:sz w:val="24"/>
          <w:szCs w:val="24"/>
          <w:lang w:val="en-US"/>
        </w:rPr>
        <w:t xml:space="preserve"> values. </w:t>
      </w:r>
      <w:r w:rsidRPr="002C607D">
        <w:rPr>
          <w:rFonts w:ascii="Times New Roman" w:hAnsi="Times New Roman" w:cs="Times New Roman"/>
          <w:i/>
          <w:iCs/>
          <w:sz w:val="24"/>
          <w:szCs w:val="24"/>
          <w:lang w:val="en-US"/>
        </w:rPr>
        <w:t>Proteins: Structure, Function, and Bioinformatics, 61</w:t>
      </w:r>
      <w:r w:rsidRPr="002C607D">
        <w:rPr>
          <w:rFonts w:ascii="Times New Roman" w:hAnsi="Times New Roman" w:cs="Times New Roman"/>
          <w:sz w:val="24"/>
          <w:szCs w:val="24"/>
          <w:lang w:val="en-US"/>
        </w:rPr>
        <w:t>(4), 704-721. doi:10.1002/prot.20660</w:t>
      </w:r>
    </w:p>
    <w:p w14:paraId="3A4AAD00" w14:textId="77777777" w:rsidR="004B15F5" w:rsidRPr="002C607D" w:rsidRDefault="004B15F5" w:rsidP="004B15F5">
      <w:pPr>
        <w:spacing w:line="360" w:lineRule="auto"/>
        <w:ind w:left="720" w:hanging="720"/>
        <w:rPr>
          <w:rFonts w:ascii="Times New Roman" w:hAnsi="Times New Roman" w:cs="Times New Roman"/>
          <w:sz w:val="24"/>
          <w:szCs w:val="24"/>
          <w:lang w:val="en-US"/>
        </w:rPr>
      </w:pPr>
      <w:proofErr w:type="spellStart"/>
      <w:r w:rsidRPr="002C607D">
        <w:rPr>
          <w:rFonts w:ascii="Times New Roman" w:hAnsi="Times New Roman" w:cs="Times New Roman"/>
          <w:sz w:val="24"/>
          <w:szCs w:val="24"/>
          <w:lang w:val="en-US"/>
        </w:rPr>
        <w:t>Lindorff</w:t>
      </w:r>
      <w:proofErr w:type="spellEnd"/>
      <w:r w:rsidRPr="002C607D">
        <w:rPr>
          <w:rFonts w:ascii="Times New Roman" w:hAnsi="Times New Roman" w:cs="Times New Roman"/>
          <w:sz w:val="24"/>
          <w:szCs w:val="24"/>
          <w:lang w:val="en-US"/>
        </w:rPr>
        <w:t xml:space="preserve">-Larsen, K., </w:t>
      </w:r>
      <w:proofErr w:type="spellStart"/>
      <w:r w:rsidRPr="002C607D">
        <w:rPr>
          <w:rFonts w:ascii="Times New Roman" w:hAnsi="Times New Roman" w:cs="Times New Roman"/>
          <w:sz w:val="24"/>
          <w:szCs w:val="24"/>
          <w:lang w:val="en-US"/>
        </w:rPr>
        <w:t>Piana</w:t>
      </w:r>
      <w:proofErr w:type="spellEnd"/>
      <w:r w:rsidRPr="002C607D">
        <w:rPr>
          <w:rFonts w:ascii="Times New Roman" w:hAnsi="Times New Roman" w:cs="Times New Roman"/>
          <w:sz w:val="24"/>
          <w:szCs w:val="24"/>
          <w:lang w:val="en-US"/>
        </w:rPr>
        <w:t xml:space="preserve">, S., </w:t>
      </w:r>
      <w:proofErr w:type="spellStart"/>
      <w:r w:rsidRPr="002C607D">
        <w:rPr>
          <w:rFonts w:ascii="Times New Roman" w:hAnsi="Times New Roman" w:cs="Times New Roman"/>
          <w:sz w:val="24"/>
          <w:szCs w:val="24"/>
          <w:lang w:val="en-US"/>
        </w:rPr>
        <w:t>Palmo</w:t>
      </w:r>
      <w:proofErr w:type="spellEnd"/>
      <w:r w:rsidRPr="002C607D">
        <w:rPr>
          <w:rFonts w:ascii="Times New Roman" w:hAnsi="Times New Roman" w:cs="Times New Roman"/>
          <w:sz w:val="24"/>
          <w:szCs w:val="24"/>
          <w:lang w:val="en-US"/>
        </w:rPr>
        <w:t xml:space="preserve">, K., Maragakis, P., </w:t>
      </w:r>
      <w:proofErr w:type="spellStart"/>
      <w:r w:rsidRPr="002C607D">
        <w:rPr>
          <w:rFonts w:ascii="Times New Roman" w:hAnsi="Times New Roman" w:cs="Times New Roman"/>
          <w:sz w:val="24"/>
          <w:szCs w:val="24"/>
          <w:lang w:val="en-US"/>
        </w:rPr>
        <w:t>Klepeis</w:t>
      </w:r>
      <w:proofErr w:type="spellEnd"/>
      <w:r w:rsidRPr="002C607D">
        <w:rPr>
          <w:rFonts w:ascii="Times New Roman" w:hAnsi="Times New Roman" w:cs="Times New Roman"/>
          <w:sz w:val="24"/>
          <w:szCs w:val="24"/>
          <w:lang w:val="en-US"/>
        </w:rPr>
        <w:t xml:space="preserve">, J. L., </w:t>
      </w:r>
      <w:proofErr w:type="spellStart"/>
      <w:r w:rsidRPr="002C607D">
        <w:rPr>
          <w:rFonts w:ascii="Times New Roman" w:hAnsi="Times New Roman" w:cs="Times New Roman"/>
          <w:sz w:val="24"/>
          <w:szCs w:val="24"/>
          <w:lang w:val="en-US"/>
        </w:rPr>
        <w:t>Dror</w:t>
      </w:r>
      <w:proofErr w:type="spellEnd"/>
      <w:r w:rsidRPr="002C607D">
        <w:rPr>
          <w:rFonts w:ascii="Times New Roman" w:hAnsi="Times New Roman" w:cs="Times New Roman"/>
          <w:sz w:val="24"/>
          <w:szCs w:val="24"/>
          <w:lang w:val="en-US"/>
        </w:rPr>
        <w:t xml:space="preserve">, R. O., &amp; Shaw, D. E. (2010). Improved side-chain torsion potentials for the Amber ff99SB protein force field. </w:t>
      </w:r>
      <w:r w:rsidRPr="002C607D">
        <w:rPr>
          <w:rFonts w:ascii="Times New Roman" w:hAnsi="Times New Roman" w:cs="Times New Roman"/>
          <w:i/>
          <w:iCs/>
          <w:sz w:val="24"/>
          <w:szCs w:val="24"/>
          <w:lang w:val="en-US"/>
        </w:rPr>
        <w:t>Proteins: Structure, Function, and Bioinformatics, 78</w:t>
      </w:r>
      <w:r w:rsidRPr="002C607D">
        <w:rPr>
          <w:rFonts w:ascii="Times New Roman" w:hAnsi="Times New Roman" w:cs="Times New Roman"/>
          <w:sz w:val="24"/>
          <w:szCs w:val="24"/>
          <w:lang w:val="en-US"/>
        </w:rPr>
        <w:t>(8), 1950-1958. doi:10.1002/prot.22711</w:t>
      </w:r>
    </w:p>
    <w:p w14:paraId="5DDBA2CE" w14:textId="77777777" w:rsidR="004B15F5" w:rsidRPr="002C607D" w:rsidRDefault="004B15F5" w:rsidP="004B15F5">
      <w:pPr>
        <w:spacing w:line="360" w:lineRule="auto"/>
        <w:ind w:left="720" w:hanging="720"/>
        <w:rPr>
          <w:rFonts w:ascii="Times New Roman" w:hAnsi="Times New Roman" w:cs="Times New Roman"/>
          <w:sz w:val="24"/>
          <w:szCs w:val="24"/>
          <w:lang w:val="en-US"/>
        </w:rPr>
      </w:pPr>
      <w:proofErr w:type="spellStart"/>
      <w:r w:rsidRPr="002C607D">
        <w:rPr>
          <w:rFonts w:ascii="Times New Roman" w:hAnsi="Times New Roman" w:cs="Times New Roman"/>
          <w:sz w:val="24"/>
          <w:szCs w:val="24"/>
          <w:lang w:val="en-US"/>
        </w:rPr>
        <w:t>Lüthy</w:t>
      </w:r>
      <w:proofErr w:type="spellEnd"/>
      <w:r w:rsidRPr="002C607D">
        <w:rPr>
          <w:rFonts w:ascii="Times New Roman" w:hAnsi="Times New Roman" w:cs="Times New Roman"/>
          <w:sz w:val="24"/>
          <w:szCs w:val="24"/>
          <w:lang w:val="en-US"/>
        </w:rPr>
        <w:t xml:space="preserve">, R., Bowie, J. U., &amp; Eisenberg, D. (1992). Assessment of protein models with three-dimensional profiles. </w:t>
      </w:r>
      <w:r w:rsidRPr="002C607D">
        <w:rPr>
          <w:rFonts w:ascii="Times New Roman" w:hAnsi="Times New Roman" w:cs="Times New Roman"/>
          <w:i/>
          <w:iCs/>
          <w:sz w:val="24"/>
          <w:szCs w:val="24"/>
          <w:lang w:val="en-US"/>
        </w:rPr>
        <w:t>Nature, 356</w:t>
      </w:r>
      <w:r w:rsidRPr="002C607D">
        <w:rPr>
          <w:rFonts w:ascii="Times New Roman" w:hAnsi="Times New Roman" w:cs="Times New Roman"/>
          <w:sz w:val="24"/>
          <w:szCs w:val="24"/>
          <w:lang w:val="en-US"/>
        </w:rPr>
        <w:t>(6364), 83-85. doi:10.1038/356083a0</w:t>
      </w:r>
    </w:p>
    <w:p w14:paraId="4E018F74" w14:textId="77777777" w:rsidR="004B15F5" w:rsidRPr="002C607D" w:rsidRDefault="004B15F5" w:rsidP="004B15F5">
      <w:pPr>
        <w:spacing w:line="360" w:lineRule="auto"/>
        <w:ind w:left="720" w:hanging="720"/>
        <w:rPr>
          <w:rFonts w:ascii="Times New Roman" w:hAnsi="Times New Roman" w:cs="Times New Roman"/>
          <w:sz w:val="24"/>
          <w:szCs w:val="24"/>
          <w:lang w:val="en-US"/>
        </w:rPr>
      </w:pPr>
      <w:proofErr w:type="spellStart"/>
      <w:r w:rsidRPr="007C6840">
        <w:rPr>
          <w:rFonts w:ascii="Times New Roman" w:hAnsi="Times New Roman" w:cs="Times New Roman"/>
          <w:sz w:val="24"/>
          <w:szCs w:val="24"/>
          <w:lang w:val="en-US"/>
        </w:rPr>
        <w:t>Mihalek</w:t>
      </w:r>
      <w:proofErr w:type="spellEnd"/>
      <w:r w:rsidRPr="007C6840">
        <w:rPr>
          <w:rFonts w:ascii="Times New Roman" w:hAnsi="Times New Roman" w:cs="Times New Roman"/>
          <w:sz w:val="24"/>
          <w:szCs w:val="24"/>
          <w:lang w:val="en-US"/>
        </w:rPr>
        <w:t xml:space="preserve">, I., </w:t>
      </w:r>
      <w:proofErr w:type="spellStart"/>
      <w:r w:rsidRPr="007C6840">
        <w:rPr>
          <w:rFonts w:ascii="Times New Roman" w:hAnsi="Times New Roman" w:cs="Times New Roman"/>
          <w:sz w:val="24"/>
          <w:szCs w:val="24"/>
          <w:lang w:val="en-US"/>
        </w:rPr>
        <w:t>Reš</w:t>
      </w:r>
      <w:proofErr w:type="spellEnd"/>
      <w:r w:rsidRPr="007C6840">
        <w:rPr>
          <w:rFonts w:ascii="Times New Roman" w:hAnsi="Times New Roman" w:cs="Times New Roman"/>
          <w:sz w:val="24"/>
          <w:szCs w:val="24"/>
          <w:lang w:val="en-US"/>
        </w:rPr>
        <w:t xml:space="preserve">, I., &amp; </w:t>
      </w:r>
      <w:proofErr w:type="spellStart"/>
      <w:r w:rsidRPr="007C6840">
        <w:rPr>
          <w:rFonts w:ascii="Times New Roman" w:hAnsi="Times New Roman" w:cs="Times New Roman"/>
          <w:sz w:val="24"/>
          <w:szCs w:val="24"/>
          <w:lang w:val="en-US"/>
        </w:rPr>
        <w:t>Lichtarge</w:t>
      </w:r>
      <w:proofErr w:type="spellEnd"/>
      <w:r w:rsidRPr="007C6840">
        <w:rPr>
          <w:rFonts w:ascii="Times New Roman" w:hAnsi="Times New Roman" w:cs="Times New Roman"/>
          <w:sz w:val="24"/>
          <w:szCs w:val="24"/>
          <w:lang w:val="en-US"/>
        </w:rPr>
        <w:t xml:space="preserve">, O. (2004). </w:t>
      </w:r>
      <w:r w:rsidRPr="002C607D">
        <w:rPr>
          <w:rFonts w:ascii="Times New Roman" w:hAnsi="Times New Roman" w:cs="Times New Roman"/>
          <w:sz w:val="24"/>
          <w:szCs w:val="24"/>
          <w:lang w:val="en-US"/>
        </w:rPr>
        <w:t xml:space="preserve">A Family of Evolution–Entropy Hybrid Methods for Ranking Protein Residues by Importance. </w:t>
      </w:r>
      <w:r w:rsidRPr="002C607D">
        <w:rPr>
          <w:rFonts w:ascii="Times New Roman" w:hAnsi="Times New Roman" w:cs="Times New Roman"/>
          <w:i/>
          <w:iCs/>
          <w:sz w:val="24"/>
          <w:szCs w:val="24"/>
          <w:lang w:val="en-US"/>
        </w:rPr>
        <w:t>Journal of Molecular Biology, 336</w:t>
      </w:r>
      <w:r w:rsidRPr="002C607D">
        <w:rPr>
          <w:rFonts w:ascii="Times New Roman" w:hAnsi="Times New Roman" w:cs="Times New Roman"/>
          <w:sz w:val="24"/>
          <w:szCs w:val="24"/>
          <w:lang w:val="en-US"/>
        </w:rPr>
        <w:t xml:space="preserve">(5), 1265-1282. </w:t>
      </w:r>
      <w:proofErr w:type="gramStart"/>
      <w:r w:rsidRPr="002C607D">
        <w:rPr>
          <w:rFonts w:ascii="Times New Roman" w:hAnsi="Times New Roman" w:cs="Times New Roman"/>
          <w:sz w:val="24"/>
          <w:szCs w:val="24"/>
          <w:lang w:val="en-US"/>
        </w:rPr>
        <w:t>doi:10.1016/j.jmb</w:t>
      </w:r>
      <w:proofErr w:type="gramEnd"/>
      <w:r w:rsidRPr="002C607D">
        <w:rPr>
          <w:rFonts w:ascii="Times New Roman" w:hAnsi="Times New Roman" w:cs="Times New Roman"/>
          <w:sz w:val="24"/>
          <w:szCs w:val="24"/>
          <w:lang w:val="en-US"/>
        </w:rPr>
        <w:t>.2003.12.078</w:t>
      </w:r>
    </w:p>
    <w:p w14:paraId="0991C844" w14:textId="77777777" w:rsidR="004B15F5" w:rsidRPr="002C607D" w:rsidRDefault="004B15F5" w:rsidP="004B15F5">
      <w:pPr>
        <w:spacing w:line="360" w:lineRule="auto"/>
        <w:ind w:left="720" w:hanging="720"/>
        <w:rPr>
          <w:rFonts w:ascii="Times New Roman" w:hAnsi="Times New Roman" w:cs="Times New Roman"/>
          <w:sz w:val="24"/>
          <w:szCs w:val="24"/>
          <w:lang w:val="en-US"/>
        </w:rPr>
      </w:pPr>
      <w:proofErr w:type="spellStart"/>
      <w:r w:rsidRPr="002C607D">
        <w:rPr>
          <w:rFonts w:ascii="Times New Roman" w:hAnsi="Times New Roman" w:cs="Times New Roman"/>
          <w:sz w:val="24"/>
          <w:szCs w:val="24"/>
          <w:lang w:val="en-US"/>
        </w:rPr>
        <w:t>Schymkowitz</w:t>
      </w:r>
      <w:proofErr w:type="spellEnd"/>
      <w:r w:rsidRPr="002C607D">
        <w:rPr>
          <w:rFonts w:ascii="Times New Roman" w:hAnsi="Times New Roman" w:cs="Times New Roman"/>
          <w:sz w:val="24"/>
          <w:szCs w:val="24"/>
          <w:lang w:val="en-US"/>
        </w:rPr>
        <w:t xml:space="preserve">, J., Borg, J., </w:t>
      </w:r>
      <w:proofErr w:type="spellStart"/>
      <w:r w:rsidRPr="002C607D">
        <w:rPr>
          <w:rFonts w:ascii="Times New Roman" w:hAnsi="Times New Roman" w:cs="Times New Roman"/>
          <w:sz w:val="24"/>
          <w:szCs w:val="24"/>
          <w:lang w:val="en-US"/>
        </w:rPr>
        <w:t>Stricher</w:t>
      </w:r>
      <w:proofErr w:type="spellEnd"/>
      <w:r w:rsidRPr="002C607D">
        <w:rPr>
          <w:rFonts w:ascii="Times New Roman" w:hAnsi="Times New Roman" w:cs="Times New Roman"/>
          <w:sz w:val="24"/>
          <w:szCs w:val="24"/>
          <w:lang w:val="en-US"/>
        </w:rPr>
        <w:t xml:space="preserve">, F., </w:t>
      </w:r>
      <w:proofErr w:type="spellStart"/>
      <w:r w:rsidRPr="002C607D">
        <w:rPr>
          <w:rFonts w:ascii="Times New Roman" w:hAnsi="Times New Roman" w:cs="Times New Roman"/>
          <w:sz w:val="24"/>
          <w:szCs w:val="24"/>
          <w:lang w:val="en-US"/>
        </w:rPr>
        <w:t>Nys</w:t>
      </w:r>
      <w:proofErr w:type="spellEnd"/>
      <w:r w:rsidRPr="002C607D">
        <w:rPr>
          <w:rFonts w:ascii="Times New Roman" w:hAnsi="Times New Roman" w:cs="Times New Roman"/>
          <w:sz w:val="24"/>
          <w:szCs w:val="24"/>
          <w:lang w:val="en-US"/>
        </w:rPr>
        <w:t xml:space="preserve">, R., Rousseau, F., &amp; Serrano, L. (2005). The </w:t>
      </w:r>
      <w:proofErr w:type="spellStart"/>
      <w:r w:rsidRPr="002C607D">
        <w:rPr>
          <w:rFonts w:ascii="Times New Roman" w:hAnsi="Times New Roman" w:cs="Times New Roman"/>
          <w:sz w:val="24"/>
          <w:szCs w:val="24"/>
          <w:lang w:val="en-US"/>
        </w:rPr>
        <w:t>FoldX</w:t>
      </w:r>
      <w:proofErr w:type="spellEnd"/>
      <w:r w:rsidRPr="002C607D">
        <w:rPr>
          <w:rFonts w:ascii="Times New Roman" w:hAnsi="Times New Roman" w:cs="Times New Roman"/>
          <w:sz w:val="24"/>
          <w:szCs w:val="24"/>
          <w:lang w:val="en-US"/>
        </w:rPr>
        <w:t xml:space="preserve"> web server: an online force field. </w:t>
      </w:r>
      <w:r w:rsidRPr="002C607D">
        <w:rPr>
          <w:rFonts w:ascii="Times New Roman" w:hAnsi="Times New Roman" w:cs="Times New Roman"/>
          <w:i/>
          <w:iCs/>
          <w:sz w:val="24"/>
          <w:szCs w:val="24"/>
          <w:lang w:val="en-US"/>
        </w:rPr>
        <w:t>Nucleic Acids Research, 33</w:t>
      </w:r>
      <w:r w:rsidRPr="002C607D">
        <w:rPr>
          <w:rFonts w:ascii="Times New Roman" w:hAnsi="Times New Roman" w:cs="Times New Roman"/>
          <w:sz w:val="24"/>
          <w:szCs w:val="24"/>
          <w:lang w:val="en-US"/>
        </w:rPr>
        <w:t>(Web Server), W382-W388. doi:10.1093/</w:t>
      </w:r>
      <w:proofErr w:type="spellStart"/>
      <w:r w:rsidRPr="002C607D">
        <w:rPr>
          <w:rFonts w:ascii="Times New Roman" w:hAnsi="Times New Roman" w:cs="Times New Roman"/>
          <w:sz w:val="24"/>
          <w:szCs w:val="24"/>
          <w:lang w:val="en-US"/>
        </w:rPr>
        <w:t>nar</w:t>
      </w:r>
      <w:proofErr w:type="spellEnd"/>
      <w:r w:rsidRPr="002C607D">
        <w:rPr>
          <w:rFonts w:ascii="Times New Roman" w:hAnsi="Times New Roman" w:cs="Times New Roman"/>
          <w:sz w:val="24"/>
          <w:szCs w:val="24"/>
          <w:lang w:val="en-US"/>
        </w:rPr>
        <w:t>/gki387</w:t>
      </w:r>
    </w:p>
    <w:p w14:paraId="38BC7C12" w14:textId="77777777" w:rsidR="004B15F5" w:rsidRPr="00186294" w:rsidRDefault="004B15F5" w:rsidP="004B15F5">
      <w:pPr>
        <w:spacing w:line="360" w:lineRule="auto"/>
        <w:ind w:left="720" w:hanging="720"/>
        <w:rPr>
          <w:rFonts w:ascii="Times New Roman" w:hAnsi="Times New Roman" w:cs="Times New Roman"/>
          <w:sz w:val="24"/>
          <w:szCs w:val="24"/>
          <w:lang w:val="de-DE"/>
        </w:rPr>
      </w:pPr>
      <w:proofErr w:type="spellStart"/>
      <w:r w:rsidRPr="002C607D">
        <w:rPr>
          <w:rFonts w:ascii="Times New Roman" w:hAnsi="Times New Roman" w:cs="Times New Roman"/>
          <w:sz w:val="24"/>
          <w:szCs w:val="24"/>
          <w:lang w:val="en-US"/>
        </w:rPr>
        <w:t>Tatusova</w:t>
      </w:r>
      <w:proofErr w:type="spellEnd"/>
      <w:r w:rsidRPr="002C607D">
        <w:rPr>
          <w:rFonts w:ascii="Times New Roman" w:hAnsi="Times New Roman" w:cs="Times New Roman"/>
          <w:sz w:val="24"/>
          <w:szCs w:val="24"/>
          <w:lang w:val="en-US"/>
        </w:rPr>
        <w:t xml:space="preserve">, T. A., &amp; Madden, T. L. (1999). BLAST 2 Sequences, a new tool for comparing protein and nucleotide sequences. </w:t>
      </w:r>
      <w:r w:rsidRPr="00186294">
        <w:rPr>
          <w:rFonts w:ascii="Times New Roman" w:hAnsi="Times New Roman" w:cs="Times New Roman"/>
          <w:i/>
          <w:iCs/>
          <w:sz w:val="24"/>
          <w:szCs w:val="24"/>
          <w:lang w:val="de-DE"/>
        </w:rPr>
        <w:t xml:space="preserve">FEMS </w:t>
      </w:r>
      <w:proofErr w:type="spellStart"/>
      <w:r w:rsidRPr="00186294">
        <w:rPr>
          <w:rFonts w:ascii="Times New Roman" w:hAnsi="Times New Roman" w:cs="Times New Roman"/>
          <w:i/>
          <w:iCs/>
          <w:sz w:val="24"/>
          <w:szCs w:val="24"/>
          <w:lang w:val="de-DE"/>
        </w:rPr>
        <w:t>Microbiol</w:t>
      </w:r>
      <w:proofErr w:type="spellEnd"/>
      <w:r w:rsidRPr="00186294">
        <w:rPr>
          <w:rFonts w:ascii="Times New Roman" w:hAnsi="Times New Roman" w:cs="Times New Roman"/>
          <w:i/>
          <w:iCs/>
          <w:sz w:val="24"/>
          <w:szCs w:val="24"/>
          <w:lang w:val="de-DE"/>
        </w:rPr>
        <w:t xml:space="preserve"> Lett, 174</w:t>
      </w:r>
      <w:r w:rsidRPr="00186294">
        <w:rPr>
          <w:rFonts w:ascii="Times New Roman" w:hAnsi="Times New Roman" w:cs="Times New Roman"/>
          <w:sz w:val="24"/>
          <w:szCs w:val="24"/>
          <w:lang w:val="de-DE"/>
        </w:rPr>
        <w:t>(2), 247-250. doi:10.1111/j.1574-6968.1999.tb13575.x</w:t>
      </w:r>
    </w:p>
    <w:p w14:paraId="31F08E30" w14:textId="77777777" w:rsidR="004B15F5" w:rsidRPr="002C607D" w:rsidRDefault="004B15F5" w:rsidP="004B15F5">
      <w:pPr>
        <w:spacing w:line="360" w:lineRule="auto"/>
        <w:ind w:left="720" w:hanging="720"/>
        <w:rPr>
          <w:rFonts w:ascii="Times New Roman" w:hAnsi="Times New Roman" w:cs="Times New Roman"/>
          <w:sz w:val="24"/>
          <w:szCs w:val="24"/>
          <w:lang w:val="en-US"/>
        </w:rPr>
      </w:pPr>
      <w:r w:rsidRPr="00186294">
        <w:rPr>
          <w:rFonts w:ascii="Times New Roman" w:hAnsi="Times New Roman" w:cs="Times New Roman"/>
          <w:sz w:val="24"/>
          <w:szCs w:val="24"/>
          <w:lang w:val="de-DE"/>
        </w:rPr>
        <w:t xml:space="preserve">Van Der </w:t>
      </w:r>
      <w:proofErr w:type="spellStart"/>
      <w:r w:rsidRPr="00186294">
        <w:rPr>
          <w:rFonts w:ascii="Times New Roman" w:hAnsi="Times New Roman" w:cs="Times New Roman"/>
          <w:sz w:val="24"/>
          <w:szCs w:val="24"/>
          <w:lang w:val="de-DE"/>
        </w:rPr>
        <w:t>Spoel</w:t>
      </w:r>
      <w:proofErr w:type="spellEnd"/>
      <w:r w:rsidRPr="00186294">
        <w:rPr>
          <w:rFonts w:ascii="Times New Roman" w:hAnsi="Times New Roman" w:cs="Times New Roman"/>
          <w:sz w:val="24"/>
          <w:szCs w:val="24"/>
          <w:lang w:val="de-DE"/>
        </w:rPr>
        <w:t xml:space="preserve">, D., Lindahl, E., Hess, B., </w:t>
      </w:r>
      <w:proofErr w:type="spellStart"/>
      <w:r w:rsidRPr="00186294">
        <w:rPr>
          <w:rFonts w:ascii="Times New Roman" w:hAnsi="Times New Roman" w:cs="Times New Roman"/>
          <w:sz w:val="24"/>
          <w:szCs w:val="24"/>
          <w:lang w:val="de-DE"/>
        </w:rPr>
        <w:t>Groenhof</w:t>
      </w:r>
      <w:proofErr w:type="spellEnd"/>
      <w:r w:rsidRPr="00186294">
        <w:rPr>
          <w:rFonts w:ascii="Times New Roman" w:hAnsi="Times New Roman" w:cs="Times New Roman"/>
          <w:sz w:val="24"/>
          <w:szCs w:val="24"/>
          <w:lang w:val="de-DE"/>
        </w:rPr>
        <w:t xml:space="preserve">, G., Mark, A. E., &amp; Berendsen, H. J. C. (2005). </w:t>
      </w:r>
      <w:r w:rsidRPr="002C607D">
        <w:rPr>
          <w:rFonts w:ascii="Times New Roman" w:hAnsi="Times New Roman" w:cs="Times New Roman"/>
          <w:sz w:val="24"/>
          <w:szCs w:val="24"/>
          <w:lang w:val="en-US"/>
        </w:rPr>
        <w:t xml:space="preserve">GROMACS: Fast, flexible, and free. </w:t>
      </w:r>
      <w:r w:rsidRPr="002C607D">
        <w:rPr>
          <w:rFonts w:ascii="Times New Roman" w:hAnsi="Times New Roman" w:cs="Times New Roman"/>
          <w:i/>
          <w:iCs/>
          <w:sz w:val="24"/>
          <w:szCs w:val="24"/>
          <w:lang w:val="en-US"/>
        </w:rPr>
        <w:t>Journal of Computational Chemistry, 26</w:t>
      </w:r>
      <w:r w:rsidRPr="002C607D">
        <w:rPr>
          <w:rFonts w:ascii="Times New Roman" w:hAnsi="Times New Roman" w:cs="Times New Roman"/>
          <w:sz w:val="24"/>
          <w:szCs w:val="24"/>
          <w:lang w:val="en-US"/>
        </w:rPr>
        <w:t>(16), 1701-1718. doi:10.1002/jcc.20291</w:t>
      </w:r>
    </w:p>
    <w:p w14:paraId="748BA47F" w14:textId="77777777" w:rsidR="004B15F5" w:rsidRPr="002C607D" w:rsidRDefault="004B15F5" w:rsidP="004B15F5">
      <w:pPr>
        <w:spacing w:line="360" w:lineRule="auto"/>
        <w:ind w:left="720" w:hanging="720"/>
        <w:rPr>
          <w:rFonts w:ascii="Times New Roman" w:hAnsi="Times New Roman" w:cs="Times New Roman"/>
          <w:sz w:val="24"/>
          <w:szCs w:val="24"/>
          <w:lang w:val="en-US"/>
        </w:rPr>
      </w:pPr>
      <w:r w:rsidRPr="00186294">
        <w:rPr>
          <w:rFonts w:ascii="Times New Roman" w:hAnsi="Times New Roman" w:cs="Times New Roman"/>
          <w:sz w:val="24"/>
          <w:szCs w:val="24"/>
          <w:lang w:val="de-DE"/>
        </w:rPr>
        <w:t xml:space="preserve">Van </w:t>
      </w:r>
      <w:proofErr w:type="spellStart"/>
      <w:r w:rsidRPr="00186294">
        <w:rPr>
          <w:rFonts w:ascii="Times New Roman" w:hAnsi="Times New Roman" w:cs="Times New Roman"/>
          <w:sz w:val="24"/>
          <w:szCs w:val="24"/>
          <w:lang w:val="de-DE"/>
        </w:rPr>
        <w:t>Durme</w:t>
      </w:r>
      <w:proofErr w:type="spellEnd"/>
      <w:r w:rsidRPr="00186294">
        <w:rPr>
          <w:rFonts w:ascii="Times New Roman" w:hAnsi="Times New Roman" w:cs="Times New Roman"/>
          <w:sz w:val="24"/>
          <w:szCs w:val="24"/>
          <w:lang w:val="de-DE"/>
        </w:rPr>
        <w:t xml:space="preserve">, J., Delgado, J., Stricher, F., Serrano, L., </w:t>
      </w:r>
      <w:proofErr w:type="spellStart"/>
      <w:r w:rsidRPr="00186294">
        <w:rPr>
          <w:rFonts w:ascii="Times New Roman" w:hAnsi="Times New Roman" w:cs="Times New Roman"/>
          <w:sz w:val="24"/>
          <w:szCs w:val="24"/>
          <w:lang w:val="de-DE"/>
        </w:rPr>
        <w:t>Schymkowitz</w:t>
      </w:r>
      <w:proofErr w:type="spellEnd"/>
      <w:r w:rsidRPr="00186294">
        <w:rPr>
          <w:rFonts w:ascii="Times New Roman" w:hAnsi="Times New Roman" w:cs="Times New Roman"/>
          <w:sz w:val="24"/>
          <w:szCs w:val="24"/>
          <w:lang w:val="de-DE"/>
        </w:rPr>
        <w:t xml:space="preserve">, J., &amp; Rousseau, F. (2011). </w:t>
      </w:r>
      <w:r w:rsidRPr="002C607D">
        <w:rPr>
          <w:rFonts w:ascii="Times New Roman" w:hAnsi="Times New Roman" w:cs="Times New Roman"/>
          <w:sz w:val="24"/>
          <w:szCs w:val="24"/>
          <w:lang w:val="en-US"/>
        </w:rPr>
        <w:t xml:space="preserve">A graphical interface for the </w:t>
      </w:r>
      <w:proofErr w:type="spellStart"/>
      <w:r w:rsidRPr="002C607D">
        <w:rPr>
          <w:rFonts w:ascii="Times New Roman" w:hAnsi="Times New Roman" w:cs="Times New Roman"/>
          <w:sz w:val="24"/>
          <w:szCs w:val="24"/>
          <w:lang w:val="en-US"/>
        </w:rPr>
        <w:t>FoldX</w:t>
      </w:r>
      <w:proofErr w:type="spellEnd"/>
      <w:r w:rsidRPr="002C607D">
        <w:rPr>
          <w:rFonts w:ascii="Times New Roman" w:hAnsi="Times New Roman" w:cs="Times New Roman"/>
          <w:sz w:val="24"/>
          <w:szCs w:val="24"/>
          <w:lang w:val="en-US"/>
        </w:rPr>
        <w:t xml:space="preserve"> forcefield. </w:t>
      </w:r>
      <w:r w:rsidRPr="002C607D">
        <w:rPr>
          <w:rFonts w:ascii="Times New Roman" w:hAnsi="Times New Roman" w:cs="Times New Roman"/>
          <w:i/>
          <w:iCs/>
          <w:sz w:val="24"/>
          <w:szCs w:val="24"/>
          <w:lang w:val="en-US"/>
        </w:rPr>
        <w:t>Bioinformatics, 27</w:t>
      </w:r>
      <w:r w:rsidRPr="002C607D">
        <w:rPr>
          <w:rFonts w:ascii="Times New Roman" w:hAnsi="Times New Roman" w:cs="Times New Roman"/>
          <w:sz w:val="24"/>
          <w:szCs w:val="24"/>
          <w:lang w:val="en-US"/>
        </w:rPr>
        <w:t>(12), 1711-1712. doi:10.1093/bioinformatics/btr254</w:t>
      </w:r>
    </w:p>
    <w:p w14:paraId="2C328CE8" w14:textId="77777777" w:rsidR="004B15F5" w:rsidRPr="002C607D" w:rsidRDefault="004B15F5" w:rsidP="004B15F5">
      <w:pPr>
        <w:spacing w:line="360" w:lineRule="auto"/>
        <w:ind w:left="720" w:hanging="720"/>
        <w:rPr>
          <w:rFonts w:ascii="Times New Roman" w:hAnsi="Times New Roman" w:cs="Times New Roman"/>
          <w:sz w:val="24"/>
          <w:szCs w:val="24"/>
          <w:lang w:val="en-US"/>
        </w:rPr>
      </w:pPr>
      <w:r w:rsidRPr="00186294">
        <w:rPr>
          <w:rFonts w:ascii="Times New Roman" w:hAnsi="Times New Roman" w:cs="Times New Roman"/>
          <w:sz w:val="24"/>
          <w:szCs w:val="24"/>
          <w:lang w:val="de-DE"/>
        </w:rPr>
        <w:t xml:space="preserve">Wang, G., &amp; </w:t>
      </w:r>
      <w:proofErr w:type="spellStart"/>
      <w:r w:rsidRPr="00186294">
        <w:rPr>
          <w:rFonts w:ascii="Times New Roman" w:hAnsi="Times New Roman" w:cs="Times New Roman"/>
          <w:sz w:val="24"/>
          <w:szCs w:val="24"/>
          <w:lang w:val="de-DE"/>
        </w:rPr>
        <w:t>Dunbrack</w:t>
      </w:r>
      <w:proofErr w:type="spellEnd"/>
      <w:r w:rsidRPr="00186294">
        <w:rPr>
          <w:rFonts w:ascii="Times New Roman" w:hAnsi="Times New Roman" w:cs="Times New Roman"/>
          <w:sz w:val="24"/>
          <w:szCs w:val="24"/>
          <w:lang w:val="de-DE"/>
        </w:rPr>
        <w:t xml:space="preserve">, R. L. (2003). </w:t>
      </w:r>
      <w:r w:rsidRPr="002C607D">
        <w:rPr>
          <w:rFonts w:ascii="Times New Roman" w:hAnsi="Times New Roman" w:cs="Times New Roman"/>
          <w:sz w:val="24"/>
          <w:szCs w:val="24"/>
          <w:lang w:val="en-US"/>
        </w:rPr>
        <w:t xml:space="preserve">PISCES: a protein sequence culling server. </w:t>
      </w:r>
      <w:r w:rsidRPr="002C607D">
        <w:rPr>
          <w:rFonts w:ascii="Times New Roman" w:hAnsi="Times New Roman" w:cs="Times New Roman"/>
          <w:i/>
          <w:iCs/>
          <w:sz w:val="24"/>
          <w:szCs w:val="24"/>
          <w:lang w:val="en-US"/>
        </w:rPr>
        <w:t>Bioinformatics, 19</w:t>
      </w:r>
      <w:r w:rsidRPr="002C607D">
        <w:rPr>
          <w:rFonts w:ascii="Times New Roman" w:hAnsi="Times New Roman" w:cs="Times New Roman"/>
          <w:sz w:val="24"/>
          <w:szCs w:val="24"/>
          <w:lang w:val="en-US"/>
        </w:rPr>
        <w:t>(12), 1589-1591. doi:10.1093/bioinformatics/btg224</w:t>
      </w:r>
    </w:p>
    <w:p w14:paraId="2A5461FF" w14:textId="77777777" w:rsidR="004B15F5" w:rsidRPr="002C607D" w:rsidRDefault="004B15F5" w:rsidP="004B15F5">
      <w:pPr>
        <w:spacing w:line="360" w:lineRule="auto"/>
        <w:ind w:left="720" w:hanging="720"/>
        <w:rPr>
          <w:rFonts w:ascii="Times New Roman" w:hAnsi="Times New Roman" w:cs="Times New Roman"/>
          <w:sz w:val="24"/>
          <w:szCs w:val="24"/>
          <w:lang w:val="en-US"/>
        </w:rPr>
      </w:pPr>
      <w:r w:rsidRPr="002C607D">
        <w:rPr>
          <w:rFonts w:ascii="Times New Roman" w:hAnsi="Times New Roman" w:cs="Times New Roman"/>
          <w:sz w:val="24"/>
          <w:szCs w:val="24"/>
          <w:lang w:val="en-US"/>
        </w:rPr>
        <w:t xml:space="preserve">Wilkins, A., </w:t>
      </w:r>
      <w:proofErr w:type="spellStart"/>
      <w:r w:rsidRPr="002C607D">
        <w:rPr>
          <w:rFonts w:ascii="Times New Roman" w:hAnsi="Times New Roman" w:cs="Times New Roman"/>
          <w:sz w:val="24"/>
          <w:szCs w:val="24"/>
          <w:lang w:val="en-US"/>
        </w:rPr>
        <w:t>Erdin</w:t>
      </w:r>
      <w:proofErr w:type="spellEnd"/>
      <w:r w:rsidRPr="002C607D">
        <w:rPr>
          <w:rFonts w:ascii="Times New Roman" w:hAnsi="Times New Roman" w:cs="Times New Roman"/>
          <w:sz w:val="24"/>
          <w:szCs w:val="24"/>
          <w:lang w:val="en-US"/>
        </w:rPr>
        <w:t xml:space="preserve">, S., Lua, R., &amp; </w:t>
      </w:r>
      <w:proofErr w:type="spellStart"/>
      <w:r w:rsidRPr="002C607D">
        <w:rPr>
          <w:rFonts w:ascii="Times New Roman" w:hAnsi="Times New Roman" w:cs="Times New Roman"/>
          <w:sz w:val="24"/>
          <w:szCs w:val="24"/>
          <w:lang w:val="en-US"/>
        </w:rPr>
        <w:t>Lichtarge</w:t>
      </w:r>
      <w:proofErr w:type="spellEnd"/>
      <w:r w:rsidRPr="002C607D">
        <w:rPr>
          <w:rFonts w:ascii="Times New Roman" w:hAnsi="Times New Roman" w:cs="Times New Roman"/>
          <w:sz w:val="24"/>
          <w:szCs w:val="24"/>
          <w:lang w:val="en-US"/>
        </w:rPr>
        <w:t>, O. (2012). Evolutionary Trace for Prediction and Redesign of Protein Functional Sites. In (pp. 29-42): Springer New York.</w:t>
      </w:r>
    </w:p>
    <w:p w14:paraId="73E1216B" w14:textId="77777777" w:rsidR="004B15F5" w:rsidRPr="008B2F26" w:rsidRDefault="004B15F5" w:rsidP="004B15F5">
      <w:pPr>
        <w:spacing w:after="160"/>
      </w:pPr>
    </w:p>
    <w:p w14:paraId="1ECBF4EB" w14:textId="77777777" w:rsidR="00301C16" w:rsidRDefault="00301C16"/>
    <w:sectPr w:rsidR="00301C16" w:rsidSect="007819D2">
      <w:footerReference w:type="default" r:id="rId13"/>
      <w:pgSz w:w="11909" w:h="16834"/>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107D3" w14:textId="77777777" w:rsidR="00622CEE" w:rsidRDefault="00622CEE">
      <w:pPr>
        <w:spacing w:line="240" w:lineRule="auto"/>
      </w:pPr>
      <w:r>
        <w:separator/>
      </w:r>
    </w:p>
  </w:endnote>
  <w:endnote w:type="continuationSeparator" w:id="0">
    <w:p w14:paraId="602A1645" w14:textId="77777777" w:rsidR="00622CEE" w:rsidRDefault="00622C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BA329" w14:textId="5218D4B6" w:rsidR="00783AE2" w:rsidRDefault="00D6415D">
    <w:pPr>
      <w:jc w:val="right"/>
    </w:pPr>
    <w:r>
      <w:fldChar w:fldCharType="begin"/>
    </w:r>
    <w:r>
      <w:instrText>PAGE</w:instrText>
    </w:r>
    <w:r>
      <w:fldChar w:fldCharType="separate"/>
    </w:r>
    <w:r w:rsidR="009B2662">
      <w:rPr>
        <w:noProof/>
      </w:rP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BDCB5" w14:textId="77777777" w:rsidR="00622CEE" w:rsidRDefault="00622CEE">
      <w:pPr>
        <w:spacing w:line="240" w:lineRule="auto"/>
      </w:pPr>
      <w:r>
        <w:separator/>
      </w:r>
    </w:p>
  </w:footnote>
  <w:footnote w:type="continuationSeparator" w:id="0">
    <w:p w14:paraId="6936EB1C" w14:textId="77777777" w:rsidR="00622CEE" w:rsidRDefault="00622CE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5F5"/>
    <w:rsid w:val="00001B14"/>
    <w:rsid w:val="000A1A71"/>
    <w:rsid w:val="000D1D15"/>
    <w:rsid w:val="00186294"/>
    <w:rsid w:val="001C4BFD"/>
    <w:rsid w:val="002716CB"/>
    <w:rsid w:val="002E1ECE"/>
    <w:rsid w:val="00301C16"/>
    <w:rsid w:val="003223F9"/>
    <w:rsid w:val="004B15F5"/>
    <w:rsid w:val="004E7759"/>
    <w:rsid w:val="005F59E9"/>
    <w:rsid w:val="00622CEE"/>
    <w:rsid w:val="00664B41"/>
    <w:rsid w:val="0069201E"/>
    <w:rsid w:val="006B58EB"/>
    <w:rsid w:val="006C2823"/>
    <w:rsid w:val="00721E9F"/>
    <w:rsid w:val="0076338B"/>
    <w:rsid w:val="007819D2"/>
    <w:rsid w:val="007C4299"/>
    <w:rsid w:val="007C6840"/>
    <w:rsid w:val="00841B95"/>
    <w:rsid w:val="008471B2"/>
    <w:rsid w:val="009423A7"/>
    <w:rsid w:val="009B2662"/>
    <w:rsid w:val="00A1127A"/>
    <w:rsid w:val="00A75C58"/>
    <w:rsid w:val="00AA2F20"/>
    <w:rsid w:val="00B06ED2"/>
    <w:rsid w:val="00BA0D2B"/>
    <w:rsid w:val="00BC0D9D"/>
    <w:rsid w:val="00BE15FC"/>
    <w:rsid w:val="00C02B84"/>
    <w:rsid w:val="00C2212B"/>
    <w:rsid w:val="00C31A89"/>
    <w:rsid w:val="00C7102F"/>
    <w:rsid w:val="00CB3EEA"/>
    <w:rsid w:val="00CE1E2A"/>
    <w:rsid w:val="00D6415D"/>
    <w:rsid w:val="00DD7711"/>
    <w:rsid w:val="00DF0032"/>
    <w:rsid w:val="00DF5E19"/>
    <w:rsid w:val="00E51BE6"/>
    <w:rsid w:val="00E955D1"/>
    <w:rsid w:val="00EA3D54"/>
    <w:rsid w:val="00EA6F3E"/>
    <w:rsid w:val="00F35717"/>
    <w:rsid w:val="00F46D57"/>
    <w:rsid w:val="00FD36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4CFAFE"/>
  <w14:defaultImageDpi w14:val="330"/>
  <w15:chartTrackingRefBased/>
  <w15:docId w15:val="{B68F236C-DF4A-4F91-9AC1-4B9E7C6D3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15F5"/>
    <w:pPr>
      <w:spacing w:after="0" w:line="276" w:lineRule="auto"/>
    </w:pPr>
    <w:rPr>
      <w:rFonts w:ascii="Arial" w:eastAsia="Arial" w:hAnsi="Arial" w:cs="Arial"/>
      <w:lang w:val="ru" w:eastAsia="ru-RU"/>
    </w:rPr>
  </w:style>
  <w:style w:type="paragraph" w:styleId="1">
    <w:name w:val="heading 1"/>
    <w:basedOn w:val="a"/>
    <w:next w:val="a"/>
    <w:link w:val="10"/>
    <w:uiPriority w:val="9"/>
    <w:qFormat/>
    <w:rsid w:val="004B15F5"/>
    <w:pPr>
      <w:keepNext/>
      <w:keepLines/>
      <w:spacing w:before="400" w:after="120"/>
      <w:outlineLvl w:val="0"/>
    </w:pPr>
    <w:rPr>
      <w:sz w:val="40"/>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B15F5"/>
    <w:rPr>
      <w:rFonts w:ascii="Arial" w:eastAsia="Arial" w:hAnsi="Arial" w:cs="Arial"/>
      <w:sz w:val="40"/>
      <w:szCs w:val="40"/>
      <w:lang w:val="ru" w:eastAsia="ru-RU"/>
    </w:rPr>
  </w:style>
  <w:style w:type="paragraph" w:styleId="a3">
    <w:name w:val="caption"/>
    <w:basedOn w:val="a"/>
    <w:next w:val="a"/>
    <w:uiPriority w:val="35"/>
    <w:unhideWhenUsed/>
    <w:qFormat/>
    <w:rsid w:val="004B15F5"/>
    <w:pPr>
      <w:spacing w:after="200" w:line="240" w:lineRule="auto"/>
    </w:pPr>
    <w:rPr>
      <w:rFonts w:asciiTheme="minorHAnsi" w:eastAsiaTheme="minorHAnsi" w:hAnsiTheme="minorHAnsi" w:cstheme="minorBidi"/>
      <w:i/>
      <w:iCs/>
      <w:color w:val="44546A" w:themeColor="text2"/>
      <w:sz w:val="18"/>
      <w:szCs w:val="18"/>
      <w:lang w:val="de-DE" w:eastAsia="en-US"/>
    </w:rPr>
  </w:style>
  <w:style w:type="table" w:styleId="a4">
    <w:name w:val="Table Grid"/>
    <w:basedOn w:val="a1"/>
    <w:uiPriority w:val="39"/>
    <w:rsid w:val="004B15F5"/>
    <w:pPr>
      <w:spacing w:after="0" w:line="240" w:lineRule="auto"/>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line number"/>
    <w:basedOn w:val="a0"/>
    <w:uiPriority w:val="99"/>
    <w:semiHidden/>
    <w:unhideWhenUsed/>
    <w:rsid w:val="004B15F5"/>
  </w:style>
  <w:style w:type="character" w:styleId="a6">
    <w:name w:val="annotation reference"/>
    <w:basedOn w:val="a0"/>
    <w:uiPriority w:val="99"/>
    <w:semiHidden/>
    <w:unhideWhenUsed/>
    <w:rsid w:val="00001B14"/>
    <w:rPr>
      <w:sz w:val="16"/>
      <w:szCs w:val="16"/>
    </w:rPr>
  </w:style>
  <w:style w:type="paragraph" w:styleId="a7">
    <w:name w:val="annotation text"/>
    <w:basedOn w:val="a"/>
    <w:link w:val="a8"/>
    <w:uiPriority w:val="99"/>
    <w:semiHidden/>
    <w:unhideWhenUsed/>
    <w:rsid w:val="00001B14"/>
    <w:pPr>
      <w:spacing w:line="240" w:lineRule="auto"/>
    </w:pPr>
    <w:rPr>
      <w:sz w:val="20"/>
      <w:szCs w:val="20"/>
    </w:rPr>
  </w:style>
  <w:style w:type="character" w:customStyle="1" w:styleId="a8">
    <w:name w:val="Текст примечания Знак"/>
    <w:basedOn w:val="a0"/>
    <w:link w:val="a7"/>
    <w:uiPriority w:val="99"/>
    <w:semiHidden/>
    <w:rsid w:val="00001B14"/>
    <w:rPr>
      <w:rFonts w:ascii="Arial" w:eastAsia="Arial" w:hAnsi="Arial" w:cs="Arial"/>
      <w:sz w:val="20"/>
      <w:szCs w:val="20"/>
      <w:lang w:val="ru" w:eastAsia="ru-RU"/>
    </w:rPr>
  </w:style>
  <w:style w:type="paragraph" w:styleId="a9">
    <w:name w:val="annotation subject"/>
    <w:basedOn w:val="a7"/>
    <w:next w:val="a7"/>
    <w:link w:val="aa"/>
    <w:uiPriority w:val="99"/>
    <w:semiHidden/>
    <w:unhideWhenUsed/>
    <w:rsid w:val="00001B14"/>
    <w:rPr>
      <w:b/>
      <w:bCs/>
    </w:rPr>
  </w:style>
  <w:style w:type="character" w:customStyle="1" w:styleId="aa">
    <w:name w:val="Тема примечания Знак"/>
    <w:basedOn w:val="a8"/>
    <w:link w:val="a9"/>
    <w:uiPriority w:val="99"/>
    <w:semiHidden/>
    <w:rsid w:val="00001B14"/>
    <w:rPr>
      <w:rFonts w:ascii="Arial" w:eastAsia="Arial" w:hAnsi="Arial" w:cs="Arial"/>
      <w:b/>
      <w:bCs/>
      <w:sz w:val="20"/>
      <w:szCs w:val="20"/>
      <w:lang w:val="ru" w:eastAsia="ru-RU"/>
    </w:rPr>
  </w:style>
  <w:style w:type="paragraph" w:styleId="ab">
    <w:name w:val="Balloon Text"/>
    <w:basedOn w:val="a"/>
    <w:link w:val="ac"/>
    <w:uiPriority w:val="99"/>
    <w:semiHidden/>
    <w:unhideWhenUsed/>
    <w:rsid w:val="00001B14"/>
    <w:pPr>
      <w:spacing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001B14"/>
    <w:rPr>
      <w:rFonts w:ascii="Segoe UI" w:eastAsia="Arial" w:hAnsi="Segoe UI" w:cs="Segoe UI"/>
      <w:sz w:val="18"/>
      <w:szCs w:val="18"/>
      <w:lang w:val="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3240</Words>
  <Characters>18468</Characters>
  <Application>Microsoft Office Word</Application>
  <DocSecurity>0</DocSecurity>
  <Lines>153</Lines>
  <Paragraphs>43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Игорь Синельников</cp:lastModifiedBy>
  <cp:revision>2</cp:revision>
  <dcterms:created xsi:type="dcterms:W3CDTF">2021-09-08T09:27:00Z</dcterms:created>
  <dcterms:modified xsi:type="dcterms:W3CDTF">2021-09-08T09:27:00Z</dcterms:modified>
</cp:coreProperties>
</file>