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2E1F" w14:textId="77777777" w:rsidR="008043DB" w:rsidRPr="0076276D" w:rsidRDefault="008043DB" w:rsidP="008043DB">
      <w:pPr>
        <w:adjustRightInd w:val="0"/>
        <w:snapToGrid w:val="0"/>
        <w:spacing w:line="480" w:lineRule="auto"/>
        <w:rPr>
          <w:szCs w:val="24"/>
        </w:rPr>
      </w:pPr>
      <w:r w:rsidRPr="0076276D">
        <w:rPr>
          <w:b/>
        </w:rPr>
        <w:t>Supplementary Information</w:t>
      </w:r>
    </w:p>
    <w:p w14:paraId="143B503A" w14:textId="77777777" w:rsidR="008043DB" w:rsidRPr="0076276D" w:rsidRDefault="008043DB" w:rsidP="008043DB">
      <w:pPr>
        <w:adjustRightInd w:val="0"/>
        <w:snapToGrid w:val="0"/>
        <w:spacing w:line="480" w:lineRule="auto"/>
        <w:rPr>
          <w:szCs w:val="24"/>
        </w:rPr>
      </w:pPr>
      <w:r w:rsidRPr="0076276D">
        <w:rPr>
          <w:szCs w:val="24"/>
        </w:rPr>
        <w:t>Supplementary Text</w:t>
      </w:r>
    </w:p>
    <w:p w14:paraId="42818960" w14:textId="77777777" w:rsidR="00AE479E" w:rsidRPr="0076276D" w:rsidRDefault="00AE479E" w:rsidP="008043DB">
      <w:pPr>
        <w:adjustRightInd w:val="0"/>
        <w:snapToGrid w:val="0"/>
        <w:spacing w:line="480" w:lineRule="auto"/>
        <w:rPr>
          <w:szCs w:val="24"/>
        </w:rPr>
      </w:pPr>
      <w:r w:rsidRPr="0076276D">
        <w:rPr>
          <w:szCs w:val="24"/>
        </w:rPr>
        <w:t>Figure S1</w:t>
      </w:r>
    </w:p>
    <w:p w14:paraId="7E800C93" w14:textId="77777777" w:rsidR="008043DB" w:rsidRPr="0076276D" w:rsidRDefault="00D41DDB" w:rsidP="008043DB">
      <w:pPr>
        <w:adjustRightInd w:val="0"/>
        <w:snapToGrid w:val="0"/>
        <w:spacing w:line="480" w:lineRule="auto"/>
        <w:rPr>
          <w:szCs w:val="24"/>
        </w:rPr>
      </w:pPr>
      <w:r w:rsidRPr="0076276D">
        <w:rPr>
          <w:szCs w:val="24"/>
        </w:rPr>
        <w:t>Table</w:t>
      </w:r>
      <w:r w:rsidR="00230320" w:rsidRPr="0076276D">
        <w:rPr>
          <w:szCs w:val="24"/>
        </w:rPr>
        <w:t xml:space="preserve"> S</w:t>
      </w:r>
      <w:r w:rsidR="00930705" w:rsidRPr="0076276D">
        <w:rPr>
          <w:szCs w:val="24"/>
        </w:rPr>
        <w:t>1</w:t>
      </w:r>
    </w:p>
    <w:p w14:paraId="116F6867" w14:textId="77777777" w:rsidR="008043DB" w:rsidRPr="0076276D" w:rsidRDefault="008043DB" w:rsidP="008043DB">
      <w:pPr>
        <w:adjustRightInd w:val="0"/>
        <w:snapToGrid w:val="0"/>
        <w:spacing w:line="480" w:lineRule="auto"/>
        <w:rPr>
          <w:b/>
        </w:rPr>
      </w:pPr>
    </w:p>
    <w:p w14:paraId="7A04FAC6" w14:textId="77777777" w:rsidR="008043DB" w:rsidRPr="0076276D" w:rsidRDefault="008043DB" w:rsidP="008043DB">
      <w:pPr>
        <w:spacing w:line="480" w:lineRule="auto"/>
        <w:rPr>
          <w:b/>
        </w:rPr>
      </w:pPr>
      <w:r w:rsidRPr="0076276D">
        <w:rPr>
          <w:b/>
        </w:rPr>
        <w:t>Supplementary Text</w:t>
      </w:r>
    </w:p>
    <w:p w14:paraId="2C158973" w14:textId="77777777" w:rsidR="00A43ADB" w:rsidRPr="0076276D" w:rsidRDefault="00A43ADB" w:rsidP="00A43ADB">
      <w:pPr>
        <w:autoSpaceDE w:val="0"/>
        <w:autoSpaceDN w:val="0"/>
        <w:adjustRightInd w:val="0"/>
        <w:spacing w:line="480" w:lineRule="auto"/>
        <w:jc w:val="both"/>
        <w:rPr>
          <w:szCs w:val="24"/>
        </w:rPr>
      </w:pPr>
      <w:r w:rsidRPr="0076276D">
        <w:rPr>
          <w:rFonts w:eastAsia="DFKai-SB"/>
          <w:b/>
          <w:caps/>
          <w:szCs w:val="24"/>
        </w:rPr>
        <w:t>F</w:t>
      </w:r>
      <w:r w:rsidRPr="0076276D">
        <w:rPr>
          <w:rFonts w:eastAsia="DFKai-SB"/>
          <w:b/>
          <w:szCs w:val="24"/>
        </w:rPr>
        <w:t>igure</w:t>
      </w:r>
      <w:r w:rsidRPr="0076276D">
        <w:rPr>
          <w:rFonts w:eastAsia="DFKai-SB"/>
          <w:b/>
          <w:caps/>
          <w:szCs w:val="24"/>
        </w:rPr>
        <w:t xml:space="preserve"> S1.</w:t>
      </w:r>
      <w:r w:rsidRPr="0076276D">
        <w:rPr>
          <w:rFonts w:eastAsia="DFKai-SB" w:hint="eastAsia"/>
          <w:b/>
          <w:caps/>
          <w:szCs w:val="24"/>
        </w:rPr>
        <w:t xml:space="preserve"> </w:t>
      </w:r>
      <w:r w:rsidRPr="0076276D">
        <w:rPr>
          <w:szCs w:val="24"/>
        </w:rPr>
        <w:t xml:space="preserve">Kaplan‒Meier curves for overall mortality for CHM-users and non-users among AA patients. Abbreviations: CHM: Chinese herbal medicine; AA, aplastic </w:t>
      </w:r>
      <w:proofErr w:type="spellStart"/>
      <w:r w:rsidRPr="0076276D">
        <w:rPr>
          <w:szCs w:val="24"/>
        </w:rPr>
        <w:t>anemia</w:t>
      </w:r>
      <w:proofErr w:type="spellEnd"/>
      <w:r w:rsidRPr="0076276D">
        <w:rPr>
          <w:szCs w:val="24"/>
        </w:rPr>
        <w:t xml:space="preserve">.   </w:t>
      </w:r>
    </w:p>
    <w:p w14:paraId="5146BCA5" w14:textId="77777777" w:rsidR="009E71CA" w:rsidRPr="0076276D" w:rsidRDefault="00A43ADB" w:rsidP="00A43ADB">
      <w:pPr>
        <w:spacing w:line="480" w:lineRule="auto"/>
      </w:pPr>
      <w:r w:rsidRPr="0076276D">
        <w:rPr>
          <w:b/>
          <w:szCs w:val="24"/>
        </w:rPr>
        <w:t>Table S</w:t>
      </w:r>
      <w:r w:rsidR="00F32F96" w:rsidRPr="0076276D">
        <w:rPr>
          <w:b/>
          <w:szCs w:val="24"/>
        </w:rPr>
        <w:t>1</w:t>
      </w:r>
      <w:r w:rsidRPr="0076276D">
        <w:rPr>
          <w:szCs w:val="24"/>
        </w:rPr>
        <w:t xml:space="preserve">. Therapeutic actions and indications for the </w:t>
      </w:r>
      <w:proofErr w:type="gramStart"/>
      <w:r w:rsidRPr="0076276D">
        <w:rPr>
          <w:szCs w:val="24"/>
        </w:rPr>
        <w:t>most commonly used</w:t>
      </w:r>
      <w:proofErr w:type="gramEnd"/>
      <w:r w:rsidRPr="0076276D">
        <w:rPr>
          <w:szCs w:val="24"/>
        </w:rPr>
        <w:t xml:space="preserve"> herbal formulas and single herbs for patients with aplastic </w:t>
      </w:r>
      <w:proofErr w:type="spellStart"/>
      <w:r w:rsidRPr="0076276D">
        <w:rPr>
          <w:szCs w:val="24"/>
        </w:rPr>
        <w:t>anemia</w:t>
      </w:r>
      <w:proofErr w:type="spellEnd"/>
      <w:r w:rsidRPr="0076276D">
        <w:rPr>
          <w:szCs w:val="24"/>
        </w:rPr>
        <w:t xml:space="preserve"> in Taiwan.</w:t>
      </w:r>
      <w:r w:rsidR="00C13D74" w:rsidRPr="0076276D">
        <w:rPr>
          <w:szCs w:val="24"/>
        </w:rPr>
        <w:t xml:space="preserve"> </w:t>
      </w:r>
    </w:p>
    <w:p w14:paraId="21BFE4CE" w14:textId="77777777" w:rsidR="00AE449B" w:rsidRPr="0076276D" w:rsidRDefault="00AE449B" w:rsidP="000856DF">
      <w:pPr>
        <w:rPr>
          <w:b/>
        </w:rPr>
        <w:sectPr w:rsidR="00AE449B" w:rsidRPr="0076276D" w:rsidSect="00B21617">
          <w:pgSz w:w="11906" w:h="16838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59B964A9" w14:textId="77777777" w:rsidR="00F67DC6" w:rsidRPr="0076276D" w:rsidRDefault="00E01D53" w:rsidP="000856DF">
      <w:pPr>
        <w:rPr>
          <w:rFonts w:eastAsia="DFKai-SB"/>
          <w:b/>
          <w:caps/>
          <w:szCs w:val="24"/>
        </w:rPr>
      </w:pPr>
      <w:r w:rsidRPr="0076276D">
        <w:rPr>
          <w:rFonts w:eastAsia="DFKai-SB"/>
          <w:b/>
          <w:caps/>
          <w:szCs w:val="24"/>
        </w:rPr>
        <w:lastRenderedPageBreak/>
        <w:t>F</w:t>
      </w:r>
      <w:r w:rsidRPr="0076276D">
        <w:rPr>
          <w:rFonts w:eastAsia="DFKai-SB"/>
          <w:b/>
          <w:szCs w:val="24"/>
        </w:rPr>
        <w:t>igure</w:t>
      </w:r>
      <w:r w:rsidRPr="0076276D">
        <w:rPr>
          <w:rFonts w:eastAsia="DFKai-SB"/>
          <w:b/>
          <w:caps/>
          <w:szCs w:val="24"/>
        </w:rPr>
        <w:t xml:space="preserve"> S1. </w:t>
      </w:r>
    </w:p>
    <w:p w14:paraId="38579F95" w14:textId="77777777" w:rsidR="00E01D53" w:rsidRPr="0076276D" w:rsidRDefault="005D2C28" w:rsidP="000856DF">
      <w:pPr>
        <w:rPr>
          <w:b/>
          <w:lang w:val="en-US"/>
        </w:rPr>
      </w:pPr>
      <w:r w:rsidRPr="0076276D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CACA02D" wp14:editId="6589B56A">
            <wp:simplePos x="0" y="0"/>
            <wp:positionH relativeFrom="margin">
              <wp:align>center</wp:align>
            </wp:positionH>
            <wp:positionV relativeFrom="paragraph">
              <wp:posOffset>349250</wp:posOffset>
            </wp:positionV>
            <wp:extent cx="6520180" cy="457454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457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1D818" w14:textId="77777777" w:rsidR="006B4154" w:rsidRPr="0076276D" w:rsidRDefault="006B4154" w:rsidP="000856DF">
      <w:pPr>
        <w:rPr>
          <w:b/>
          <w:lang w:val="en-US"/>
        </w:rPr>
        <w:sectPr w:rsidR="006B4154" w:rsidRPr="0076276D" w:rsidSect="001251FD"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9"/>
        <w:gridCol w:w="2531"/>
        <w:gridCol w:w="1641"/>
        <w:gridCol w:w="2935"/>
        <w:gridCol w:w="2722"/>
      </w:tblGrid>
      <w:tr w:rsidR="0076276D" w:rsidRPr="0076276D" w14:paraId="590883E4" w14:textId="77777777" w:rsidTr="00044782">
        <w:trPr>
          <w:trHeight w:val="64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BD6B4" w14:textId="77777777" w:rsidR="00044782" w:rsidRPr="0076276D" w:rsidRDefault="00044782" w:rsidP="00044782">
            <w:pPr>
              <w:widowControl/>
              <w:rPr>
                <w:rFonts w:eastAsia="PMingLiU"/>
                <w:b/>
                <w:bCs/>
                <w:kern w:val="0"/>
                <w:sz w:val="32"/>
                <w:szCs w:val="32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 w:val="32"/>
                <w:szCs w:val="32"/>
                <w:lang w:val="en-US"/>
              </w:rPr>
              <w:lastRenderedPageBreak/>
              <w:t xml:space="preserve">TABLE S1 | Therapeutic actions and indications for the </w:t>
            </w:r>
            <w:proofErr w:type="gramStart"/>
            <w:r w:rsidRPr="0076276D">
              <w:rPr>
                <w:rFonts w:eastAsia="PMingLiU"/>
                <w:b/>
                <w:bCs/>
                <w:kern w:val="0"/>
                <w:sz w:val="32"/>
                <w:szCs w:val="32"/>
                <w:lang w:val="en-US"/>
              </w:rPr>
              <w:t>most commonly used</w:t>
            </w:r>
            <w:proofErr w:type="gramEnd"/>
            <w:r w:rsidRPr="0076276D">
              <w:rPr>
                <w:rFonts w:eastAsia="PMingLiU"/>
                <w:b/>
                <w:bCs/>
                <w:kern w:val="0"/>
                <w:sz w:val="32"/>
                <w:szCs w:val="32"/>
                <w:lang w:val="en-US"/>
              </w:rPr>
              <w:t xml:space="preserve"> herbal formulas and single herbs for patients with aplastic anemia in Taiwan</w:t>
            </w:r>
          </w:p>
        </w:tc>
      </w:tr>
      <w:tr w:rsidR="0076276D" w:rsidRPr="0076276D" w14:paraId="36E56B76" w14:textId="77777777" w:rsidTr="00044782">
        <w:trPr>
          <w:trHeight w:val="1890"/>
        </w:trPr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8AD20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Formulas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682A8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Chinese name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F65A8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Number of herbs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BDD2F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Composition (Pin-yin name (</w:t>
            </w:r>
            <w:proofErr w:type="spellStart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latin</w:t>
            </w:r>
            <w:proofErr w:type="spellEnd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 xml:space="preserve"> name; botanical plant name))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1375A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 xml:space="preserve">Therapeutic actions and indications </w:t>
            </w:r>
          </w:p>
        </w:tc>
      </w:tr>
      <w:tr w:rsidR="0076276D" w:rsidRPr="0076276D" w14:paraId="0516470D" w14:textId="77777777" w:rsidTr="00044782">
        <w:trPr>
          <w:trHeight w:val="46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59C6" w14:textId="77777777" w:rsidR="00044782" w:rsidRPr="0076276D" w:rsidRDefault="00044782" w:rsidP="00044782">
            <w:pPr>
              <w:widowControl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Total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B47B" w14:textId="77777777" w:rsidR="00044782" w:rsidRPr="0076276D" w:rsidRDefault="00044782" w:rsidP="00044782">
            <w:pPr>
              <w:widowControl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AB54" w14:textId="77777777" w:rsidR="00044782" w:rsidRPr="0076276D" w:rsidRDefault="00044782" w:rsidP="00044782">
            <w:pPr>
              <w:widowControl/>
              <w:jc w:val="center"/>
              <w:rPr>
                <w:rFonts w:eastAsia="Times New Roman"/>
                <w:kern w:val="0"/>
                <w:sz w:val="20"/>
                <w:lang w:val="en-US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646B" w14:textId="77777777" w:rsidR="00044782" w:rsidRPr="0076276D" w:rsidRDefault="00044782" w:rsidP="00044782">
            <w:pPr>
              <w:widowControl/>
              <w:jc w:val="center"/>
              <w:rPr>
                <w:rFonts w:eastAsia="Times New Roman"/>
                <w:kern w:val="0"/>
                <w:sz w:val="20"/>
                <w:lang w:val="en-US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51D6" w14:textId="77777777" w:rsidR="00044782" w:rsidRPr="0076276D" w:rsidRDefault="00044782" w:rsidP="00044782">
            <w:pPr>
              <w:widowControl/>
              <w:rPr>
                <w:rFonts w:eastAsia="Times New Roman"/>
                <w:kern w:val="0"/>
                <w:sz w:val="20"/>
                <w:lang w:val="en-US"/>
              </w:rPr>
            </w:pPr>
          </w:p>
        </w:tc>
      </w:tr>
      <w:tr w:rsidR="0076276D" w:rsidRPr="0076276D" w14:paraId="136C1AA8" w14:textId="77777777" w:rsidTr="00044782">
        <w:trPr>
          <w:trHeight w:val="703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7C10" w14:textId="77777777" w:rsidR="00044782" w:rsidRPr="0076276D" w:rsidRDefault="00044782" w:rsidP="00044782">
            <w:pPr>
              <w:widowControl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Herbal formula (Pin-yin name)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5073" w14:textId="77777777" w:rsidR="00044782" w:rsidRPr="0076276D" w:rsidRDefault="00044782" w:rsidP="00044782">
            <w:pPr>
              <w:widowControl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0F10" w14:textId="77777777" w:rsidR="00044782" w:rsidRPr="0076276D" w:rsidRDefault="00044782" w:rsidP="00044782">
            <w:pPr>
              <w:widowControl/>
              <w:jc w:val="center"/>
              <w:rPr>
                <w:rFonts w:eastAsia="Times New Roman"/>
                <w:kern w:val="0"/>
                <w:sz w:val="20"/>
                <w:lang w:val="en-US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B700" w14:textId="77777777" w:rsidR="00044782" w:rsidRPr="0076276D" w:rsidRDefault="00044782" w:rsidP="00044782">
            <w:pPr>
              <w:widowControl/>
              <w:jc w:val="center"/>
              <w:rPr>
                <w:rFonts w:eastAsia="Times New Roman"/>
                <w:kern w:val="0"/>
                <w:sz w:val="20"/>
                <w:lang w:val="en-US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3AD6" w14:textId="77777777" w:rsidR="00044782" w:rsidRPr="0076276D" w:rsidRDefault="00044782" w:rsidP="00044782">
            <w:pPr>
              <w:widowControl/>
              <w:rPr>
                <w:rFonts w:eastAsia="Times New Roman"/>
                <w:kern w:val="0"/>
                <w:sz w:val="20"/>
                <w:lang w:val="en-US"/>
              </w:rPr>
            </w:pPr>
          </w:p>
        </w:tc>
      </w:tr>
      <w:tr w:rsidR="0076276D" w:rsidRPr="0076276D" w14:paraId="554417E0" w14:textId="77777777" w:rsidTr="00044782">
        <w:trPr>
          <w:trHeight w:val="335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5CA0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Gui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>-Pi-Tang (GPT)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2571" w14:textId="77777777" w:rsidR="00044782" w:rsidRPr="0076276D" w:rsidRDefault="00044782" w:rsidP="00044782">
            <w:pPr>
              <w:widowControl/>
              <w:jc w:val="center"/>
              <w:rPr>
                <w:rFonts w:ascii="DFKai-SB" w:eastAsia="DFKai-SB" w:hAnsi="DFKai-SB" w:cs="PMingLiU"/>
                <w:kern w:val="0"/>
                <w:szCs w:val="24"/>
                <w:lang w:val="en-US"/>
              </w:rPr>
            </w:pPr>
            <w:r w:rsidRPr="0076276D">
              <w:rPr>
                <w:rFonts w:ascii="DFKai-SB" w:eastAsia="DFKai-SB" w:hAnsi="DFKai-SB" w:cs="PMingLiU" w:hint="eastAsia"/>
                <w:kern w:val="0"/>
                <w:szCs w:val="24"/>
                <w:lang w:val="en-US"/>
              </w:rPr>
              <w:t>歸脾湯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E2630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12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B383" w14:textId="77777777" w:rsidR="00044782" w:rsidRPr="0076276D" w:rsidRDefault="00044782" w:rsidP="00044782">
            <w:pPr>
              <w:widowControl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Ren-Shen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(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Radix Ginseng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Panax ginseng var. repens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(Maxim.) Makino),</w:t>
            </w: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 xml:space="preserve"> Huang-Qi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(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Radix Astragali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Astragalus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membranaceus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(Fisch.) Bunge), </w:t>
            </w: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Bai-Zhu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(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Rhizoma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Atractylodis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Macrocephalae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Atractylis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macrocephala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Koidz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.) </w:t>
            </w:r>
            <w:proofErr w:type="gramStart"/>
            <w:r w:rsidRPr="0076276D">
              <w:rPr>
                <w:rFonts w:eastAsia="PMingLiU"/>
                <w:kern w:val="0"/>
                <w:szCs w:val="24"/>
                <w:lang w:val="en-US"/>
              </w:rPr>
              <w:t>Hand.-</w:t>
            </w:r>
            <w:proofErr w:type="spellStart"/>
            <w:proofErr w:type="gramEnd"/>
            <w:r w:rsidRPr="0076276D">
              <w:rPr>
                <w:rFonts w:eastAsia="PMingLiU"/>
                <w:kern w:val="0"/>
                <w:szCs w:val="24"/>
                <w:lang w:val="en-US"/>
              </w:rPr>
              <w:t>Mazz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.), </w:t>
            </w: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 xml:space="preserve">Fu-Ling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Poria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Wolfiporia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cocos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(F.A. Wolf) 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Ryvarden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&amp; 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Gilb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), </w:t>
            </w:r>
            <w:proofErr w:type="spellStart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Suan</w:t>
            </w:r>
            <w:proofErr w:type="spellEnd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-</w:t>
            </w:r>
            <w:proofErr w:type="spellStart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Zao</w:t>
            </w:r>
            <w:proofErr w:type="spellEnd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 xml:space="preserve">-Ren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Semen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Zizyphi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Spinosae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Ziziphus jujuba f.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lageniformis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Nakai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) 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Kitag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.), </w:t>
            </w: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lastRenderedPageBreak/>
              <w:t>Long-Yan-Rou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(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Arillus Longan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Dimocarpus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longan var.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obtusus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(Pierre) 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Leenh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.), </w:t>
            </w: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Mu-Xiang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(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Radix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Aucklandiae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Himalaiella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abnormis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Lipsch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.) 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Raab-Straube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), </w:t>
            </w: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 xml:space="preserve">Gan-Cao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Radix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Glycyrrhizae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Glycyrrhiza glabra var.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glandulifera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(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Waldst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. &amp; Kit.) 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Boiss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.), </w:t>
            </w: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Dang-</w:t>
            </w:r>
            <w:proofErr w:type="spellStart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Gui</w:t>
            </w:r>
            <w:proofErr w:type="spellEnd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Radix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Angelicae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Sinensi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Angelica sinensis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(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Oliv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.) Diels), </w:t>
            </w: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Yuan-</w:t>
            </w:r>
            <w:proofErr w:type="spellStart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Zhi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(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Radix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Polygalae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Polygala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sibirica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var. tenuifolia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Willd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.) Backer &amp; Moore), </w:t>
            </w: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 xml:space="preserve">Sheng-Jiang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Rhizoma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Zingiberis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Recens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Zingiber officinale f.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rubens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(Makino) </w:t>
            </w:r>
            <w:proofErr w:type="spellStart"/>
            <w:proofErr w:type="gramStart"/>
            <w:r w:rsidRPr="0076276D">
              <w:rPr>
                <w:rFonts w:eastAsia="PMingLiU"/>
                <w:kern w:val="0"/>
                <w:szCs w:val="24"/>
                <w:lang w:val="en-US"/>
              </w:rPr>
              <w:t>M.Hiroe</w:t>
            </w:r>
            <w:proofErr w:type="spellEnd"/>
            <w:proofErr w:type="gram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), </w:t>
            </w: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Da-</w:t>
            </w:r>
            <w:proofErr w:type="spellStart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Zao</w:t>
            </w:r>
            <w:proofErr w:type="spellEnd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Fructus Jujube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Ziziphus jujuba f.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lageniformis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Nakai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) 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Kitag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>.)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28BA6" w14:textId="77777777" w:rsidR="00044782" w:rsidRPr="0076276D" w:rsidRDefault="00044782" w:rsidP="00044782">
            <w:pPr>
              <w:widowControl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lastRenderedPageBreak/>
              <w:t xml:space="preserve">Immuno-modulating and hematopoiesis-stimulating activities (Kanai et al., 2005; Fleischer et al., 2017; Chen et al., 2018; Yamaguchi et al., 1993) </w:t>
            </w:r>
          </w:p>
        </w:tc>
      </w:tr>
      <w:tr w:rsidR="0076276D" w:rsidRPr="0076276D" w14:paraId="22266848" w14:textId="77777777" w:rsidTr="00044782">
        <w:trPr>
          <w:trHeight w:val="7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CB89" w14:textId="77777777" w:rsidR="00044782" w:rsidRPr="0076276D" w:rsidRDefault="00044782" w:rsidP="00044782">
            <w:pPr>
              <w:widowControl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Single herbs (Pin-yin name)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1478" w14:textId="77777777" w:rsidR="00044782" w:rsidRPr="0076276D" w:rsidRDefault="00044782" w:rsidP="00044782">
            <w:pPr>
              <w:widowControl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274B" w14:textId="77777777" w:rsidR="00044782" w:rsidRPr="0076276D" w:rsidRDefault="00044782" w:rsidP="00044782">
            <w:pPr>
              <w:widowControl/>
              <w:jc w:val="center"/>
              <w:rPr>
                <w:rFonts w:eastAsia="Times New Roman"/>
                <w:kern w:val="0"/>
                <w:sz w:val="20"/>
                <w:lang w:val="en-US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5112" w14:textId="77777777" w:rsidR="00044782" w:rsidRPr="0076276D" w:rsidRDefault="00044782" w:rsidP="00044782">
            <w:pPr>
              <w:widowControl/>
              <w:jc w:val="center"/>
              <w:rPr>
                <w:rFonts w:eastAsia="Times New Roman"/>
                <w:kern w:val="0"/>
                <w:sz w:val="20"/>
                <w:lang w:val="en-US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FDCD" w14:textId="77777777" w:rsidR="00044782" w:rsidRPr="0076276D" w:rsidRDefault="00044782" w:rsidP="00044782">
            <w:pPr>
              <w:widowControl/>
              <w:rPr>
                <w:rFonts w:eastAsia="Times New Roman"/>
                <w:kern w:val="0"/>
                <w:sz w:val="20"/>
                <w:lang w:val="en-US"/>
              </w:rPr>
            </w:pPr>
          </w:p>
        </w:tc>
      </w:tr>
      <w:tr w:rsidR="0076276D" w:rsidRPr="0076276D" w14:paraId="77BF6BD3" w14:textId="77777777" w:rsidTr="00044782">
        <w:trPr>
          <w:trHeight w:val="10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5E96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Dan-Shen (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DanS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>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5E75" w14:textId="77777777" w:rsidR="00044782" w:rsidRPr="0076276D" w:rsidRDefault="00044782" w:rsidP="00044782">
            <w:pPr>
              <w:widowControl/>
              <w:jc w:val="center"/>
              <w:rPr>
                <w:rFonts w:ascii="DFKai-SB" w:eastAsia="DFKai-SB" w:hAnsi="DFKai-SB" w:cs="PMingLiU"/>
                <w:kern w:val="0"/>
                <w:szCs w:val="24"/>
                <w:lang w:val="en-US"/>
              </w:rPr>
            </w:pPr>
            <w:r w:rsidRPr="0076276D">
              <w:rPr>
                <w:rFonts w:ascii="DFKai-SB" w:eastAsia="DFKai-SB" w:hAnsi="DFKai-SB" w:cs="PMingLiU" w:hint="eastAsia"/>
                <w:kern w:val="0"/>
                <w:szCs w:val="24"/>
                <w:lang w:val="en-US"/>
              </w:rPr>
              <w:t>丹參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C90A9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7B48" w14:textId="77777777" w:rsidR="00044782" w:rsidRPr="0076276D" w:rsidRDefault="00044782" w:rsidP="00044782">
            <w:pPr>
              <w:widowControl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Dan-Shen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(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Radix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Salviae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Miltiorrhizae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Salvia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miltiorrhiza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var.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charbonnelii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proofErr w:type="spellStart"/>
            <w:proofErr w:type="gramStart"/>
            <w:r w:rsidRPr="0076276D">
              <w:rPr>
                <w:rFonts w:eastAsia="PMingLiU"/>
                <w:kern w:val="0"/>
                <w:szCs w:val="24"/>
                <w:lang w:val="en-US"/>
              </w:rPr>
              <w:t>H.Lév</w:t>
            </w:r>
            <w:proofErr w:type="spellEnd"/>
            <w:proofErr w:type="gram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.) 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C.</w:t>
            </w:r>
            <w:proofErr w:type="gramStart"/>
            <w:r w:rsidRPr="0076276D">
              <w:rPr>
                <w:rFonts w:eastAsia="PMingLiU"/>
                <w:kern w:val="0"/>
                <w:szCs w:val="24"/>
                <w:lang w:val="en-US"/>
              </w:rPr>
              <w:t>Y.Wu</w:t>
            </w:r>
            <w:proofErr w:type="spellEnd"/>
            <w:proofErr w:type="gramEnd"/>
            <w:r w:rsidRPr="0076276D">
              <w:rPr>
                <w:rFonts w:eastAsia="PMingLiU"/>
                <w:kern w:val="0"/>
                <w:szCs w:val="24"/>
                <w:lang w:val="en-US"/>
              </w:rPr>
              <w:t>)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7BD6" w14:textId="77777777" w:rsidR="00044782" w:rsidRPr="0076276D" w:rsidRDefault="00044782" w:rsidP="00044782">
            <w:pPr>
              <w:widowControl/>
              <w:rPr>
                <w:rFonts w:eastAsia="PMingLiU"/>
                <w:kern w:val="0"/>
                <w:szCs w:val="24"/>
                <w:lang w:val="en-US"/>
              </w:rPr>
            </w:pPr>
            <w:proofErr w:type="gramStart"/>
            <w:r w:rsidRPr="0076276D">
              <w:rPr>
                <w:rFonts w:eastAsia="PMingLiU"/>
                <w:kern w:val="0"/>
                <w:szCs w:val="24"/>
                <w:lang w:val="en-US"/>
              </w:rPr>
              <w:t>Anti-oxidant</w:t>
            </w:r>
            <w:proofErr w:type="gram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, anti-inflammatory, and anti-cancer activities (Shi et al., 2019; Wang et al., 2020b) </w:t>
            </w:r>
          </w:p>
        </w:tc>
      </w:tr>
      <w:tr w:rsidR="0076276D" w:rsidRPr="0076276D" w14:paraId="21387F28" w14:textId="77777777" w:rsidTr="00044782">
        <w:trPr>
          <w:trHeight w:val="10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6881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lastRenderedPageBreak/>
              <w:t>Huang-Qi (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HQi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>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D13D" w14:textId="77777777" w:rsidR="00044782" w:rsidRPr="0076276D" w:rsidRDefault="00044782" w:rsidP="00044782">
            <w:pPr>
              <w:widowControl/>
              <w:jc w:val="center"/>
              <w:rPr>
                <w:rFonts w:ascii="DFKai-SB" w:eastAsia="DFKai-SB" w:hAnsi="DFKai-SB" w:cs="PMingLiU"/>
                <w:kern w:val="0"/>
                <w:szCs w:val="24"/>
                <w:lang w:val="en-US"/>
              </w:rPr>
            </w:pPr>
            <w:r w:rsidRPr="0076276D">
              <w:rPr>
                <w:rFonts w:ascii="DFKai-SB" w:eastAsia="DFKai-SB" w:hAnsi="DFKai-SB" w:cs="PMingLiU" w:hint="eastAsia"/>
                <w:kern w:val="0"/>
                <w:szCs w:val="24"/>
                <w:lang w:val="en-US"/>
              </w:rPr>
              <w:t>黃耆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0E9BA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352DF" w14:textId="77777777" w:rsidR="00044782" w:rsidRPr="0076276D" w:rsidRDefault="00044782" w:rsidP="00044782">
            <w:pPr>
              <w:widowControl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 xml:space="preserve">Huang-Qi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Radix </w:t>
            </w:r>
            <w:proofErr w:type="gram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Astragali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;</w:t>
            </w:r>
            <w:proofErr w:type="gram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Astragalus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membranaceus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(Fisch.) Bunge)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07BB" w14:textId="77777777" w:rsidR="00044782" w:rsidRPr="0076276D" w:rsidRDefault="00044782" w:rsidP="00044782">
            <w:pPr>
              <w:widowControl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Immuno-modulating and hematopoiesis-stimulating activities (Wang et al., 2007; Zhu and Zhu, 2001) </w:t>
            </w:r>
          </w:p>
        </w:tc>
      </w:tr>
      <w:tr w:rsidR="0076276D" w:rsidRPr="0076276D" w14:paraId="48007F98" w14:textId="77777777" w:rsidTr="00044782">
        <w:trPr>
          <w:trHeight w:val="10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DC6E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Bai-Hua-She-She-Cao (BHSSC)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1298" w14:textId="77777777" w:rsidR="00044782" w:rsidRPr="0076276D" w:rsidRDefault="00044782" w:rsidP="00044782">
            <w:pPr>
              <w:widowControl/>
              <w:jc w:val="center"/>
              <w:rPr>
                <w:rFonts w:ascii="DFKai-SB" w:eastAsia="DFKai-SB" w:hAnsi="DFKai-SB" w:cs="PMingLiU"/>
                <w:kern w:val="0"/>
                <w:szCs w:val="24"/>
                <w:lang w:val="en-US"/>
              </w:rPr>
            </w:pPr>
            <w:r w:rsidRPr="0076276D">
              <w:rPr>
                <w:rFonts w:ascii="DFKai-SB" w:eastAsia="DFKai-SB" w:hAnsi="DFKai-SB" w:cs="PMingLiU" w:hint="eastAsia"/>
                <w:kern w:val="0"/>
                <w:szCs w:val="24"/>
                <w:lang w:val="en-US"/>
              </w:rPr>
              <w:t>白花蛇舌草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9389E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DF8B6" w14:textId="77777777" w:rsidR="00044782" w:rsidRPr="0076276D" w:rsidRDefault="00044782" w:rsidP="00044782">
            <w:pPr>
              <w:widowControl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Bai-Hua-She-She-Cao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(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Herba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Hedyotis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Diffusae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Oldenlandia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diffusa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(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Willd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.) 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Roxb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>.)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B4CDC" w14:textId="77777777" w:rsidR="00044782" w:rsidRPr="0076276D" w:rsidRDefault="00044782" w:rsidP="00044782">
            <w:pPr>
              <w:widowControl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Immuno-modulating, anti-inflammatory, and anti-cancer activities (Shan et al., 2001; Gupta et al., 2004; Zhu et al., 2018a)</w:t>
            </w:r>
          </w:p>
        </w:tc>
      </w:tr>
      <w:tr w:rsidR="0076276D" w:rsidRPr="0076276D" w14:paraId="64A5D50C" w14:textId="77777777" w:rsidTr="00044782">
        <w:trPr>
          <w:trHeight w:val="10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C4BB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Ban-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Zhi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>-Lian (BZL)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23F4" w14:textId="77777777" w:rsidR="00044782" w:rsidRPr="0076276D" w:rsidRDefault="00044782" w:rsidP="00044782">
            <w:pPr>
              <w:widowControl/>
              <w:jc w:val="center"/>
              <w:rPr>
                <w:rFonts w:ascii="DFKai-SB" w:eastAsia="DFKai-SB" w:hAnsi="DFKai-SB" w:cs="PMingLiU"/>
                <w:kern w:val="0"/>
                <w:szCs w:val="24"/>
                <w:lang w:val="en-US"/>
              </w:rPr>
            </w:pPr>
            <w:r w:rsidRPr="0076276D">
              <w:rPr>
                <w:rFonts w:ascii="DFKai-SB" w:eastAsia="DFKai-SB" w:hAnsi="DFKai-SB" w:cs="PMingLiU" w:hint="eastAsia"/>
                <w:kern w:val="0"/>
                <w:szCs w:val="24"/>
                <w:lang w:val="en-US"/>
              </w:rPr>
              <w:t>半枝蓮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B48AB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F99B8" w14:textId="77777777" w:rsidR="00044782" w:rsidRPr="0076276D" w:rsidRDefault="00044782" w:rsidP="00044782">
            <w:pPr>
              <w:widowControl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Ban-</w:t>
            </w:r>
            <w:proofErr w:type="spellStart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Zhi</w:t>
            </w:r>
            <w:proofErr w:type="spellEnd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-Lian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(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Herba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Scutellariae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Barbatae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>;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Scutellaria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barbata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D. Don)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FA44" w14:textId="77777777" w:rsidR="00044782" w:rsidRPr="0076276D" w:rsidRDefault="00044782" w:rsidP="00044782">
            <w:pPr>
              <w:widowControl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Anti-complement activity (Wu and Chen, 2009; Wu et al., 2009)</w:t>
            </w:r>
          </w:p>
        </w:tc>
      </w:tr>
      <w:tr w:rsidR="0076276D" w:rsidRPr="0076276D" w14:paraId="07527261" w14:textId="77777777" w:rsidTr="00044782">
        <w:trPr>
          <w:trHeight w:val="10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1F1A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Xian-He-Cao (XHC)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F7F1" w14:textId="77777777" w:rsidR="00044782" w:rsidRPr="0076276D" w:rsidRDefault="00044782" w:rsidP="00044782">
            <w:pPr>
              <w:widowControl/>
              <w:jc w:val="center"/>
              <w:rPr>
                <w:rFonts w:ascii="DFKai-SB" w:eastAsia="DFKai-SB" w:hAnsi="DFKai-SB" w:cs="PMingLiU"/>
                <w:kern w:val="0"/>
                <w:szCs w:val="24"/>
                <w:lang w:val="en-US"/>
              </w:rPr>
            </w:pPr>
            <w:r w:rsidRPr="0076276D">
              <w:rPr>
                <w:rFonts w:ascii="DFKai-SB" w:eastAsia="DFKai-SB" w:hAnsi="DFKai-SB" w:cs="PMingLiU" w:hint="eastAsia"/>
                <w:kern w:val="0"/>
                <w:szCs w:val="24"/>
                <w:lang w:val="en-US"/>
              </w:rPr>
              <w:t>仙鶴草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CE09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52847" w14:textId="77777777" w:rsidR="00044782" w:rsidRPr="0076276D" w:rsidRDefault="00044782" w:rsidP="00044782">
            <w:pPr>
              <w:widowControl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 xml:space="preserve">Xian-He-Cao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Herba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Agrimoniae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Agrimonia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pilosa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f. borealis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Kitag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.) Chu) 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7130B" w14:textId="77777777" w:rsidR="00044782" w:rsidRPr="0076276D" w:rsidRDefault="00044782" w:rsidP="00044782">
            <w:pPr>
              <w:widowControl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Anti-inflammatory, </w:t>
            </w:r>
            <w:proofErr w:type="gramStart"/>
            <w:r w:rsidRPr="0076276D">
              <w:rPr>
                <w:rFonts w:eastAsia="PMingLiU"/>
                <w:kern w:val="0"/>
                <w:szCs w:val="24"/>
                <w:lang w:val="en-US"/>
              </w:rPr>
              <w:t>anti-oxidant</w:t>
            </w:r>
            <w:proofErr w:type="gram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and antimicrobial activities (Kim et al., 2017; Kim et al., 2020)</w:t>
            </w:r>
          </w:p>
        </w:tc>
      </w:tr>
      <w:tr w:rsidR="0076276D" w:rsidRPr="0076276D" w14:paraId="754F0925" w14:textId="77777777" w:rsidTr="00044782">
        <w:trPr>
          <w:trHeight w:val="10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9D81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Dang-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Gui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(DG)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FC10" w14:textId="77777777" w:rsidR="00044782" w:rsidRPr="0076276D" w:rsidRDefault="00044782" w:rsidP="00044782">
            <w:pPr>
              <w:widowControl/>
              <w:jc w:val="center"/>
              <w:rPr>
                <w:rFonts w:ascii="DFKai-SB" w:eastAsia="DFKai-SB" w:hAnsi="DFKai-SB" w:cs="PMingLiU"/>
                <w:kern w:val="0"/>
                <w:szCs w:val="24"/>
                <w:lang w:val="en-US"/>
              </w:rPr>
            </w:pPr>
            <w:r w:rsidRPr="0076276D">
              <w:rPr>
                <w:rFonts w:ascii="DFKai-SB" w:eastAsia="DFKai-SB" w:hAnsi="DFKai-SB" w:cs="PMingLiU" w:hint="eastAsia"/>
                <w:kern w:val="0"/>
                <w:szCs w:val="24"/>
                <w:lang w:val="en-US"/>
              </w:rPr>
              <w:t>當歸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AAD02" w14:textId="77777777" w:rsidR="00044782" w:rsidRPr="0076276D" w:rsidRDefault="00044782" w:rsidP="00044782">
            <w:pPr>
              <w:widowControl/>
              <w:jc w:val="center"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BF7BD" w14:textId="77777777" w:rsidR="00044782" w:rsidRPr="0076276D" w:rsidRDefault="00044782" w:rsidP="00044782">
            <w:pPr>
              <w:widowControl/>
              <w:rPr>
                <w:rFonts w:eastAsia="PMingLiU"/>
                <w:b/>
                <w:bCs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Dang-</w:t>
            </w:r>
            <w:proofErr w:type="spellStart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>Gui</w:t>
            </w:r>
            <w:proofErr w:type="spellEnd"/>
            <w:r w:rsidRPr="0076276D">
              <w:rPr>
                <w:rFonts w:eastAsia="PMingLiU"/>
                <w:b/>
                <w:bCs/>
                <w:kern w:val="0"/>
                <w:szCs w:val="24"/>
                <w:lang w:val="en-US"/>
              </w:rPr>
              <w:t xml:space="preserve">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Radix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Angelicae</w:t>
            </w:r>
            <w:proofErr w:type="spellEnd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>Sinensi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; </w:t>
            </w:r>
            <w:r w:rsidRPr="0076276D">
              <w:rPr>
                <w:rFonts w:eastAsia="PMingLiU"/>
                <w:i/>
                <w:iCs/>
                <w:kern w:val="0"/>
                <w:szCs w:val="24"/>
                <w:lang w:val="en-US"/>
              </w:rPr>
              <w:t xml:space="preserve">Angelica sinensis </w:t>
            </w:r>
            <w:r w:rsidRPr="0076276D">
              <w:rPr>
                <w:rFonts w:eastAsia="PMingLiU"/>
                <w:kern w:val="0"/>
                <w:szCs w:val="24"/>
                <w:lang w:val="en-US"/>
              </w:rPr>
              <w:t>(</w:t>
            </w:r>
            <w:proofErr w:type="spellStart"/>
            <w:r w:rsidRPr="0076276D">
              <w:rPr>
                <w:rFonts w:eastAsia="PMingLiU"/>
                <w:kern w:val="0"/>
                <w:szCs w:val="24"/>
                <w:lang w:val="en-US"/>
              </w:rPr>
              <w:t>Oliv</w:t>
            </w:r>
            <w:proofErr w:type="spell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.) Diels)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BCCDC" w14:textId="77777777" w:rsidR="00044782" w:rsidRPr="0076276D" w:rsidRDefault="00044782" w:rsidP="00044782">
            <w:pPr>
              <w:widowControl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Immuno-modulating and anti-inflammatory activities (Chen et al., 2020; Wang et al., 2017) </w:t>
            </w:r>
          </w:p>
        </w:tc>
      </w:tr>
      <w:tr w:rsidR="0076276D" w:rsidRPr="0076276D" w14:paraId="5B5FB0E5" w14:textId="77777777" w:rsidTr="00044782">
        <w:trPr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C45A" w14:textId="77777777" w:rsidR="00044782" w:rsidRPr="0076276D" w:rsidRDefault="00044782" w:rsidP="00044782">
            <w:pPr>
              <w:widowControl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>*Sorted by frequency of prescriptions.</w:t>
            </w:r>
          </w:p>
        </w:tc>
      </w:tr>
      <w:tr w:rsidR="00044782" w:rsidRPr="0076276D" w14:paraId="332D1F55" w14:textId="77777777" w:rsidTr="00044782">
        <w:trPr>
          <w:trHeight w:val="4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2394E" w14:textId="77777777" w:rsidR="00044782" w:rsidRPr="0076276D" w:rsidRDefault="00044782" w:rsidP="00044782">
            <w:pPr>
              <w:widowControl/>
              <w:rPr>
                <w:rFonts w:eastAsia="PMingLiU"/>
                <w:kern w:val="0"/>
                <w:szCs w:val="24"/>
                <w:lang w:val="en-US"/>
              </w:rPr>
            </w:pPr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Information </w:t>
            </w:r>
            <w:proofErr w:type="gramStart"/>
            <w:r w:rsidRPr="0076276D">
              <w:rPr>
                <w:rFonts w:eastAsia="PMingLiU"/>
                <w:kern w:val="0"/>
                <w:szCs w:val="24"/>
                <w:lang w:val="en-US"/>
              </w:rPr>
              <w:t>are</w:t>
            </w:r>
            <w:proofErr w:type="gramEnd"/>
            <w:r w:rsidRPr="0076276D">
              <w:rPr>
                <w:rFonts w:eastAsia="PMingLiU"/>
                <w:kern w:val="0"/>
                <w:szCs w:val="24"/>
                <w:lang w:val="en-US"/>
              </w:rPr>
              <w:t xml:space="preserve"> obtained from the websites (http://www.americandragon.com/index.htm; http://old.tcmwiki.com/; http://www.shen-nong.com/eng/front/index.html; http://www.ipni.org/; http://www.theplantlist.org/).</w:t>
            </w:r>
          </w:p>
        </w:tc>
      </w:tr>
    </w:tbl>
    <w:p w14:paraId="6517C9FB" w14:textId="77777777" w:rsidR="007C00ED" w:rsidRPr="0076276D" w:rsidRDefault="007C00ED" w:rsidP="000856DF">
      <w:pPr>
        <w:rPr>
          <w:b/>
          <w:lang w:val="en-US"/>
        </w:rPr>
      </w:pPr>
    </w:p>
    <w:sectPr w:rsidR="007C00ED" w:rsidRPr="0076276D" w:rsidSect="00DE54A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936E" w14:textId="77777777" w:rsidR="00E34A85" w:rsidRDefault="00E34A85" w:rsidP="00B661FC">
      <w:r>
        <w:separator/>
      </w:r>
    </w:p>
  </w:endnote>
  <w:endnote w:type="continuationSeparator" w:id="0">
    <w:p w14:paraId="76897095" w14:textId="77777777" w:rsidR="00E34A85" w:rsidRDefault="00E34A85" w:rsidP="00B6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CCF3" w14:textId="77777777" w:rsidR="00E34A85" w:rsidRDefault="00E34A85" w:rsidP="00B661FC">
      <w:r>
        <w:separator/>
      </w:r>
    </w:p>
  </w:footnote>
  <w:footnote w:type="continuationSeparator" w:id="0">
    <w:p w14:paraId="1B476A91" w14:textId="77777777" w:rsidR="00E34A85" w:rsidRDefault="00E34A85" w:rsidP="00B6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wavr525gw9vz4ex9arvffs0wzdx2ffdx2a9&quot;&gt;FSS_12192017-Saved-Saved-Saved-Saved-Saved-Saved-Saved-Saved-Saved&lt;record-ids&gt;&lt;item&gt;7&lt;/item&gt;&lt;item&gt;8&lt;/item&gt;&lt;item&gt;10&lt;/item&gt;&lt;item&gt;11&lt;/item&gt;&lt;item&gt;12&lt;/item&gt;&lt;item&gt;13&lt;/item&gt;&lt;item&gt;14&lt;/item&gt;&lt;item&gt;15&lt;/item&gt;&lt;item&gt;16&lt;/item&gt;&lt;item&gt;17&lt;/item&gt;&lt;item&gt;18&lt;/item&gt;&lt;item&gt;20&lt;/item&gt;&lt;item&gt;63&lt;/item&gt;&lt;item&gt;64&lt;/item&gt;&lt;item&gt;65&lt;/item&gt;&lt;item&gt;74&lt;/item&gt;&lt;item&gt;75&lt;/item&gt;&lt;item&gt;76&lt;/item&gt;&lt;/record-ids&gt;&lt;/item&gt;&lt;/Libraries&gt;"/>
  </w:docVars>
  <w:rsids>
    <w:rsidRoot w:val="000F7A95"/>
    <w:rsid w:val="00012942"/>
    <w:rsid w:val="00014B66"/>
    <w:rsid w:val="0002241E"/>
    <w:rsid w:val="0004233A"/>
    <w:rsid w:val="00044782"/>
    <w:rsid w:val="000456CE"/>
    <w:rsid w:val="000509B7"/>
    <w:rsid w:val="00051F53"/>
    <w:rsid w:val="0005601B"/>
    <w:rsid w:val="000562FB"/>
    <w:rsid w:val="000565C1"/>
    <w:rsid w:val="00063256"/>
    <w:rsid w:val="0006439C"/>
    <w:rsid w:val="0006537B"/>
    <w:rsid w:val="00067696"/>
    <w:rsid w:val="00070277"/>
    <w:rsid w:val="000759D7"/>
    <w:rsid w:val="00083367"/>
    <w:rsid w:val="000856DF"/>
    <w:rsid w:val="00096351"/>
    <w:rsid w:val="000A1AFC"/>
    <w:rsid w:val="000B6D15"/>
    <w:rsid w:val="000C141D"/>
    <w:rsid w:val="000C2EA3"/>
    <w:rsid w:val="000C76E5"/>
    <w:rsid w:val="000D44C2"/>
    <w:rsid w:val="000E084C"/>
    <w:rsid w:val="000E2E05"/>
    <w:rsid w:val="000E606C"/>
    <w:rsid w:val="000F6D82"/>
    <w:rsid w:val="000F7A95"/>
    <w:rsid w:val="001024F3"/>
    <w:rsid w:val="00104D12"/>
    <w:rsid w:val="00105641"/>
    <w:rsid w:val="001138D8"/>
    <w:rsid w:val="00124B3F"/>
    <w:rsid w:val="001251FD"/>
    <w:rsid w:val="001321C9"/>
    <w:rsid w:val="0014089E"/>
    <w:rsid w:val="001529A9"/>
    <w:rsid w:val="00156F61"/>
    <w:rsid w:val="001571DD"/>
    <w:rsid w:val="00161432"/>
    <w:rsid w:val="00175BD8"/>
    <w:rsid w:val="00182920"/>
    <w:rsid w:val="001829B5"/>
    <w:rsid w:val="00182FEC"/>
    <w:rsid w:val="001B3A1E"/>
    <w:rsid w:val="001C2084"/>
    <w:rsid w:val="001C5605"/>
    <w:rsid w:val="001D0DCA"/>
    <w:rsid w:val="001D5A10"/>
    <w:rsid w:val="001E2299"/>
    <w:rsid w:val="002000D4"/>
    <w:rsid w:val="00215DCC"/>
    <w:rsid w:val="00221043"/>
    <w:rsid w:val="00230320"/>
    <w:rsid w:val="002339D4"/>
    <w:rsid w:val="00234A33"/>
    <w:rsid w:val="00234C9A"/>
    <w:rsid w:val="00237677"/>
    <w:rsid w:val="002433A5"/>
    <w:rsid w:val="0025558B"/>
    <w:rsid w:val="00264437"/>
    <w:rsid w:val="00274B9B"/>
    <w:rsid w:val="00276547"/>
    <w:rsid w:val="002772AC"/>
    <w:rsid w:val="00284B44"/>
    <w:rsid w:val="00285039"/>
    <w:rsid w:val="002923FA"/>
    <w:rsid w:val="002A01DE"/>
    <w:rsid w:val="002A23D9"/>
    <w:rsid w:val="002A413B"/>
    <w:rsid w:val="002A5435"/>
    <w:rsid w:val="002A6789"/>
    <w:rsid w:val="002B1728"/>
    <w:rsid w:val="002B2D3F"/>
    <w:rsid w:val="002B6B15"/>
    <w:rsid w:val="002C0A06"/>
    <w:rsid w:val="002D0DEC"/>
    <w:rsid w:val="002E0609"/>
    <w:rsid w:val="002E0C96"/>
    <w:rsid w:val="002F6A59"/>
    <w:rsid w:val="00300AEB"/>
    <w:rsid w:val="003015C4"/>
    <w:rsid w:val="003075F0"/>
    <w:rsid w:val="003151FD"/>
    <w:rsid w:val="00320E53"/>
    <w:rsid w:val="00327273"/>
    <w:rsid w:val="00334B97"/>
    <w:rsid w:val="00347A09"/>
    <w:rsid w:val="00350720"/>
    <w:rsid w:val="00362327"/>
    <w:rsid w:val="00363073"/>
    <w:rsid w:val="0036307B"/>
    <w:rsid w:val="00363447"/>
    <w:rsid w:val="0036554B"/>
    <w:rsid w:val="00367744"/>
    <w:rsid w:val="00367B92"/>
    <w:rsid w:val="00373884"/>
    <w:rsid w:val="00380EEF"/>
    <w:rsid w:val="0038515A"/>
    <w:rsid w:val="0039409F"/>
    <w:rsid w:val="003B0450"/>
    <w:rsid w:val="003B13E8"/>
    <w:rsid w:val="003B6F4B"/>
    <w:rsid w:val="003C2757"/>
    <w:rsid w:val="003C2D11"/>
    <w:rsid w:val="003C3ED6"/>
    <w:rsid w:val="003C5334"/>
    <w:rsid w:val="003D10C8"/>
    <w:rsid w:val="003D7F61"/>
    <w:rsid w:val="003E4829"/>
    <w:rsid w:val="003E5F33"/>
    <w:rsid w:val="0041580D"/>
    <w:rsid w:val="00424907"/>
    <w:rsid w:val="004252DF"/>
    <w:rsid w:val="00426C5C"/>
    <w:rsid w:val="004460BF"/>
    <w:rsid w:val="0045674C"/>
    <w:rsid w:val="00460460"/>
    <w:rsid w:val="004638D6"/>
    <w:rsid w:val="00471D22"/>
    <w:rsid w:val="00477BD9"/>
    <w:rsid w:val="004814C3"/>
    <w:rsid w:val="004825E1"/>
    <w:rsid w:val="004827C3"/>
    <w:rsid w:val="00483A6F"/>
    <w:rsid w:val="00493320"/>
    <w:rsid w:val="0049421E"/>
    <w:rsid w:val="00497B64"/>
    <w:rsid w:val="004B58CA"/>
    <w:rsid w:val="004B6DD2"/>
    <w:rsid w:val="004C70ED"/>
    <w:rsid w:val="004E0E20"/>
    <w:rsid w:val="004E1F73"/>
    <w:rsid w:val="004E366B"/>
    <w:rsid w:val="004E54AA"/>
    <w:rsid w:val="004F096D"/>
    <w:rsid w:val="004F78B7"/>
    <w:rsid w:val="005014C5"/>
    <w:rsid w:val="00504669"/>
    <w:rsid w:val="00514398"/>
    <w:rsid w:val="005156DC"/>
    <w:rsid w:val="005322B7"/>
    <w:rsid w:val="00534F9A"/>
    <w:rsid w:val="00536C78"/>
    <w:rsid w:val="00536F49"/>
    <w:rsid w:val="00541722"/>
    <w:rsid w:val="00545FBE"/>
    <w:rsid w:val="00547F74"/>
    <w:rsid w:val="00552A66"/>
    <w:rsid w:val="00552B4B"/>
    <w:rsid w:val="00553E95"/>
    <w:rsid w:val="00554968"/>
    <w:rsid w:val="00563CDF"/>
    <w:rsid w:val="00564A72"/>
    <w:rsid w:val="00567DBE"/>
    <w:rsid w:val="00573922"/>
    <w:rsid w:val="00587E51"/>
    <w:rsid w:val="00591F68"/>
    <w:rsid w:val="00595ECE"/>
    <w:rsid w:val="005978DA"/>
    <w:rsid w:val="005A13D4"/>
    <w:rsid w:val="005A64FB"/>
    <w:rsid w:val="005B1231"/>
    <w:rsid w:val="005B17AE"/>
    <w:rsid w:val="005B684E"/>
    <w:rsid w:val="005B76E1"/>
    <w:rsid w:val="005B7BDD"/>
    <w:rsid w:val="005C19CD"/>
    <w:rsid w:val="005C60C6"/>
    <w:rsid w:val="005D2C28"/>
    <w:rsid w:val="005D6434"/>
    <w:rsid w:val="005E38FE"/>
    <w:rsid w:val="005E5B9E"/>
    <w:rsid w:val="005E6E14"/>
    <w:rsid w:val="005F17E0"/>
    <w:rsid w:val="005F1E70"/>
    <w:rsid w:val="005F476A"/>
    <w:rsid w:val="005F60CC"/>
    <w:rsid w:val="00600CBE"/>
    <w:rsid w:val="006100A8"/>
    <w:rsid w:val="006170D9"/>
    <w:rsid w:val="00620B9A"/>
    <w:rsid w:val="00626450"/>
    <w:rsid w:val="00633F08"/>
    <w:rsid w:val="0063413D"/>
    <w:rsid w:val="00637431"/>
    <w:rsid w:val="006457E6"/>
    <w:rsid w:val="00647758"/>
    <w:rsid w:val="006700A7"/>
    <w:rsid w:val="00675336"/>
    <w:rsid w:val="00680B76"/>
    <w:rsid w:val="00680D31"/>
    <w:rsid w:val="0069466B"/>
    <w:rsid w:val="006B347E"/>
    <w:rsid w:val="006B4154"/>
    <w:rsid w:val="006B5BDD"/>
    <w:rsid w:val="006B7734"/>
    <w:rsid w:val="006B79B7"/>
    <w:rsid w:val="006C1E23"/>
    <w:rsid w:val="006C6FEE"/>
    <w:rsid w:val="006D3FB7"/>
    <w:rsid w:val="006D471A"/>
    <w:rsid w:val="006D5298"/>
    <w:rsid w:val="006E3BC5"/>
    <w:rsid w:val="006F1E22"/>
    <w:rsid w:val="00707537"/>
    <w:rsid w:val="00711BBC"/>
    <w:rsid w:val="00713F69"/>
    <w:rsid w:val="00720874"/>
    <w:rsid w:val="00722BAE"/>
    <w:rsid w:val="0072324F"/>
    <w:rsid w:val="00731C35"/>
    <w:rsid w:val="0073663C"/>
    <w:rsid w:val="00736F2F"/>
    <w:rsid w:val="007410A6"/>
    <w:rsid w:val="00745D6F"/>
    <w:rsid w:val="00761EB7"/>
    <w:rsid w:val="00762768"/>
    <w:rsid w:val="0076276D"/>
    <w:rsid w:val="007640B4"/>
    <w:rsid w:val="00767C6D"/>
    <w:rsid w:val="00785640"/>
    <w:rsid w:val="0078643E"/>
    <w:rsid w:val="007A0C77"/>
    <w:rsid w:val="007A279B"/>
    <w:rsid w:val="007A4C0F"/>
    <w:rsid w:val="007A4CE5"/>
    <w:rsid w:val="007A7CD5"/>
    <w:rsid w:val="007B03A6"/>
    <w:rsid w:val="007B28A2"/>
    <w:rsid w:val="007B5724"/>
    <w:rsid w:val="007C00ED"/>
    <w:rsid w:val="007C0EAE"/>
    <w:rsid w:val="007C2313"/>
    <w:rsid w:val="007C7AE3"/>
    <w:rsid w:val="007E27E5"/>
    <w:rsid w:val="007F0BED"/>
    <w:rsid w:val="007F2964"/>
    <w:rsid w:val="007F740C"/>
    <w:rsid w:val="00801AEB"/>
    <w:rsid w:val="008043DB"/>
    <w:rsid w:val="008063D1"/>
    <w:rsid w:val="008128FE"/>
    <w:rsid w:val="008154FA"/>
    <w:rsid w:val="00816727"/>
    <w:rsid w:val="0082271D"/>
    <w:rsid w:val="008229B6"/>
    <w:rsid w:val="00835167"/>
    <w:rsid w:val="008424AF"/>
    <w:rsid w:val="0084282E"/>
    <w:rsid w:val="00853B53"/>
    <w:rsid w:val="00854A63"/>
    <w:rsid w:val="00880CF9"/>
    <w:rsid w:val="00885C0E"/>
    <w:rsid w:val="00885E38"/>
    <w:rsid w:val="0088671F"/>
    <w:rsid w:val="00892825"/>
    <w:rsid w:val="008A1518"/>
    <w:rsid w:val="008A1901"/>
    <w:rsid w:val="008A2271"/>
    <w:rsid w:val="008A3770"/>
    <w:rsid w:val="008A40D1"/>
    <w:rsid w:val="008A5C85"/>
    <w:rsid w:val="008A5CDA"/>
    <w:rsid w:val="008C2416"/>
    <w:rsid w:val="008C3204"/>
    <w:rsid w:val="008C5A44"/>
    <w:rsid w:val="008C6351"/>
    <w:rsid w:val="008D2403"/>
    <w:rsid w:val="008D3294"/>
    <w:rsid w:val="008D6B3A"/>
    <w:rsid w:val="008D702A"/>
    <w:rsid w:val="008D78A7"/>
    <w:rsid w:val="008F6CBB"/>
    <w:rsid w:val="0090223A"/>
    <w:rsid w:val="009033A7"/>
    <w:rsid w:val="00906F9F"/>
    <w:rsid w:val="00916855"/>
    <w:rsid w:val="00921BC7"/>
    <w:rsid w:val="00922E3E"/>
    <w:rsid w:val="0092423C"/>
    <w:rsid w:val="00930705"/>
    <w:rsid w:val="00930B0E"/>
    <w:rsid w:val="00937701"/>
    <w:rsid w:val="00940C80"/>
    <w:rsid w:val="00941BC6"/>
    <w:rsid w:val="0094309B"/>
    <w:rsid w:val="00943BDF"/>
    <w:rsid w:val="00967E4A"/>
    <w:rsid w:val="00975578"/>
    <w:rsid w:val="00975CFC"/>
    <w:rsid w:val="009804EB"/>
    <w:rsid w:val="00982E34"/>
    <w:rsid w:val="009845D4"/>
    <w:rsid w:val="00984679"/>
    <w:rsid w:val="009901E9"/>
    <w:rsid w:val="00996FE8"/>
    <w:rsid w:val="009975DD"/>
    <w:rsid w:val="009A1D9B"/>
    <w:rsid w:val="009A7264"/>
    <w:rsid w:val="009B1C2D"/>
    <w:rsid w:val="009B5F35"/>
    <w:rsid w:val="009B695B"/>
    <w:rsid w:val="009C070D"/>
    <w:rsid w:val="009C64FB"/>
    <w:rsid w:val="009D37D6"/>
    <w:rsid w:val="009D4FDA"/>
    <w:rsid w:val="009D5EE2"/>
    <w:rsid w:val="009E68D2"/>
    <w:rsid w:val="009E71CA"/>
    <w:rsid w:val="009E75B1"/>
    <w:rsid w:val="009F660C"/>
    <w:rsid w:val="00A007DA"/>
    <w:rsid w:val="00A022B8"/>
    <w:rsid w:val="00A04648"/>
    <w:rsid w:val="00A12948"/>
    <w:rsid w:val="00A14FC3"/>
    <w:rsid w:val="00A27000"/>
    <w:rsid w:val="00A335FD"/>
    <w:rsid w:val="00A43ADB"/>
    <w:rsid w:val="00A45F1E"/>
    <w:rsid w:val="00A52226"/>
    <w:rsid w:val="00A54964"/>
    <w:rsid w:val="00A62D47"/>
    <w:rsid w:val="00A83822"/>
    <w:rsid w:val="00A909F9"/>
    <w:rsid w:val="00A93528"/>
    <w:rsid w:val="00AA2C31"/>
    <w:rsid w:val="00AA55B0"/>
    <w:rsid w:val="00AA66AA"/>
    <w:rsid w:val="00AC01CF"/>
    <w:rsid w:val="00AC39E9"/>
    <w:rsid w:val="00AC5A94"/>
    <w:rsid w:val="00AD33E9"/>
    <w:rsid w:val="00AE3127"/>
    <w:rsid w:val="00AE449B"/>
    <w:rsid w:val="00AE479E"/>
    <w:rsid w:val="00AE6127"/>
    <w:rsid w:val="00AE6674"/>
    <w:rsid w:val="00AE6A97"/>
    <w:rsid w:val="00AF0623"/>
    <w:rsid w:val="00AF0B7C"/>
    <w:rsid w:val="00AF6CD5"/>
    <w:rsid w:val="00AF6D27"/>
    <w:rsid w:val="00B06DC4"/>
    <w:rsid w:val="00B17252"/>
    <w:rsid w:val="00B1737F"/>
    <w:rsid w:val="00B21617"/>
    <w:rsid w:val="00B2666D"/>
    <w:rsid w:val="00B27636"/>
    <w:rsid w:val="00B30804"/>
    <w:rsid w:val="00B310FD"/>
    <w:rsid w:val="00B36343"/>
    <w:rsid w:val="00B37D50"/>
    <w:rsid w:val="00B41A1D"/>
    <w:rsid w:val="00B54AD8"/>
    <w:rsid w:val="00B5532D"/>
    <w:rsid w:val="00B57596"/>
    <w:rsid w:val="00B661FC"/>
    <w:rsid w:val="00B734D5"/>
    <w:rsid w:val="00B74C27"/>
    <w:rsid w:val="00B75161"/>
    <w:rsid w:val="00B81CEE"/>
    <w:rsid w:val="00B9149B"/>
    <w:rsid w:val="00B92B9E"/>
    <w:rsid w:val="00B939FA"/>
    <w:rsid w:val="00B955AE"/>
    <w:rsid w:val="00BA73AE"/>
    <w:rsid w:val="00BB2C8B"/>
    <w:rsid w:val="00BB7B84"/>
    <w:rsid w:val="00BC206D"/>
    <w:rsid w:val="00BC5469"/>
    <w:rsid w:val="00BC70F5"/>
    <w:rsid w:val="00BD21A0"/>
    <w:rsid w:val="00BD3625"/>
    <w:rsid w:val="00BD3AD5"/>
    <w:rsid w:val="00BD5F3B"/>
    <w:rsid w:val="00BE54EE"/>
    <w:rsid w:val="00BF084E"/>
    <w:rsid w:val="00BF2C6B"/>
    <w:rsid w:val="00C10FA4"/>
    <w:rsid w:val="00C13D74"/>
    <w:rsid w:val="00C15961"/>
    <w:rsid w:val="00C20C00"/>
    <w:rsid w:val="00C21E64"/>
    <w:rsid w:val="00C236D8"/>
    <w:rsid w:val="00C26659"/>
    <w:rsid w:val="00C37B8A"/>
    <w:rsid w:val="00C41861"/>
    <w:rsid w:val="00C42FCF"/>
    <w:rsid w:val="00C51D70"/>
    <w:rsid w:val="00C52684"/>
    <w:rsid w:val="00C55E5F"/>
    <w:rsid w:val="00C56449"/>
    <w:rsid w:val="00C56757"/>
    <w:rsid w:val="00C66780"/>
    <w:rsid w:val="00C765E0"/>
    <w:rsid w:val="00C80FE9"/>
    <w:rsid w:val="00CA47A2"/>
    <w:rsid w:val="00CB2DA5"/>
    <w:rsid w:val="00CB56CA"/>
    <w:rsid w:val="00CC2647"/>
    <w:rsid w:val="00CC580E"/>
    <w:rsid w:val="00CC697D"/>
    <w:rsid w:val="00CD28E4"/>
    <w:rsid w:val="00CD64EB"/>
    <w:rsid w:val="00CE0856"/>
    <w:rsid w:val="00CE376D"/>
    <w:rsid w:val="00CE4052"/>
    <w:rsid w:val="00CE6D73"/>
    <w:rsid w:val="00CE71B7"/>
    <w:rsid w:val="00D02258"/>
    <w:rsid w:val="00D02D05"/>
    <w:rsid w:val="00D12B74"/>
    <w:rsid w:val="00D34B6D"/>
    <w:rsid w:val="00D35C27"/>
    <w:rsid w:val="00D367FD"/>
    <w:rsid w:val="00D41961"/>
    <w:rsid w:val="00D41DDB"/>
    <w:rsid w:val="00D440C7"/>
    <w:rsid w:val="00D56D13"/>
    <w:rsid w:val="00D57EA4"/>
    <w:rsid w:val="00D63C92"/>
    <w:rsid w:val="00D722C0"/>
    <w:rsid w:val="00D8692E"/>
    <w:rsid w:val="00D93606"/>
    <w:rsid w:val="00DA01D3"/>
    <w:rsid w:val="00DA69FD"/>
    <w:rsid w:val="00DB2B55"/>
    <w:rsid w:val="00DB6DC5"/>
    <w:rsid w:val="00DC3DDD"/>
    <w:rsid w:val="00DC5433"/>
    <w:rsid w:val="00DD2045"/>
    <w:rsid w:val="00DE2F75"/>
    <w:rsid w:val="00DE54A8"/>
    <w:rsid w:val="00DE7EA9"/>
    <w:rsid w:val="00DF089F"/>
    <w:rsid w:val="00E0077B"/>
    <w:rsid w:val="00E01D53"/>
    <w:rsid w:val="00E0645D"/>
    <w:rsid w:val="00E26078"/>
    <w:rsid w:val="00E27E61"/>
    <w:rsid w:val="00E321E0"/>
    <w:rsid w:val="00E33D6A"/>
    <w:rsid w:val="00E34A85"/>
    <w:rsid w:val="00E359E5"/>
    <w:rsid w:val="00E4251A"/>
    <w:rsid w:val="00E4772C"/>
    <w:rsid w:val="00E508B2"/>
    <w:rsid w:val="00E509CC"/>
    <w:rsid w:val="00E71637"/>
    <w:rsid w:val="00E71D8C"/>
    <w:rsid w:val="00E8306A"/>
    <w:rsid w:val="00E8687E"/>
    <w:rsid w:val="00E91B95"/>
    <w:rsid w:val="00E92F2A"/>
    <w:rsid w:val="00E938C0"/>
    <w:rsid w:val="00E97ABE"/>
    <w:rsid w:val="00EA726A"/>
    <w:rsid w:val="00EA7A27"/>
    <w:rsid w:val="00EB253E"/>
    <w:rsid w:val="00EC0BAB"/>
    <w:rsid w:val="00EC34C6"/>
    <w:rsid w:val="00EC4549"/>
    <w:rsid w:val="00EC6AB1"/>
    <w:rsid w:val="00EC6D20"/>
    <w:rsid w:val="00ED3240"/>
    <w:rsid w:val="00ED6414"/>
    <w:rsid w:val="00EE0EF4"/>
    <w:rsid w:val="00EE1919"/>
    <w:rsid w:val="00EE3A2F"/>
    <w:rsid w:val="00EF2D97"/>
    <w:rsid w:val="00EF4702"/>
    <w:rsid w:val="00F14D11"/>
    <w:rsid w:val="00F20B75"/>
    <w:rsid w:val="00F20B9E"/>
    <w:rsid w:val="00F23D56"/>
    <w:rsid w:val="00F2551B"/>
    <w:rsid w:val="00F32F96"/>
    <w:rsid w:val="00F33F96"/>
    <w:rsid w:val="00F3597B"/>
    <w:rsid w:val="00F41BC2"/>
    <w:rsid w:val="00F42126"/>
    <w:rsid w:val="00F45D6B"/>
    <w:rsid w:val="00F46A4B"/>
    <w:rsid w:val="00F47C12"/>
    <w:rsid w:val="00F51D7E"/>
    <w:rsid w:val="00F5221A"/>
    <w:rsid w:val="00F549A7"/>
    <w:rsid w:val="00F613D4"/>
    <w:rsid w:val="00F61A09"/>
    <w:rsid w:val="00F62230"/>
    <w:rsid w:val="00F63D55"/>
    <w:rsid w:val="00F65E13"/>
    <w:rsid w:val="00F67DC6"/>
    <w:rsid w:val="00F73070"/>
    <w:rsid w:val="00F7661C"/>
    <w:rsid w:val="00F81EC3"/>
    <w:rsid w:val="00F9400E"/>
    <w:rsid w:val="00F95861"/>
    <w:rsid w:val="00F9682A"/>
    <w:rsid w:val="00FA067B"/>
    <w:rsid w:val="00FA195B"/>
    <w:rsid w:val="00FA7AEF"/>
    <w:rsid w:val="00FB20BC"/>
    <w:rsid w:val="00FB6ED4"/>
    <w:rsid w:val="00FC0E38"/>
    <w:rsid w:val="00FC26BD"/>
    <w:rsid w:val="00FE2239"/>
    <w:rsid w:val="00FE5154"/>
    <w:rsid w:val="00FF00C8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D0460"/>
  <w15:chartTrackingRefBased/>
  <w15:docId w15:val="{B20E440F-41C2-4BE6-823B-8AE5087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95"/>
    <w:pPr>
      <w:widowControl w:val="0"/>
    </w:pPr>
    <w:rPr>
      <w:rFonts w:ascii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339D4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DefaultParagraphFont"/>
    <w:rsid w:val="002339D4"/>
  </w:style>
  <w:style w:type="paragraph" w:customStyle="1" w:styleId="EndNoteBibliographyTitle">
    <w:name w:val="EndNote Bibliography Title"/>
    <w:basedOn w:val="Normal"/>
    <w:link w:val="EndNoteBibliographyTitle0"/>
    <w:rsid w:val="002339D4"/>
    <w:pPr>
      <w:jc w:val="center"/>
    </w:pPr>
    <w:rPr>
      <w:noProof/>
    </w:rPr>
  </w:style>
  <w:style w:type="character" w:customStyle="1" w:styleId="EndNoteBibliographyTitle0">
    <w:name w:val="EndNote Bibliography Title 字元"/>
    <w:basedOn w:val="DefaultParagraphFont"/>
    <w:link w:val="EndNoteBibliographyTitle"/>
    <w:rsid w:val="002339D4"/>
    <w:rPr>
      <w:rFonts w:ascii="Times New Roman" w:hAnsi="Times New Roman" w:cs="Times New Roman"/>
      <w:noProof/>
      <w:szCs w:val="20"/>
      <w:lang w:val="en-GB"/>
    </w:rPr>
  </w:style>
  <w:style w:type="paragraph" w:customStyle="1" w:styleId="EndNoteBibliography">
    <w:name w:val="EndNote Bibliography"/>
    <w:basedOn w:val="Normal"/>
    <w:link w:val="EndNoteBibliography0"/>
    <w:rsid w:val="002339D4"/>
    <w:rPr>
      <w:noProof/>
    </w:rPr>
  </w:style>
  <w:style w:type="character" w:customStyle="1" w:styleId="EndNoteBibliography0">
    <w:name w:val="EndNote Bibliography 字元"/>
    <w:basedOn w:val="DefaultParagraphFont"/>
    <w:link w:val="EndNoteBibliography"/>
    <w:rsid w:val="002339D4"/>
    <w:rPr>
      <w:rFonts w:ascii="Times New Roman" w:hAnsi="Times New Roman" w:cs="Times New Roman"/>
      <w:noProof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661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661FC"/>
    <w:rPr>
      <w:rFonts w:ascii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61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661FC"/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7557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578"/>
    <w:rPr>
      <w:color w:val="954F72"/>
      <w:u w:val="single"/>
    </w:rPr>
  </w:style>
  <w:style w:type="paragraph" w:customStyle="1" w:styleId="font5">
    <w:name w:val="font5"/>
    <w:basedOn w:val="Normal"/>
    <w:rsid w:val="00975578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 w:val="18"/>
      <w:szCs w:val="18"/>
      <w:lang w:val="en-US"/>
    </w:rPr>
  </w:style>
  <w:style w:type="paragraph" w:customStyle="1" w:styleId="font6">
    <w:name w:val="font6"/>
    <w:basedOn w:val="Normal"/>
    <w:rsid w:val="00975578"/>
    <w:pPr>
      <w:widowControl/>
      <w:spacing w:before="100" w:beforeAutospacing="1" w:after="100" w:afterAutospacing="1"/>
    </w:pPr>
    <w:rPr>
      <w:rFonts w:eastAsia="PMingLiU"/>
      <w:b/>
      <w:bCs/>
      <w:color w:val="000000"/>
      <w:kern w:val="0"/>
      <w:sz w:val="44"/>
      <w:szCs w:val="44"/>
      <w:lang w:val="en-US"/>
    </w:rPr>
  </w:style>
  <w:style w:type="paragraph" w:customStyle="1" w:styleId="font7">
    <w:name w:val="font7"/>
    <w:basedOn w:val="Normal"/>
    <w:rsid w:val="00975578"/>
    <w:pPr>
      <w:widowControl/>
      <w:spacing w:before="100" w:beforeAutospacing="1" w:after="100" w:afterAutospacing="1"/>
    </w:pPr>
    <w:rPr>
      <w:rFonts w:eastAsia="PMingLiU"/>
      <w:b/>
      <w:bCs/>
      <w:i/>
      <w:iCs/>
      <w:color w:val="000000"/>
      <w:kern w:val="0"/>
      <w:sz w:val="44"/>
      <w:szCs w:val="44"/>
      <w:lang w:val="en-US"/>
    </w:rPr>
  </w:style>
  <w:style w:type="paragraph" w:customStyle="1" w:styleId="font8">
    <w:name w:val="font8"/>
    <w:basedOn w:val="Normal"/>
    <w:rsid w:val="00975578"/>
    <w:pPr>
      <w:widowControl/>
      <w:spacing w:before="100" w:beforeAutospacing="1" w:after="100" w:afterAutospacing="1"/>
    </w:pPr>
    <w:rPr>
      <w:rFonts w:eastAsia="PMingLiU"/>
      <w:b/>
      <w:bCs/>
      <w:kern w:val="0"/>
      <w:sz w:val="32"/>
      <w:szCs w:val="32"/>
      <w:lang w:val="en-US"/>
    </w:rPr>
  </w:style>
  <w:style w:type="paragraph" w:customStyle="1" w:styleId="font9">
    <w:name w:val="font9"/>
    <w:basedOn w:val="Normal"/>
    <w:rsid w:val="00975578"/>
    <w:pPr>
      <w:widowControl/>
      <w:spacing w:before="100" w:beforeAutospacing="1" w:after="100" w:afterAutospacing="1"/>
    </w:pPr>
    <w:rPr>
      <w:rFonts w:eastAsia="PMingLiU"/>
      <w:b/>
      <w:bCs/>
      <w:i/>
      <w:iCs/>
      <w:kern w:val="0"/>
      <w:sz w:val="32"/>
      <w:szCs w:val="32"/>
      <w:lang w:val="en-US"/>
    </w:rPr>
  </w:style>
  <w:style w:type="paragraph" w:customStyle="1" w:styleId="xl65">
    <w:name w:val="xl65"/>
    <w:basedOn w:val="Normal"/>
    <w:rsid w:val="00975578"/>
    <w:pPr>
      <w:widowControl/>
      <w:spacing w:before="100" w:beforeAutospacing="1" w:after="100" w:afterAutospacing="1"/>
      <w:jc w:val="center"/>
    </w:pPr>
    <w:rPr>
      <w:rFonts w:eastAsia="PMingLiU"/>
      <w:kern w:val="0"/>
      <w:szCs w:val="24"/>
      <w:lang w:val="en-US"/>
    </w:rPr>
  </w:style>
  <w:style w:type="paragraph" w:customStyle="1" w:styleId="xl66">
    <w:name w:val="xl66"/>
    <w:basedOn w:val="Normal"/>
    <w:rsid w:val="00975578"/>
    <w:pPr>
      <w:widowControl/>
      <w:spacing w:before="100" w:beforeAutospacing="1" w:after="100" w:afterAutospacing="1"/>
    </w:pPr>
    <w:rPr>
      <w:rFonts w:eastAsia="PMingLiU"/>
      <w:kern w:val="0"/>
      <w:szCs w:val="24"/>
      <w:lang w:val="en-US"/>
    </w:rPr>
  </w:style>
  <w:style w:type="paragraph" w:customStyle="1" w:styleId="xl67">
    <w:name w:val="xl67"/>
    <w:basedOn w:val="Normal"/>
    <w:rsid w:val="00975578"/>
    <w:pPr>
      <w:widowControl/>
      <w:spacing w:before="100" w:beforeAutospacing="1" w:after="100" w:afterAutospacing="1"/>
      <w:jc w:val="center"/>
    </w:pPr>
    <w:rPr>
      <w:rFonts w:eastAsia="PMingLiU"/>
      <w:i/>
      <w:iCs/>
      <w:kern w:val="0"/>
      <w:szCs w:val="24"/>
      <w:lang w:val="en-US"/>
    </w:rPr>
  </w:style>
  <w:style w:type="paragraph" w:customStyle="1" w:styleId="xl68">
    <w:name w:val="xl68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PMingLiU"/>
      <w:kern w:val="0"/>
      <w:szCs w:val="24"/>
      <w:lang w:val="en-US"/>
    </w:rPr>
  </w:style>
  <w:style w:type="paragraph" w:customStyle="1" w:styleId="xl69">
    <w:name w:val="xl69"/>
    <w:basedOn w:val="Normal"/>
    <w:rsid w:val="00975578"/>
    <w:pPr>
      <w:widowControl/>
      <w:spacing w:before="100" w:beforeAutospacing="1" w:after="100" w:afterAutospacing="1"/>
      <w:jc w:val="center"/>
    </w:pPr>
    <w:rPr>
      <w:rFonts w:eastAsia="PMingLiU"/>
      <w:kern w:val="0"/>
      <w:szCs w:val="24"/>
      <w:lang w:val="en-US"/>
    </w:rPr>
  </w:style>
  <w:style w:type="paragraph" w:customStyle="1" w:styleId="xl70">
    <w:name w:val="xl70"/>
    <w:basedOn w:val="Normal"/>
    <w:rsid w:val="00975578"/>
    <w:pPr>
      <w:widowControl/>
      <w:spacing w:before="100" w:beforeAutospacing="1" w:after="100" w:afterAutospacing="1"/>
      <w:jc w:val="center"/>
    </w:pPr>
    <w:rPr>
      <w:rFonts w:eastAsia="PMingLiU"/>
      <w:i/>
      <w:iCs/>
      <w:kern w:val="0"/>
      <w:szCs w:val="24"/>
      <w:lang w:val="en-US"/>
    </w:rPr>
  </w:style>
  <w:style w:type="paragraph" w:customStyle="1" w:styleId="xl71">
    <w:name w:val="xl71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PMingLiU"/>
      <w:i/>
      <w:iCs/>
      <w:kern w:val="0"/>
      <w:szCs w:val="24"/>
      <w:lang w:val="en-US"/>
    </w:rPr>
  </w:style>
  <w:style w:type="paragraph" w:customStyle="1" w:styleId="xl72">
    <w:name w:val="xl72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PMingLiU"/>
      <w:kern w:val="0"/>
      <w:szCs w:val="24"/>
      <w:lang w:val="en-US"/>
    </w:rPr>
  </w:style>
  <w:style w:type="paragraph" w:customStyle="1" w:styleId="xl73">
    <w:name w:val="xl73"/>
    <w:basedOn w:val="Normal"/>
    <w:rsid w:val="00975578"/>
    <w:pPr>
      <w:widowControl/>
      <w:spacing w:before="100" w:beforeAutospacing="1" w:after="100" w:afterAutospacing="1"/>
      <w:jc w:val="center"/>
    </w:pPr>
    <w:rPr>
      <w:rFonts w:eastAsia="PMingLiU"/>
      <w:i/>
      <w:iCs/>
      <w:color w:val="000000"/>
      <w:kern w:val="0"/>
      <w:szCs w:val="24"/>
      <w:lang w:val="en-US"/>
    </w:rPr>
  </w:style>
  <w:style w:type="paragraph" w:customStyle="1" w:styleId="xl74">
    <w:name w:val="xl74"/>
    <w:basedOn w:val="Normal"/>
    <w:rsid w:val="00975578"/>
    <w:pPr>
      <w:widowControl/>
      <w:spacing w:before="100" w:beforeAutospacing="1" w:after="100" w:afterAutospacing="1"/>
    </w:pPr>
    <w:rPr>
      <w:rFonts w:eastAsia="PMingLiU"/>
      <w:kern w:val="0"/>
      <w:szCs w:val="24"/>
      <w:lang w:val="en-US"/>
    </w:rPr>
  </w:style>
  <w:style w:type="paragraph" w:customStyle="1" w:styleId="xl75">
    <w:name w:val="xl75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PMingLiU"/>
      <w:b/>
      <w:bCs/>
      <w:kern w:val="0"/>
      <w:sz w:val="32"/>
      <w:szCs w:val="32"/>
      <w:lang w:val="en-US"/>
    </w:rPr>
  </w:style>
  <w:style w:type="paragraph" w:customStyle="1" w:styleId="xl76">
    <w:name w:val="xl76"/>
    <w:basedOn w:val="Normal"/>
    <w:rsid w:val="00975578"/>
    <w:pPr>
      <w:widowControl/>
      <w:pBdr>
        <w:top w:val="single" w:sz="4" w:space="0" w:color="auto"/>
      </w:pBdr>
      <w:spacing w:before="100" w:beforeAutospacing="1" w:after="100" w:afterAutospacing="1"/>
    </w:pPr>
    <w:rPr>
      <w:rFonts w:eastAsia="PMingLiU"/>
      <w:kern w:val="0"/>
      <w:sz w:val="32"/>
      <w:szCs w:val="32"/>
      <w:lang w:val="en-US"/>
    </w:rPr>
  </w:style>
  <w:style w:type="paragraph" w:customStyle="1" w:styleId="xl77">
    <w:name w:val="xl77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PMingLiU"/>
      <w:kern w:val="0"/>
      <w:sz w:val="32"/>
      <w:szCs w:val="32"/>
      <w:lang w:val="en-US"/>
    </w:rPr>
  </w:style>
  <w:style w:type="paragraph" w:customStyle="1" w:styleId="xl78">
    <w:name w:val="xl78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eastAsia="PMingLiU"/>
      <w:kern w:val="0"/>
      <w:szCs w:val="24"/>
      <w:lang w:val="en-US"/>
    </w:rPr>
  </w:style>
  <w:style w:type="paragraph" w:customStyle="1" w:styleId="xl79">
    <w:name w:val="xl79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PMingLiU"/>
      <w:b/>
      <w:bCs/>
      <w:kern w:val="0"/>
      <w:sz w:val="32"/>
      <w:szCs w:val="32"/>
      <w:lang w:val="en-US"/>
    </w:rPr>
  </w:style>
  <w:style w:type="paragraph" w:customStyle="1" w:styleId="xl80">
    <w:name w:val="xl80"/>
    <w:basedOn w:val="Normal"/>
    <w:rsid w:val="00975578"/>
    <w:pPr>
      <w:widowControl/>
      <w:spacing w:before="100" w:beforeAutospacing="1" w:after="100" w:afterAutospacing="1"/>
      <w:jc w:val="center"/>
    </w:pPr>
    <w:rPr>
      <w:rFonts w:eastAsia="PMingLiU"/>
      <w:kern w:val="0"/>
      <w:szCs w:val="24"/>
      <w:lang w:val="en-US"/>
    </w:rPr>
  </w:style>
  <w:style w:type="paragraph" w:customStyle="1" w:styleId="xl81">
    <w:name w:val="xl81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PMingLiU"/>
      <w:kern w:val="0"/>
      <w:szCs w:val="24"/>
      <w:lang w:val="en-US"/>
    </w:rPr>
  </w:style>
  <w:style w:type="paragraph" w:customStyle="1" w:styleId="xl82">
    <w:name w:val="xl82"/>
    <w:basedOn w:val="Normal"/>
    <w:rsid w:val="00975578"/>
    <w:pPr>
      <w:widowControl/>
      <w:spacing w:before="100" w:beforeAutospacing="1" w:after="100" w:afterAutospacing="1"/>
    </w:pPr>
    <w:rPr>
      <w:rFonts w:eastAsia="PMingLiU"/>
      <w:kern w:val="0"/>
      <w:szCs w:val="24"/>
      <w:lang w:val="en-US"/>
    </w:rPr>
  </w:style>
  <w:style w:type="paragraph" w:customStyle="1" w:styleId="xl83">
    <w:name w:val="xl83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PMingLiU"/>
      <w:b/>
      <w:bCs/>
      <w:kern w:val="0"/>
      <w:sz w:val="32"/>
      <w:szCs w:val="32"/>
      <w:lang w:val="en-US"/>
    </w:rPr>
  </w:style>
  <w:style w:type="paragraph" w:customStyle="1" w:styleId="xl84">
    <w:name w:val="xl84"/>
    <w:basedOn w:val="Normal"/>
    <w:rsid w:val="00975578"/>
    <w:pPr>
      <w:widowControl/>
      <w:spacing w:before="100" w:beforeAutospacing="1" w:after="100" w:afterAutospacing="1"/>
      <w:jc w:val="center"/>
    </w:pPr>
    <w:rPr>
      <w:rFonts w:eastAsia="PMingLiU"/>
      <w:kern w:val="0"/>
      <w:szCs w:val="24"/>
      <w:lang w:val="en-US"/>
    </w:rPr>
  </w:style>
  <w:style w:type="paragraph" w:customStyle="1" w:styleId="xl85">
    <w:name w:val="xl85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PMingLiU"/>
      <w:kern w:val="0"/>
      <w:szCs w:val="24"/>
      <w:lang w:val="en-US"/>
    </w:rPr>
  </w:style>
  <w:style w:type="paragraph" w:customStyle="1" w:styleId="xl86">
    <w:name w:val="xl86"/>
    <w:basedOn w:val="Normal"/>
    <w:rsid w:val="00975578"/>
    <w:pPr>
      <w:widowControl/>
      <w:spacing w:before="100" w:beforeAutospacing="1" w:after="100" w:afterAutospacing="1"/>
    </w:pPr>
    <w:rPr>
      <w:rFonts w:eastAsia="PMingLiU"/>
      <w:kern w:val="0"/>
      <w:szCs w:val="24"/>
      <w:lang w:val="en-US"/>
    </w:rPr>
  </w:style>
  <w:style w:type="paragraph" w:customStyle="1" w:styleId="xl87">
    <w:name w:val="xl87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PMingLiU"/>
      <w:b/>
      <w:bCs/>
      <w:kern w:val="0"/>
      <w:sz w:val="32"/>
      <w:szCs w:val="32"/>
      <w:lang w:val="en-US"/>
    </w:rPr>
  </w:style>
  <w:style w:type="paragraph" w:customStyle="1" w:styleId="xl88">
    <w:name w:val="xl88"/>
    <w:basedOn w:val="Normal"/>
    <w:rsid w:val="00975578"/>
    <w:pPr>
      <w:widowControl/>
      <w:spacing w:before="100" w:beforeAutospacing="1" w:after="100" w:afterAutospacing="1"/>
      <w:jc w:val="center"/>
    </w:pPr>
    <w:rPr>
      <w:rFonts w:eastAsia="PMingLiU"/>
      <w:kern w:val="0"/>
      <w:szCs w:val="24"/>
      <w:lang w:val="en-US"/>
    </w:rPr>
  </w:style>
  <w:style w:type="paragraph" w:customStyle="1" w:styleId="xl89">
    <w:name w:val="xl89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PMingLiU"/>
      <w:kern w:val="0"/>
      <w:szCs w:val="24"/>
      <w:lang w:val="en-US"/>
    </w:rPr>
  </w:style>
  <w:style w:type="paragraph" w:customStyle="1" w:styleId="xl90">
    <w:name w:val="xl90"/>
    <w:basedOn w:val="Normal"/>
    <w:rsid w:val="00975578"/>
    <w:pPr>
      <w:widowControl/>
      <w:spacing w:before="100" w:beforeAutospacing="1" w:after="100" w:afterAutospacing="1"/>
    </w:pPr>
    <w:rPr>
      <w:rFonts w:eastAsia="PMingLiU"/>
      <w:kern w:val="0"/>
      <w:szCs w:val="24"/>
      <w:lang w:val="en-US"/>
    </w:rPr>
  </w:style>
  <w:style w:type="paragraph" w:customStyle="1" w:styleId="xl91">
    <w:name w:val="xl91"/>
    <w:basedOn w:val="Normal"/>
    <w:rsid w:val="00975578"/>
    <w:pPr>
      <w:widowControl/>
      <w:spacing w:before="100" w:beforeAutospacing="1" w:after="100" w:afterAutospacing="1"/>
    </w:pPr>
    <w:rPr>
      <w:rFonts w:eastAsia="PMingLiU"/>
      <w:kern w:val="0"/>
      <w:sz w:val="26"/>
      <w:szCs w:val="26"/>
      <w:lang w:val="en-US"/>
    </w:rPr>
  </w:style>
  <w:style w:type="paragraph" w:customStyle="1" w:styleId="xl92">
    <w:name w:val="xl92"/>
    <w:basedOn w:val="Normal"/>
    <w:rsid w:val="00975578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 w:val="26"/>
      <w:szCs w:val="26"/>
      <w:lang w:val="en-US"/>
    </w:rPr>
  </w:style>
  <w:style w:type="paragraph" w:customStyle="1" w:styleId="xl93">
    <w:name w:val="xl93"/>
    <w:basedOn w:val="Normal"/>
    <w:rsid w:val="00975578"/>
    <w:pPr>
      <w:widowControl/>
      <w:spacing w:before="100" w:beforeAutospacing="1" w:after="100" w:afterAutospacing="1"/>
    </w:pPr>
    <w:rPr>
      <w:rFonts w:eastAsia="PMingLiU"/>
      <w:kern w:val="0"/>
      <w:sz w:val="26"/>
      <w:szCs w:val="26"/>
      <w:lang w:val="en-US"/>
    </w:rPr>
  </w:style>
  <w:style w:type="paragraph" w:customStyle="1" w:styleId="xl94">
    <w:name w:val="xl94"/>
    <w:basedOn w:val="Normal"/>
    <w:rsid w:val="0097557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PMingLiU"/>
      <w:b/>
      <w:bCs/>
      <w:kern w:val="0"/>
      <w:sz w:val="32"/>
      <w:szCs w:val="32"/>
      <w:lang w:val="en-US"/>
    </w:rPr>
  </w:style>
  <w:style w:type="paragraph" w:customStyle="1" w:styleId="xl95">
    <w:name w:val="xl95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eastAsia="PMingLiU"/>
      <w:b/>
      <w:bCs/>
      <w:kern w:val="0"/>
      <w:sz w:val="44"/>
      <w:szCs w:val="44"/>
      <w:lang w:val="en-US"/>
    </w:rPr>
  </w:style>
  <w:style w:type="paragraph" w:customStyle="1" w:styleId="xl96">
    <w:name w:val="xl96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PMingLiU" w:eastAsia="PMingLiU" w:hAnsi="PMingLiU" w:cs="PMingLiU"/>
      <w:kern w:val="0"/>
      <w:sz w:val="44"/>
      <w:szCs w:val="44"/>
      <w:lang w:val="en-US"/>
    </w:rPr>
  </w:style>
  <w:style w:type="paragraph" w:customStyle="1" w:styleId="xl97">
    <w:name w:val="xl97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PMingLiU" w:eastAsia="PMingLiU" w:hAnsi="PMingLiU" w:cs="PMingLiU"/>
      <w:kern w:val="0"/>
      <w:sz w:val="44"/>
      <w:szCs w:val="44"/>
      <w:lang w:val="en-US"/>
    </w:rPr>
  </w:style>
  <w:style w:type="paragraph" w:customStyle="1" w:styleId="xl98">
    <w:name w:val="xl98"/>
    <w:basedOn w:val="Normal"/>
    <w:rsid w:val="0097557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PMingLiU"/>
      <w:b/>
      <w:bCs/>
      <w:kern w:val="0"/>
      <w:sz w:val="32"/>
      <w:szCs w:val="32"/>
      <w:lang w:val="en-US"/>
    </w:rPr>
  </w:style>
  <w:style w:type="paragraph" w:customStyle="1" w:styleId="xl99">
    <w:name w:val="xl99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PMingLiU" w:eastAsia="PMingLiU" w:hAnsi="PMingLiU" w:cs="PMingLiU"/>
      <w:kern w:val="0"/>
      <w:sz w:val="32"/>
      <w:szCs w:val="32"/>
      <w:lang w:val="en-US"/>
    </w:rPr>
  </w:style>
  <w:style w:type="paragraph" w:customStyle="1" w:styleId="xl100">
    <w:name w:val="xl100"/>
    <w:basedOn w:val="Normal"/>
    <w:rsid w:val="00975578"/>
    <w:pPr>
      <w:widowControl/>
      <w:spacing w:before="100" w:beforeAutospacing="1" w:after="100" w:afterAutospacing="1"/>
    </w:pPr>
    <w:rPr>
      <w:rFonts w:eastAsia="PMingLiU"/>
      <w:kern w:val="0"/>
      <w:sz w:val="26"/>
      <w:szCs w:val="26"/>
      <w:lang w:val="en-US"/>
    </w:rPr>
  </w:style>
  <w:style w:type="paragraph" w:customStyle="1" w:styleId="xl101">
    <w:name w:val="xl101"/>
    <w:basedOn w:val="Normal"/>
    <w:rsid w:val="0097557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PMingLiU"/>
      <w:b/>
      <w:bCs/>
      <w:kern w:val="0"/>
      <w:sz w:val="32"/>
      <w:szCs w:val="32"/>
      <w:lang w:val="en-US"/>
    </w:rPr>
  </w:style>
  <w:style w:type="paragraph" w:customStyle="1" w:styleId="xl102">
    <w:name w:val="xl102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PMingLiU"/>
      <w:kern w:val="0"/>
      <w:sz w:val="32"/>
      <w:szCs w:val="32"/>
      <w:lang w:val="en-US"/>
    </w:rPr>
  </w:style>
  <w:style w:type="paragraph" w:customStyle="1" w:styleId="xl103">
    <w:name w:val="xl103"/>
    <w:basedOn w:val="Normal"/>
    <w:rsid w:val="0097557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PMingLiU" w:eastAsia="PMingLiU" w:hAnsi="PMingLiU" w:cs="PMingLiU"/>
      <w:kern w:val="0"/>
      <w:sz w:val="32"/>
      <w:szCs w:val="32"/>
      <w:lang w:val="en-US"/>
    </w:rPr>
  </w:style>
  <w:style w:type="paragraph" w:customStyle="1" w:styleId="font10">
    <w:name w:val="font10"/>
    <w:basedOn w:val="Normal"/>
    <w:rsid w:val="00E27E61"/>
    <w:pPr>
      <w:widowControl/>
      <w:spacing w:before="100" w:beforeAutospacing="1" w:after="100" w:afterAutospacing="1"/>
    </w:pPr>
    <w:rPr>
      <w:rFonts w:ascii="Batang" w:eastAsia="Batang" w:hAnsi="Batang" w:cs="PMingLiU"/>
      <w:b/>
      <w:bCs/>
      <w:color w:val="000000"/>
      <w:kern w:val="0"/>
      <w:sz w:val="44"/>
      <w:szCs w:val="44"/>
      <w:lang w:val="en-US"/>
    </w:rPr>
  </w:style>
  <w:style w:type="paragraph" w:customStyle="1" w:styleId="xl63">
    <w:name w:val="xl63"/>
    <w:basedOn w:val="Normal"/>
    <w:rsid w:val="00E27E61"/>
    <w:pPr>
      <w:widowControl/>
      <w:spacing w:before="100" w:beforeAutospacing="1" w:after="100" w:afterAutospacing="1"/>
      <w:jc w:val="center"/>
    </w:pPr>
    <w:rPr>
      <w:rFonts w:eastAsia="PMingLiU"/>
      <w:kern w:val="0"/>
      <w:szCs w:val="24"/>
      <w:lang w:val="en-US"/>
    </w:rPr>
  </w:style>
  <w:style w:type="paragraph" w:customStyle="1" w:styleId="xl64">
    <w:name w:val="xl64"/>
    <w:basedOn w:val="Normal"/>
    <w:rsid w:val="00E27E61"/>
    <w:pPr>
      <w:widowControl/>
      <w:spacing w:before="100" w:beforeAutospacing="1" w:after="100" w:afterAutospacing="1"/>
    </w:pPr>
    <w:rPr>
      <w:rFonts w:eastAsia="PMingLiU"/>
      <w:kern w:val="0"/>
      <w:szCs w:val="24"/>
      <w:lang w:val="en-US"/>
    </w:rPr>
  </w:style>
  <w:style w:type="paragraph" w:customStyle="1" w:styleId="msonormal0">
    <w:name w:val="msonormal"/>
    <w:basedOn w:val="Normal"/>
    <w:rsid w:val="00880CF9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EB2E-F091-4895-9230-565C6642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Ying-Ju Lin</dc:creator>
  <cp:keywords/>
  <dc:description/>
  <cp:lastModifiedBy>Florine Lièvre</cp:lastModifiedBy>
  <cp:revision>9</cp:revision>
  <dcterms:created xsi:type="dcterms:W3CDTF">2021-09-17T05:58:00Z</dcterms:created>
  <dcterms:modified xsi:type="dcterms:W3CDTF">2021-09-27T08:59:00Z</dcterms:modified>
</cp:coreProperties>
</file>