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Supplementary data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32400" cy="1288415"/>
            <wp:effectExtent l="0" t="0" r="10160" b="0"/>
            <wp:docPr id="2" name="图片 2" descr="Supplement 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pplement Fig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Supplement</w:t>
      </w:r>
      <w:r>
        <w:rPr>
          <w:rFonts w:hint="eastAsia" w:ascii="Times New Roman" w:hAnsi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ary</w:t>
      </w:r>
      <w:r>
        <w:rPr>
          <w:rFonts w:hint="eastAsia" w:ascii="Times New Roman" w:hAnsi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Figure 1：Lipid content of rats at 4 weeks.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sectPr>
          <w:pgSz w:w="11850" w:h="16783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(A-D) 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Detect (A) TC, (B) TG, (C) LDL and (D) HDL in rat serum at 4 weeks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** </w:t>
      </w:r>
      <w:r>
        <w:rPr>
          <w:rFonts w:hint="eastAsia" w:ascii="Times New Roman" w:hAnsi="Times New Roman" w:cs="Times New Roman"/>
          <w:i/>
          <w:i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&lt;0.01, *** </w:t>
      </w:r>
      <w:r>
        <w:rPr>
          <w:rFonts w:hint="eastAsia" w:ascii="Times New Roman" w:hAnsi="Times New Roman" w:cs="Times New Roman"/>
          <w:i/>
          <w:i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p 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&lt;0.001, 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ompared with the CTL group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C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TL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Times New Roman" w:hAnsi="Times New Roman" w:cs="Times New Roman"/>
          <w:i/>
          <w:i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8, HFD </w:t>
      </w:r>
      <w:r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Times New Roman" w:hAnsi="Times New Roman" w:cs="Times New Roman"/>
          <w:i/>
          <w:i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32.</w:t>
      </w:r>
    </w:p>
    <w:p>
      <w:pPr>
        <w:spacing w:line="360" w:lineRule="auto"/>
        <w:rPr>
          <w:rFonts w:hint="eastAsia" w:ascii="Times New Roman" w:hAnsi="Times New Roman" w:cs="Times New Roman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968875" cy="4088765"/>
            <wp:effectExtent l="0" t="0" r="0" b="0"/>
            <wp:docPr id="5" name="图片 5" descr="ＳＦ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ＳＦ３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8875" cy="408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Supplement</w:t>
      </w:r>
      <w:r>
        <w:rPr>
          <w:rFonts w:hint="eastAsia" w:ascii="Times New Roman" w:hAnsi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ary </w:t>
      </w:r>
      <w:r>
        <w:rPr>
          <w:rFonts w:hint="eastAsia"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Figure 2：The </w:t>
      </w:r>
      <w:r>
        <w:rPr>
          <w:rFonts w:hint="eastAsia" w:ascii="Times New Roman" w:hAnsi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role </w:t>
      </w:r>
      <w:r>
        <w:rPr>
          <w:rFonts w:hint="eastAsia"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of CD36 in PA-induced cardiomyocyte inflammation.</w:t>
      </w:r>
    </w:p>
    <w:p>
      <w:pPr>
        <w:numPr>
          <w:ilvl w:val="0"/>
          <w:numId w:val="0"/>
        </w:numPr>
        <w:rPr>
          <w:rFonts w:hint="eastAsia" w:ascii="Times New Roman" w:hAnsi="Times New Roman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sectPr>
          <w:pgSz w:w="11850" w:h="16783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(A</w:t>
      </w:r>
      <w:r>
        <w:rPr>
          <w:rFonts w:hint="eastAsia" w:ascii="Times New Roman" w:hAnsi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Western blot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ting analysis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of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the expression of the p-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65 and IκB-α 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inflammatory signaling pathway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proteins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by CD36 siRNA treated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human cardi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myocytes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= 3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(B</w:t>
      </w:r>
      <w:r>
        <w:rPr>
          <w:rFonts w:hint="eastAsia" w:ascii="Times New Roman" w:hAnsi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Expressi</w:t>
      </w:r>
      <w:bookmarkStart w:id="1" w:name="_GoBack"/>
      <w:bookmarkEnd w:id="1"/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on of 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C D36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mRNA after 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CD36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overexpression for 24 h in AC16 cells.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***</w:t>
      </w:r>
      <w:r>
        <w:rPr>
          <w:rFonts w:hint="eastAsia" w:ascii="Times New Roman" w:hAnsi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P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&lt;0.001, compared with the 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CTL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group, </w:t>
      </w:r>
      <w:r>
        <w:rPr>
          <w:rFonts w:ascii="Times New Roman" w:hAnsi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= 3.</w:t>
      </w:r>
      <w:r>
        <w:rPr>
          <w:rFonts w:hint="eastAsia" w:ascii="Times New Roman" w:hAnsi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(C)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Effect of </w:t>
      </w:r>
      <w:r>
        <w:rPr>
          <w:rFonts w:hint="eastAsia" w:ascii="Times New Roman" w:hAnsi="Times New Roman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CD36 </w:t>
      </w:r>
      <w:r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overexpression on the expression of CD36 in PA-treated AC16 cells.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Times New Roman" w:hAnsi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P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&lt; 0.05, **</w:t>
      </w:r>
      <w:r>
        <w:rPr>
          <w:rFonts w:hint="eastAsia" w:ascii="Times New Roman" w:hAnsi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P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&lt; 0.01, ***</w:t>
      </w:r>
      <w:r>
        <w:rPr>
          <w:rFonts w:hint="eastAsia" w:ascii="Times New Roman" w:hAnsi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&lt; 0.001, </w:t>
      </w:r>
      <w:r>
        <w:rPr>
          <w:rFonts w:ascii="Times New Roman" w:hAnsi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= 3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(D)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Effect of </w:t>
      </w:r>
      <w:r>
        <w:rPr>
          <w:rFonts w:hint="eastAsia" w:ascii="Times New Roman" w:hAnsi="Times New Roman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CD36 </w:t>
      </w:r>
      <w:r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overexpression on the expression of </w:t>
      </w:r>
      <w:r>
        <w:rPr>
          <w:rFonts w:hint="eastAsia" w:ascii="Times New Roman" w:hAnsi="Times New Roman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IL-6 </w:t>
      </w:r>
      <w:r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in PA-treated AC16 cells.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***</w:t>
      </w:r>
      <w:r>
        <w:rPr>
          <w:rFonts w:hint="eastAsia" w:ascii="Times New Roman" w:hAnsi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&lt; 0.001, </w:t>
      </w:r>
      <w:r>
        <w:rPr>
          <w:rFonts w:ascii="Times New Roman" w:hAnsi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= 3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(E)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Effect of </w:t>
      </w:r>
      <w:r>
        <w:rPr>
          <w:rFonts w:hint="eastAsia" w:ascii="Times New Roman" w:hAnsi="Times New Roman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CD36 </w:t>
      </w:r>
      <w:r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overexpression on the expression of TNF-α</w:t>
      </w:r>
      <w:r>
        <w:rPr>
          <w:rFonts w:hint="eastAsia" w:ascii="Times New Roman" w:hAnsi="Times New Roman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in PA-treated AC16 cells.</w:t>
      </w:r>
      <w:r>
        <w:rPr>
          <w:rFonts w:hint="eastAsia" w:ascii="Times New Roman" w:hAnsi="Times New Roman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***</w:t>
      </w:r>
      <w:r>
        <w:rPr>
          <w:rFonts w:hint="eastAsia" w:ascii="Times New Roman" w:hAnsi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&lt; 0.001, </w:t>
      </w:r>
      <w:r>
        <w:rPr>
          <w:rFonts w:ascii="Times New Roman" w:hAnsi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= </w:t>
      </w:r>
      <w:r>
        <w:rPr>
          <w:rFonts w:ascii="Times New Roman" w:hAnsi="Times New Roman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34940" cy="4554220"/>
            <wp:effectExtent l="0" t="0" r="7620" b="2540"/>
            <wp:docPr id="3" name="图片 3" descr="Supplementary Fig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upplementary Fig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455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Supplement</w:t>
      </w:r>
      <w:r>
        <w:rPr>
          <w:rFonts w:hint="eastAsia" w:ascii="Times New Roman" w:hAnsi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ary</w:t>
      </w:r>
      <w:r>
        <w:rPr>
          <w:rFonts w:hint="default" w:ascii="Times New Roman" w:hAnsi="Times New Roman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Figure </w:t>
      </w:r>
      <w:r>
        <w:rPr>
          <w:rFonts w:hint="eastAsia"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LHD regulates the level of m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and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methylation modifying enzymes.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sectPr>
          <w:pgSz w:w="11850" w:h="16783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(A-B)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Western blot detection of inflammatory signaling pathway FTO expression in human cardiac myocytes; (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 statistical plot of protein change results,</w:t>
      </w:r>
      <w:r>
        <w:rPr>
          <w:rFonts w:hint="eastAsia"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Times New Roman" w:hAnsi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P 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&lt; 0.0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, compared with the 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CTL</w:t>
      </w:r>
      <w:r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group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ascii="Times New Roman" w:hAnsi="Times New Roman" w:eastAsia="宋体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n = </w:t>
      </w:r>
      <w:r>
        <w:rPr>
          <w:rFonts w:hint="eastAsia" w:ascii="Times New Roman" w:hAnsi="Times New Roman" w:eastAsia="宋体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(C)</w:t>
      </w:r>
      <w:r>
        <w:rPr>
          <w:rFonts w:hint="eastAsia" w:ascii="Times New Roman" w:hAnsi="Times New Roman" w:eastAsia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Dot blot detection intracellular m</w:t>
      </w:r>
      <w:r>
        <w:rPr>
          <w:rFonts w:hint="eastAsia" w:ascii="Times New Roman" w:hAnsi="Times New Roman" w:eastAsia="宋体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A levels</w:t>
      </w:r>
      <w:r>
        <w:rPr>
          <w:rFonts w:hint="eastAsia" w:ascii="Times New Roman" w:hAnsi="Times New Roman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after different concentrations of LHD-treated cells. CTL (0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µM</w:t>
      </w:r>
      <w:r>
        <w:rPr>
          <w:rFonts w:hint="eastAsia" w:ascii="Times New Roman" w:hAnsi="Times New Roman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LHD), LHD L (12.5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µM</w:t>
      </w:r>
      <w:r>
        <w:rPr>
          <w:rFonts w:hint="eastAsia" w:ascii="Times New Roman" w:hAnsi="Times New Roman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LHD), LHD M (25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µM</w:t>
      </w:r>
      <w:r>
        <w:rPr>
          <w:rFonts w:hint="eastAsia" w:ascii="Times New Roman" w:hAnsi="Times New Roman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LHD), LHD H (50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µM</w:t>
      </w:r>
      <w:r>
        <w:rPr>
          <w:rFonts w:hint="eastAsia" w:ascii="Times New Roman" w:hAnsi="Times New Roman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LHD), </w:t>
      </w:r>
      <w:r>
        <w:rPr>
          <w:rFonts w:hint="eastAsia" w:ascii="Times New Roman" w:hAnsi="Times New Roman" w:eastAsia="宋体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 = </w:t>
      </w:r>
      <w:r>
        <w:rPr>
          <w:rFonts w:hint="eastAsia" w:ascii="Times New Roman" w:hAnsi="Times New Roman" w:eastAsia="宋体"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</w:t>
      </w:r>
    </w:p>
    <w:p>
      <w:pPr>
        <w:spacing w:line="240" w:lineRule="auto"/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34305" cy="5788660"/>
            <wp:effectExtent l="0" t="0" r="0" b="0"/>
            <wp:docPr id="4" name="图片 4" descr="Supplementary Fig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upplementary Fig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578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Supplement</w:t>
      </w:r>
      <w:r>
        <w:rPr>
          <w:rFonts w:hint="eastAsia" w:ascii="Times New Roman" w:hAnsi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ary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Figure 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FTO 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ilencing regulates m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vertAlign w:val="superscript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A levels and inflammatory cytokines expression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. 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eastAsia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eastAsia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Western blot detection of 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CD36 expression by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FTO 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si RNA treated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human cardiac myocytes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ascii="Times New Roman" w:hAnsi="Times New Roman" w:eastAsia="宋体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n = </w:t>
      </w:r>
      <w:r>
        <w:rPr>
          <w:rFonts w:hint="eastAsia" w:ascii="Times New Roman" w:hAnsi="Times New Roman" w:eastAsia="宋体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eastAsia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eastAsia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Dot blot detection intracellular m</w:t>
      </w:r>
      <w:r>
        <w:rPr>
          <w:rFonts w:hint="eastAsia" w:ascii="Times New Roman" w:hAnsi="Times New Roman" w:eastAsia="宋体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A levels</w:t>
      </w:r>
      <w:r>
        <w:rPr>
          <w:rFonts w:hint="eastAsia" w:ascii="Times New Roman" w:hAnsi="Times New Roman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in FTO siRNA transfected cells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ascii="Times New Roman" w:hAnsi="Times New Roman" w:eastAsia="宋体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Times New Roman" w:hAnsi="Times New Roman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Times New Roman" w:hAnsi="Times New Roman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4. </w:t>
      </w:r>
      <w:r>
        <w:rPr>
          <w:rFonts w:ascii="Times New Roman" w:hAnsi="Times New Roman" w:eastAsia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eastAsia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eastAsia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Effect of FTO </w:t>
      </w:r>
      <w:r>
        <w:rPr>
          <w:rFonts w:hint="eastAsia" w:ascii="Times New Roman" w:hAnsi="Times New Roman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ilencing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on the expression of CD36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in AC16 cells.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***</w:t>
      </w:r>
      <w:r>
        <w:rPr>
          <w:rFonts w:hint="eastAsia" w:ascii="Times New Roman" w:hAnsi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P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&lt; 0.001, compared with the NC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;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###</w:t>
      </w:r>
      <w:r>
        <w:rPr>
          <w:rFonts w:hint="eastAsia" w:ascii="Times New Roman" w:hAnsi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P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&lt; 0.001, compared with the PA group, </w:t>
      </w:r>
      <w:r>
        <w:rPr>
          <w:rFonts w:ascii="Times New Roman" w:hAnsi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= 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eastAsia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Effect of FTO </w:t>
      </w:r>
      <w:r>
        <w:rPr>
          <w:rFonts w:hint="eastAsia" w:ascii="Times New Roman" w:hAnsi="Times New Roman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ilencing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on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IL-6 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expression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in AC16 cells.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***</w:t>
      </w:r>
      <w:r>
        <w:rPr>
          <w:rFonts w:hint="eastAsia" w:ascii="Times New Roman" w:hAnsi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P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&lt; 0.001, compared with the NC group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;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###</w:t>
      </w:r>
      <w:r>
        <w:rPr>
          <w:rFonts w:ascii="Times New Roman" w:hAnsi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&lt; 0.001, compared with the PA group, </w:t>
      </w:r>
      <w:r>
        <w:rPr>
          <w:rFonts w:ascii="Times New Roman" w:hAnsi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= 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eastAsia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eastAsia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Effect of FTO </w:t>
      </w:r>
      <w:r>
        <w:rPr>
          <w:rFonts w:hint="eastAsia" w:ascii="Times New Roman" w:hAnsi="Times New Roman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ilencing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on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TNF-α 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expression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in AC16 cells.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***</w:t>
      </w:r>
      <w:r>
        <w:rPr>
          <w:rFonts w:hint="eastAsia" w:ascii="Times New Roman" w:hAnsi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P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&lt; 0.001, compared with the NC group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;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##</w:t>
      </w:r>
      <w:r>
        <w:rPr>
          <w:rFonts w:hint="eastAsia" w:ascii="Times New Roman" w:hAnsi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&lt; 0.01, compared with the PA group, </w:t>
      </w:r>
      <w:r>
        <w:rPr>
          <w:rFonts w:ascii="Times New Roman" w:hAnsi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= 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eastAsia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eastAsia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Western blot detection of 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CD36 expression by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FTO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overexpression plasmid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treated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human cardiac myocytes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ascii="Times New Roman" w:hAnsi="Times New Roman" w:eastAsia="宋体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n = </w:t>
      </w:r>
      <w:r>
        <w:rPr>
          <w:rFonts w:hint="eastAsia" w:ascii="Times New Roman" w:hAnsi="Times New Roman" w:eastAsia="宋体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sectPr>
          <w:pgSz w:w="11850" w:h="16783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Supplement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Table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1: The sequences of siRNAs.</w:t>
      </w:r>
    </w:p>
    <w:tbl>
      <w:tblPr>
        <w:tblStyle w:val="8"/>
        <w:tblpPr w:leftFromText="180" w:rightFromText="180" w:vertAnchor="text" w:horzAnchor="margin" w:tblpXSpec="center" w:tblpY="268"/>
        <w:tblOverlap w:val="never"/>
        <w:tblW w:w="4966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6187"/>
        <w:gridCol w:w="632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58" w:type="pct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enes</w:t>
            </w:r>
          </w:p>
        </w:tc>
        <w:tc>
          <w:tcPr>
            <w:tcW w:w="2197" w:type="pct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Forward primer (5'-3')</w:t>
            </w:r>
          </w:p>
        </w:tc>
        <w:tc>
          <w:tcPr>
            <w:tcW w:w="2244" w:type="pct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Reverse primer (5'-3')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58" w:type="pct"/>
            <w:tcBorders>
              <w:top w:val="single" w:color="auto" w:sz="4" w:space="0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TO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</w:p>
        </w:tc>
        <w:tc>
          <w:tcPr>
            <w:tcW w:w="2197" w:type="pct"/>
            <w:tcBorders>
              <w:top w:val="single" w:color="auto" w:sz="4" w:space="0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GUUCACAACCUCGGUUUAGTT</w:t>
            </w:r>
          </w:p>
        </w:tc>
        <w:tc>
          <w:tcPr>
            <w:tcW w:w="2244" w:type="pct"/>
            <w:tcBorders>
              <w:top w:val="single" w:color="auto" w:sz="4" w:space="0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CUAAACCGAGGUUGUGAACCG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58" w:type="pct"/>
            <w:tcBorders>
              <w:top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TO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2</w:t>
            </w:r>
          </w:p>
        </w:tc>
        <w:tc>
          <w:tcPr>
            <w:tcW w:w="2197" w:type="pct"/>
            <w:tcBorders>
              <w:top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ACCAAGGAGACUGCUAUUUTT</w:t>
            </w:r>
          </w:p>
        </w:tc>
        <w:tc>
          <w:tcPr>
            <w:tcW w:w="2244" w:type="pct"/>
            <w:tcBorders>
              <w:top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AAAUAGCAGUCUCCUUGGUGA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58" w:type="pct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CD36 1</w:t>
            </w:r>
          </w:p>
        </w:tc>
        <w:tc>
          <w:tcPr>
            <w:tcW w:w="2197" w:type="pct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AAACTTCTGAACATGTTTGCCCCTGTCTC</w:t>
            </w:r>
          </w:p>
        </w:tc>
        <w:tc>
          <w:tcPr>
            <w:tcW w:w="2244" w:type="pct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GAGACAGGGGCAAACAUGUUCAGAAGUUU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58" w:type="pct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CD36 2</w:t>
            </w:r>
          </w:p>
        </w:tc>
        <w:tc>
          <w:tcPr>
            <w:tcW w:w="2197" w:type="pct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AACACAGGGATTCCTTTCAGACCTGTCTC</w:t>
            </w:r>
          </w:p>
        </w:tc>
        <w:tc>
          <w:tcPr>
            <w:tcW w:w="2244" w:type="pct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GAGACAGGUCUGAAAGGAAUCCCUGUGUU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58" w:type="pct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NC</w:t>
            </w:r>
          </w:p>
        </w:tc>
        <w:tc>
          <w:tcPr>
            <w:tcW w:w="2197" w:type="pct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UUCUCCGAACGUGUCACGUTT</w:t>
            </w:r>
          </w:p>
        </w:tc>
        <w:tc>
          <w:tcPr>
            <w:tcW w:w="2244" w:type="pct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ACGUGACACGUUCGGAGAATT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Supplement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Table 2: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Primer sequences used in 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Quantitative Real-Time PCR</w:t>
      </w:r>
    </w:p>
    <w:tbl>
      <w:tblPr>
        <w:tblStyle w:val="7"/>
        <w:tblpPr w:leftFromText="180" w:rightFromText="180" w:vertAnchor="text" w:horzAnchor="margin" w:tblpXSpec="center" w:tblpY="153"/>
        <w:tblOverlap w:val="never"/>
        <w:tblW w:w="139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4195"/>
        <w:gridCol w:w="982"/>
        <w:gridCol w:w="4247"/>
        <w:gridCol w:w="978"/>
        <w:gridCol w:w="21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41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D8D8D8"/>
            <w:vAlign w:val="center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eastAsia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Genes</w:t>
            </w:r>
          </w:p>
        </w:tc>
        <w:tc>
          <w:tcPr>
            <w:tcW w:w="419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D8D8D8"/>
            <w:vAlign w:val="center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Forward primer (5'-3')</w:t>
            </w:r>
          </w:p>
        </w:tc>
        <w:tc>
          <w:tcPr>
            <w:tcW w:w="982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D8D8D8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eastAsia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Size</w:t>
            </w:r>
            <w:r>
              <w:rPr>
                <w:rStyle w:val="16"/>
                <w:rFonts w:hint="default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15"/>
                <w:rFonts w:eastAsia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bp</w:t>
            </w:r>
            <w:r>
              <w:rPr>
                <w:rStyle w:val="16"/>
                <w:rFonts w:hint="default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4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D8D8D8"/>
            <w:vAlign w:val="center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Reverse primer (5'-3')</w:t>
            </w:r>
          </w:p>
        </w:tc>
        <w:tc>
          <w:tcPr>
            <w:tcW w:w="97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D8D8D8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eastAsia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Size</w:t>
            </w:r>
            <w:r>
              <w:rPr>
                <w:rStyle w:val="16"/>
                <w:rFonts w:hint="default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15"/>
                <w:rFonts w:eastAsia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bp</w:t>
            </w:r>
            <w:r>
              <w:rPr>
                <w:rStyle w:val="16"/>
                <w:rFonts w:hint="default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3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D8D8D8"/>
            <w:vAlign w:val="center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GenBank numbers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IL-6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ATCCTCGACGGCATCTCAGC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GCCAGTGCCTCTTTGCTGCT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NM_000600.5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TNF-α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CCCAGGGACCTCTCTCTAATC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ATGGGCTACAGGCTTGTCACT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NM_000594.4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eastAsia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CD36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CTTTGGCTTAATGAGACTGGGAC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GCAACAAACATCACCACACCA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NM_001001548.3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eastAsia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FTO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AGCAGGTAATGTTCGGGCAAT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TGTGGAAGAAGATGGAGGGTG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NM_001080432.3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eastAsia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ATP5MC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TTCCAGACCAGTGTTGTCTCC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GACGGGTTCCTGGCATAGC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NM_005175.3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eastAsia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ATP5FID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ACTCTTCGGTGCAGTTGTTGG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GCCTCGATTCGGATCTGGAT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NM_001687.5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eastAsia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HADHB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CTGTCCAGACCAAAACGAAGAA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CGATGCAACAAACCCGTAAGC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NM_000183.3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eastAsia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ACADM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GGAAGCAGATACCCCAGGAAT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AGCTCCGTCACCAATTAAAACAT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NM_000016.6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eastAsia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ACADVL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TCAGAGCATCGGTTTCAAAGG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AGGGCTCGGTTAGACAGAAAG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NM_000018.4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SLC27a1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GGGGCAGTGTCTCATCTATGG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CCGATGTACTGAACCACCGT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NM_198580.3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CPT1b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CCTGCTACATGGCAACTGCTA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AGAGGTGCCCAATGATGGGA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NM_152246.3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eastAsia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18s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CCTGGATACCGCAGCTAGGA</w:t>
            </w:r>
            <w:bookmarkEnd w:id="0"/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GCGGCGCAATACGAATGCCC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Supplement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Table 3: Top 15 proteins predicted bind to 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LH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D.</w:t>
      </w:r>
    </w:p>
    <w:tbl>
      <w:tblPr>
        <w:tblStyle w:val="7"/>
        <w:tblpPr w:leftFromText="180" w:rightFromText="180" w:vertAnchor="page" w:horzAnchor="margin" w:tblpY="2460"/>
        <w:tblOverlap w:val="never"/>
        <w:tblW w:w="138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6035"/>
        <w:gridCol w:w="1966"/>
        <w:gridCol w:w="2352"/>
        <w:gridCol w:w="23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shd w:val="clear" w:color="auto" w:fill="E7E6E6" w:themeFill="background2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Number</w:t>
            </w:r>
          </w:p>
        </w:tc>
        <w:tc>
          <w:tcPr>
            <w:tcW w:w="6035" w:type="dxa"/>
            <w:tcBorders>
              <w:top w:val="single" w:color="auto" w:sz="4" w:space="0"/>
              <w:bottom w:val="single" w:color="auto" w:sz="4" w:space="0"/>
            </w:tcBorders>
            <w:shd w:val="clear" w:color="auto" w:fill="E7E6E6" w:themeFill="background2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Target</w:t>
            </w:r>
          </w:p>
        </w:tc>
        <w:tc>
          <w:tcPr>
            <w:tcW w:w="1966" w:type="dxa"/>
            <w:tcBorders>
              <w:top w:val="single" w:color="auto" w:sz="4" w:space="0"/>
              <w:bottom w:val="single" w:color="auto" w:sz="4" w:space="0"/>
            </w:tcBorders>
            <w:shd w:val="clear" w:color="auto" w:fill="E7E6E6" w:themeFill="background2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Common name</w:t>
            </w:r>
          </w:p>
        </w:tc>
        <w:tc>
          <w:tcPr>
            <w:tcW w:w="2352" w:type="dxa"/>
            <w:tcBorders>
              <w:top w:val="single" w:color="auto" w:sz="4" w:space="0"/>
              <w:bottom w:val="single" w:color="auto" w:sz="4" w:space="0"/>
            </w:tcBorders>
            <w:shd w:val="clear" w:color="auto" w:fill="E7E6E6" w:themeFill="background2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ChEMBL ID</w:t>
            </w:r>
          </w:p>
        </w:tc>
        <w:tc>
          <w:tcPr>
            <w:tcW w:w="2367" w:type="dxa"/>
            <w:tcBorders>
              <w:top w:val="single" w:color="auto" w:sz="4" w:space="0"/>
              <w:bottom w:val="single" w:color="auto" w:sz="4" w:space="0"/>
            </w:tcBorders>
            <w:shd w:val="clear" w:color="auto" w:fill="E7E6E6" w:themeFill="background2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Target Class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118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35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Protein kinase C gamma</w:t>
            </w:r>
          </w:p>
        </w:tc>
        <w:tc>
          <w:tcPr>
            <w:tcW w:w="1966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PRKCG</w:t>
            </w:r>
          </w:p>
        </w:tc>
        <w:tc>
          <w:tcPr>
            <w:tcW w:w="2352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CHEMBL2938</w:t>
            </w:r>
          </w:p>
        </w:tc>
        <w:tc>
          <w:tcPr>
            <w:tcW w:w="2367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Kinase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Protein kinase C beta</w:t>
            </w:r>
          </w:p>
        </w:tc>
        <w:tc>
          <w:tcPr>
            <w:tcW w:w="196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PRKCB</w:t>
            </w:r>
          </w:p>
        </w:tc>
        <w:tc>
          <w:tcPr>
            <w:tcW w:w="235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CHEMBL3045</w:t>
            </w:r>
          </w:p>
        </w:tc>
        <w:tc>
          <w:tcPr>
            <w:tcW w:w="236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Kinase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0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Protein kinase C eta</w:t>
            </w:r>
          </w:p>
        </w:tc>
        <w:tc>
          <w:tcPr>
            <w:tcW w:w="196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PRKCH</w:t>
            </w:r>
          </w:p>
        </w:tc>
        <w:tc>
          <w:tcPr>
            <w:tcW w:w="235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CHEMBL3616</w:t>
            </w:r>
          </w:p>
        </w:tc>
        <w:tc>
          <w:tcPr>
            <w:tcW w:w="236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Kinase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0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Alpha-ketoglutarate-dependent dioxygenase FTO</w:t>
            </w:r>
          </w:p>
        </w:tc>
        <w:tc>
          <w:tcPr>
            <w:tcW w:w="196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FTO</w:t>
            </w:r>
          </w:p>
        </w:tc>
        <w:tc>
          <w:tcPr>
            <w:tcW w:w="235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CHEMBL2331065</w:t>
            </w:r>
          </w:p>
        </w:tc>
        <w:tc>
          <w:tcPr>
            <w:tcW w:w="236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Oxidoreductase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0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Protein kinase C alpha</w:t>
            </w:r>
          </w:p>
        </w:tc>
        <w:tc>
          <w:tcPr>
            <w:tcW w:w="196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PRKCA</w:t>
            </w:r>
          </w:p>
        </w:tc>
        <w:tc>
          <w:tcPr>
            <w:tcW w:w="235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CHEMBL299</w:t>
            </w:r>
          </w:p>
        </w:tc>
        <w:tc>
          <w:tcPr>
            <w:tcW w:w="236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Kinase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0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Matrix metalloproteinase 13</w:t>
            </w:r>
          </w:p>
        </w:tc>
        <w:tc>
          <w:tcPr>
            <w:tcW w:w="196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MMP13</w:t>
            </w:r>
          </w:p>
        </w:tc>
        <w:tc>
          <w:tcPr>
            <w:tcW w:w="235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CHEMBL280</w:t>
            </w:r>
          </w:p>
        </w:tc>
        <w:tc>
          <w:tcPr>
            <w:tcW w:w="236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Protease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0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Matrix metalloproteinase 9</w:t>
            </w:r>
          </w:p>
        </w:tc>
        <w:tc>
          <w:tcPr>
            <w:tcW w:w="196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MMP9</w:t>
            </w:r>
          </w:p>
        </w:tc>
        <w:tc>
          <w:tcPr>
            <w:tcW w:w="235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CHEMBL321</w:t>
            </w:r>
          </w:p>
        </w:tc>
        <w:tc>
          <w:tcPr>
            <w:tcW w:w="236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Protease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0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Matrix metalloproteinase 1</w:t>
            </w:r>
          </w:p>
        </w:tc>
        <w:tc>
          <w:tcPr>
            <w:tcW w:w="196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MMP1</w:t>
            </w:r>
          </w:p>
        </w:tc>
        <w:tc>
          <w:tcPr>
            <w:tcW w:w="235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CHEMBL332</w:t>
            </w:r>
          </w:p>
        </w:tc>
        <w:tc>
          <w:tcPr>
            <w:tcW w:w="236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Protease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0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Phosphodiesterase 5A</w:t>
            </w:r>
          </w:p>
        </w:tc>
        <w:tc>
          <w:tcPr>
            <w:tcW w:w="196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PDE5A</w:t>
            </w:r>
          </w:p>
        </w:tc>
        <w:tc>
          <w:tcPr>
            <w:tcW w:w="235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CHEMBL1827</w:t>
            </w:r>
          </w:p>
        </w:tc>
        <w:tc>
          <w:tcPr>
            <w:tcW w:w="236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Phosphodiesterase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0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Tubulin beta-1 chain</w:t>
            </w:r>
          </w:p>
        </w:tc>
        <w:tc>
          <w:tcPr>
            <w:tcW w:w="196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TUBB1</w:t>
            </w:r>
          </w:p>
        </w:tc>
        <w:tc>
          <w:tcPr>
            <w:tcW w:w="235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CHEMBL1915</w:t>
            </w:r>
          </w:p>
        </w:tc>
        <w:tc>
          <w:tcPr>
            <w:tcW w:w="236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Structural protein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0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Hepatic lipase</w:t>
            </w:r>
          </w:p>
        </w:tc>
        <w:tc>
          <w:tcPr>
            <w:tcW w:w="196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LIPC</w:t>
            </w:r>
          </w:p>
        </w:tc>
        <w:tc>
          <w:tcPr>
            <w:tcW w:w="235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CHEMBL2127</w:t>
            </w:r>
          </w:p>
        </w:tc>
        <w:tc>
          <w:tcPr>
            <w:tcW w:w="236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Enzyme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0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Matrix metalloproteinase 3</w:t>
            </w:r>
          </w:p>
        </w:tc>
        <w:tc>
          <w:tcPr>
            <w:tcW w:w="196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MMP3</w:t>
            </w:r>
          </w:p>
        </w:tc>
        <w:tc>
          <w:tcPr>
            <w:tcW w:w="235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CHEMBL283</w:t>
            </w:r>
          </w:p>
        </w:tc>
        <w:tc>
          <w:tcPr>
            <w:tcW w:w="236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Protease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0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Cyclin-dependent kinase 2</w:t>
            </w:r>
          </w:p>
        </w:tc>
        <w:tc>
          <w:tcPr>
            <w:tcW w:w="196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CDK2</w:t>
            </w:r>
          </w:p>
        </w:tc>
        <w:tc>
          <w:tcPr>
            <w:tcW w:w="235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CHEMBL301</w:t>
            </w:r>
          </w:p>
        </w:tc>
        <w:tc>
          <w:tcPr>
            <w:tcW w:w="236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Kinase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1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0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Cyclin-dependent kinase 4</w:t>
            </w:r>
          </w:p>
        </w:tc>
        <w:tc>
          <w:tcPr>
            <w:tcW w:w="196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CDK4</w:t>
            </w:r>
          </w:p>
        </w:tc>
        <w:tc>
          <w:tcPr>
            <w:tcW w:w="235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CHEMBL331</w:t>
            </w:r>
          </w:p>
        </w:tc>
        <w:tc>
          <w:tcPr>
            <w:tcW w:w="236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Kinase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118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035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ADAM17</w:t>
            </w:r>
          </w:p>
        </w:tc>
        <w:tc>
          <w:tcPr>
            <w:tcW w:w="1966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ADAM17</w:t>
            </w:r>
          </w:p>
        </w:tc>
        <w:tc>
          <w:tcPr>
            <w:tcW w:w="2352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CHEMBL3706</w:t>
            </w:r>
          </w:p>
        </w:tc>
        <w:tc>
          <w:tcPr>
            <w:tcW w:w="2367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Protease</w:t>
            </w:r>
          </w:p>
        </w:tc>
      </w:tr>
    </w:tbl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ywyttMinion-Bl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QxmmftMinionMath 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82421"/>
    <w:rsid w:val="00101B44"/>
    <w:rsid w:val="00657BB3"/>
    <w:rsid w:val="006A2D1C"/>
    <w:rsid w:val="00814FAA"/>
    <w:rsid w:val="008E4721"/>
    <w:rsid w:val="00BA495A"/>
    <w:rsid w:val="00D476FA"/>
    <w:rsid w:val="00E14147"/>
    <w:rsid w:val="00E208D7"/>
    <w:rsid w:val="11CD7D20"/>
    <w:rsid w:val="122059BC"/>
    <w:rsid w:val="198C3B3B"/>
    <w:rsid w:val="1B4756CC"/>
    <w:rsid w:val="1CE3294D"/>
    <w:rsid w:val="1E1B2C3D"/>
    <w:rsid w:val="1ED45928"/>
    <w:rsid w:val="1EDB3E16"/>
    <w:rsid w:val="23136CDF"/>
    <w:rsid w:val="25EB00B9"/>
    <w:rsid w:val="275474C5"/>
    <w:rsid w:val="2A32665F"/>
    <w:rsid w:val="2ACF2508"/>
    <w:rsid w:val="2FEC7454"/>
    <w:rsid w:val="316D564B"/>
    <w:rsid w:val="34AD40D4"/>
    <w:rsid w:val="35E154C6"/>
    <w:rsid w:val="370B7BE8"/>
    <w:rsid w:val="3A767B32"/>
    <w:rsid w:val="3F7A58DE"/>
    <w:rsid w:val="40604073"/>
    <w:rsid w:val="4998150B"/>
    <w:rsid w:val="4ADA7093"/>
    <w:rsid w:val="4B883527"/>
    <w:rsid w:val="4E491F28"/>
    <w:rsid w:val="4E4C0598"/>
    <w:rsid w:val="4E563CF8"/>
    <w:rsid w:val="4E6B3816"/>
    <w:rsid w:val="51C82E6A"/>
    <w:rsid w:val="54902149"/>
    <w:rsid w:val="561028D6"/>
    <w:rsid w:val="580B53D6"/>
    <w:rsid w:val="5D611702"/>
    <w:rsid w:val="60E10ECC"/>
    <w:rsid w:val="641B3D32"/>
    <w:rsid w:val="64DD1CCE"/>
    <w:rsid w:val="64FC0CE1"/>
    <w:rsid w:val="67F26330"/>
    <w:rsid w:val="6D0A0FE4"/>
    <w:rsid w:val="6D382421"/>
    <w:rsid w:val="6D614D1F"/>
    <w:rsid w:val="6FD83FB2"/>
    <w:rsid w:val="701272C8"/>
    <w:rsid w:val="71FC7E9A"/>
    <w:rsid w:val="72BE1A93"/>
    <w:rsid w:val="7AED365D"/>
    <w:rsid w:val="7DA83E91"/>
    <w:rsid w:val="7ED1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style01"/>
    <w:basedOn w:val="9"/>
    <w:qFormat/>
    <w:uiPriority w:val="0"/>
    <w:rPr>
      <w:rFonts w:ascii="VywyttMinion-Black" w:hAnsi="VywyttMinion-Black" w:eastAsia="VywyttMinion-Black" w:cs="VywyttMinion-Black"/>
      <w:color w:val="131413"/>
      <w:sz w:val="24"/>
      <w:szCs w:val="24"/>
    </w:rPr>
  </w:style>
  <w:style w:type="character" w:customStyle="1" w:styleId="12">
    <w:name w:val="fontstyle21"/>
    <w:basedOn w:val="9"/>
    <w:qFormat/>
    <w:uiPriority w:val="0"/>
    <w:rPr>
      <w:rFonts w:ascii="QxmmftMinionMath Italic" w:hAnsi="QxmmftMinionMath Italic" w:eastAsia="QxmmftMinionMath Italic" w:cs="QxmmftMinionMath Italic"/>
      <w:i/>
      <w:color w:val="131413"/>
      <w:sz w:val="20"/>
      <w:szCs w:val="20"/>
    </w:rPr>
  </w:style>
  <w:style w:type="character" w:customStyle="1" w:styleId="13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tiff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388</Words>
  <Characters>2218</Characters>
  <Lines>18</Lines>
  <Paragraphs>5</Paragraphs>
  <TotalTime>1</TotalTime>
  <ScaleCrop>false</ScaleCrop>
  <LinksUpToDate>false</LinksUpToDate>
  <CharactersWithSpaces>2601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2020-11-28T06:36:00Z</dcterms:created>
  <dc:creator>于莹</dc:creator>
  <cp:lastModifiedBy>keithpod</cp:lastModifiedBy>
  <dcterms:modified xsi:type="dcterms:W3CDTF">2021-10-21T07:56:12Z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BD5BB80F6F1245E9BBF960A2DBF9BE3F</vt:lpwstr>
  </property>
</Properties>
</file>