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C4" w:rsidRPr="00F10409" w:rsidRDefault="004C7CB0">
      <w:pPr>
        <w:rPr>
          <w:b/>
        </w:rPr>
      </w:pPr>
      <w:r w:rsidRPr="00F10409">
        <w:rPr>
          <w:b/>
        </w:rPr>
        <w:t>S. Fig</w:t>
      </w:r>
      <w:r w:rsidR="008A3A4C" w:rsidRPr="00F10409">
        <w:rPr>
          <w:b/>
        </w:rPr>
        <w:t>.</w:t>
      </w:r>
      <w:r w:rsidRPr="00F10409">
        <w:rPr>
          <w:b/>
        </w:rPr>
        <w:t xml:space="preserve"> 1</w:t>
      </w:r>
    </w:p>
    <w:p w:rsidR="004C7CB0" w:rsidRDefault="00062A91">
      <w:r>
        <w:rPr>
          <w:noProof/>
        </w:rPr>
        <w:drawing>
          <wp:inline distT="0" distB="0" distL="0" distR="0" wp14:anchorId="0B5884C0" wp14:editId="1EB50A29">
            <wp:extent cx="5274310" cy="30683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A91" w:rsidRDefault="008A3A4C">
      <w:r>
        <w:t xml:space="preserve">S </w:t>
      </w:r>
      <w:r>
        <w:rPr>
          <w:rFonts w:hint="eastAsia"/>
        </w:rPr>
        <w:t>F</w:t>
      </w:r>
      <w:r>
        <w:t>ig. 1 The estrogen receptors expressions among young female mice, aged female mice and aged female mice with GPR30/G1 treatment. N=3. Y, young female mice; A. aged female mice; G, aged female mice with GPR30/G1 treatment.</w:t>
      </w:r>
    </w:p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Default="00062A91"/>
    <w:p w:rsidR="00062A91" w:rsidRPr="00F10409" w:rsidRDefault="00062A91">
      <w:pPr>
        <w:rPr>
          <w:b/>
        </w:rPr>
      </w:pPr>
      <w:r w:rsidRPr="00F10409">
        <w:rPr>
          <w:rFonts w:hint="eastAsia"/>
          <w:b/>
        </w:rPr>
        <w:lastRenderedPageBreak/>
        <w:t>S</w:t>
      </w:r>
      <w:r w:rsidRPr="00F10409">
        <w:rPr>
          <w:b/>
        </w:rPr>
        <w:t>. Fig</w:t>
      </w:r>
      <w:r w:rsidR="008A3A4C" w:rsidRPr="00F10409">
        <w:rPr>
          <w:b/>
        </w:rPr>
        <w:t>.</w:t>
      </w:r>
      <w:r w:rsidR="000057D8" w:rsidRPr="00F10409">
        <w:rPr>
          <w:b/>
        </w:rPr>
        <w:t xml:space="preserve"> </w:t>
      </w:r>
      <w:r w:rsidRPr="00F10409">
        <w:rPr>
          <w:b/>
        </w:rPr>
        <w:t>2</w:t>
      </w:r>
    </w:p>
    <w:p w:rsidR="00062A91" w:rsidRDefault="00062A91">
      <w:r>
        <w:rPr>
          <w:noProof/>
        </w:rPr>
        <w:drawing>
          <wp:inline distT="0" distB="0" distL="0" distR="0" wp14:anchorId="5E0A5452" wp14:editId="7D5F4AA5">
            <wp:extent cx="4996281" cy="12274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5271"/>
                    <a:stretch/>
                  </pic:blipFill>
                  <pic:spPr bwMode="auto">
                    <a:xfrm>
                      <a:off x="0" y="0"/>
                      <a:ext cx="4996281" cy="1227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409" w:rsidRDefault="00F10409" w:rsidP="00F10409">
      <w:r>
        <w:t xml:space="preserve">S </w:t>
      </w:r>
      <w:r>
        <w:rPr>
          <w:rFonts w:hint="eastAsia"/>
        </w:rPr>
        <w:t>F</w:t>
      </w:r>
      <w:r>
        <w:t>ig. 2 The MMP-9 activity measurements of tissue lysis from mouse heart following treatments. The activity was assessed by z</w:t>
      </w:r>
      <w:r w:rsidRPr="00F10409">
        <w:t>ymography</w:t>
      </w:r>
      <w:r>
        <w:t xml:space="preserve"> following the manufacture’s instruction (</w:t>
      </w:r>
      <w:r w:rsidR="003D4971">
        <w:rPr>
          <w:rFonts w:hint="eastAsia"/>
        </w:rPr>
        <w:t>Xin</w:t>
      </w:r>
      <w:r w:rsidR="003D4971">
        <w:t xml:space="preserve"> Fan biotech</w:t>
      </w:r>
      <w:r>
        <w:t>). 1, Protein Maker; 2, positive control (mouse blood plasma); 3, aged female mice; 4, aged female mice with GPR30/G1 treatment; 5, aged female mice with TAC surgery; 6, aged female mice with TAC surgery and GPR30/G1 treatment.</w:t>
      </w:r>
    </w:p>
    <w:p w:rsidR="00F10409" w:rsidRPr="00F10409" w:rsidRDefault="00F10409">
      <w:bookmarkStart w:id="0" w:name="_GoBack"/>
      <w:bookmarkEnd w:id="0"/>
    </w:p>
    <w:sectPr w:rsidR="00F10409" w:rsidRPr="00F10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593" w:rsidRDefault="009E0593" w:rsidP="004C7CB0">
      <w:r>
        <w:separator/>
      </w:r>
    </w:p>
  </w:endnote>
  <w:endnote w:type="continuationSeparator" w:id="0">
    <w:p w:rsidR="009E0593" w:rsidRDefault="009E0593" w:rsidP="004C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593" w:rsidRDefault="009E0593" w:rsidP="004C7CB0">
      <w:r>
        <w:separator/>
      </w:r>
    </w:p>
  </w:footnote>
  <w:footnote w:type="continuationSeparator" w:id="0">
    <w:p w:rsidR="009E0593" w:rsidRDefault="009E0593" w:rsidP="004C7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CB"/>
    <w:rsid w:val="000057D8"/>
    <w:rsid w:val="00062A91"/>
    <w:rsid w:val="00290DCB"/>
    <w:rsid w:val="003D4971"/>
    <w:rsid w:val="004C7CB0"/>
    <w:rsid w:val="008A3A4C"/>
    <w:rsid w:val="00906524"/>
    <w:rsid w:val="009E0593"/>
    <w:rsid w:val="00A10312"/>
    <w:rsid w:val="00C23DEE"/>
    <w:rsid w:val="00F10409"/>
    <w:rsid w:val="00FA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3BBDA"/>
  <w15:chartTrackingRefBased/>
  <w15:docId w15:val="{07B8DE47-3CA9-44D3-807C-C2378CB2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7C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7C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Jipeng</dc:creator>
  <cp:keywords/>
  <dc:description/>
  <cp:lastModifiedBy>Jipeng</cp:lastModifiedBy>
  <cp:revision>9</cp:revision>
  <dcterms:created xsi:type="dcterms:W3CDTF">2021-09-01T02:09:00Z</dcterms:created>
  <dcterms:modified xsi:type="dcterms:W3CDTF">2021-09-01T07:26:00Z</dcterms:modified>
</cp:coreProperties>
</file>