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9DC9" w14:textId="39DB3DAB" w:rsidR="00C11757" w:rsidRPr="006C5095" w:rsidRDefault="00DC2EF9">
      <w:pPr>
        <w:rPr>
          <w:rFonts w:ascii="Times New Roman" w:hAnsi="Times New Roman" w:cs="Times New Roman"/>
          <w:b/>
        </w:rPr>
      </w:pPr>
      <w:r w:rsidRPr="006C5095">
        <w:rPr>
          <w:rFonts w:ascii="Times New Roman" w:hAnsi="Times New Roman" w:cs="Times New Roman"/>
          <w:b/>
        </w:rPr>
        <w:t>The formula of high-fat and high-cholesterol feed</w:t>
      </w:r>
      <w:r w:rsidR="00C35092" w:rsidRPr="006C5095">
        <w:rPr>
          <w:rFonts w:ascii="Times New Roman" w:hAnsi="Times New Roman" w:cs="Times New Roman"/>
          <w:b/>
        </w:rPr>
        <w:t xml:space="preserve"> </w:t>
      </w:r>
      <w:proofErr w:type="spellStart"/>
      <w:r w:rsidR="00C35092" w:rsidRPr="006C5095">
        <w:rPr>
          <w:rFonts w:ascii="Times New Roman" w:hAnsi="Times New Roman" w:cs="Times New Roman"/>
          <w:b/>
        </w:rPr>
        <w:t>H10540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1080"/>
        <w:gridCol w:w="1080"/>
      </w:tblGrid>
      <w:tr w:rsidR="00C35092" w:rsidRPr="009715FD" w14:paraId="1C9F1155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00300B6F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Component</w:t>
            </w:r>
          </w:p>
        </w:tc>
        <w:tc>
          <w:tcPr>
            <w:tcW w:w="1080" w:type="dxa"/>
            <w:noWrap/>
            <w:hideMark/>
          </w:tcPr>
          <w:p w14:paraId="4E335E51" w14:textId="77777777" w:rsidR="00C35092" w:rsidRPr="009715FD" w:rsidRDefault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080" w:type="dxa"/>
            <w:noWrap/>
            <w:hideMark/>
          </w:tcPr>
          <w:p w14:paraId="23B61DB9" w14:textId="77777777" w:rsidR="00C35092" w:rsidRPr="009715FD" w:rsidRDefault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 xml:space="preserve"> kcal</w:t>
            </w:r>
          </w:p>
        </w:tc>
      </w:tr>
      <w:tr w:rsidR="00C35092" w:rsidRPr="009715FD" w14:paraId="762ABABA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1D68BC87" w14:textId="77777777" w:rsidR="00C35092" w:rsidRPr="009715FD" w:rsidRDefault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Casein</w:t>
            </w:r>
          </w:p>
        </w:tc>
        <w:tc>
          <w:tcPr>
            <w:tcW w:w="1080" w:type="dxa"/>
            <w:noWrap/>
            <w:hideMark/>
          </w:tcPr>
          <w:p w14:paraId="561547EE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222.88</w:t>
            </w:r>
          </w:p>
        </w:tc>
        <w:tc>
          <w:tcPr>
            <w:tcW w:w="1080" w:type="dxa"/>
            <w:noWrap/>
            <w:hideMark/>
          </w:tcPr>
          <w:p w14:paraId="09755AD8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891.52</w:t>
            </w:r>
          </w:p>
        </w:tc>
      </w:tr>
      <w:tr w:rsidR="00C35092" w:rsidRPr="009715FD" w14:paraId="345394C6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604A5C7E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proofErr w:type="spellStart"/>
            <w:r w:rsidRPr="009715FD">
              <w:rPr>
                <w:rFonts w:ascii="Times New Roman" w:hAnsi="Times New Roman" w:cs="Times New Roman"/>
              </w:rPr>
              <w:t>Cystine</w:t>
            </w:r>
            <w:proofErr w:type="spellEnd"/>
          </w:p>
        </w:tc>
        <w:tc>
          <w:tcPr>
            <w:tcW w:w="1080" w:type="dxa"/>
            <w:noWrap/>
            <w:hideMark/>
          </w:tcPr>
          <w:p w14:paraId="1FCB2F68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080" w:type="dxa"/>
            <w:noWrap/>
            <w:hideMark/>
          </w:tcPr>
          <w:p w14:paraId="50E67642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13.36</w:t>
            </w:r>
          </w:p>
        </w:tc>
        <w:bookmarkStart w:id="0" w:name="_GoBack"/>
        <w:bookmarkEnd w:id="0"/>
      </w:tr>
      <w:tr w:rsidR="00C35092" w:rsidRPr="009715FD" w14:paraId="07D886CB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057F3EC2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 xml:space="preserve">Corn </w:t>
            </w:r>
            <w:proofErr w:type="spellStart"/>
            <w:r w:rsidRPr="009715FD">
              <w:rPr>
                <w:rFonts w:ascii="Times New Roman" w:hAnsi="Times New Roman" w:cs="Times New Roman"/>
              </w:rPr>
              <w:t>starc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D974F3F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236.25</w:t>
            </w:r>
          </w:p>
        </w:tc>
        <w:tc>
          <w:tcPr>
            <w:tcW w:w="1080" w:type="dxa"/>
            <w:noWrap/>
            <w:hideMark/>
          </w:tcPr>
          <w:p w14:paraId="30C81BA0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945</w:t>
            </w:r>
          </w:p>
        </w:tc>
      </w:tr>
      <w:tr w:rsidR="00C35092" w:rsidRPr="009715FD" w14:paraId="77E6689B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18B7E008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Maltodextrin</w:t>
            </w:r>
          </w:p>
        </w:tc>
        <w:tc>
          <w:tcPr>
            <w:tcW w:w="1080" w:type="dxa"/>
            <w:noWrap/>
            <w:hideMark/>
          </w:tcPr>
          <w:p w14:paraId="611A54E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79.12</w:t>
            </w:r>
          </w:p>
        </w:tc>
        <w:tc>
          <w:tcPr>
            <w:tcW w:w="1080" w:type="dxa"/>
            <w:noWrap/>
            <w:hideMark/>
          </w:tcPr>
          <w:p w14:paraId="4A38962F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316.48</w:t>
            </w:r>
          </w:p>
        </w:tc>
      </w:tr>
      <w:tr w:rsidR="00C35092" w:rsidRPr="009715FD" w14:paraId="4BC3F990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5D47F2D9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Sucrose</w:t>
            </w:r>
          </w:p>
        </w:tc>
        <w:tc>
          <w:tcPr>
            <w:tcW w:w="1080" w:type="dxa"/>
            <w:noWrap/>
            <w:hideMark/>
          </w:tcPr>
          <w:p w14:paraId="2C3C6871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125.93</w:t>
            </w:r>
          </w:p>
        </w:tc>
        <w:tc>
          <w:tcPr>
            <w:tcW w:w="1080" w:type="dxa"/>
            <w:noWrap/>
            <w:hideMark/>
          </w:tcPr>
          <w:p w14:paraId="247F8953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503.72</w:t>
            </w:r>
          </w:p>
        </w:tc>
      </w:tr>
      <w:tr w:rsidR="00C35092" w:rsidRPr="009715FD" w14:paraId="247C2289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3849DCEF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Cellulose</w:t>
            </w:r>
          </w:p>
        </w:tc>
        <w:tc>
          <w:tcPr>
            <w:tcW w:w="1080" w:type="dxa"/>
            <w:noWrap/>
            <w:hideMark/>
          </w:tcPr>
          <w:p w14:paraId="04AD8B94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55.72</w:t>
            </w:r>
          </w:p>
        </w:tc>
        <w:tc>
          <w:tcPr>
            <w:tcW w:w="1080" w:type="dxa"/>
            <w:noWrap/>
            <w:hideMark/>
          </w:tcPr>
          <w:p w14:paraId="10D05C93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4183C7FD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49459EE9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Soybean oil</w:t>
            </w:r>
          </w:p>
        </w:tc>
        <w:tc>
          <w:tcPr>
            <w:tcW w:w="1080" w:type="dxa"/>
            <w:noWrap/>
            <w:hideMark/>
          </w:tcPr>
          <w:p w14:paraId="0EEE32E1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27.86</w:t>
            </w:r>
          </w:p>
        </w:tc>
        <w:tc>
          <w:tcPr>
            <w:tcW w:w="1080" w:type="dxa"/>
            <w:noWrap/>
            <w:hideMark/>
          </w:tcPr>
          <w:p w14:paraId="63229A3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250.74</w:t>
            </w:r>
          </w:p>
        </w:tc>
      </w:tr>
      <w:tr w:rsidR="00C35092" w:rsidRPr="009715FD" w14:paraId="5F1CDF86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779C06B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Cocoa butter</w:t>
            </w:r>
          </w:p>
        </w:tc>
        <w:tc>
          <w:tcPr>
            <w:tcW w:w="1080" w:type="dxa"/>
            <w:noWrap/>
            <w:hideMark/>
          </w:tcPr>
          <w:p w14:paraId="37BB1B43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172.73</w:t>
            </w:r>
          </w:p>
        </w:tc>
        <w:tc>
          <w:tcPr>
            <w:tcW w:w="1080" w:type="dxa"/>
            <w:noWrap/>
            <w:hideMark/>
          </w:tcPr>
          <w:p w14:paraId="20119F66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1554.57</w:t>
            </w:r>
          </w:p>
        </w:tc>
      </w:tr>
      <w:tr w:rsidR="00C35092" w:rsidRPr="009715FD" w14:paraId="5B239F4A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71B7FEDA" w14:textId="65F3CA83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 xml:space="preserve">Mineral mixture </w:t>
            </w:r>
            <w:proofErr w:type="spellStart"/>
            <w:r w:rsidRPr="009715FD">
              <w:rPr>
                <w:rFonts w:ascii="Times New Roman" w:hAnsi="Times New Roman" w:cs="Times New Roman"/>
              </w:rPr>
              <w:t>M1002</w:t>
            </w:r>
            <w:proofErr w:type="spellEnd"/>
          </w:p>
        </w:tc>
        <w:tc>
          <w:tcPr>
            <w:tcW w:w="1080" w:type="dxa"/>
            <w:noWrap/>
            <w:hideMark/>
          </w:tcPr>
          <w:p w14:paraId="3AB8F5F8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1080" w:type="dxa"/>
            <w:noWrap/>
            <w:hideMark/>
          </w:tcPr>
          <w:p w14:paraId="64C0FFD6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31F5503E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00A2BEF7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Calcium hydrogen phosphate</w:t>
            </w:r>
          </w:p>
        </w:tc>
        <w:tc>
          <w:tcPr>
            <w:tcW w:w="1080" w:type="dxa"/>
            <w:noWrap/>
            <w:hideMark/>
          </w:tcPr>
          <w:p w14:paraId="7E84BE7A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14.49</w:t>
            </w:r>
          </w:p>
        </w:tc>
        <w:tc>
          <w:tcPr>
            <w:tcW w:w="1080" w:type="dxa"/>
            <w:noWrap/>
            <w:hideMark/>
          </w:tcPr>
          <w:p w14:paraId="458C49BA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18D0BB3F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2B14350A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Calcium carbonate</w:t>
            </w:r>
          </w:p>
        </w:tc>
        <w:tc>
          <w:tcPr>
            <w:tcW w:w="1080" w:type="dxa"/>
            <w:noWrap/>
            <w:hideMark/>
          </w:tcPr>
          <w:p w14:paraId="4143844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1080" w:type="dxa"/>
            <w:noWrap/>
            <w:hideMark/>
          </w:tcPr>
          <w:p w14:paraId="56370BE9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55CE4057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1AAC0BF2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Potassium citrate</w:t>
            </w:r>
          </w:p>
        </w:tc>
        <w:tc>
          <w:tcPr>
            <w:tcW w:w="1080" w:type="dxa"/>
            <w:noWrap/>
            <w:hideMark/>
          </w:tcPr>
          <w:p w14:paraId="55531542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18.39</w:t>
            </w:r>
          </w:p>
        </w:tc>
        <w:tc>
          <w:tcPr>
            <w:tcW w:w="1080" w:type="dxa"/>
            <w:noWrap/>
            <w:hideMark/>
          </w:tcPr>
          <w:p w14:paraId="6F6376B7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33C3E7DA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64873F2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 xml:space="preserve">Vitamin mixture </w:t>
            </w:r>
            <w:proofErr w:type="spellStart"/>
            <w:r w:rsidRPr="009715FD">
              <w:rPr>
                <w:rFonts w:ascii="Times New Roman" w:hAnsi="Times New Roman" w:cs="Times New Roman"/>
              </w:rPr>
              <w:t>V1001</w:t>
            </w:r>
            <w:proofErr w:type="spellEnd"/>
          </w:p>
        </w:tc>
        <w:tc>
          <w:tcPr>
            <w:tcW w:w="1080" w:type="dxa"/>
            <w:noWrap/>
            <w:hideMark/>
          </w:tcPr>
          <w:p w14:paraId="338F2E3D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1080" w:type="dxa"/>
            <w:noWrap/>
            <w:hideMark/>
          </w:tcPr>
          <w:p w14:paraId="16ED96EE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46.24</w:t>
            </w:r>
          </w:p>
        </w:tc>
      </w:tr>
      <w:tr w:rsidR="00C35092" w:rsidRPr="009715FD" w14:paraId="449E314E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7DA2634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 xml:space="preserve">Choline </w:t>
            </w:r>
            <w:proofErr w:type="spellStart"/>
            <w:r w:rsidRPr="009715FD">
              <w:rPr>
                <w:rFonts w:ascii="Times New Roman" w:hAnsi="Times New Roman" w:cs="Times New Roman"/>
              </w:rPr>
              <w:t>bitartrate</w:t>
            </w:r>
            <w:proofErr w:type="spellEnd"/>
          </w:p>
        </w:tc>
        <w:tc>
          <w:tcPr>
            <w:tcW w:w="1080" w:type="dxa"/>
            <w:noWrap/>
            <w:hideMark/>
          </w:tcPr>
          <w:p w14:paraId="59C830ED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080" w:type="dxa"/>
            <w:noWrap/>
            <w:hideMark/>
          </w:tcPr>
          <w:p w14:paraId="7009D786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6C85F09F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03D66078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Cholesterol</w:t>
            </w:r>
          </w:p>
        </w:tc>
        <w:tc>
          <w:tcPr>
            <w:tcW w:w="1080" w:type="dxa"/>
            <w:noWrap/>
            <w:hideMark/>
          </w:tcPr>
          <w:p w14:paraId="523F9AF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1080" w:type="dxa"/>
            <w:noWrap/>
            <w:hideMark/>
          </w:tcPr>
          <w:p w14:paraId="6D2982A5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64CA6373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696CE730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Edible blue dye</w:t>
            </w:r>
          </w:p>
        </w:tc>
        <w:tc>
          <w:tcPr>
            <w:tcW w:w="1080" w:type="dxa"/>
            <w:noWrap/>
            <w:hideMark/>
          </w:tcPr>
          <w:p w14:paraId="11EE1E24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080" w:type="dxa"/>
            <w:noWrap/>
            <w:hideMark/>
          </w:tcPr>
          <w:p w14:paraId="77070EA9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1578678E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43562EEF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Edible yellow dye</w:t>
            </w:r>
          </w:p>
        </w:tc>
        <w:tc>
          <w:tcPr>
            <w:tcW w:w="1080" w:type="dxa"/>
            <w:noWrap/>
            <w:hideMark/>
          </w:tcPr>
          <w:p w14:paraId="5C535FD6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080" w:type="dxa"/>
            <w:noWrap/>
            <w:hideMark/>
          </w:tcPr>
          <w:p w14:paraId="05908CDB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0</w:t>
            </w:r>
          </w:p>
        </w:tc>
      </w:tr>
      <w:tr w:rsidR="00C35092" w:rsidRPr="009715FD" w14:paraId="54EF5726" w14:textId="77777777" w:rsidTr="00C35092">
        <w:trPr>
          <w:trHeight w:val="285"/>
        </w:trPr>
        <w:tc>
          <w:tcPr>
            <w:tcW w:w="3220" w:type="dxa"/>
            <w:noWrap/>
            <w:hideMark/>
          </w:tcPr>
          <w:p w14:paraId="47297CB1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1DA15E6E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0" w:type="dxa"/>
            <w:noWrap/>
            <w:hideMark/>
          </w:tcPr>
          <w:p w14:paraId="52B06A6A" w14:textId="77777777" w:rsidR="00C35092" w:rsidRPr="009715FD" w:rsidRDefault="00C35092" w:rsidP="00C35092">
            <w:pPr>
              <w:rPr>
                <w:rFonts w:ascii="Times New Roman" w:hAnsi="Times New Roman" w:cs="Times New Roman"/>
              </w:rPr>
            </w:pPr>
            <w:r w:rsidRPr="009715FD">
              <w:rPr>
                <w:rFonts w:ascii="Times New Roman" w:hAnsi="Times New Roman" w:cs="Times New Roman"/>
              </w:rPr>
              <w:t>4521.63</w:t>
            </w:r>
          </w:p>
        </w:tc>
      </w:tr>
    </w:tbl>
    <w:p w14:paraId="7A59394E" w14:textId="47FD5C37" w:rsidR="00DC2EF9" w:rsidRPr="009715FD" w:rsidRDefault="00DC2EF9" w:rsidP="00DC2EF9">
      <w:pPr>
        <w:rPr>
          <w:rFonts w:ascii="Times New Roman" w:hAnsi="Times New Roman" w:cs="Times New Roman"/>
        </w:rPr>
      </w:pPr>
    </w:p>
    <w:sectPr w:rsidR="00DC2EF9" w:rsidRPr="0097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9DEE" w14:textId="77777777" w:rsidR="008D4D43" w:rsidRDefault="008D4D43" w:rsidP="00DC2EF9">
      <w:r>
        <w:separator/>
      </w:r>
    </w:p>
  </w:endnote>
  <w:endnote w:type="continuationSeparator" w:id="0">
    <w:p w14:paraId="7D010EE5" w14:textId="77777777" w:rsidR="008D4D43" w:rsidRDefault="008D4D43" w:rsidP="00DC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D3A41" w14:textId="77777777" w:rsidR="008D4D43" w:rsidRDefault="008D4D43" w:rsidP="00DC2EF9">
      <w:r>
        <w:separator/>
      </w:r>
    </w:p>
  </w:footnote>
  <w:footnote w:type="continuationSeparator" w:id="0">
    <w:p w14:paraId="023FCCA9" w14:textId="77777777" w:rsidR="008D4D43" w:rsidRDefault="008D4D43" w:rsidP="00DC2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4E"/>
    <w:rsid w:val="0011194E"/>
    <w:rsid w:val="002D5657"/>
    <w:rsid w:val="006C5095"/>
    <w:rsid w:val="007B0DFB"/>
    <w:rsid w:val="008D4D43"/>
    <w:rsid w:val="009715FD"/>
    <w:rsid w:val="009B0DEE"/>
    <w:rsid w:val="00C35092"/>
    <w:rsid w:val="00DC2EF9"/>
    <w:rsid w:val="00F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EF9"/>
    <w:rPr>
      <w:sz w:val="18"/>
      <w:szCs w:val="18"/>
    </w:rPr>
  </w:style>
  <w:style w:type="table" w:styleId="a5">
    <w:name w:val="Table Grid"/>
    <w:basedOn w:val="a1"/>
    <w:uiPriority w:val="59"/>
    <w:rsid w:val="00C3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EF9"/>
    <w:rPr>
      <w:sz w:val="18"/>
      <w:szCs w:val="18"/>
    </w:rPr>
  </w:style>
  <w:style w:type="table" w:styleId="a5">
    <w:name w:val="Table Grid"/>
    <w:basedOn w:val="a1"/>
    <w:uiPriority w:val="59"/>
    <w:rsid w:val="00C3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晓楠</dc:creator>
  <cp:keywords/>
  <dc:description/>
  <cp:lastModifiedBy>123</cp:lastModifiedBy>
  <cp:revision>4</cp:revision>
  <dcterms:created xsi:type="dcterms:W3CDTF">2021-06-17T03:41:00Z</dcterms:created>
  <dcterms:modified xsi:type="dcterms:W3CDTF">2021-06-23T08:42:00Z</dcterms:modified>
</cp:coreProperties>
</file>