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等线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Cs w:val="21"/>
        </w:rPr>
        <w:t>Supplementary Table A.1. Comparison of survival models</w:t>
      </w:r>
    </w:p>
    <w:tbl>
      <w:tblPr>
        <w:tblStyle w:val="5"/>
        <w:tblpPr w:leftFromText="180" w:rightFromText="180" w:vertAnchor="page" w:horzAnchor="margin" w:tblpY="1906"/>
        <w:tblW w:w="79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29"/>
        <w:gridCol w:w="1583"/>
        <w:gridCol w:w="1750"/>
        <w:gridCol w:w="1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321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AIC</w:t>
            </w:r>
          </w:p>
        </w:tc>
        <w:tc>
          <w:tcPr>
            <w:tcW w:w="3350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BIC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Camrelizumab</w:t>
            </w:r>
          </w:p>
        </w:tc>
        <w:tc>
          <w:tcPr>
            <w:tcW w:w="1583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hemotherapy</w:t>
            </w:r>
          </w:p>
        </w:tc>
        <w:tc>
          <w:tcPr>
            <w:tcW w:w="175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Camrelizumab</w:t>
            </w:r>
          </w:p>
        </w:tc>
        <w:tc>
          <w:tcPr>
            <w:tcW w:w="160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hemotherapy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OS</w:t>
            </w:r>
          </w:p>
        </w:tc>
        <w:tc>
          <w:tcPr>
            <w:tcW w:w="16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FF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FF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FF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Exponential 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1302.478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1335.24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1305.902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1338.643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Weibull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1288.783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1304.384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1292.208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1307.787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Logistic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1375.81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1382.023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1379.235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1385.426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Log-normal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</w:t>
            </w:r>
            <w:r>
              <w:rPr>
                <w:rStyle w:val="9"/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.201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1289.716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</w:t>
            </w:r>
            <w:r>
              <w:rPr>
                <w:rStyle w:val="9"/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.626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1293.119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Log-logistic 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1281.149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1287.884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1284.574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1291.286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PFS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Exponential 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1116.008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858.4323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1119.433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861.7983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Weibull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1113.994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817.2631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1117.419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pStyle w:val="4"/>
              <w:shd w:val="clear" w:color="auto" w:fill="FFFFFF"/>
              <w:wordWrap w:val="0"/>
              <w:spacing w:line="225" w:lineRule="atLeast"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820.629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Logistic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1273.853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927.5635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1277.278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930.9294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Log-normal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1064.17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749.1523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1067.595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752.5182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Log-logistic 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1061.409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738.6277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1064.834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sz w:val="21"/>
                <w:szCs w:val="21"/>
              </w:rPr>
              <w:t>741.9936</w:t>
            </w:r>
          </w:p>
        </w:tc>
      </w:tr>
    </w:tbl>
    <w:p>
      <w:pPr>
        <w:jc w:val="left"/>
        <w:rPr>
          <w:rFonts w:ascii="Times New Roman" w:hAnsi="Times New Roman" w:eastAsia="等线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eastAsia="等线" w:cs="Times New Roman"/>
          <w:color w:val="000000"/>
          <w:kern w:val="0"/>
          <w:szCs w:val="21"/>
        </w:rPr>
        <w:t>AIC: Akaike information criterion; BIC: Bayesian Information Criterion; OS: Overall survival; PFS: Progression-free survival;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37BAE763-9033-4D8C-828D-2FF2A58C07D9}"/>
    <w:docVar w:name="KY_MEDREF_VERSION" w:val="3"/>
  </w:docVars>
  <w:rsids>
    <w:rsidRoot w:val="00A44FB9"/>
    <w:rsid w:val="0004131E"/>
    <w:rsid w:val="00105948"/>
    <w:rsid w:val="00351F2D"/>
    <w:rsid w:val="00370FB3"/>
    <w:rsid w:val="00533453"/>
    <w:rsid w:val="00626764"/>
    <w:rsid w:val="00641EBF"/>
    <w:rsid w:val="007F0ECA"/>
    <w:rsid w:val="00813FED"/>
    <w:rsid w:val="009B4271"/>
    <w:rsid w:val="00A44FB9"/>
    <w:rsid w:val="00DE4BE5"/>
    <w:rsid w:val="00E10D1C"/>
    <w:rsid w:val="00EC4B2F"/>
    <w:rsid w:val="00EF4A95"/>
    <w:rsid w:val="10585B65"/>
    <w:rsid w:val="27C414A3"/>
    <w:rsid w:val="3C754521"/>
    <w:rsid w:val="4BBD2F28"/>
    <w:rsid w:val="54C57EBD"/>
    <w:rsid w:val="64E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gnkrckgcgs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625</Characters>
  <Lines>10</Lines>
  <Paragraphs>1</Paragraphs>
  <TotalTime>1</TotalTime>
  <ScaleCrop>false</ScaleCrop>
  <LinksUpToDate>false</LinksUpToDate>
  <CharactersWithSpaces>736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2020-07-28T10:59:00Z</dcterms:created>
  <dc:creator>apple</dc:creator>
  <cp:lastModifiedBy>Administrator</cp:lastModifiedBy>
  <dcterms:modified xsi:type="dcterms:W3CDTF">2021-06-29T07:23:17Z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52CB406039EB4004B0193C37A1530D0F</vt:lpwstr>
  </property>
</Properties>
</file>