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8F960" w14:textId="77777777" w:rsidR="00824902" w:rsidRPr="001549D3" w:rsidRDefault="00824902" w:rsidP="00824902">
      <w:pPr>
        <w:pStyle w:val="SupplementaryMaterial"/>
        <w:rPr>
          <w:b w:val="0"/>
        </w:rPr>
      </w:pPr>
      <w:r w:rsidRPr="001549D3">
        <w:t>Supplementary Material</w:t>
      </w:r>
    </w:p>
    <w:p w14:paraId="78737C36" w14:textId="77777777" w:rsidR="000A2301" w:rsidRPr="00D83082" w:rsidRDefault="00D83082" w:rsidP="00824902">
      <w:pPr>
        <w:widowControl/>
        <w:jc w:val="left"/>
        <w:rPr>
          <w:rFonts w:ascii="Times New Roman" w:eastAsia="MS Mincho" w:hAnsi="Times New Roman" w:cs="Times New Roman"/>
          <w:b/>
          <w:kern w:val="0"/>
          <w:szCs w:val="24"/>
          <w:lang w:eastAsia="ja-JP"/>
        </w:rPr>
      </w:pPr>
      <w:r w:rsidRPr="00D83082">
        <w:rPr>
          <w:rFonts w:ascii="Times New Roman" w:eastAsiaTheme="majorEastAsia" w:hAnsi="Times New Roman" w:cs="Times New Roman"/>
          <w:b/>
          <w:bCs/>
          <w:sz w:val="24"/>
          <w:szCs w:val="32"/>
        </w:rPr>
        <w:t>Supplementary Figures</w:t>
      </w:r>
    </w:p>
    <w:p w14:paraId="0171277F" w14:textId="77777777" w:rsidR="000A2301" w:rsidRDefault="00B2582C" w:rsidP="00824902">
      <w:pPr>
        <w:widowControl/>
        <w:jc w:val="center"/>
        <w:rPr>
          <w:rFonts w:ascii="Times New Roman" w:eastAsia="MS Mincho" w:hAnsi="Times New Roman" w:cs="Times New Roman"/>
          <w:kern w:val="0"/>
          <w:sz w:val="24"/>
          <w:szCs w:val="24"/>
          <w:lang w:val="de-DE" w:eastAsia="ja-JP"/>
        </w:rPr>
      </w:pPr>
      <w:r w:rsidRPr="00B2582C">
        <w:rPr>
          <w:rFonts w:ascii="Times New Roman" w:eastAsia="MS Mincho" w:hAnsi="Times New Roman" w:cs="Times New Roman"/>
          <w:noProof/>
          <w:kern w:val="0"/>
          <w:sz w:val="24"/>
          <w:szCs w:val="24"/>
        </w:rPr>
        <w:drawing>
          <wp:inline distT="0" distB="0" distL="0" distR="0" wp14:anchorId="5DA66CFC" wp14:editId="54AFEAD8">
            <wp:extent cx="4783455" cy="1083310"/>
            <wp:effectExtent l="0" t="0" r="0" b="2540"/>
            <wp:docPr id="2" name="图片 2" descr="D:\figure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gure S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83455" cy="1083310"/>
                    </a:xfrm>
                    <a:prstGeom prst="rect">
                      <a:avLst/>
                    </a:prstGeom>
                    <a:noFill/>
                    <a:ln>
                      <a:noFill/>
                    </a:ln>
                  </pic:spPr>
                </pic:pic>
              </a:graphicData>
            </a:graphic>
          </wp:inline>
        </w:drawing>
      </w:r>
    </w:p>
    <w:p w14:paraId="6D04DA9F" w14:textId="77777777" w:rsidR="00BD7BBC" w:rsidRPr="0098603D" w:rsidRDefault="00BD7BBC" w:rsidP="00BD7BBC">
      <w:pPr>
        <w:widowControl/>
        <w:rPr>
          <w:rFonts w:ascii="Times New Roman" w:eastAsia="MS Mincho" w:hAnsi="Times New Roman" w:cs="Times New Roman"/>
          <w:kern w:val="0"/>
          <w:sz w:val="24"/>
          <w:szCs w:val="24"/>
          <w:lang w:val="de-DE" w:eastAsia="ja-JP"/>
        </w:rPr>
      </w:pPr>
      <w:r w:rsidRPr="0098603D">
        <w:rPr>
          <w:rFonts w:ascii="Times New Roman" w:eastAsia="SimSun" w:hAnsi="Times New Roman" w:cs="Times New Roman"/>
          <w:b/>
          <w:kern w:val="0"/>
          <w:sz w:val="24"/>
          <w:szCs w:val="24"/>
          <w:lang w:eastAsia="en-US"/>
        </w:rPr>
        <w:t>Supplementary Figure 1</w:t>
      </w:r>
      <w:r w:rsidRPr="0098603D">
        <w:rPr>
          <w:rFonts w:ascii="Times New Roman" w:eastAsia="MS Mincho" w:hAnsi="Times New Roman" w:cs="Times New Roman"/>
          <w:b/>
          <w:kern w:val="0"/>
          <w:sz w:val="24"/>
          <w:szCs w:val="24"/>
          <w:lang w:val="en-GB" w:eastAsia="ja-JP"/>
        </w:rPr>
        <w:t xml:space="preserve">. </w:t>
      </w:r>
      <w:r w:rsidRPr="0098603D">
        <w:rPr>
          <w:rFonts w:ascii="Times New Roman" w:eastAsia="MS Mincho" w:hAnsi="Times New Roman" w:cs="Times New Roman"/>
          <w:kern w:val="0"/>
          <w:sz w:val="24"/>
          <w:szCs w:val="24"/>
          <w:lang w:val="en-GB" w:eastAsia="ja-JP"/>
        </w:rPr>
        <w:t xml:space="preserve">(A-C) The </w:t>
      </w:r>
      <w:proofErr w:type="spellStart"/>
      <w:r w:rsidRPr="0098603D">
        <w:rPr>
          <w:rFonts w:ascii="Times New Roman" w:eastAsia="MS Mincho" w:hAnsi="Times New Roman" w:cs="Times New Roman"/>
          <w:kern w:val="0"/>
          <w:sz w:val="24"/>
          <w:szCs w:val="24"/>
          <w:lang w:val="en-GB" w:eastAsia="ja-JP"/>
        </w:rPr>
        <w:t>negtive</w:t>
      </w:r>
      <w:proofErr w:type="spellEnd"/>
      <w:r w:rsidRPr="0098603D">
        <w:rPr>
          <w:rFonts w:ascii="Times New Roman" w:eastAsia="MS Mincho" w:hAnsi="Times New Roman" w:cs="Times New Roman"/>
          <w:kern w:val="0"/>
          <w:sz w:val="24"/>
          <w:szCs w:val="24"/>
          <w:lang w:val="en-GB" w:eastAsia="ja-JP"/>
        </w:rPr>
        <w:t xml:space="preserve"> controls of immunostaining in figure1(B, I, J). </w:t>
      </w:r>
      <w:r w:rsidRPr="0098603D">
        <w:rPr>
          <w:rFonts w:ascii="Times New Roman" w:eastAsia="MS Mincho" w:hAnsi="Times New Roman" w:cs="Times New Roman"/>
          <w:kern w:val="0"/>
          <w:sz w:val="24"/>
          <w:szCs w:val="24"/>
          <w:lang w:val="de-DE" w:eastAsia="ja-JP"/>
        </w:rPr>
        <w:t xml:space="preserve">R488: </w:t>
      </w:r>
      <w:proofErr w:type="spellStart"/>
      <w:r w:rsidRPr="0098603D">
        <w:rPr>
          <w:rFonts w:ascii="Times New Roman" w:eastAsia="MS Mincho" w:hAnsi="Times New Roman" w:cs="Times New Roman"/>
          <w:kern w:val="0"/>
          <w:sz w:val="24"/>
          <w:szCs w:val="24"/>
          <w:lang w:val="de-DE" w:eastAsia="ja-JP"/>
        </w:rPr>
        <w:t>rabbit</w:t>
      </w:r>
      <w:proofErr w:type="spellEnd"/>
      <w:r w:rsidRPr="0098603D">
        <w:rPr>
          <w:rFonts w:ascii="Times New Roman" w:eastAsia="MS Mincho" w:hAnsi="Times New Roman" w:cs="Times New Roman"/>
          <w:kern w:val="0"/>
          <w:sz w:val="24"/>
          <w:szCs w:val="24"/>
          <w:lang w:val="de-DE" w:eastAsia="ja-JP"/>
        </w:rPr>
        <w:t xml:space="preserve"> 488, M488: mouse 488.</w:t>
      </w:r>
      <w:r w:rsidR="00683C0A" w:rsidRPr="0098603D">
        <w:rPr>
          <w:rFonts w:ascii="Times New Roman" w:eastAsia="MS Mincho" w:hAnsi="Times New Roman" w:cs="Times New Roman"/>
          <w:kern w:val="0"/>
          <w:sz w:val="24"/>
          <w:szCs w:val="24"/>
          <w:lang w:val="de-DE" w:eastAsia="ja-JP"/>
        </w:rPr>
        <w:t xml:space="preserve"> Scale bars: (A</w:t>
      </w:r>
      <w:r w:rsidR="00683C0A" w:rsidRPr="0098603D">
        <w:rPr>
          <w:rFonts w:asciiTheme="minorEastAsia" w:hAnsiTheme="minorEastAsia" w:cs="Times New Roman" w:hint="eastAsia"/>
          <w:kern w:val="0"/>
          <w:sz w:val="24"/>
          <w:szCs w:val="24"/>
          <w:lang w:val="de-DE"/>
        </w:rPr>
        <w:t>-</w:t>
      </w:r>
      <w:r w:rsidR="00683C0A" w:rsidRPr="0098603D">
        <w:rPr>
          <w:rFonts w:ascii="Times New Roman" w:eastAsia="MS Mincho" w:hAnsi="Times New Roman" w:cs="Times New Roman"/>
          <w:kern w:val="0"/>
          <w:sz w:val="24"/>
          <w:szCs w:val="24"/>
          <w:lang w:val="de-DE" w:eastAsia="ja-JP"/>
        </w:rPr>
        <w:t>C) 50 μm.</w:t>
      </w:r>
    </w:p>
    <w:p w14:paraId="6E43FB66" w14:textId="77777777" w:rsidR="00C14F4C" w:rsidRDefault="00C14F4C" w:rsidP="00C14F4C">
      <w:pPr>
        <w:widowControl/>
        <w:jc w:val="center"/>
        <w:rPr>
          <w:rFonts w:ascii="Times New Roman" w:eastAsia="MS Mincho" w:hAnsi="Times New Roman" w:cs="Times New Roman"/>
          <w:color w:val="FF0000"/>
          <w:kern w:val="0"/>
          <w:sz w:val="24"/>
          <w:szCs w:val="24"/>
          <w:lang w:val="de-DE" w:eastAsia="ja-JP"/>
        </w:rPr>
      </w:pPr>
      <w:r w:rsidRPr="00C14F4C">
        <w:rPr>
          <w:rFonts w:ascii="Times New Roman" w:eastAsia="Times New Roman" w:hAnsi="Times New Roman" w:cs="Times New Roman"/>
          <w:noProof/>
          <w:snapToGrid w:val="0"/>
          <w:color w:val="000000"/>
          <w:w w:val="0"/>
          <w:kern w:val="0"/>
          <w:sz w:val="0"/>
          <w:szCs w:val="0"/>
          <w:u w:color="000000"/>
          <w:bdr w:val="none" w:sz="0" w:space="0" w:color="000000"/>
          <w:shd w:val="clear" w:color="000000" w:fill="000000"/>
        </w:rPr>
        <w:drawing>
          <wp:inline distT="0" distB="0" distL="0" distR="0" wp14:anchorId="7BD13E80" wp14:editId="2557B321">
            <wp:extent cx="5121910" cy="3335020"/>
            <wp:effectExtent l="0" t="0" r="2540" b="0"/>
            <wp:docPr id="3" name="图片 3" descr="D:\figure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gure S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1910" cy="3335020"/>
                    </a:xfrm>
                    <a:prstGeom prst="rect">
                      <a:avLst/>
                    </a:prstGeom>
                    <a:noFill/>
                    <a:ln>
                      <a:noFill/>
                    </a:ln>
                  </pic:spPr>
                </pic:pic>
              </a:graphicData>
            </a:graphic>
          </wp:inline>
        </w:drawing>
      </w:r>
    </w:p>
    <w:p w14:paraId="4110642D" w14:textId="77777777" w:rsidR="00BD7BBC" w:rsidRPr="00C14F4C" w:rsidRDefault="00BD7BBC" w:rsidP="00C14F4C">
      <w:pPr>
        <w:widowControl/>
        <w:rPr>
          <w:rFonts w:ascii="Times New Roman" w:eastAsia="MS Mincho" w:hAnsi="Times New Roman" w:cs="Times New Roman"/>
          <w:kern w:val="0"/>
          <w:sz w:val="24"/>
          <w:szCs w:val="24"/>
          <w:lang w:eastAsia="ja-JP"/>
        </w:rPr>
      </w:pPr>
    </w:p>
    <w:p w14:paraId="2CDFF062" w14:textId="77777777" w:rsidR="00AD1C14" w:rsidRPr="0098603D" w:rsidRDefault="00D83082" w:rsidP="00D83082">
      <w:pPr>
        <w:keepNext/>
        <w:widowControl/>
        <w:spacing w:before="120" w:after="240"/>
        <w:rPr>
          <w:rFonts w:ascii="Times New Roman" w:eastAsia="MS Mincho" w:hAnsi="Times New Roman" w:cs="Times New Roman"/>
          <w:kern w:val="0"/>
          <w:sz w:val="24"/>
          <w:szCs w:val="24"/>
          <w:lang w:val="en-GB" w:eastAsia="ja-JP"/>
        </w:rPr>
      </w:pPr>
      <w:r w:rsidRPr="00D83082">
        <w:rPr>
          <w:rFonts w:ascii="Times New Roman" w:eastAsia="SimSun" w:hAnsi="Times New Roman" w:cs="Times New Roman"/>
          <w:b/>
          <w:kern w:val="0"/>
          <w:sz w:val="24"/>
          <w:szCs w:val="24"/>
          <w:lang w:eastAsia="en-US"/>
        </w:rPr>
        <w:t xml:space="preserve">Supplementary Figure </w:t>
      </w:r>
      <w:r w:rsidR="00BD7BBC">
        <w:rPr>
          <w:rFonts w:ascii="Times New Roman" w:eastAsia="SimSun" w:hAnsi="Times New Roman" w:cs="Times New Roman"/>
          <w:b/>
          <w:kern w:val="0"/>
          <w:sz w:val="24"/>
          <w:szCs w:val="24"/>
          <w:lang w:eastAsia="en-US"/>
        </w:rPr>
        <w:t>2</w:t>
      </w:r>
      <w:r w:rsidRPr="0098603D">
        <w:rPr>
          <w:rFonts w:ascii="Times New Roman" w:eastAsia="MS Mincho" w:hAnsi="Times New Roman" w:cs="Times New Roman"/>
          <w:b/>
          <w:kern w:val="0"/>
          <w:sz w:val="24"/>
          <w:szCs w:val="24"/>
          <w:lang w:val="en-GB" w:eastAsia="ja-JP"/>
        </w:rPr>
        <w:t xml:space="preserve">. Expression of signature RPE markers during </w:t>
      </w:r>
      <w:proofErr w:type="spellStart"/>
      <w:r w:rsidRPr="0098603D">
        <w:rPr>
          <w:rFonts w:ascii="Times New Roman" w:eastAsia="MS Mincho" w:hAnsi="Times New Roman" w:cs="Times New Roman"/>
          <w:b/>
          <w:kern w:val="0"/>
          <w:sz w:val="24"/>
          <w:szCs w:val="24"/>
          <w:lang w:val="en-GB" w:eastAsia="ja-JP"/>
        </w:rPr>
        <w:t>hAESCs</w:t>
      </w:r>
      <w:proofErr w:type="spellEnd"/>
      <w:r w:rsidRPr="0098603D">
        <w:rPr>
          <w:rFonts w:ascii="Times New Roman" w:eastAsia="MS Mincho" w:hAnsi="Times New Roman" w:cs="Times New Roman"/>
          <w:b/>
          <w:kern w:val="0"/>
          <w:sz w:val="24"/>
          <w:szCs w:val="24"/>
          <w:lang w:val="en-GB" w:eastAsia="ja-JP"/>
        </w:rPr>
        <w:t>-RPE differentiation.</w:t>
      </w:r>
      <w:r w:rsidRPr="0098603D">
        <w:rPr>
          <w:rFonts w:ascii="Times New Roman" w:eastAsia="MS Mincho" w:hAnsi="Times New Roman" w:cs="Times New Roman"/>
          <w:kern w:val="0"/>
          <w:sz w:val="24"/>
          <w:szCs w:val="24"/>
          <w:lang w:val="en-GB" w:eastAsia="ja-JP"/>
        </w:rPr>
        <w:t xml:space="preserve"> </w:t>
      </w:r>
      <w:proofErr w:type="spellStart"/>
      <w:r w:rsidRPr="0098603D">
        <w:rPr>
          <w:rFonts w:ascii="Times New Roman" w:eastAsia="MS Mincho" w:hAnsi="Times New Roman" w:cs="Times New Roman"/>
          <w:kern w:val="0"/>
          <w:sz w:val="24"/>
          <w:szCs w:val="24"/>
          <w:lang w:val="en-GB" w:eastAsia="ja-JP"/>
        </w:rPr>
        <w:t>hAESCs</w:t>
      </w:r>
      <w:proofErr w:type="spellEnd"/>
      <w:r w:rsidRPr="0098603D">
        <w:rPr>
          <w:rFonts w:ascii="Times New Roman" w:eastAsia="MS Mincho" w:hAnsi="Times New Roman" w:cs="Times New Roman"/>
          <w:kern w:val="0"/>
          <w:sz w:val="24"/>
          <w:szCs w:val="24"/>
          <w:lang w:val="en-GB" w:eastAsia="ja-JP"/>
        </w:rPr>
        <w:t xml:space="preserve"> were induced for </w:t>
      </w:r>
      <w:proofErr w:type="spellStart"/>
      <w:r w:rsidRPr="0098603D">
        <w:rPr>
          <w:rFonts w:ascii="Times New Roman" w:eastAsia="MS Mincho" w:hAnsi="Times New Roman" w:cs="Times New Roman"/>
          <w:kern w:val="0"/>
          <w:sz w:val="24"/>
          <w:szCs w:val="24"/>
          <w:lang w:val="en-GB" w:eastAsia="ja-JP"/>
        </w:rPr>
        <w:t>hAESCs</w:t>
      </w:r>
      <w:proofErr w:type="spellEnd"/>
      <w:r w:rsidRPr="0098603D">
        <w:rPr>
          <w:rFonts w:ascii="Times New Roman" w:eastAsia="MS Mincho" w:hAnsi="Times New Roman" w:cs="Times New Roman"/>
          <w:kern w:val="0"/>
          <w:sz w:val="24"/>
          <w:szCs w:val="24"/>
          <w:lang w:val="en-GB" w:eastAsia="ja-JP"/>
        </w:rPr>
        <w:t xml:space="preserve">-RPE as indicated in Figure1E and the expression of signature RPE markers at sequential time points were determined by quantitative PCR. Expression levels of induced </w:t>
      </w:r>
      <w:proofErr w:type="spellStart"/>
      <w:r w:rsidRPr="0098603D">
        <w:rPr>
          <w:rFonts w:ascii="Times New Roman" w:eastAsia="MS Mincho" w:hAnsi="Times New Roman" w:cs="Times New Roman"/>
          <w:kern w:val="0"/>
          <w:sz w:val="24"/>
          <w:szCs w:val="24"/>
          <w:lang w:val="en-GB" w:eastAsia="ja-JP"/>
        </w:rPr>
        <w:t>hAESCs</w:t>
      </w:r>
      <w:proofErr w:type="spellEnd"/>
      <w:r w:rsidRPr="0098603D">
        <w:rPr>
          <w:rFonts w:ascii="Times New Roman" w:eastAsia="MS Mincho" w:hAnsi="Times New Roman" w:cs="Times New Roman"/>
          <w:kern w:val="0"/>
          <w:sz w:val="24"/>
          <w:szCs w:val="24"/>
          <w:lang w:val="en-GB" w:eastAsia="ja-JP"/>
        </w:rPr>
        <w:t xml:space="preserve"> were normalized by expression levels of the non-treated </w:t>
      </w:r>
      <w:proofErr w:type="spellStart"/>
      <w:r w:rsidRPr="0098603D">
        <w:rPr>
          <w:rFonts w:ascii="Times New Roman" w:eastAsia="MS Mincho" w:hAnsi="Times New Roman" w:cs="Times New Roman"/>
          <w:kern w:val="0"/>
          <w:sz w:val="24"/>
          <w:szCs w:val="24"/>
          <w:lang w:val="en-GB" w:eastAsia="ja-JP"/>
        </w:rPr>
        <w:t>hAESCs</w:t>
      </w:r>
      <w:proofErr w:type="spellEnd"/>
      <w:r w:rsidRPr="0098603D">
        <w:rPr>
          <w:rFonts w:ascii="Times New Roman" w:eastAsia="MS Mincho" w:hAnsi="Times New Roman" w:cs="Times New Roman"/>
          <w:kern w:val="0"/>
          <w:sz w:val="24"/>
          <w:szCs w:val="24"/>
          <w:lang w:val="en-GB" w:eastAsia="ja-JP"/>
        </w:rPr>
        <w:t xml:space="preserve"> (D0). (</w:t>
      </w:r>
      <w:r w:rsidR="00BD7BBC" w:rsidRPr="0098603D">
        <w:rPr>
          <w:rFonts w:ascii="Times New Roman" w:eastAsia="MS Mincho" w:hAnsi="Times New Roman" w:cs="Times New Roman"/>
          <w:b/>
          <w:kern w:val="0"/>
          <w:sz w:val="24"/>
          <w:szCs w:val="24"/>
          <w:lang w:val="en-GB" w:eastAsia="ja-JP"/>
        </w:rPr>
        <w:t>A</w:t>
      </w:r>
      <w:r w:rsidRPr="0098603D">
        <w:rPr>
          <w:rFonts w:ascii="Times New Roman" w:eastAsia="MS Mincho" w:hAnsi="Times New Roman" w:cs="Times New Roman"/>
          <w:kern w:val="0"/>
          <w:sz w:val="24"/>
          <w:szCs w:val="24"/>
          <w:lang w:val="en-GB" w:eastAsia="ja-JP"/>
        </w:rPr>
        <w:t>) early RPE marker: MITF. (</w:t>
      </w:r>
      <w:r w:rsidRPr="0098603D">
        <w:rPr>
          <w:rFonts w:ascii="Times New Roman" w:eastAsia="MS Mincho" w:hAnsi="Times New Roman" w:cs="Times New Roman"/>
          <w:b/>
          <w:kern w:val="0"/>
          <w:sz w:val="24"/>
          <w:szCs w:val="24"/>
          <w:lang w:val="en-GB" w:eastAsia="ja-JP"/>
        </w:rPr>
        <w:t>B-C</w:t>
      </w:r>
      <w:r w:rsidRPr="0098603D">
        <w:rPr>
          <w:rFonts w:ascii="Times New Roman" w:eastAsia="MS Mincho" w:hAnsi="Times New Roman" w:cs="Times New Roman"/>
          <w:kern w:val="0"/>
          <w:sz w:val="24"/>
          <w:szCs w:val="24"/>
          <w:lang w:val="en-GB" w:eastAsia="ja-JP"/>
        </w:rPr>
        <w:t xml:space="preserve">) key RPE markers for melanin </w:t>
      </w:r>
      <w:proofErr w:type="spellStart"/>
      <w:r w:rsidRPr="0098603D">
        <w:rPr>
          <w:rFonts w:ascii="Times New Roman" w:eastAsia="MS Mincho" w:hAnsi="Times New Roman" w:cs="Times New Roman"/>
          <w:kern w:val="0"/>
          <w:sz w:val="24"/>
          <w:szCs w:val="24"/>
          <w:lang w:val="en-GB" w:eastAsia="ja-JP"/>
        </w:rPr>
        <w:t>synthsis</w:t>
      </w:r>
      <w:proofErr w:type="spellEnd"/>
      <w:r w:rsidRPr="0098603D">
        <w:rPr>
          <w:rFonts w:ascii="Times New Roman" w:eastAsia="MS Mincho" w:hAnsi="Times New Roman" w:cs="Times New Roman"/>
          <w:kern w:val="0"/>
          <w:sz w:val="24"/>
          <w:szCs w:val="24"/>
          <w:lang w:val="en-GB" w:eastAsia="ja-JP"/>
        </w:rPr>
        <w:t xml:space="preserve">: PMEL17 and DCT. </w:t>
      </w:r>
      <w:r w:rsidRPr="0098603D">
        <w:rPr>
          <w:rFonts w:ascii="Times New Roman" w:eastAsia="MS Mincho" w:hAnsi="Times New Roman" w:cs="Times New Roman"/>
          <w:b/>
          <w:kern w:val="0"/>
          <w:sz w:val="24"/>
          <w:szCs w:val="24"/>
          <w:lang w:val="en-GB" w:eastAsia="ja-JP"/>
        </w:rPr>
        <w:t>(D-E</w:t>
      </w:r>
      <w:r w:rsidRPr="0098603D">
        <w:rPr>
          <w:rFonts w:ascii="Times New Roman" w:eastAsia="MS Mincho" w:hAnsi="Times New Roman" w:cs="Times New Roman"/>
          <w:kern w:val="0"/>
          <w:sz w:val="24"/>
          <w:szCs w:val="24"/>
          <w:lang w:val="en-GB" w:eastAsia="ja-JP"/>
        </w:rPr>
        <w:t>) mature RPE markers: BEST1 and CRALBP.</w:t>
      </w:r>
      <w:r w:rsidR="00334AE1" w:rsidRPr="0098603D">
        <w:rPr>
          <w:rFonts w:ascii="Times New Roman" w:eastAsia="MS Mincho" w:hAnsi="Times New Roman" w:cs="Times New Roman"/>
          <w:kern w:val="0"/>
          <w:sz w:val="24"/>
          <w:szCs w:val="24"/>
          <w:lang w:val="en-GB" w:eastAsia="ja-JP"/>
        </w:rPr>
        <w:t xml:space="preserve"> (</w:t>
      </w:r>
      <w:r w:rsidR="00334AE1" w:rsidRPr="0098603D">
        <w:rPr>
          <w:rFonts w:ascii="Times New Roman" w:eastAsia="MS Mincho" w:hAnsi="Times New Roman" w:cs="Times New Roman"/>
          <w:b/>
          <w:kern w:val="0"/>
          <w:sz w:val="24"/>
          <w:szCs w:val="24"/>
          <w:lang w:val="en-GB" w:eastAsia="ja-JP"/>
        </w:rPr>
        <w:t>F</w:t>
      </w:r>
      <w:r w:rsidR="00334AE1" w:rsidRPr="0098603D">
        <w:rPr>
          <w:rFonts w:ascii="Times New Roman" w:eastAsia="MS Mincho" w:hAnsi="Times New Roman" w:cs="Times New Roman"/>
          <w:kern w:val="0"/>
          <w:sz w:val="24"/>
          <w:szCs w:val="24"/>
          <w:lang w:val="en-GB" w:eastAsia="ja-JP"/>
        </w:rPr>
        <w:t>)</w:t>
      </w:r>
      <w:r w:rsidRPr="0098603D">
        <w:rPr>
          <w:rFonts w:ascii="Times New Roman" w:eastAsia="MS Mincho" w:hAnsi="Times New Roman" w:cs="Times New Roman"/>
          <w:kern w:val="0"/>
          <w:sz w:val="24"/>
          <w:szCs w:val="24"/>
          <w:lang w:val="en-GB" w:eastAsia="ja-JP"/>
        </w:rPr>
        <w:t xml:space="preserve"> </w:t>
      </w:r>
      <w:r w:rsidR="00783ADC" w:rsidRPr="0098603D">
        <w:rPr>
          <w:rFonts w:ascii="Times New Roman" w:eastAsia="MS Mincho" w:hAnsi="Times New Roman" w:cs="Times New Roman"/>
          <w:kern w:val="0"/>
          <w:sz w:val="24"/>
          <w:szCs w:val="24"/>
          <w:lang w:val="en-GB" w:eastAsia="ja-JP"/>
        </w:rPr>
        <w:t>Protein levels of key RPE markers (BEST1, RPE65 and PMEL17) were detected by Western blotting at the end of differentiation.</w:t>
      </w:r>
      <w:r w:rsidR="00334AE1" w:rsidRPr="0098603D">
        <w:rPr>
          <w:rFonts w:ascii="Times New Roman" w:eastAsia="MS Mincho" w:hAnsi="Times New Roman" w:cs="Times New Roman"/>
          <w:kern w:val="0"/>
          <w:sz w:val="24"/>
          <w:szCs w:val="24"/>
          <w:lang w:val="en-GB" w:eastAsia="ja-JP"/>
        </w:rPr>
        <w:t xml:space="preserve"> </w:t>
      </w:r>
      <w:r w:rsidRPr="0098603D">
        <w:rPr>
          <w:rFonts w:ascii="Times New Roman" w:eastAsia="MS Mincho" w:hAnsi="Times New Roman" w:cs="Times New Roman"/>
          <w:kern w:val="0"/>
          <w:sz w:val="24"/>
          <w:szCs w:val="24"/>
          <w:lang w:val="en-GB" w:eastAsia="ja-JP"/>
        </w:rPr>
        <w:t xml:space="preserve">Error bars were represented SEM of three biological replicates. </w:t>
      </w:r>
      <w:r w:rsidRPr="0098603D">
        <w:rPr>
          <w:rFonts w:ascii="Times New Roman" w:eastAsia="MS Mincho" w:hAnsi="Times New Roman" w:cs="Times New Roman"/>
          <w:kern w:val="0"/>
          <w:sz w:val="24"/>
          <w:szCs w:val="24"/>
          <w:lang w:val="en-GB" w:eastAsia="ja-JP"/>
        </w:rPr>
        <w:lastRenderedPageBreak/>
        <w:t xml:space="preserve">DCT, dopachrome </w:t>
      </w:r>
      <w:proofErr w:type="spellStart"/>
      <w:r w:rsidRPr="0098603D">
        <w:rPr>
          <w:rFonts w:ascii="Times New Roman" w:eastAsia="MS Mincho" w:hAnsi="Times New Roman" w:cs="Times New Roman"/>
          <w:kern w:val="0"/>
          <w:sz w:val="24"/>
          <w:szCs w:val="24"/>
          <w:lang w:val="en-GB" w:eastAsia="ja-JP"/>
        </w:rPr>
        <w:t>tautomerase</w:t>
      </w:r>
      <w:proofErr w:type="spellEnd"/>
      <w:r w:rsidRPr="0098603D">
        <w:rPr>
          <w:rFonts w:ascii="Times New Roman" w:eastAsia="MS Mincho" w:hAnsi="Times New Roman" w:cs="Times New Roman"/>
          <w:kern w:val="0"/>
          <w:sz w:val="24"/>
          <w:szCs w:val="24"/>
          <w:lang w:val="en-GB" w:eastAsia="ja-JP"/>
        </w:rPr>
        <w:t xml:space="preserve">; BEST1, </w:t>
      </w:r>
      <w:proofErr w:type="spellStart"/>
      <w:r w:rsidRPr="0098603D">
        <w:rPr>
          <w:rFonts w:ascii="Times New Roman" w:eastAsia="MS Mincho" w:hAnsi="Times New Roman" w:cs="Times New Roman"/>
          <w:kern w:val="0"/>
          <w:sz w:val="24"/>
          <w:szCs w:val="24"/>
          <w:lang w:val="en-GB" w:eastAsia="ja-JP"/>
        </w:rPr>
        <w:t>bestrophin</w:t>
      </w:r>
      <w:proofErr w:type="spellEnd"/>
      <w:r w:rsidRPr="0098603D">
        <w:rPr>
          <w:rFonts w:ascii="Times New Roman" w:eastAsia="MS Mincho" w:hAnsi="Times New Roman" w:cs="Times New Roman"/>
          <w:kern w:val="0"/>
          <w:sz w:val="24"/>
          <w:szCs w:val="24"/>
          <w:lang w:val="en-GB" w:eastAsia="ja-JP"/>
        </w:rPr>
        <w:t xml:space="preserve"> 1; CRALBP, retinaldehyde binding protein 1</w:t>
      </w:r>
      <w:r w:rsidR="00DF14FF" w:rsidRPr="0098603D">
        <w:rPr>
          <w:rFonts w:ascii="Times New Roman" w:eastAsia="MS Mincho" w:hAnsi="Times New Roman" w:cs="Times New Roman"/>
          <w:kern w:val="0"/>
          <w:sz w:val="24"/>
          <w:szCs w:val="24"/>
          <w:lang w:val="en-GB" w:eastAsia="ja-JP"/>
        </w:rPr>
        <w:t>;</w:t>
      </w:r>
      <w:r w:rsidR="00DF14FF" w:rsidRPr="0098603D">
        <w:rPr>
          <w:rFonts w:ascii="Times New Roman" w:eastAsia="MS Mincho" w:hAnsi="Times New Roman" w:cs="Times New Roman"/>
          <w:color w:val="FF0000"/>
          <w:kern w:val="0"/>
          <w:sz w:val="24"/>
          <w:szCs w:val="24"/>
          <w:lang w:val="en-GB" w:eastAsia="ja-JP"/>
        </w:rPr>
        <w:t xml:space="preserve"> </w:t>
      </w:r>
      <w:r w:rsidR="00DF14FF" w:rsidRPr="0098603D">
        <w:rPr>
          <w:rFonts w:ascii="Times New Roman" w:hAnsi="Times New Roman" w:cs="Times New Roman"/>
          <w:lang w:val="en-GB"/>
        </w:rPr>
        <w:t xml:space="preserve">ARPE19, </w:t>
      </w:r>
      <w:r w:rsidR="00DF14FF" w:rsidRPr="0098603D">
        <w:rPr>
          <w:rFonts w:ascii="Times New Roman" w:eastAsia="MS Mincho" w:hAnsi="Times New Roman" w:cs="Times New Roman"/>
          <w:kern w:val="0"/>
          <w:sz w:val="24"/>
          <w:szCs w:val="24"/>
          <w:lang w:val="en-GB" w:eastAsia="ja-JP"/>
        </w:rPr>
        <w:t>Adult Retinal Pigment Epithelial cell line-19.</w:t>
      </w:r>
    </w:p>
    <w:p w14:paraId="2615B7DE" w14:textId="77777777" w:rsidR="00794FD3" w:rsidRDefault="00977F77" w:rsidP="00C71978">
      <w:pPr>
        <w:keepNext/>
        <w:widowControl/>
        <w:spacing w:before="120" w:after="240"/>
        <w:jc w:val="center"/>
        <w:rPr>
          <w:rFonts w:ascii="Times New Roman" w:eastAsia="MS Mincho" w:hAnsi="Times New Roman" w:cs="Times New Roman"/>
          <w:kern w:val="0"/>
          <w:sz w:val="24"/>
          <w:szCs w:val="24"/>
          <w:lang w:val="de-DE" w:eastAsia="ja-JP"/>
        </w:rPr>
      </w:pPr>
      <w:r w:rsidRPr="00977F77">
        <w:rPr>
          <w:rFonts w:ascii="Times New Roman" w:eastAsia="MS Mincho" w:hAnsi="Times New Roman" w:cs="Times New Roman"/>
          <w:noProof/>
          <w:kern w:val="0"/>
          <w:sz w:val="24"/>
          <w:szCs w:val="24"/>
        </w:rPr>
        <w:drawing>
          <wp:inline distT="0" distB="0" distL="0" distR="0" wp14:anchorId="307FD1EE" wp14:editId="32A5623E">
            <wp:extent cx="5759450" cy="1543853"/>
            <wp:effectExtent l="0" t="0" r="0" b="0"/>
            <wp:docPr id="10" name="图片 10" descr="D:\figure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gure S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1543853"/>
                    </a:xfrm>
                    <a:prstGeom prst="rect">
                      <a:avLst/>
                    </a:prstGeom>
                    <a:noFill/>
                    <a:ln>
                      <a:noFill/>
                    </a:ln>
                  </pic:spPr>
                </pic:pic>
              </a:graphicData>
            </a:graphic>
          </wp:inline>
        </w:drawing>
      </w:r>
    </w:p>
    <w:p w14:paraId="2A3B9871" w14:textId="77777777" w:rsidR="00794FD3" w:rsidRPr="0098603D" w:rsidRDefault="00794FD3" w:rsidP="00D83082">
      <w:pPr>
        <w:keepNext/>
        <w:widowControl/>
        <w:spacing w:before="120" w:after="240"/>
        <w:rPr>
          <w:rFonts w:ascii="Times New Roman" w:eastAsia="MS Mincho" w:hAnsi="Times New Roman" w:cs="Times New Roman"/>
          <w:kern w:val="0"/>
          <w:sz w:val="24"/>
          <w:szCs w:val="24"/>
          <w:lang w:val="en-GB" w:eastAsia="ja-JP"/>
        </w:rPr>
      </w:pPr>
      <w:r w:rsidRPr="0098603D">
        <w:rPr>
          <w:rFonts w:ascii="Times New Roman" w:eastAsia="SimSun" w:hAnsi="Times New Roman" w:cs="Times New Roman"/>
          <w:b/>
          <w:kern w:val="0"/>
          <w:sz w:val="24"/>
          <w:szCs w:val="24"/>
          <w:lang w:eastAsia="en-US"/>
        </w:rPr>
        <w:t xml:space="preserve">Supplementary Figure 3. The efficiency of the differentiation of </w:t>
      </w:r>
      <w:proofErr w:type="spellStart"/>
      <w:r w:rsidRPr="0098603D">
        <w:rPr>
          <w:rFonts w:ascii="Times New Roman" w:eastAsia="SimSun" w:hAnsi="Times New Roman" w:cs="Times New Roman"/>
          <w:b/>
          <w:kern w:val="0"/>
          <w:sz w:val="24"/>
          <w:szCs w:val="24"/>
          <w:lang w:eastAsia="en-US"/>
        </w:rPr>
        <w:t>hAESCs</w:t>
      </w:r>
      <w:proofErr w:type="spellEnd"/>
      <w:r w:rsidRPr="0098603D">
        <w:rPr>
          <w:rFonts w:ascii="Times New Roman" w:eastAsia="SimSun" w:hAnsi="Times New Roman" w:cs="Times New Roman"/>
          <w:b/>
          <w:kern w:val="0"/>
          <w:sz w:val="24"/>
          <w:szCs w:val="24"/>
          <w:lang w:eastAsia="en-US"/>
        </w:rPr>
        <w:t xml:space="preserve"> into RPE. </w:t>
      </w:r>
      <w:r w:rsidRPr="0098603D">
        <w:rPr>
          <w:rFonts w:ascii="Times New Roman" w:eastAsia="SimSun" w:hAnsi="Times New Roman" w:cs="Times New Roman"/>
          <w:kern w:val="0"/>
          <w:sz w:val="24"/>
          <w:szCs w:val="24"/>
          <w:lang w:eastAsia="en-US"/>
        </w:rPr>
        <w:t xml:space="preserve">RPE related markers were detected by flow cytometry. Results showed that more than 90% differentiated cells were </w:t>
      </w:r>
      <w:proofErr w:type="spellStart"/>
      <w:r w:rsidRPr="0098603D">
        <w:rPr>
          <w:rFonts w:ascii="Times New Roman" w:eastAsia="SimSun" w:hAnsi="Times New Roman" w:cs="Times New Roman"/>
          <w:kern w:val="0"/>
          <w:sz w:val="24"/>
          <w:szCs w:val="24"/>
          <w:lang w:eastAsia="en-US"/>
        </w:rPr>
        <w:t>postive</w:t>
      </w:r>
      <w:proofErr w:type="spellEnd"/>
      <w:r w:rsidRPr="0098603D">
        <w:rPr>
          <w:rFonts w:ascii="Times New Roman" w:eastAsia="SimSun" w:hAnsi="Times New Roman" w:cs="Times New Roman"/>
          <w:kern w:val="0"/>
          <w:sz w:val="24"/>
          <w:szCs w:val="24"/>
          <w:lang w:eastAsia="en-US"/>
        </w:rPr>
        <w:t xml:space="preserve"> for MITF (A), PMEL17 (B), </w:t>
      </w:r>
      <w:proofErr w:type="spellStart"/>
      <w:r w:rsidRPr="0098603D">
        <w:rPr>
          <w:rFonts w:ascii="Times New Roman" w:eastAsia="SimSun" w:hAnsi="Times New Roman" w:cs="Times New Roman"/>
          <w:kern w:val="0"/>
          <w:sz w:val="24"/>
          <w:szCs w:val="24"/>
          <w:lang w:eastAsia="en-US"/>
        </w:rPr>
        <w:t>Bestrophin</w:t>
      </w:r>
      <w:proofErr w:type="spellEnd"/>
      <w:r w:rsidRPr="0098603D">
        <w:rPr>
          <w:rFonts w:ascii="Times New Roman" w:eastAsia="SimSun" w:hAnsi="Times New Roman" w:cs="Times New Roman"/>
          <w:kern w:val="0"/>
          <w:sz w:val="24"/>
          <w:szCs w:val="24"/>
          <w:lang w:eastAsia="en-US"/>
        </w:rPr>
        <w:t xml:space="preserve"> (C) and RPE65 (D).</w:t>
      </w:r>
      <w:r w:rsidR="00F36865" w:rsidRPr="0098603D">
        <w:t xml:space="preserve"> </w:t>
      </w:r>
      <w:r w:rsidR="00F36865" w:rsidRPr="0098603D">
        <w:rPr>
          <w:rFonts w:ascii="Times New Roman" w:eastAsia="SimSun" w:hAnsi="Times New Roman" w:cs="Times New Roman"/>
          <w:kern w:val="0"/>
          <w:sz w:val="24"/>
          <w:szCs w:val="24"/>
          <w:lang w:eastAsia="en-US"/>
        </w:rPr>
        <w:t xml:space="preserve">Representative histograms of MITF, PMEL17, </w:t>
      </w:r>
      <w:proofErr w:type="spellStart"/>
      <w:r w:rsidR="00F36865" w:rsidRPr="0098603D">
        <w:rPr>
          <w:rFonts w:ascii="Times New Roman" w:eastAsia="SimSun" w:hAnsi="Times New Roman" w:cs="Times New Roman"/>
          <w:kern w:val="0"/>
          <w:sz w:val="24"/>
          <w:szCs w:val="24"/>
          <w:lang w:eastAsia="en-US"/>
        </w:rPr>
        <w:t>Bestrophin</w:t>
      </w:r>
      <w:proofErr w:type="spellEnd"/>
      <w:r w:rsidR="00F36865" w:rsidRPr="0098603D">
        <w:rPr>
          <w:rFonts w:ascii="Times New Roman" w:eastAsia="SimSun" w:hAnsi="Times New Roman" w:cs="Times New Roman"/>
          <w:kern w:val="0"/>
          <w:sz w:val="24"/>
          <w:szCs w:val="24"/>
          <w:lang w:eastAsia="en-US"/>
        </w:rPr>
        <w:t xml:space="preserve"> and RPE65 are shown in red and</w:t>
      </w:r>
      <w:r w:rsidR="00194311" w:rsidRPr="0098603D">
        <w:t xml:space="preserve"> </w:t>
      </w:r>
      <w:r w:rsidR="00F36865" w:rsidRPr="0098603D">
        <w:rPr>
          <w:rFonts w:ascii="Times New Roman" w:eastAsia="SimSun" w:hAnsi="Times New Roman" w:cs="Times New Roman" w:hint="eastAsia"/>
          <w:kern w:val="0"/>
          <w:sz w:val="24"/>
          <w:szCs w:val="24"/>
        </w:rPr>
        <w:t>t</w:t>
      </w:r>
      <w:r w:rsidR="00194311" w:rsidRPr="0098603D">
        <w:rPr>
          <w:rFonts w:ascii="Times New Roman" w:eastAsia="SimSun" w:hAnsi="Times New Roman" w:cs="Times New Roman"/>
          <w:kern w:val="0"/>
          <w:sz w:val="24"/>
          <w:szCs w:val="24"/>
          <w:lang w:eastAsia="en-US"/>
        </w:rPr>
        <w:t>he isotype controls are shown in blue.</w:t>
      </w:r>
    </w:p>
    <w:p w14:paraId="4B53E3E4" w14:textId="77777777" w:rsidR="00794FD3" w:rsidRPr="00C14F4C" w:rsidRDefault="00BD7BBC" w:rsidP="00794FD3">
      <w:pPr>
        <w:keepNext/>
        <w:widowControl/>
        <w:spacing w:before="120" w:after="240"/>
        <w:jc w:val="center"/>
        <w:rPr>
          <w:rFonts w:ascii="Times New Roman" w:eastAsia="MS Mincho" w:hAnsi="Times New Roman" w:cs="Times New Roman"/>
          <w:color w:val="FF0000"/>
          <w:kern w:val="0"/>
          <w:sz w:val="24"/>
          <w:szCs w:val="24"/>
          <w:lang w:val="de-DE" w:eastAsia="ja-JP"/>
        </w:rPr>
      </w:pPr>
      <w:r w:rsidRPr="00BD7BBC">
        <w:rPr>
          <w:rFonts w:ascii="Times New Roman" w:eastAsia="MS Mincho" w:hAnsi="Times New Roman" w:cs="Times New Roman"/>
          <w:noProof/>
          <w:kern w:val="0"/>
          <w:sz w:val="24"/>
          <w:szCs w:val="24"/>
        </w:rPr>
        <w:drawing>
          <wp:inline distT="0" distB="0" distL="0" distR="0" wp14:anchorId="0DB6A2A4" wp14:editId="328A374F">
            <wp:extent cx="3576955" cy="4596130"/>
            <wp:effectExtent l="0" t="0" r="4445" b="0"/>
            <wp:docPr id="9" name="图片 9" descr="D:\figure 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gure S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76955" cy="4596130"/>
                    </a:xfrm>
                    <a:prstGeom prst="rect">
                      <a:avLst/>
                    </a:prstGeom>
                    <a:noFill/>
                    <a:ln>
                      <a:noFill/>
                    </a:ln>
                  </pic:spPr>
                </pic:pic>
              </a:graphicData>
            </a:graphic>
          </wp:inline>
        </w:drawing>
      </w:r>
    </w:p>
    <w:p w14:paraId="6C5A8E8C" w14:textId="77777777" w:rsidR="00F36865" w:rsidRPr="0098603D" w:rsidRDefault="00F36865" w:rsidP="00F36865">
      <w:pPr>
        <w:keepNext/>
        <w:widowControl/>
        <w:spacing w:before="120" w:after="240"/>
        <w:rPr>
          <w:rFonts w:ascii="Times New Roman" w:eastAsia="MS Mincho" w:hAnsi="Times New Roman" w:cs="Times New Roman"/>
          <w:kern w:val="0"/>
          <w:sz w:val="24"/>
          <w:szCs w:val="24"/>
          <w:lang w:val="en-GB" w:eastAsia="ja-JP"/>
        </w:rPr>
      </w:pPr>
      <w:r w:rsidRPr="0098603D">
        <w:rPr>
          <w:rFonts w:ascii="Times New Roman" w:eastAsia="SimSun" w:hAnsi="Times New Roman" w:cs="Times New Roman"/>
          <w:b/>
          <w:kern w:val="0"/>
          <w:sz w:val="24"/>
          <w:szCs w:val="24"/>
          <w:lang w:eastAsia="en-US"/>
        </w:rPr>
        <w:t xml:space="preserve">Supplementary Figure </w:t>
      </w:r>
      <w:r w:rsidR="00BD7BBC" w:rsidRPr="0098603D">
        <w:rPr>
          <w:rFonts w:ascii="Times New Roman" w:eastAsia="SimSun" w:hAnsi="Times New Roman" w:cs="Times New Roman"/>
          <w:b/>
          <w:kern w:val="0"/>
          <w:sz w:val="24"/>
          <w:szCs w:val="24"/>
          <w:lang w:eastAsia="en-US"/>
        </w:rPr>
        <w:t>4</w:t>
      </w:r>
      <w:r w:rsidRPr="0098603D">
        <w:rPr>
          <w:rFonts w:ascii="Times New Roman" w:eastAsia="SimSun" w:hAnsi="Times New Roman" w:cs="Times New Roman"/>
          <w:b/>
          <w:kern w:val="0"/>
          <w:sz w:val="24"/>
          <w:szCs w:val="24"/>
          <w:lang w:eastAsia="en-US"/>
        </w:rPr>
        <w:t xml:space="preserve">. </w:t>
      </w:r>
      <w:r w:rsidRPr="0098603D">
        <w:rPr>
          <w:rFonts w:ascii="Times New Roman" w:eastAsia="MS Mincho" w:hAnsi="Times New Roman" w:cs="Times New Roman"/>
          <w:b/>
          <w:kern w:val="0"/>
          <w:sz w:val="24"/>
          <w:szCs w:val="24"/>
          <w:lang w:val="en-GB" w:eastAsia="ja-JP"/>
        </w:rPr>
        <w:t xml:space="preserve">Consistent low immunogenicity in </w:t>
      </w:r>
      <w:proofErr w:type="spellStart"/>
      <w:r w:rsidRPr="0098603D">
        <w:rPr>
          <w:rFonts w:ascii="Times New Roman" w:eastAsia="MS Mincho" w:hAnsi="Times New Roman" w:cs="Times New Roman"/>
          <w:b/>
          <w:kern w:val="0"/>
          <w:sz w:val="24"/>
          <w:szCs w:val="24"/>
          <w:lang w:val="en-GB" w:eastAsia="ja-JP"/>
        </w:rPr>
        <w:t>hAESCs</w:t>
      </w:r>
      <w:proofErr w:type="spellEnd"/>
      <w:r w:rsidRPr="0098603D">
        <w:rPr>
          <w:rFonts w:ascii="Times New Roman" w:eastAsia="MS Mincho" w:hAnsi="Times New Roman" w:cs="Times New Roman"/>
          <w:b/>
          <w:kern w:val="0"/>
          <w:sz w:val="24"/>
          <w:szCs w:val="24"/>
          <w:lang w:val="en-GB" w:eastAsia="ja-JP"/>
        </w:rPr>
        <w:t xml:space="preserve"> and their derived cells under normal condition.</w:t>
      </w:r>
      <w:r w:rsidRPr="0098603D">
        <w:rPr>
          <w:rFonts w:ascii="Times New Roman" w:eastAsia="MS Mincho" w:hAnsi="Times New Roman" w:cs="Times New Roman"/>
          <w:kern w:val="0"/>
          <w:sz w:val="24"/>
          <w:szCs w:val="24"/>
          <w:lang w:val="en-GB" w:eastAsia="ja-JP"/>
        </w:rPr>
        <w:t xml:space="preserve"> Flow cytometry analysis of HLA-DQ, HLA-DR and HLA-G in human umbilical cord mesenchymal stem cells (</w:t>
      </w:r>
      <w:proofErr w:type="spellStart"/>
      <w:r w:rsidRPr="0098603D">
        <w:rPr>
          <w:rFonts w:ascii="Times New Roman" w:eastAsia="MS Mincho" w:hAnsi="Times New Roman" w:cs="Times New Roman"/>
          <w:kern w:val="0"/>
          <w:sz w:val="24"/>
          <w:szCs w:val="24"/>
          <w:lang w:val="en-GB" w:eastAsia="ja-JP"/>
        </w:rPr>
        <w:t>hUMSC</w:t>
      </w:r>
      <w:proofErr w:type="spellEnd"/>
      <w:r w:rsidRPr="0098603D">
        <w:rPr>
          <w:rFonts w:ascii="Times New Roman" w:eastAsia="MS Mincho" w:hAnsi="Times New Roman" w:cs="Times New Roman"/>
          <w:kern w:val="0"/>
          <w:sz w:val="24"/>
          <w:szCs w:val="24"/>
          <w:lang w:val="en-GB" w:eastAsia="ja-JP"/>
        </w:rPr>
        <w:t xml:space="preserve">), human retinal epithelial cell line </w:t>
      </w:r>
      <w:r w:rsidRPr="0098603D">
        <w:rPr>
          <w:rFonts w:ascii="Times New Roman" w:eastAsia="MS Mincho" w:hAnsi="Times New Roman" w:cs="Times New Roman"/>
          <w:kern w:val="0"/>
          <w:sz w:val="24"/>
          <w:szCs w:val="24"/>
          <w:lang w:val="en-GB" w:eastAsia="ja-JP"/>
        </w:rPr>
        <w:lastRenderedPageBreak/>
        <w:t xml:space="preserve">ARPE-19, </w:t>
      </w:r>
      <w:proofErr w:type="spellStart"/>
      <w:r w:rsidRPr="0098603D">
        <w:rPr>
          <w:rFonts w:ascii="Times New Roman" w:eastAsia="MS Mincho" w:hAnsi="Times New Roman" w:cs="Times New Roman"/>
          <w:kern w:val="0"/>
          <w:sz w:val="24"/>
          <w:szCs w:val="24"/>
          <w:lang w:val="en-GB" w:eastAsia="ja-JP"/>
        </w:rPr>
        <w:t>hAESCs</w:t>
      </w:r>
      <w:proofErr w:type="spellEnd"/>
      <w:r w:rsidRPr="0098603D">
        <w:rPr>
          <w:rFonts w:ascii="Times New Roman" w:eastAsia="MS Mincho" w:hAnsi="Times New Roman" w:cs="Times New Roman"/>
          <w:kern w:val="0"/>
          <w:sz w:val="24"/>
          <w:szCs w:val="24"/>
          <w:lang w:val="en-GB" w:eastAsia="ja-JP"/>
        </w:rPr>
        <w:t xml:space="preserve">, </w:t>
      </w:r>
      <w:proofErr w:type="spellStart"/>
      <w:r w:rsidRPr="0098603D">
        <w:rPr>
          <w:rFonts w:ascii="Times New Roman" w:eastAsia="MS Mincho" w:hAnsi="Times New Roman" w:cs="Times New Roman"/>
          <w:kern w:val="0"/>
          <w:sz w:val="24"/>
          <w:szCs w:val="24"/>
          <w:lang w:val="en-GB" w:eastAsia="ja-JP"/>
        </w:rPr>
        <w:t>hAESCs</w:t>
      </w:r>
      <w:proofErr w:type="spellEnd"/>
      <w:r w:rsidRPr="0098603D">
        <w:rPr>
          <w:rFonts w:ascii="Times New Roman" w:eastAsia="MS Mincho" w:hAnsi="Times New Roman" w:cs="Times New Roman"/>
          <w:kern w:val="0"/>
          <w:sz w:val="24"/>
          <w:szCs w:val="24"/>
          <w:lang w:val="en-GB" w:eastAsia="ja-JP"/>
        </w:rPr>
        <w:t>-RPE like cells in normal culture medium. Representative histograms of HLA-DQ, HLA-DR and HLA-G are shown in red and the isotype controls are shown in blue.</w:t>
      </w:r>
    </w:p>
    <w:p w14:paraId="691B8033" w14:textId="77777777" w:rsidR="000A2301" w:rsidRDefault="00794FD3" w:rsidP="00824902">
      <w:pPr>
        <w:widowControl/>
        <w:jc w:val="center"/>
        <w:rPr>
          <w:rFonts w:ascii="Times New Roman" w:eastAsia="MS Mincho" w:hAnsi="Times New Roman" w:cs="Times New Roman"/>
          <w:kern w:val="0"/>
          <w:sz w:val="24"/>
          <w:szCs w:val="24"/>
          <w:lang w:val="de-DE" w:eastAsia="ja-JP"/>
        </w:rPr>
      </w:pPr>
      <w:r w:rsidRPr="00794FD3">
        <w:rPr>
          <w:rFonts w:ascii="Times New Roman" w:eastAsia="MS Mincho" w:hAnsi="Times New Roman" w:cs="Times New Roman"/>
          <w:noProof/>
          <w:kern w:val="0"/>
          <w:sz w:val="24"/>
          <w:szCs w:val="24"/>
        </w:rPr>
        <w:drawing>
          <wp:inline distT="0" distB="0" distL="0" distR="0" wp14:anchorId="7B78A158" wp14:editId="5DD2B064">
            <wp:extent cx="4358005" cy="1567180"/>
            <wp:effectExtent l="0" t="0" r="4445" b="0"/>
            <wp:docPr id="5" name="图片 5" descr="D:\figure 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gure S4.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58005" cy="1567180"/>
                    </a:xfrm>
                    <a:prstGeom prst="rect">
                      <a:avLst/>
                    </a:prstGeom>
                    <a:noFill/>
                    <a:ln>
                      <a:noFill/>
                    </a:ln>
                  </pic:spPr>
                </pic:pic>
              </a:graphicData>
            </a:graphic>
          </wp:inline>
        </w:drawing>
      </w:r>
    </w:p>
    <w:p w14:paraId="5F1221BB" w14:textId="77777777" w:rsidR="00D83082" w:rsidRPr="0098603D" w:rsidRDefault="00D83082" w:rsidP="00D83082">
      <w:pPr>
        <w:keepNext/>
        <w:widowControl/>
        <w:spacing w:before="120" w:after="240"/>
        <w:rPr>
          <w:rFonts w:ascii="Times New Roman" w:eastAsia="MS Mincho" w:hAnsi="Times New Roman" w:cs="Times New Roman"/>
          <w:kern w:val="0"/>
          <w:sz w:val="24"/>
          <w:szCs w:val="24"/>
          <w:lang w:val="en-GB" w:eastAsia="ja-JP"/>
        </w:rPr>
      </w:pPr>
      <w:r w:rsidRPr="00D83082">
        <w:rPr>
          <w:rFonts w:ascii="Times New Roman" w:eastAsia="SimSun" w:hAnsi="Times New Roman" w:cs="Times New Roman"/>
          <w:b/>
          <w:kern w:val="0"/>
          <w:sz w:val="24"/>
          <w:szCs w:val="24"/>
          <w:lang w:eastAsia="en-US"/>
        </w:rPr>
        <w:t>Supplementary Figure</w:t>
      </w:r>
      <w:r w:rsidR="00BD7BBC">
        <w:rPr>
          <w:rFonts w:ascii="Times New Roman" w:eastAsia="SimSun" w:hAnsi="Times New Roman" w:cs="Times New Roman"/>
          <w:b/>
          <w:kern w:val="0"/>
          <w:sz w:val="24"/>
          <w:szCs w:val="24"/>
          <w:lang w:eastAsia="en-US"/>
        </w:rPr>
        <w:t>5</w:t>
      </w:r>
      <w:r w:rsidRPr="0098603D">
        <w:rPr>
          <w:rFonts w:ascii="Times New Roman" w:eastAsia="MS Mincho" w:hAnsi="Times New Roman" w:cs="Times New Roman"/>
          <w:b/>
          <w:kern w:val="0"/>
          <w:sz w:val="24"/>
          <w:szCs w:val="24"/>
          <w:lang w:val="en-GB" w:eastAsia="ja-JP"/>
        </w:rPr>
        <w:t>.</w:t>
      </w:r>
      <w:r w:rsidRPr="0098603D">
        <w:rPr>
          <w:rFonts w:ascii="Times New Roman" w:eastAsia="MS Mincho" w:hAnsi="Times New Roman" w:cs="Times New Roman"/>
          <w:kern w:val="0"/>
          <w:sz w:val="24"/>
          <w:szCs w:val="24"/>
          <w:lang w:val="en-GB" w:eastAsia="ja-JP"/>
        </w:rPr>
        <w:t xml:space="preserve"> Representative </w:t>
      </w:r>
      <w:proofErr w:type="spellStart"/>
      <w:r w:rsidRPr="0098603D">
        <w:rPr>
          <w:rFonts w:ascii="Times New Roman" w:eastAsia="MS Mincho" w:hAnsi="Times New Roman" w:cs="Times New Roman"/>
          <w:kern w:val="0"/>
          <w:sz w:val="24"/>
          <w:szCs w:val="24"/>
          <w:lang w:val="en-GB" w:eastAsia="ja-JP"/>
        </w:rPr>
        <w:t>color</w:t>
      </w:r>
      <w:proofErr w:type="spellEnd"/>
      <w:r w:rsidRPr="0098603D">
        <w:rPr>
          <w:rFonts w:ascii="Times New Roman" w:eastAsia="MS Mincho" w:hAnsi="Times New Roman" w:cs="Times New Roman"/>
          <w:kern w:val="0"/>
          <w:sz w:val="24"/>
          <w:szCs w:val="24"/>
          <w:lang w:val="en-GB" w:eastAsia="ja-JP"/>
        </w:rPr>
        <w:t xml:space="preserve"> fundus images of normal rat eye (</w:t>
      </w:r>
      <w:r w:rsidRPr="0098603D">
        <w:rPr>
          <w:rFonts w:ascii="Times New Roman" w:eastAsia="MS Mincho" w:hAnsi="Times New Roman" w:cs="Times New Roman"/>
          <w:b/>
          <w:kern w:val="0"/>
          <w:sz w:val="24"/>
          <w:szCs w:val="24"/>
          <w:lang w:val="en-GB" w:eastAsia="ja-JP"/>
        </w:rPr>
        <w:t>A</w:t>
      </w:r>
      <w:r w:rsidRPr="0098603D">
        <w:rPr>
          <w:rFonts w:ascii="Times New Roman" w:eastAsia="MS Mincho" w:hAnsi="Times New Roman" w:cs="Times New Roman"/>
          <w:kern w:val="0"/>
          <w:sz w:val="24"/>
          <w:szCs w:val="24"/>
          <w:lang w:val="en-GB" w:eastAsia="ja-JP"/>
        </w:rPr>
        <w:t xml:space="preserve">), </w:t>
      </w:r>
      <w:proofErr w:type="spellStart"/>
      <w:r w:rsidRPr="0098603D">
        <w:rPr>
          <w:rFonts w:ascii="Times New Roman" w:eastAsia="MS Mincho" w:hAnsi="Times New Roman" w:cs="Times New Roman"/>
          <w:kern w:val="0"/>
          <w:sz w:val="24"/>
          <w:szCs w:val="24"/>
          <w:lang w:val="en-GB" w:eastAsia="ja-JP"/>
        </w:rPr>
        <w:t>hAESCs</w:t>
      </w:r>
      <w:proofErr w:type="spellEnd"/>
      <w:r w:rsidRPr="0098603D">
        <w:rPr>
          <w:rFonts w:ascii="Times New Roman" w:eastAsia="MS Mincho" w:hAnsi="Times New Roman" w:cs="Times New Roman"/>
          <w:kern w:val="0"/>
          <w:sz w:val="24"/>
          <w:szCs w:val="24"/>
          <w:lang w:val="en-GB" w:eastAsia="ja-JP"/>
        </w:rPr>
        <w:t>-RPE injection eye of RCS rat (</w:t>
      </w:r>
      <w:r w:rsidRPr="0098603D">
        <w:rPr>
          <w:rFonts w:ascii="Times New Roman" w:eastAsia="MS Mincho" w:hAnsi="Times New Roman" w:cs="Times New Roman"/>
          <w:b/>
          <w:kern w:val="0"/>
          <w:sz w:val="24"/>
          <w:szCs w:val="24"/>
          <w:lang w:val="en-GB" w:eastAsia="ja-JP"/>
        </w:rPr>
        <w:t>B</w:t>
      </w:r>
      <w:r w:rsidRPr="0098603D">
        <w:rPr>
          <w:rFonts w:ascii="Times New Roman" w:eastAsia="MS Mincho" w:hAnsi="Times New Roman" w:cs="Times New Roman"/>
          <w:kern w:val="0"/>
          <w:sz w:val="24"/>
          <w:szCs w:val="24"/>
          <w:lang w:val="en-GB" w:eastAsia="ja-JP"/>
        </w:rPr>
        <w:t xml:space="preserve">), and </w:t>
      </w:r>
      <w:r w:rsidR="00DF4289" w:rsidRPr="0098603D">
        <w:rPr>
          <w:rFonts w:ascii="Times New Roman" w:eastAsia="MS Mincho" w:hAnsi="Times New Roman" w:cs="Times New Roman"/>
          <w:kern w:val="0"/>
          <w:sz w:val="24"/>
          <w:szCs w:val="24"/>
          <w:lang w:val="en-GB" w:eastAsia="ja-JP"/>
        </w:rPr>
        <w:t>medium</w:t>
      </w:r>
      <w:r w:rsidRPr="0098603D">
        <w:rPr>
          <w:rFonts w:ascii="Times New Roman" w:eastAsia="MS Mincho" w:hAnsi="Times New Roman" w:cs="Times New Roman"/>
          <w:kern w:val="0"/>
          <w:sz w:val="24"/>
          <w:szCs w:val="24"/>
          <w:lang w:val="en-GB" w:eastAsia="ja-JP"/>
        </w:rPr>
        <w:t>-injection eye of RCS rat (</w:t>
      </w:r>
      <w:r w:rsidRPr="0098603D">
        <w:rPr>
          <w:rFonts w:ascii="Times New Roman" w:eastAsia="MS Mincho" w:hAnsi="Times New Roman" w:cs="Times New Roman"/>
          <w:b/>
          <w:kern w:val="0"/>
          <w:sz w:val="24"/>
          <w:szCs w:val="24"/>
          <w:lang w:val="en-GB" w:eastAsia="ja-JP"/>
        </w:rPr>
        <w:t>C</w:t>
      </w:r>
      <w:r w:rsidRPr="0098603D">
        <w:rPr>
          <w:rFonts w:ascii="Times New Roman" w:eastAsia="MS Mincho" w:hAnsi="Times New Roman" w:cs="Times New Roman"/>
          <w:kern w:val="0"/>
          <w:sz w:val="24"/>
          <w:szCs w:val="24"/>
          <w:lang w:val="en-GB" w:eastAsia="ja-JP"/>
        </w:rPr>
        <w:t xml:space="preserve">). Note the transplantation of </w:t>
      </w:r>
      <w:proofErr w:type="spellStart"/>
      <w:r w:rsidRPr="0098603D">
        <w:rPr>
          <w:rFonts w:ascii="Times New Roman" w:eastAsia="MS Mincho" w:hAnsi="Times New Roman" w:cs="Times New Roman"/>
          <w:kern w:val="0"/>
          <w:sz w:val="24"/>
          <w:szCs w:val="24"/>
          <w:lang w:val="en-GB" w:eastAsia="ja-JP"/>
        </w:rPr>
        <w:t>hAESCs</w:t>
      </w:r>
      <w:proofErr w:type="spellEnd"/>
      <w:r w:rsidRPr="0098603D">
        <w:rPr>
          <w:rFonts w:ascii="Times New Roman" w:eastAsia="MS Mincho" w:hAnsi="Times New Roman" w:cs="Times New Roman"/>
          <w:kern w:val="0"/>
          <w:sz w:val="24"/>
          <w:szCs w:val="24"/>
          <w:lang w:val="en-GB" w:eastAsia="ja-JP"/>
        </w:rPr>
        <w:t xml:space="preserve">-RPE cells mitigated the </w:t>
      </w:r>
      <w:r w:rsidRPr="0098603D">
        <w:rPr>
          <w:rFonts w:ascii="Times New Roman" w:eastAsia="仿宋" w:hAnsi="Times New Roman" w:cs="Times New Roman"/>
          <w:kern w:val="0"/>
          <w:sz w:val="24"/>
          <w:szCs w:val="24"/>
          <w:lang w:val="en-GB" w:eastAsia="ja-JP"/>
        </w:rPr>
        <w:t>retinal disorder comparing to the pale retina with unnormal pigment in control eyes</w:t>
      </w:r>
      <w:r w:rsidRPr="0098603D">
        <w:rPr>
          <w:rFonts w:ascii="Times New Roman" w:eastAsia="MS Mincho" w:hAnsi="Times New Roman" w:cs="Times New Roman"/>
          <w:kern w:val="0"/>
          <w:sz w:val="24"/>
          <w:szCs w:val="24"/>
          <w:lang w:val="en-GB" w:eastAsia="ja-JP"/>
        </w:rPr>
        <w:t>.</w:t>
      </w:r>
    </w:p>
    <w:p w14:paraId="55A4F0C7" w14:textId="77777777" w:rsidR="000A2301" w:rsidRDefault="00794FD3" w:rsidP="00794FD3">
      <w:pPr>
        <w:widowControl/>
        <w:rPr>
          <w:rFonts w:ascii="Times New Roman" w:eastAsia="MS Mincho" w:hAnsi="Times New Roman" w:cs="Times New Roman"/>
          <w:kern w:val="0"/>
          <w:sz w:val="24"/>
          <w:szCs w:val="24"/>
          <w:lang w:val="de-DE" w:eastAsia="ja-JP"/>
        </w:rPr>
      </w:pPr>
      <w:r w:rsidRPr="00794FD3">
        <w:rPr>
          <w:rFonts w:ascii="Times New Roman" w:eastAsia="MS Mincho" w:hAnsi="Times New Roman" w:cs="Times New Roman"/>
          <w:noProof/>
          <w:kern w:val="0"/>
          <w:sz w:val="24"/>
          <w:szCs w:val="24"/>
        </w:rPr>
        <w:drawing>
          <wp:inline distT="0" distB="0" distL="0" distR="0" wp14:anchorId="76C5DD3E" wp14:editId="1FC58976">
            <wp:extent cx="5759450" cy="1996098"/>
            <wp:effectExtent l="0" t="0" r="0" b="4445"/>
            <wp:docPr id="6" name="图片 6" descr="D:\figure 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igure S5.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1996098"/>
                    </a:xfrm>
                    <a:prstGeom prst="rect">
                      <a:avLst/>
                    </a:prstGeom>
                    <a:noFill/>
                    <a:ln>
                      <a:noFill/>
                    </a:ln>
                  </pic:spPr>
                </pic:pic>
              </a:graphicData>
            </a:graphic>
          </wp:inline>
        </w:drawing>
      </w:r>
    </w:p>
    <w:p w14:paraId="33B5E713" w14:textId="77777777" w:rsidR="00824902" w:rsidRPr="0098603D" w:rsidRDefault="00D83082" w:rsidP="002C5DA6">
      <w:pPr>
        <w:keepNext/>
        <w:widowControl/>
        <w:spacing w:before="120" w:after="240"/>
        <w:rPr>
          <w:rFonts w:ascii="Times New Roman" w:eastAsia="MS Mincho" w:hAnsi="Times New Roman" w:cs="Times New Roman"/>
          <w:b/>
          <w:kern w:val="0"/>
          <w:sz w:val="24"/>
          <w:szCs w:val="24"/>
          <w:lang w:val="en-GB" w:eastAsia="ja-JP"/>
        </w:rPr>
      </w:pPr>
      <w:r w:rsidRPr="00D83082">
        <w:rPr>
          <w:rFonts w:ascii="Times New Roman" w:eastAsia="SimSun" w:hAnsi="Times New Roman" w:cs="Times New Roman"/>
          <w:b/>
          <w:kern w:val="0"/>
          <w:sz w:val="24"/>
          <w:szCs w:val="24"/>
          <w:lang w:eastAsia="en-US"/>
        </w:rPr>
        <w:t xml:space="preserve">Supplementary Figure </w:t>
      </w:r>
      <w:r w:rsidR="00BD7BBC">
        <w:rPr>
          <w:rFonts w:ascii="Times New Roman" w:eastAsia="SimSun" w:hAnsi="Times New Roman" w:cs="Times New Roman"/>
          <w:b/>
          <w:kern w:val="0"/>
          <w:sz w:val="24"/>
          <w:szCs w:val="24"/>
          <w:lang w:eastAsia="en-US"/>
        </w:rPr>
        <w:t>6</w:t>
      </w:r>
      <w:r w:rsidRPr="0098603D">
        <w:rPr>
          <w:rFonts w:ascii="Times New Roman" w:eastAsia="MS Mincho" w:hAnsi="Times New Roman" w:cs="Times New Roman"/>
          <w:b/>
          <w:kern w:val="0"/>
          <w:sz w:val="24"/>
          <w:szCs w:val="24"/>
          <w:lang w:val="en-GB" w:eastAsia="ja-JP"/>
        </w:rPr>
        <w:t xml:space="preserve">. </w:t>
      </w:r>
      <w:proofErr w:type="spellStart"/>
      <w:r w:rsidRPr="0098603D">
        <w:rPr>
          <w:rFonts w:ascii="Times New Roman" w:eastAsia="MS Mincho" w:hAnsi="Times New Roman" w:cs="Times New Roman"/>
          <w:b/>
          <w:kern w:val="0"/>
          <w:sz w:val="24"/>
          <w:szCs w:val="24"/>
          <w:lang w:val="en-GB" w:eastAsia="ja-JP"/>
        </w:rPr>
        <w:t>hAESCs</w:t>
      </w:r>
      <w:proofErr w:type="spellEnd"/>
      <w:r w:rsidRPr="0098603D">
        <w:rPr>
          <w:rFonts w:ascii="Times New Roman" w:eastAsia="MS Mincho" w:hAnsi="Times New Roman" w:cs="Times New Roman"/>
          <w:b/>
          <w:kern w:val="0"/>
          <w:sz w:val="24"/>
          <w:szCs w:val="24"/>
          <w:lang w:val="en-GB" w:eastAsia="ja-JP"/>
        </w:rPr>
        <w:t xml:space="preserve">-RPE like cells survive and provide long-term retinal preservation in RCS rats after subretinal transplantation. </w:t>
      </w:r>
      <w:r w:rsidRPr="0098603D">
        <w:rPr>
          <w:rFonts w:ascii="Times New Roman" w:eastAsia="MS Mincho" w:hAnsi="Times New Roman" w:cs="Times New Roman"/>
          <w:kern w:val="0"/>
          <w:sz w:val="24"/>
          <w:szCs w:val="24"/>
          <w:lang w:val="en-GB" w:eastAsia="ja-JP"/>
        </w:rPr>
        <w:t>(</w:t>
      </w:r>
      <w:r w:rsidRPr="0098603D">
        <w:rPr>
          <w:rFonts w:ascii="Times New Roman" w:eastAsia="MS Mincho" w:hAnsi="Times New Roman" w:cs="Times New Roman"/>
          <w:b/>
          <w:kern w:val="0"/>
          <w:sz w:val="24"/>
          <w:szCs w:val="24"/>
          <w:lang w:val="en-GB" w:eastAsia="ja-JP"/>
        </w:rPr>
        <w:t>A</w:t>
      </w:r>
      <w:r w:rsidRPr="0098603D">
        <w:rPr>
          <w:rFonts w:ascii="Times New Roman" w:eastAsia="MS Mincho" w:hAnsi="Times New Roman" w:cs="Times New Roman"/>
          <w:kern w:val="0"/>
          <w:sz w:val="24"/>
          <w:szCs w:val="24"/>
          <w:lang w:val="en-GB" w:eastAsia="ja-JP"/>
        </w:rPr>
        <w:t xml:space="preserve">) </w:t>
      </w:r>
      <w:proofErr w:type="spellStart"/>
      <w:r w:rsidRPr="0098603D">
        <w:rPr>
          <w:rFonts w:ascii="Times New Roman" w:eastAsia="MS Mincho" w:hAnsi="Times New Roman" w:cs="Times New Roman"/>
          <w:kern w:val="0"/>
          <w:sz w:val="24"/>
          <w:szCs w:val="24"/>
          <w:lang w:val="en-GB" w:eastAsia="ja-JP"/>
        </w:rPr>
        <w:t>Immuno</w:t>
      </w:r>
      <w:proofErr w:type="spellEnd"/>
      <w:r w:rsidRPr="00824902">
        <w:rPr>
          <w:rFonts w:ascii="Times New Roman" w:eastAsia="MS Gothic" w:hAnsi="Times New Roman" w:cs="Times New Roman"/>
          <w:kern w:val="0"/>
          <w:sz w:val="24"/>
          <w:szCs w:val="24"/>
          <w:lang w:val="de-DE" w:eastAsia="ja-JP"/>
        </w:rPr>
        <w:t>ﬂ</w:t>
      </w:r>
      <w:proofErr w:type="spellStart"/>
      <w:r w:rsidRPr="0098603D">
        <w:rPr>
          <w:rFonts w:ascii="Times New Roman" w:eastAsia="MS Mincho" w:hAnsi="Times New Roman" w:cs="Times New Roman"/>
          <w:kern w:val="0"/>
          <w:sz w:val="24"/>
          <w:szCs w:val="24"/>
          <w:lang w:val="en-GB" w:eastAsia="ja-JP"/>
        </w:rPr>
        <w:t>uorescence</w:t>
      </w:r>
      <w:proofErr w:type="spellEnd"/>
      <w:r w:rsidRPr="0098603D">
        <w:rPr>
          <w:rFonts w:ascii="Times New Roman" w:eastAsia="MS Mincho" w:hAnsi="Times New Roman" w:cs="Times New Roman"/>
          <w:kern w:val="0"/>
          <w:sz w:val="24"/>
          <w:szCs w:val="24"/>
          <w:lang w:val="en-GB" w:eastAsia="ja-JP"/>
        </w:rPr>
        <w:t xml:space="preserve"> microscopy showed GFP-</w:t>
      </w:r>
      <w:proofErr w:type="spellStart"/>
      <w:r w:rsidRPr="0098603D">
        <w:rPr>
          <w:rFonts w:ascii="Times New Roman" w:eastAsia="MS Mincho" w:hAnsi="Times New Roman" w:cs="Times New Roman"/>
          <w:kern w:val="0"/>
          <w:sz w:val="24"/>
          <w:szCs w:val="24"/>
          <w:lang w:val="en-GB" w:eastAsia="ja-JP"/>
        </w:rPr>
        <w:t>labeled</w:t>
      </w:r>
      <w:proofErr w:type="spellEnd"/>
      <w:r w:rsidRPr="0098603D">
        <w:rPr>
          <w:rFonts w:ascii="Times New Roman" w:eastAsia="MS Mincho" w:hAnsi="Times New Roman" w:cs="Times New Roman"/>
          <w:kern w:val="0"/>
          <w:sz w:val="24"/>
          <w:szCs w:val="24"/>
          <w:lang w:val="en-GB" w:eastAsia="ja-JP"/>
        </w:rPr>
        <w:t xml:space="preserve"> transplanted </w:t>
      </w:r>
      <w:proofErr w:type="spellStart"/>
      <w:r w:rsidRPr="0098603D">
        <w:rPr>
          <w:rFonts w:ascii="Times New Roman" w:eastAsia="MS Mincho" w:hAnsi="Times New Roman" w:cs="Times New Roman"/>
          <w:kern w:val="0"/>
          <w:sz w:val="24"/>
          <w:szCs w:val="24"/>
          <w:lang w:val="en-GB" w:eastAsia="ja-JP"/>
        </w:rPr>
        <w:t>hAESCs</w:t>
      </w:r>
      <w:proofErr w:type="spellEnd"/>
      <w:r w:rsidRPr="0098603D">
        <w:rPr>
          <w:rFonts w:ascii="Times New Roman" w:eastAsia="MS Mincho" w:hAnsi="Times New Roman" w:cs="Times New Roman"/>
          <w:kern w:val="0"/>
          <w:sz w:val="24"/>
          <w:szCs w:val="24"/>
          <w:lang w:val="en-GB" w:eastAsia="ja-JP"/>
        </w:rPr>
        <w:t xml:space="preserve">-RPE </w:t>
      </w:r>
      <w:proofErr w:type="spellStart"/>
      <w:r w:rsidRPr="0098603D">
        <w:rPr>
          <w:rFonts w:ascii="Times New Roman" w:eastAsia="MS Mincho" w:hAnsi="Times New Roman" w:cs="Times New Roman"/>
          <w:kern w:val="0"/>
          <w:sz w:val="24"/>
          <w:szCs w:val="24"/>
          <w:lang w:val="en-GB" w:eastAsia="ja-JP"/>
        </w:rPr>
        <w:t>coexpressing</w:t>
      </w:r>
      <w:proofErr w:type="spellEnd"/>
      <w:r w:rsidRPr="0098603D">
        <w:rPr>
          <w:rFonts w:ascii="Times New Roman" w:eastAsia="MS Mincho" w:hAnsi="Times New Roman" w:cs="Times New Roman"/>
          <w:kern w:val="0"/>
          <w:sz w:val="24"/>
          <w:szCs w:val="24"/>
          <w:lang w:val="en-GB" w:eastAsia="ja-JP"/>
        </w:rPr>
        <w:t xml:space="preserve"> RPE markers RPE65. Nuclei were counterstained with DAPI (blue). Note the integration of some GFP</w:t>
      </w:r>
      <w:r w:rsidRPr="0098603D">
        <w:rPr>
          <w:rFonts w:ascii="Times New Roman" w:eastAsia="MS Mincho" w:hAnsi="Times New Roman" w:cs="Times New Roman"/>
          <w:kern w:val="0"/>
          <w:sz w:val="24"/>
          <w:szCs w:val="24"/>
          <w:vertAlign w:val="superscript"/>
          <w:lang w:val="en-GB" w:eastAsia="ja-JP"/>
        </w:rPr>
        <w:t>+</w:t>
      </w:r>
      <w:r w:rsidRPr="0098603D">
        <w:rPr>
          <w:rFonts w:ascii="Times New Roman" w:eastAsia="MS Mincho" w:hAnsi="Times New Roman" w:cs="Times New Roman"/>
          <w:kern w:val="0"/>
          <w:sz w:val="24"/>
          <w:szCs w:val="24"/>
          <w:lang w:val="en-GB" w:eastAsia="ja-JP"/>
        </w:rPr>
        <w:t xml:space="preserve"> </w:t>
      </w:r>
      <w:proofErr w:type="spellStart"/>
      <w:r w:rsidRPr="0098603D">
        <w:rPr>
          <w:rFonts w:ascii="Times New Roman" w:eastAsia="MS Mincho" w:hAnsi="Times New Roman" w:cs="Times New Roman"/>
          <w:kern w:val="0"/>
          <w:sz w:val="24"/>
          <w:szCs w:val="24"/>
          <w:lang w:val="en-GB" w:eastAsia="ja-JP"/>
        </w:rPr>
        <w:t>hAESCs</w:t>
      </w:r>
      <w:proofErr w:type="spellEnd"/>
      <w:r w:rsidRPr="0098603D">
        <w:rPr>
          <w:rFonts w:ascii="Times New Roman" w:eastAsia="MS Mincho" w:hAnsi="Times New Roman" w:cs="Times New Roman"/>
          <w:kern w:val="0"/>
          <w:sz w:val="24"/>
          <w:szCs w:val="24"/>
          <w:lang w:val="en-GB" w:eastAsia="ja-JP"/>
        </w:rPr>
        <w:t xml:space="preserve">-RPE within the host RPE layer; arrows showing transplanted </w:t>
      </w:r>
      <w:proofErr w:type="spellStart"/>
      <w:r w:rsidRPr="0098603D">
        <w:rPr>
          <w:rFonts w:ascii="Times New Roman" w:eastAsia="MS Mincho" w:hAnsi="Times New Roman" w:cs="Times New Roman"/>
          <w:kern w:val="0"/>
          <w:sz w:val="24"/>
          <w:szCs w:val="24"/>
          <w:lang w:val="en-GB" w:eastAsia="ja-JP"/>
        </w:rPr>
        <w:t>hAESCs</w:t>
      </w:r>
      <w:proofErr w:type="spellEnd"/>
      <w:r w:rsidRPr="0098603D">
        <w:rPr>
          <w:rFonts w:ascii="Times New Roman" w:eastAsia="MS Mincho" w:hAnsi="Times New Roman" w:cs="Times New Roman"/>
          <w:kern w:val="0"/>
          <w:sz w:val="24"/>
          <w:szCs w:val="24"/>
          <w:lang w:val="en-GB" w:eastAsia="ja-JP"/>
        </w:rPr>
        <w:t>-RPE. (</w:t>
      </w:r>
      <w:r w:rsidRPr="0098603D">
        <w:rPr>
          <w:rFonts w:ascii="Times New Roman" w:eastAsia="MS Mincho" w:hAnsi="Times New Roman" w:cs="Times New Roman"/>
          <w:b/>
          <w:kern w:val="0"/>
          <w:sz w:val="24"/>
          <w:szCs w:val="24"/>
          <w:lang w:val="en-GB" w:eastAsia="ja-JP"/>
        </w:rPr>
        <w:t>B-E</w:t>
      </w:r>
      <w:r w:rsidRPr="0098603D">
        <w:rPr>
          <w:rFonts w:ascii="Times New Roman" w:eastAsia="MS Mincho" w:hAnsi="Times New Roman" w:cs="Times New Roman"/>
          <w:kern w:val="0"/>
          <w:sz w:val="24"/>
          <w:szCs w:val="24"/>
          <w:lang w:val="en-GB" w:eastAsia="ja-JP"/>
        </w:rPr>
        <w:t xml:space="preserve">) Representative images of H&amp;E stained retina sections with histological quantifications, showing preservation of ONL and thicker whole retina in subretinal transplantation region (indicated by red frame in B and higher-magnification image in C, with quantification in E) as compared with thinner ONL and whole retina in the region distant from graft in the same eye (indicated by black frame in B with higher-magnification image in D, with quantification in E). Scale bars: (A) 50 </w:t>
      </w:r>
      <w:r w:rsidRPr="00824902">
        <w:rPr>
          <w:rFonts w:ascii="Times New Roman" w:eastAsia="MS Mincho" w:hAnsi="Times New Roman" w:cs="Times New Roman"/>
          <w:kern w:val="0"/>
          <w:sz w:val="24"/>
          <w:szCs w:val="24"/>
          <w:lang w:val="de-DE" w:eastAsia="ja-JP"/>
        </w:rPr>
        <w:t>μ</w:t>
      </w:r>
      <w:r w:rsidRPr="0098603D">
        <w:rPr>
          <w:rFonts w:ascii="Times New Roman" w:eastAsia="MS Mincho" w:hAnsi="Times New Roman" w:cs="Times New Roman"/>
          <w:kern w:val="0"/>
          <w:sz w:val="24"/>
          <w:szCs w:val="24"/>
          <w:lang w:val="en-GB" w:eastAsia="ja-JP"/>
        </w:rPr>
        <w:t xml:space="preserve">m, (B) 500 </w:t>
      </w:r>
      <w:r w:rsidRPr="00824902">
        <w:rPr>
          <w:rFonts w:ascii="Times New Roman" w:eastAsia="MS Mincho" w:hAnsi="Times New Roman" w:cs="Times New Roman"/>
          <w:kern w:val="0"/>
          <w:sz w:val="24"/>
          <w:szCs w:val="24"/>
          <w:lang w:val="de-DE" w:eastAsia="ja-JP"/>
        </w:rPr>
        <w:t>μ</w:t>
      </w:r>
      <w:r w:rsidRPr="0098603D">
        <w:rPr>
          <w:rFonts w:ascii="Times New Roman" w:eastAsia="MS Mincho" w:hAnsi="Times New Roman" w:cs="Times New Roman"/>
          <w:kern w:val="0"/>
          <w:sz w:val="24"/>
          <w:szCs w:val="24"/>
          <w:lang w:val="en-GB" w:eastAsia="ja-JP"/>
        </w:rPr>
        <w:t xml:space="preserve">m, (C-D) 100 </w:t>
      </w:r>
      <w:r w:rsidRPr="00824902">
        <w:rPr>
          <w:rFonts w:ascii="Times New Roman" w:eastAsia="MS Mincho" w:hAnsi="Times New Roman" w:cs="Times New Roman"/>
          <w:kern w:val="0"/>
          <w:sz w:val="24"/>
          <w:szCs w:val="24"/>
          <w:lang w:val="de-DE" w:eastAsia="ja-JP"/>
        </w:rPr>
        <w:t>μ</w:t>
      </w:r>
      <w:r w:rsidRPr="0098603D">
        <w:rPr>
          <w:rFonts w:ascii="Times New Roman" w:eastAsia="MS Mincho" w:hAnsi="Times New Roman" w:cs="Times New Roman"/>
          <w:kern w:val="0"/>
          <w:sz w:val="24"/>
          <w:szCs w:val="24"/>
          <w:lang w:val="en-GB" w:eastAsia="ja-JP"/>
        </w:rPr>
        <w:t>m. Data are presented as the mean ± SEM</w:t>
      </w:r>
      <w:r w:rsidR="00FD12AD" w:rsidRPr="00C14F4C">
        <w:rPr>
          <w:color w:val="FF0000"/>
        </w:rPr>
        <w:t xml:space="preserve"> </w:t>
      </w:r>
      <w:r w:rsidR="00FD12AD" w:rsidRPr="0098603D">
        <w:rPr>
          <w:rFonts w:ascii="Times New Roman" w:eastAsia="MS Mincho" w:hAnsi="Times New Roman" w:cs="Times New Roman"/>
          <w:kern w:val="0"/>
          <w:sz w:val="24"/>
          <w:szCs w:val="24"/>
          <w:lang w:val="en-GB" w:eastAsia="ja-JP"/>
        </w:rPr>
        <w:t>of</w:t>
      </w:r>
      <w:r w:rsidR="00FD12AD" w:rsidRPr="0098603D">
        <w:rPr>
          <w:rFonts w:ascii="Times New Roman" w:eastAsia="MS Mincho" w:hAnsi="Times New Roman" w:cs="Times New Roman"/>
          <w:color w:val="FF0000"/>
          <w:kern w:val="0"/>
          <w:sz w:val="24"/>
          <w:szCs w:val="24"/>
          <w:lang w:val="en-GB" w:eastAsia="ja-JP"/>
        </w:rPr>
        <w:t xml:space="preserve"> </w:t>
      </w:r>
      <w:r w:rsidR="00FD12AD" w:rsidRPr="0098603D">
        <w:rPr>
          <w:rFonts w:ascii="Times New Roman" w:eastAsia="MS Mincho" w:hAnsi="Times New Roman" w:cs="Times New Roman"/>
          <w:kern w:val="0"/>
          <w:sz w:val="24"/>
          <w:szCs w:val="24"/>
          <w:lang w:val="en-GB" w:eastAsia="ja-JP"/>
        </w:rPr>
        <w:t>three biological replicates</w:t>
      </w:r>
      <w:r w:rsidRPr="0098603D">
        <w:rPr>
          <w:rFonts w:ascii="Times New Roman" w:eastAsia="MS Mincho" w:hAnsi="Times New Roman" w:cs="Times New Roman"/>
          <w:kern w:val="0"/>
          <w:sz w:val="24"/>
          <w:szCs w:val="24"/>
          <w:lang w:val="en-GB" w:eastAsia="ja-JP"/>
        </w:rPr>
        <w:t>. ***</w:t>
      </w:r>
      <w:r w:rsidRPr="0098603D">
        <w:rPr>
          <w:rFonts w:ascii="Times New Roman" w:eastAsia="MS Mincho" w:hAnsi="Times New Roman" w:cs="Times New Roman"/>
          <w:i/>
          <w:iCs/>
          <w:kern w:val="0"/>
          <w:sz w:val="24"/>
          <w:szCs w:val="24"/>
          <w:lang w:val="en-GB" w:eastAsia="ja-JP"/>
        </w:rPr>
        <w:t>p</w:t>
      </w:r>
      <w:r w:rsidRPr="0098603D">
        <w:rPr>
          <w:rFonts w:ascii="Times New Roman" w:eastAsia="MS Mincho" w:hAnsi="Times New Roman" w:cs="Times New Roman"/>
          <w:kern w:val="0"/>
          <w:sz w:val="24"/>
          <w:szCs w:val="24"/>
          <w:lang w:val="en-GB" w:eastAsia="ja-JP"/>
        </w:rPr>
        <w:t xml:space="preserve">&lt;0.001, two-way ANOVA followed by Bonferroni post-test. </w:t>
      </w:r>
    </w:p>
    <w:p w14:paraId="646E8324" w14:textId="77777777" w:rsidR="00824902" w:rsidRPr="002C5DA6" w:rsidRDefault="002C5DA6" w:rsidP="00824902">
      <w:pPr>
        <w:widowControl/>
        <w:jc w:val="left"/>
        <w:rPr>
          <w:rFonts w:ascii="Times New Roman" w:eastAsia="MS Mincho" w:hAnsi="Times New Roman" w:cs="Times New Roman"/>
          <w:b/>
          <w:kern w:val="0"/>
          <w:szCs w:val="24"/>
          <w:lang w:eastAsia="ja-JP"/>
        </w:rPr>
      </w:pPr>
      <w:r w:rsidRPr="00D83082">
        <w:rPr>
          <w:rFonts w:ascii="Times New Roman" w:eastAsiaTheme="majorEastAsia" w:hAnsi="Times New Roman" w:cs="Times New Roman"/>
          <w:b/>
          <w:bCs/>
          <w:sz w:val="24"/>
          <w:szCs w:val="32"/>
        </w:rPr>
        <w:t xml:space="preserve">Supplementary </w:t>
      </w:r>
      <w:r w:rsidRPr="002C5DA6">
        <w:rPr>
          <w:rFonts w:ascii="Times New Roman" w:eastAsia="SimSun" w:hAnsi="Times New Roman" w:cs="Times New Roman"/>
          <w:b/>
          <w:kern w:val="0"/>
          <w:sz w:val="24"/>
          <w:lang w:eastAsia="en-US"/>
        </w:rPr>
        <w:t>Tables</w:t>
      </w:r>
    </w:p>
    <w:p w14:paraId="7EA9E19A" w14:textId="77777777" w:rsidR="000A2301" w:rsidRPr="0098603D" w:rsidRDefault="002C5DA6" w:rsidP="00824902">
      <w:pPr>
        <w:widowControl/>
        <w:spacing w:before="120" w:after="240"/>
        <w:jc w:val="left"/>
        <w:rPr>
          <w:rFonts w:ascii="Times New Roman" w:eastAsia="DengXian" w:hAnsi="Times New Roman" w:cs="Times New Roman"/>
          <w:b/>
          <w:bCs/>
          <w:kern w:val="0"/>
          <w:sz w:val="24"/>
          <w:szCs w:val="24"/>
          <w:lang w:val="en-GB"/>
        </w:rPr>
      </w:pPr>
      <w:r w:rsidRPr="00D83082">
        <w:rPr>
          <w:rFonts w:ascii="Times New Roman" w:eastAsiaTheme="majorEastAsia" w:hAnsi="Times New Roman" w:cs="Times New Roman"/>
          <w:b/>
          <w:bCs/>
          <w:sz w:val="24"/>
          <w:szCs w:val="32"/>
        </w:rPr>
        <w:t xml:space="preserve">Supplementary </w:t>
      </w:r>
      <w:r w:rsidRPr="002C5DA6">
        <w:rPr>
          <w:rFonts w:ascii="Times New Roman" w:eastAsia="SimSun" w:hAnsi="Times New Roman" w:cs="Times New Roman"/>
          <w:b/>
          <w:kern w:val="0"/>
          <w:sz w:val="24"/>
          <w:lang w:eastAsia="en-US"/>
        </w:rPr>
        <w:t>Table</w:t>
      </w:r>
      <w:r>
        <w:rPr>
          <w:rFonts w:ascii="Times New Roman" w:eastAsia="SimSun" w:hAnsi="Times New Roman" w:cs="Times New Roman"/>
          <w:b/>
          <w:kern w:val="0"/>
          <w:sz w:val="24"/>
          <w:lang w:eastAsia="en-US"/>
        </w:rPr>
        <w:t xml:space="preserve"> 1</w:t>
      </w:r>
      <w:r w:rsidR="00BF778C" w:rsidRPr="0098603D">
        <w:rPr>
          <w:rFonts w:ascii="Times New Roman" w:eastAsia="DengXian" w:hAnsi="Times New Roman" w:cs="Times New Roman"/>
          <w:b/>
          <w:bCs/>
          <w:kern w:val="0"/>
          <w:sz w:val="24"/>
          <w:szCs w:val="24"/>
          <w:lang w:val="en-GB"/>
        </w:rPr>
        <w:t>. Primers Used in q-PCR.</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4083"/>
      </w:tblGrid>
      <w:tr w:rsidR="000A2301" w14:paraId="55D5A090" w14:textId="77777777">
        <w:trPr>
          <w:jc w:val="center"/>
        </w:trPr>
        <w:tc>
          <w:tcPr>
            <w:tcW w:w="0" w:type="auto"/>
            <w:tcBorders>
              <w:top w:val="single" w:sz="4" w:space="0" w:color="auto"/>
              <w:bottom w:val="single" w:sz="4" w:space="0" w:color="auto"/>
            </w:tcBorders>
          </w:tcPr>
          <w:p w14:paraId="5640D5DE" w14:textId="77777777" w:rsidR="000A2301" w:rsidRDefault="00BF778C" w:rsidP="00824902">
            <w:pPr>
              <w:widowControl/>
              <w:jc w:val="left"/>
              <w:rPr>
                <w:rFonts w:eastAsia="DengXian"/>
                <w:b/>
                <w:bCs/>
                <w:kern w:val="0"/>
                <w:sz w:val="24"/>
                <w:szCs w:val="24"/>
                <w:lang w:val="de-DE"/>
              </w:rPr>
            </w:pPr>
            <w:r>
              <w:rPr>
                <w:rFonts w:eastAsia="DengXian"/>
                <w:b/>
                <w:bCs/>
                <w:kern w:val="0"/>
                <w:sz w:val="24"/>
                <w:szCs w:val="24"/>
                <w:lang w:val="de-DE"/>
              </w:rPr>
              <w:t>Primer</w:t>
            </w:r>
          </w:p>
        </w:tc>
        <w:tc>
          <w:tcPr>
            <w:tcW w:w="0" w:type="auto"/>
            <w:tcBorders>
              <w:top w:val="single" w:sz="4" w:space="0" w:color="auto"/>
              <w:bottom w:val="single" w:sz="4" w:space="0" w:color="auto"/>
            </w:tcBorders>
          </w:tcPr>
          <w:p w14:paraId="1059887B" w14:textId="77777777" w:rsidR="000A2301" w:rsidRDefault="00BF778C" w:rsidP="00824902">
            <w:pPr>
              <w:widowControl/>
              <w:jc w:val="left"/>
              <w:rPr>
                <w:rFonts w:eastAsia="DengXian"/>
                <w:b/>
                <w:bCs/>
                <w:kern w:val="0"/>
                <w:sz w:val="24"/>
                <w:szCs w:val="24"/>
                <w:lang w:val="de-DE"/>
              </w:rPr>
            </w:pPr>
            <w:r>
              <w:rPr>
                <w:rFonts w:eastAsia="DengXian"/>
                <w:b/>
                <w:bCs/>
                <w:kern w:val="0"/>
                <w:sz w:val="24"/>
                <w:szCs w:val="24"/>
                <w:lang w:val="de-DE"/>
              </w:rPr>
              <w:t>Sequence</w:t>
            </w:r>
          </w:p>
        </w:tc>
      </w:tr>
      <w:tr w:rsidR="000A2301" w14:paraId="7D35A306" w14:textId="77777777">
        <w:trPr>
          <w:jc w:val="center"/>
        </w:trPr>
        <w:tc>
          <w:tcPr>
            <w:tcW w:w="0" w:type="auto"/>
            <w:tcBorders>
              <w:top w:val="single" w:sz="4" w:space="0" w:color="auto"/>
            </w:tcBorders>
            <w:vAlign w:val="center"/>
          </w:tcPr>
          <w:p w14:paraId="7F7D91E5" w14:textId="77777777" w:rsidR="000A2301" w:rsidRDefault="00BF778C" w:rsidP="00824902">
            <w:pPr>
              <w:jc w:val="left"/>
              <w:rPr>
                <w:kern w:val="0"/>
                <w:sz w:val="24"/>
                <w:szCs w:val="24"/>
                <w:lang w:eastAsia="en-US"/>
              </w:rPr>
            </w:pPr>
            <w:r>
              <w:rPr>
                <w:rFonts w:eastAsia="Times New Roman"/>
                <w:color w:val="000000"/>
                <w:kern w:val="0"/>
                <w:sz w:val="24"/>
                <w:szCs w:val="24"/>
              </w:rPr>
              <w:lastRenderedPageBreak/>
              <w:t>PMEL-F</w:t>
            </w:r>
          </w:p>
        </w:tc>
        <w:tc>
          <w:tcPr>
            <w:tcW w:w="0" w:type="auto"/>
            <w:tcBorders>
              <w:top w:val="single" w:sz="4" w:space="0" w:color="auto"/>
            </w:tcBorders>
            <w:vAlign w:val="center"/>
          </w:tcPr>
          <w:p w14:paraId="0F52F960" w14:textId="77777777" w:rsidR="000A2301" w:rsidRDefault="00BF778C" w:rsidP="00824902">
            <w:pPr>
              <w:jc w:val="left"/>
              <w:rPr>
                <w:kern w:val="0"/>
                <w:sz w:val="24"/>
                <w:szCs w:val="24"/>
              </w:rPr>
            </w:pPr>
            <w:r>
              <w:rPr>
                <w:rFonts w:eastAsia="Times New Roman"/>
                <w:color w:val="000000"/>
                <w:kern w:val="0"/>
                <w:sz w:val="24"/>
                <w:szCs w:val="24"/>
              </w:rPr>
              <w:t>ATAGGTGCTTTGCTGGCTGT</w:t>
            </w:r>
          </w:p>
        </w:tc>
      </w:tr>
      <w:tr w:rsidR="000A2301" w14:paraId="427E042C" w14:textId="77777777">
        <w:trPr>
          <w:jc w:val="center"/>
        </w:trPr>
        <w:tc>
          <w:tcPr>
            <w:tcW w:w="0" w:type="auto"/>
            <w:vAlign w:val="center"/>
          </w:tcPr>
          <w:p w14:paraId="0DBC2481" w14:textId="77777777" w:rsidR="000A2301" w:rsidRDefault="00BF778C" w:rsidP="00824902">
            <w:pPr>
              <w:jc w:val="left"/>
              <w:rPr>
                <w:kern w:val="0"/>
                <w:sz w:val="24"/>
                <w:szCs w:val="24"/>
              </w:rPr>
            </w:pPr>
            <w:r>
              <w:rPr>
                <w:rFonts w:eastAsia="Times New Roman"/>
                <w:color w:val="000000"/>
                <w:kern w:val="0"/>
                <w:sz w:val="24"/>
                <w:szCs w:val="24"/>
              </w:rPr>
              <w:t>PMEL-R</w:t>
            </w:r>
          </w:p>
        </w:tc>
        <w:tc>
          <w:tcPr>
            <w:tcW w:w="0" w:type="auto"/>
            <w:vAlign w:val="center"/>
          </w:tcPr>
          <w:p w14:paraId="05D11E24" w14:textId="77777777" w:rsidR="000A2301" w:rsidRDefault="00BF778C" w:rsidP="00824902">
            <w:pPr>
              <w:jc w:val="left"/>
              <w:rPr>
                <w:kern w:val="0"/>
                <w:sz w:val="24"/>
                <w:szCs w:val="24"/>
              </w:rPr>
            </w:pPr>
            <w:r>
              <w:rPr>
                <w:rFonts w:eastAsia="Times New Roman"/>
                <w:color w:val="000000"/>
                <w:kern w:val="0"/>
                <w:sz w:val="24"/>
                <w:szCs w:val="24"/>
              </w:rPr>
              <w:t>CTTGACCACCTCTCCAGCA</w:t>
            </w:r>
          </w:p>
        </w:tc>
      </w:tr>
      <w:tr w:rsidR="000A2301" w14:paraId="7FE7A394" w14:textId="77777777">
        <w:trPr>
          <w:jc w:val="center"/>
        </w:trPr>
        <w:tc>
          <w:tcPr>
            <w:tcW w:w="0" w:type="auto"/>
            <w:vAlign w:val="center"/>
          </w:tcPr>
          <w:p w14:paraId="7772F58E" w14:textId="77777777" w:rsidR="000A2301" w:rsidRDefault="00BF778C" w:rsidP="00824902">
            <w:pPr>
              <w:jc w:val="left"/>
              <w:rPr>
                <w:kern w:val="0"/>
                <w:sz w:val="24"/>
                <w:szCs w:val="24"/>
              </w:rPr>
            </w:pPr>
            <w:r>
              <w:rPr>
                <w:rFonts w:eastAsia="Times New Roman"/>
                <w:color w:val="000000"/>
                <w:kern w:val="0"/>
                <w:sz w:val="24"/>
                <w:szCs w:val="24"/>
              </w:rPr>
              <w:t>MITF-F</w:t>
            </w:r>
          </w:p>
        </w:tc>
        <w:tc>
          <w:tcPr>
            <w:tcW w:w="0" w:type="auto"/>
            <w:vAlign w:val="center"/>
          </w:tcPr>
          <w:p w14:paraId="1043462B" w14:textId="77777777" w:rsidR="000A2301" w:rsidRDefault="00BF778C" w:rsidP="00824902">
            <w:pPr>
              <w:jc w:val="left"/>
              <w:rPr>
                <w:kern w:val="0"/>
                <w:sz w:val="24"/>
                <w:szCs w:val="24"/>
              </w:rPr>
            </w:pPr>
            <w:r>
              <w:rPr>
                <w:rFonts w:eastAsia="Times New Roman"/>
                <w:smallCaps/>
                <w:color w:val="000000"/>
                <w:kern w:val="0"/>
                <w:sz w:val="24"/>
                <w:szCs w:val="24"/>
              </w:rPr>
              <w:t>TTGCAACGAGAACAGC/lACG</w:t>
            </w:r>
          </w:p>
        </w:tc>
      </w:tr>
      <w:tr w:rsidR="000A2301" w14:paraId="7FD44F82" w14:textId="77777777">
        <w:trPr>
          <w:jc w:val="center"/>
        </w:trPr>
        <w:tc>
          <w:tcPr>
            <w:tcW w:w="0" w:type="auto"/>
            <w:vAlign w:val="center"/>
          </w:tcPr>
          <w:p w14:paraId="747B5B4D" w14:textId="77777777" w:rsidR="000A2301" w:rsidRDefault="00BF778C" w:rsidP="00824902">
            <w:pPr>
              <w:jc w:val="left"/>
              <w:rPr>
                <w:kern w:val="0"/>
                <w:sz w:val="24"/>
                <w:szCs w:val="24"/>
              </w:rPr>
            </w:pPr>
            <w:r>
              <w:rPr>
                <w:rFonts w:eastAsia="Times New Roman"/>
                <w:color w:val="000000"/>
                <w:kern w:val="0"/>
                <w:sz w:val="24"/>
                <w:szCs w:val="24"/>
              </w:rPr>
              <w:t>MITF-R</w:t>
            </w:r>
          </w:p>
        </w:tc>
        <w:tc>
          <w:tcPr>
            <w:tcW w:w="0" w:type="auto"/>
            <w:vAlign w:val="center"/>
          </w:tcPr>
          <w:p w14:paraId="3B6A8099" w14:textId="77777777" w:rsidR="000A2301" w:rsidRDefault="00BF778C" w:rsidP="00824902">
            <w:pPr>
              <w:jc w:val="left"/>
              <w:rPr>
                <w:kern w:val="0"/>
                <w:sz w:val="24"/>
                <w:szCs w:val="24"/>
              </w:rPr>
            </w:pPr>
            <w:r>
              <w:rPr>
                <w:rFonts w:eastAsia="Times New Roman"/>
                <w:color w:val="000000"/>
                <w:kern w:val="0"/>
                <w:sz w:val="24"/>
                <w:szCs w:val="24"/>
              </w:rPr>
              <w:t>GAGGTCTTGGCTGCAGTTCT</w:t>
            </w:r>
          </w:p>
        </w:tc>
      </w:tr>
      <w:tr w:rsidR="000A2301" w14:paraId="7F5A9659" w14:textId="77777777">
        <w:trPr>
          <w:jc w:val="center"/>
        </w:trPr>
        <w:tc>
          <w:tcPr>
            <w:tcW w:w="0" w:type="auto"/>
            <w:vAlign w:val="center"/>
          </w:tcPr>
          <w:p w14:paraId="0EFB3DF1" w14:textId="77777777" w:rsidR="000A2301" w:rsidRDefault="00BF778C" w:rsidP="00824902">
            <w:pPr>
              <w:jc w:val="left"/>
              <w:rPr>
                <w:kern w:val="0"/>
                <w:sz w:val="24"/>
                <w:szCs w:val="24"/>
              </w:rPr>
            </w:pPr>
            <w:r>
              <w:rPr>
                <w:rFonts w:eastAsia="Times New Roman"/>
                <w:color w:val="000000"/>
                <w:kern w:val="0"/>
                <w:sz w:val="24"/>
                <w:szCs w:val="24"/>
              </w:rPr>
              <w:t>BEST1-F</w:t>
            </w:r>
          </w:p>
        </w:tc>
        <w:tc>
          <w:tcPr>
            <w:tcW w:w="0" w:type="auto"/>
            <w:vAlign w:val="center"/>
          </w:tcPr>
          <w:p w14:paraId="57840903" w14:textId="77777777" w:rsidR="000A2301" w:rsidRDefault="00BF778C" w:rsidP="00824902">
            <w:pPr>
              <w:jc w:val="left"/>
              <w:rPr>
                <w:kern w:val="0"/>
                <w:sz w:val="24"/>
                <w:szCs w:val="24"/>
              </w:rPr>
            </w:pPr>
            <w:r>
              <w:rPr>
                <w:rFonts w:eastAsia="Times New Roman"/>
                <w:color w:val="000000"/>
                <w:kern w:val="0"/>
                <w:sz w:val="24"/>
                <w:szCs w:val="24"/>
              </w:rPr>
              <w:t>TCTGAGCCTACCCTTCCTCC</w:t>
            </w:r>
          </w:p>
        </w:tc>
      </w:tr>
      <w:tr w:rsidR="000A2301" w14:paraId="46B76115" w14:textId="77777777">
        <w:trPr>
          <w:jc w:val="center"/>
        </w:trPr>
        <w:tc>
          <w:tcPr>
            <w:tcW w:w="0" w:type="auto"/>
            <w:vAlign w:val="center"/>
          </w:tcPr>
          <w:p w14:paraId="5146C180" w14:textId="77777777" w:rsidR="000A2301" w:rsidRDefault="00BF778C" w:rsidP="00824902">
            <w:pPr>
              <w:jc w:val="left"/>
              <w:rPr>
                <w:kern w:val="0"/>
                <w:sz w:val="24"/>
                <w:szCs w:val="24"/>
              </w:rPr>
            </w:pPr>
            <w:r>
              <w:rPr>
                <w:rFonts w:eastAsia="Times New Roman"/>
                <w:color w:val="000000"/>
                <w:kern w:val="0"/>
                <w:sz w:val="24"/>
                <w:szCs w:val="24"/>
              </w:rPr>
              <w:t>BEST1-R</w:t>
            </w:r>
          </w:p>
        </w:tc>
        <w:tc>
          <w:tcPr>
            <w:tcW w:w="0" w:type="auto"/>
            <w:vAlign w:val="center"/>
          </w:tcPr>
          <w:p w14:paraId="227A3E5E" w14:textId="77777777" w:rsidR="000A2301" w:rsidRDefault="00BF778C" w:rsidP="00824902">
            <w:pPr>
              <w:jc w:val="left"/>
              <w:rPr>
                <w:kern w:val="0"/>
                <w:sz w:val="24"/>
                <w:szCs w:val="24"/>
              </w:rPr>
            </w:pPr>
            <w:r>
              <w:rPr>
                <w:rFonts w:eastAsia="Times New Roman"/>
                <w:color w:val="000000"/>
                <w:kern w:val="0"/>
                <w:sz w:val="24"/>
                <w:szCs w:val="24"/>
              </w:rPr>
              <w:t>TCCTTCACCTGGTCCCAAGA</w:t>
            </w:r>
          </w:p>
        </w:tc>
      </w:tr>
      <w:tr w:rsidR="000A2301" w14:paraId="0F4BC8F9" w14:textId="77777777">
        <w:trPr>
          <w:jc w:val="center"/>
        </w:trPr>
        <w:tc>
          <w:tcPr>
            <w:tcW w:w="0" w:type="auto"/>
            <w:vAlign w:val="center"/>
          </w:tcPr>
          <w:p w14:paraId="041440AB" w14:textId="77777777" w:rsidR="000A2301" w:rsidRDefault="00BF778C" w:rsidP="00824902">
            <w:pPr>
              <w:jc w:val="left"/>
              <w:rPr>
                <w:kern w:val="0"/>
                <w:sz w:val="24"/>
                <w:szCs w:val="24"/>
              </w:rPr>
            </w:pPr>
            <w:r>
              <w:rPr>
                <w:rFonts w:eastAsia="Times New Roman"/>
                <w:color w:val="000000"/>
                <w:kern w:val="0"/>
                <w:sz w:val="24"/>
                <w:szCs w:val="24"/>
              </w:rPr>
              <w:t>CRALBP-F</w:t>
            </w:r>
          </w:p>
        </w:tc>
        <w:tc>
          <w:tcPr>
            <w:tcW w:w="0" w:type="auto"/>
            <w:vAlign w:val="center"/>
          </w:tcPr>
          <w:p w14:paraId="18019207" w14:textId="77777777" w:rsidR="000A2301" w:rsidRDefault="00BF778C" w:rsidP="00824902">
            <w:pPr>
              <w:jc w:val="left"/>
              <w:rPr>
                <w:kern w:val="0"/>
                <w:sz w:val="24"/>
                <w:szCs w:val="24"/>
              </w:rPr>
            </w:pPr>
            <w:r>
              <w:rPr>
                <w:rFonts w:eastAsia="Times New Roman"/>
                <w:color w:val="000000"/>
                <w:kern w:val="0"/>
                <w:sz w:val="24"/>
                <w:szCs w:val="24"/>
              </w:rPr>
              <w:t>CCCCGCCACACCTTGCAGAA</w:t>
            </w:r>
          </w:p>
        </w:tc>
      </w:tr>
      <w:tr w:rsidR="000A2301" w14:paraId="686EB2DB" w14:textId="77777777">
        <w:trPr>
          <w:jc w:val="center"/>
        </w:trPr>
        <w:tc>
          <w:tcPr>
            <w:tcW w:w="0" w:type="auto"/>
            <w:vAlign w:val="center"/>
          </w:tcPr>
          <w:p w14:paraId="6969B54C" w14:textId="77777777" w:rsidR="000A2301" w:rsidRDefault="00BF778C" w:rsidP="00824902">
            <w:pPr>
              <w:jc w:val="left"/>
              <w:rPr>
                <w:kern w:val="0"/>
                <w:sz w:val="24"/>
                <w:szCs w:val="24"/>
              </w:rPr>
            </w:pPr>
            <w:r>
              <w:rPr>
                <w:rFonts w:eastAsia="Times New Roman"/>
                <w:color w:val="000000"/>
                <w:kern w:val="0"/>
                <w:sz w:val="24"/>
                <w:szCs w:val="24"/>
              </w:rPr>
              <w:t>CRALBP-R</w:t>
            </w:r>
          </w:p>
        </w:tc>
        <w:tc>
          <w:tcPr>
            <w:tcW w:w="0" w:type="auto"/>
            <w:vAlign w:val="center"/>
          </w:tcPr>
          <w:p w14:paraId="175D1155" w14:textId="77777777" w:rsidR="000A2301" w:rsidRDefault="00BF778C" w:rsidP="00824902">
            <w:pPr>
              <w:jc w:val="left"/>
              <w:rPr>
                <w:kern w:val="0"/>
                <w:sz w:val="24"/>
                <w:szCs w:val="24"/>
              </w:rPr>
            </w:pPr>
            <w:r>
              <w:rPr>
                <w:rFonts w:eastAsia="Times New Roman"/>
                <w:color w:val="000000"/>
                <w:kern w:val="0"/>
                <w:sz w:val="24"/>
                <w:szCs w:val="24"/>
              </w:rPr>
              <w:t>TTCCGTGCGCGGATGAAGCG</w:t>
            </w:r>
          </w:p>
        </w:tc>
      </w:tr>
      <w:tr w:rsidR="000A2301" w14:paraId="73D45092" w14:textId="77777777">
        <w:trPr>
          <w:jc w:val="center"/>
        </w:trPr>
        <w:tc>
          <w:tcPr>
            <w:tcW w:w="0" w:type="auto"/>
            <w:vAlign w:val="center"/>
          </w:tcPr>
          <w:p w14:paraId="79D0789C" w14:textId="77777777" w:rsidR="000A2301" w:rsidRDefault="00BF778C" w:rsidP="00824902">
            <w:pPr>
              <w:jc w:val="left"/>
              <w:rPr>
                <w:kern w:val="0"/>
                <w:sz w:val="24"/>
                <w:szCs w:val="24"/>
              </w:rPr>
            </w:pPr>
            <w:r>
              <w:rPr>
                <w:rFonts w:eastAsia="Times New Roman"/>
                <w:color w:val="000000"/>
                <w:kern w:val="0"/>
                <w:sz w:val="24"/>
                <w:szCs w:val="24"/>
              </w:rPr>
              <w:t>DCT-F</w:t>
            </w:r>
          </w:p>
        </w:tc>
        <w:tc>
          <w:tcPr>
            <w:tcW w:w="0" w:type="auto"/>
            <w:vAlign w:val="center"/>
          </w:tcPr>
          <w:p w14:paraId="4DAFFEF1" w14:textId="77777777" w:rsidR="000A2301" w:rsidRDefault="00BF778C" w:rsidP="00824902">
            <w:pPr>
              <w:jc w:val="left"/>
              <w:rPr>
                <w:kern w:val="0"/>
                <w:sz w:val="24"/>
                <w:szCs w:val="24"/>
              </w:rPr>
            </w:pPr>
            <w:r>
              <w:rPr>
                <w:rFonts w:eastAsia="Times New Roman"/>
                <w:color w:val="000000"/>
                <w:kern w:val="0"/>
                <w:sz w:val="24"/>
                <w:szCs w:val="24"/>
              </w:rPr>
              <w:t>TGGGAGGAACGAGTGT</w:t>
            </w:r>
          </w:p>
        </w:tc>
      </w:tr>
      <w:tr w:rsidR="000A2301" w14:paraId="7F0A8233" w14:textId="77777777">
        <w:trPr>
          <w:jc w:val="center"/>
        </w:trPr>
        <w:tc>
          <w:tcPr>
            <w:tcW w:w="0" w:type="auto"/>
            <w:vAlign w:val="center"/>
          </w:tcPr>
          <w:p w14:paraId="3323D5E5" w14:textId="77777777" w:rsidR="000A2301" w:rsidRDefault="00BF778C" w:rsidP="00824902">
            <w:pPr>
              <w:jc w:val="left"/>
              <w:rPr>
                <w:kern w:val="0"/>
                <w:sz w:val="24"/>
                <w:szCs w:val="24"/>
              </w:rPr>
            </w:pPr>
            <w:r>
              <w:rPr>
                <w:rFonts w:eastAsia="Times New Roman"/>
                <w:color w:val="000000"/>
                <w:kern w:val="0"/>
                <w:sz w:val="24"/>
                <w:szCs w:val="24"/>
              </w:rPr>
              <w:t>DCT-R</w:t>
            </w:r>
          </w:p>
        </w:tc>
        <w:tc>
          <w:tcPr>
            <w:tcW w:w="0" w:type="auto"/>
            <w:vAlign w:val="center"/>
          </w:tcPr>
          <w:p w14:paraId="00D1788E" w14:textId="77777777" w:rsidR="000A2301" w:rsidRDefault="00BF778C" w:rsidP="00824902">
            <w:pPr>
              <w:jc w:val="left"/>
              <w:rPr>
                <w:kern w:val="0"/>
                <w:sz w:val="24"/>
                <w:szCs w:val="24"/>
              </w:rPr>
            </w:pPr>
            <w:r>
              <w:rPr>
                <w:rFonts w:eastAsia="Times New Roman"/>
                <w:color w:val="000000"/>
                <w:kern w:val="0"/>
                <w:sz w:val="24"/>
                <w:szCs w:val="24"/>
              </w:rPr>
              <w:t>CCAGGTGGTTGTAGTCA</w:t>
            </w:r>
          </w:p>
        </w:tc>
      </w:tr>
      <w:tr w:rsidR="000A2301" w14:paraId="2621A93F" w14:textId="77777777">
        <w:trPr>
          <w:jc w:val="center"/>
        </w:trPr>
        <w:tc>
          <w:tcPr>
            <w:tcW w:w="0" w:type="auto"/>
            <w:vAlign w:val="center"/>
          </w:tcPr>
          <w:p w14:paraId="5131DB95" w14:textId="77777777" w:rsidR="000A2301" w:rsidRDefault="00BF778C" w:rsidP="00824902">
            <w:pPr>
              <w:jc w:val="left"/>
              <w:rPr>
                <w:kern w:val="0"/>
                <w:sz w:val="24"/>
                <w:szCs w:val="24"/>
              </w:rPr>
            </w:pPr>
            <w:r>
              <w:rPr>
                <w:rFonts w:eastAsia="Times New Roman"/>
                <w:color w:val="000000"/>
                <w:kern w:val="0"/>
                <w:sz w:val="24"/>
                <w:szCs w:val="24"/>
              </w:rPr>
              <w:t>OTX2-F</w:t>
            </w:r>
          </w:p>
        </w:tc>
        <w:tc>
          <w:tcPr>
            <w:tcW w:w="0" w:type="auto"/>
            <w:vAlign w:val="center"/>
          </w:tcPr>
          <w:p w14:paraId="00C1CEA8" w14:textId="77777777" w:rsidR="000A2301" w:rsidRDefault="00BF778C" w:rsidP="00824902">
            <w:pPr>
              <w:jc w:val="left"/>
              <w:rPr>
                <w:kern w:val="0"/>
                <w:sz w:val="24"/>
                <w:szCs w:val="24"/>
              </w:rPr>
            </w:pPr>
            <w:r>
              <w:rPr>
                <w:rFonts w:eastAsia="Times New Roman"/>
                <w:color w:val="000000"/>
                <w:kern w:val="0"/>
                <w:sz w:val="24"/>
                <w:szCs w:val="24"/>
              </w:rPr>
              <w:t>CAAAGTGAGACCTGCCAAAAAGA</w:t>
            </w:r>
          </w:p>
        </w:tc>
      </w:tr>
      <w:tr w:rsidR="000A2301" w14:paraId="2A872470" w14:textId="77777777">
        <w:trPr>
          <w:jc w:val="center"/>
        </w:trPr>
        <w:tc>
          <w:tcPr>
            <w:tcW w:w="0" w:type="auto"/>
            <w:vAlign w:val="center"/>
          </w:tcPr>
          <w:p w14:paraId="7466A1CA" w14:textId="77777777" w:rsidR="000A2301" w:rsidRDefault="00BF778C" w:rsidP="00824902">
            <w:pPr>
              <w:jc w:val="left"/>
              <w:rPr>
                <w:kern w:val="0"/>
                <w:sz w:val="24"/>
                <w:szCs w:val="24"/>
              </w:rPr>
            </w:pPr>
            <w:r>
              <w:rPr>
                <w:rFonts w:eastAsia="Times New Roman"/>
                <w:color w:val="000000"/>
                <w:kern w:val="0"/>
                <w:sz w:val="24"/>
                <w:szCs w:val="24"/>
              </w:rPr>
              <w:t>OTX2-R</w:t>
            </w:r>
          </w:p>
        </w:tc>
        <w:tc>
          <w:tcPr>
            <w:tcW w:w="0" w:type="auto"/>
            <w:vAlign w:val="center"/>
          </w:tcPr>
          <w:p w14:paraId="2059A7CD" w14:textId="77777777" w:rsidR="000A2301" w:rsidRDefault="00BF778C" w:rsidP="00824902">
            <w:pPr>
              <w:jc w:val="left"/>
              <w:rPr>
                <w:kern w:val="0"/>
                <w:sz w:val="24"/>
                <w:szCs w:val="24"/>
              </w:rPr>
            </w:pPr>
            <w:r>
              <w:rPr>
                <w:rFonts w:eastAsia="Times New Roman"/>
                <w:color w:val="000000"/>
                <w:kern w:val="0"/>
                <w:sz w:val="24"/>
                <w:szCs w:val="24"/>
              </w:rPr>
              <w:t>TGGACAAGGGATCTGACAGTG</w:t>
            </w:r>
          </w:p>
        </w:tc>
      </w:tr>
    </w:tbl>
    <w:p w14:paraId="1D8DA2AC" w14:textId="77777777" w:rsidR="000A2301" w:rsidRDefault="000A2301" w:rsidP="00824902">
      <w:pPr>
        <w:widowControl/>
        <w:jc w:val="left"/>
        <w:rPr>
          <w:rFonts w:ascii="Times New Roman" w:hAnsi="Times New Roman" w:cs="Times New Roman"/>
        </w:rPr>
      </w:pPr>
    </w:p>
    <w:sectPr w:rsidR="000A2301" w:rsidSect="00952684">
      <w:headerReference w:type="default" r:id="rId14"/>
      <w:footerReference w:type="default" r:id="rId15"/>
      <w:headerReference w:type="first" r:id="rId16"/>
      <w:pgSz w:w="11906" w:h="16838"/>
      <w:pgMar w:top="1418" w:right="1418" w:bottom="1134" w:left="1418"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52DFC" w14:textId="77777777" w:rsidR="00B85F9C" w:rsidRDefault="00B85F9C">
      <w:r>
        <w:separator/>
      </w:r>
    </w:p>
  </w:endnote>
  <w:endnote w:type="continuationSeparator" w:id="0">
    <w:p w14:paraId="43624E1E" w14:textId="77777777" w:rsidR="00B85F9C" w:rsidRDefault="00B85F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仿宋">
    <w:altName w:val="Microsoft YaHei"/>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C2B31" w14:textId="77777777" w:rsidR="000A2301" w:rsidRDefault="00BF778C">
    <w:pPr>
      <w:pStyle w:val="Footer"/>
      <w:jc w:val="center"/>
      <w:rPr>
        <w:rFonts w:ascii="Times New Roman" w:hAnsi="Times New Roman" w:cs="Times New Roman"/>
      </w:rPr>
    </w:pPr>
    <w:r>
      <w:rPr>
        <w:rFonts w:ascii="Times New Roman" w:hAnsi="Times New Roman" w:cs="Times New Roman"/>
      </w:rPr>
      <w:t>S</w:t>
    </w:r>
    <w:sdt>
      <w:sdtPr>
        <w:rPr>
          <w:rFonts w:ascii="Times New Roman" w:hAnsi="Times New Roman" w:cs="Times New Roman"/>
        </w:rPr>
        <w:id w:val="-1587449492"/>
        <w:docPartObj>
          <w:docPartGallery w:val="AutoText"/>
        </w:docPartObj>
      </w:sdtPr>
      <w:sdtEndPr/>
      <w:sdtContent>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B2582C" w:rsidRPr="00B2582C">
          <w:rPr>
            <w:rFonts w:ascii="Times New Roman" w:hAnsi="Times New Roman" w:cs="Times New Roman"/>
            <w:noProof/>
            <w:lang w:val="zh-CN"/>
          </w:rPr>
          <w:t>4</w:t>
        </w:r>
        <w:r>
          <w:rPr>
            <w:rFonts w:ascii="Times New Roman" w:hAnsi="Times New Roman" w:cs="Times New Roman"/>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B01AD" w14:textId="77777777" w:rsidR="00B85F9C" w:rsidRDefault="00B85F9C">
      <w:r>
        <w:separator/>
      </w:r>
    </w:p>
  </w:footnote>
  <w:footnote w:type="continuationSeparator" w:id="0">
    <w:p w14:paraId="1DB8A743" w14:textId="77777777" w:rsidR="00B85F9C" w:rsidRDefault="00B85F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50840" w14:textId="77777777" w:rsidR="00824902" w:rsidRPr="00824902" w:rsidRDefault="00824902" w:rsidP="00824902">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8569E" w14:textId="77777777" w:rsidR="00952684" w:rsidRDefault="00952684" w:rsidP="00952684">
    <w:pPr>
      <w:pStyle w:val="Header"/>
      <w:jc w:val="left"/>
    </w:pPr>
    <w:r>
      <w:rPr>
        <w:noProof/>
      </w:rPr>
      <w:drawing>
        <wp:inline distT="0" distB="0" distL="0" distR="0" wp14:anchorId="27389364" wp14:editId="407B1EF9">
          <wp:extent cx="1382395" cy="496570"/>
          <wp:effectExtent l="0" t="0" r="8255" b="0"/>
          <wp:docPr id="7" name="Picture 6" descr="C:\Users\Elaine.Scott\Documents\LaTex\____TEST____Frontiers_LaTeX_Templates_V2.5\Frontiers LaTeX (Science, Health and Engineering) V2.5 - with Supplementary material (V1.2)\logo1.jpg"/>
          <wp:cNvGraphicFramePr/>
          <a:graphic xmlns:a="http://schemas.openxmlformats.org/drawingml/2006/main">
            <a:graphicData uri="http://schemas.openxmlformats.org/drawingml/2006/picture">
              <pic:pic xmlns:pic="http://schemas.openxmlformats.org/drawingml/2006/picture">
                <pic:nvPicPr>
                  <pic:cNvPr id="7" name="Picture 6" descr="C:\Users\Elaine.Scott\Documents\LaTex\____TEST____Frontiers_LaTeX_Templates_V2.5\Frontiers LaTeX (Science, Health and Engineering) V2.5 - with Supplementary material (V1.2)\logo1.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2395" cy="49657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703"/>
    <w:rsid w:val="000A2301"/>
    <w:rsid w:val="000A301D"/>
    <w:rsid w:val="000D1943"/>
    <w:rsid w:val="000F66B6"/>
    <w:rsid w:val="00114EA3"/>
    <w:rsid w:val="00121019"/>
    <w:rsid w:val="00165045"/>
    <w:rsid w:val="00186A7C"/>
    <w:rsid w:val="00194311"/>
    <w:rsid w:val="001B3CBF"/>
    <w:rsid w:val="001F0F66"/>
    <w:rsid w:val="001F463A"/>
    <w:rsid w:val="00211C37"/>
    <w:rsid w:val="00214D2D"/>
    <w:rsid w:val="00236B6A"/>
    <w:rsid w:val="0023742E"/>
    <w:rsid w:val="002519B3"/>
    <w:rsid w:val="00252859"/>
    <w:rsid w:val="00274BA9"/>
    <w:rsid w:val="00293007"/>
    <w:rsid w:val="002C5DA6"/>
    <w:rsid w:val="002F3675"/>
    <w:rsid w:val="00306A06"/>
    <w:rsid w:val="00325BC3"/>
    <w:rsid w:val="00334AE1"/>
    <w:rsid w:val="00394342"/>
    <w:rsid w:val="003A5375"/>
    <w:rsid w:val="003B4C5C"/>
    <w:rsid w:val="003C637A"/>
    <w:rsid w:val="0046167E"/>
    <w:rsid w:val="004A6C66"/>
    <w:rsid w:val="004E2C28"/>
    <w:rsid w:val="0054258A"/>
    <w:rsid w:val="005912B1"/>
    <w:rsid w:val="005934CA"/>
    <w:rsid w:val="00613F68"/>
    <w:rsid w:val="00635AF6"/>
    <w:rsid w:val="00671E3B"/>
    <w:rsid w:val="00683C0A"/>
    <w:rsid w:val="006F05FB"/>
    <w:rsid w:val="0071775A"/>
    <w:rsid w:val="00763814"/>
    <w:rsid w:val="00783ADC"/>
    <w:rsid w:val="00794FD3"/>
    <w:rsid w:val="007D3019"/>
    <w:rsid w:val="007D51D2"/>
    <w:rsid w:val="00824902"/>
    <w:rsid w:val="008C0E5D"/>
    <w:rsid w:val="008C21AA"/>
    <w:rsid w:val="009439DE"/>
    <w:rsid w:val="00951A9D"/>
    <w:rsid w:val="00952684"/>
    <w:rsid w:val="00977F77"/>
    <w:rsid w:val="0098603D"/>
    <w:rsid w:val="009D0E77"/>
    <w:rsid w:val="009D69DB"/>
    <w:rsid w:val="00A07640"/>
    <w:rsid w:val="00A13FAC"/>
    <w:rsid w:val="00A2175A"/>
    <w:rsid w:val="00A31246"/>
    <w:rsid w:val="00A40E9F"/>
    <w:rsid w:val="00A42680"/>
    <w:rsid w:val="00A939EF"/>
    <w:rsid w:val="00A96A7F"/>
    <w:rsid w:val="00AC55BE"/>
    <w:rsid w:val="00AD1C14"/>
    <w:rsid w:val="00AE054F"/>
    <w:rsid w:val="00B11CA6"/>
    <w:rsid w:val="00B15F0A"/>
    <w:rsid w:val="00B2582C"/>
    <w:rsid w:val="00B40703"/>
    <w:rsid w:val="00B410DE"/>
    <w:rsid w:val="00B85F9C"/>
    <w:rsid w:val="00BD7BBC"/>
    <w:rsid w:val="00BF778C"/>
    <w:rsid w:val="00C14F4C"/>
    <w:rsid w:val="00C20450"/>
    <w:rsid w:val="00C25B16"/>
    <w:rsid w:val="00C307AB"/>
    <w:rsid w:val="00C33E7B"/>
    <w:rsid w:val="00C551F1"/>
    <w:rsid w:val="00C71978"/>
    <w:rsid w:val="00C844B9"/>
    <w:rsid w:val="00C909A7"/>
    <w:rsid w:val="00CB7C73"/>
    <w:rsid w:val="00CC0240"/>
    <w:rsid w:val="00CE7496"/>
    <w:rsid w:val="00D14C34"/>
    <w:rsid w:val="00D545D1"/>
    <w:rsid w:val="00D83082"/>
    <w:rsid w:val="00DD258B"/>
    <w:rsid w:val="00DF14FF"/>
    <w:rsid w:val="00DF4289"/>
    <w:rsid w:val="00E2204E"/>
    <w:rsid w:val="00E32253"/>
    <w:rsid w:val="00EA19D0"/>
    <w:rsid w:val="00F36865"/>
    <w:rsid w:val="00F549A4"/>
    <w:rsid w:val="00F7729C"/>
    <w:rsid w:val="00F8725F"/>
    <w:rsid w:val="00FD12AD"/>
    <w:rsid w:val="4E0F29A2"/>
    <w:rsid w:val="6272131F"/>
    <w:rsid w:val="718251C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FCA0B3"/>
  <w15:docId w15:val="{6406A242-4204-470F-B8F9-3C461BC74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2"/>
    </w:rPr>
  </w:style>
  <w:style w:type="paragraph" w:styleId="Heading1">
    <w:name w:val="heading 1"/>
    <w:basedOn w:val="ListParagraph"/>
    <w:next w:val="Normal"/>
    <w:link w:val="Heading1Char"/>
    <w:uiPriority w:val="2"/>
    <w:qFormat/>
    <w:rsid w:val="00824902"/>
    <w:pPr>
      <w:widowControl/>
      <w:tabs>
        <w:tab w:val="num" w:pos="567"/>
      </w:tabs>
      <w:spacing w:before="240" w:after="240"/>
      <w:ind w:left="567" w:firstLineChars="0" w:hanging="567"/>
      <w:jc w:val="left"/>
      <w:outlineLvl w:val="0"/>
    </w:pPr>
    <w:rPr>
      <w:rFonts w:ascii="Times New Roman" w:eastAsia="Cambria" w:hAnsi="Times New Roman" w:cs="Times New Roman"/>
      <w:b/>
      <w:kern w:val="0"/>
      <w:sz w:val="24"/>
      <w:szCs w:val="24"/>
      <w:lang w:eastAsia="en-US"/>
    </w:rPr>
  </w:style>
  <w:style w:type="paragraph" w:styleId="Heading2">
    <w:name w:val="heading 2"/>
    <w:basedOn w:val="Normal"/>
    <w:next w:val="Normal"/>
    <w:link w:val="Heading2Char"/>
    <w:uiPriority w:val="9"/>
    <w:semiHidden/>
    <w:unhideWhenUsed/>
    <w:qFormat/>
    <w:rsid w:val="00D83082"/>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sz w:val="18"/>
      <w:szCs w:val="18"/>
    </w:rPr>
  </w:style>
  <w:style w:type="paragraph" w:styleId="Footer">
    <w:name w:val="footer"/>
    <w:basedOn w:val="Normal"/>
    <w:link w:val="FooterChar"/>
    <w:uiPriority w:val="99"/>
    <w:unhideWhenUsed/>
    <w:pPr>
      <w:tabs>
        <w:tab w:val="center" w:pos="4153"/>
        <w:tab w:val="right" w:pos="8306"/>
      </w:tabs>
      <w:snapToGrid w:val="0"/>
      <w:jc w:val="left"/>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uiPriority w:val="59"/>
    <w:rPr>
      <w:rFonts w:ascii="Times New Roman" w:eastAsia="MS Mincho"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Pr>
      <w:sz w:val="18"/>
      <w:szCs w:val="18"/>
    </w:rPr>
  </w:style>
  <w:style w:type="character" w:customStyle="1" w:styleId="FooterChar">
    <w:name w:val="Footer Char"/>
    <w:basedOn w:val="DefaultParagraphFont"/>
    <w:link w:val="Footer"/>
    <w:uiPriority w:val="99"/>
    <w:rPr>
      <w:sz w:val="18"/>
      <w:szCs w:val="18"/>
    </w:rPr>
  </w:style>
  <w:style w:type="character" w:customStyle="1" w:styleId="BalloonTextChar">
    <w:name w:val="Balloon Text Char"/>
    <w:basedOn w:val="DefaultParagraphFont"/>
    <w:link w:val="BalloonText"/>
    <w:uiPriority w:val="99"/>
    <w:semiHidden/>
    <w:rPr>
      <w:sz w:val="18"/>
      <w:szCs w:val="18"/>
    </w:rPr>
  </w:style>
  <w:style w:type="paragraph" w:customStyle="1" w:styleId="SupplementaryMaterial">
    <w:name w:val="Supplementary Material"/>
    <w:basedOn w:val="Title"/>
    <w:next w:val="Title"/>
    <w:qFormat/>
    <w:rsid w:val="00824902"/>
    <w:pPr>
      <w:widowControl/>
      <w:suppressLineNumbers/>
      <w:spacing w:after="120"/>
      <w:outlineLvl w:val="9"/>
    </w:pPr>
    <w:rPr>
      <w:rFonts w:ascii="Times New Roman" w:eastAsiaTheme="minorEastAsia" w:hAnsi="Times New Roman" w:cs="Times New Roman"/>
      <w:bCs w:val="0"/>
      <w:i/>
      <w:kern w:val="0"/>
      <w:lang w:eastAsia="en-US"/>
    </w:rPr>
  </w:style>
  <w:style w:type="paragraph" w:styleId="Title">
    <w:name w:val="Title"/>
    <w:basedOn w:val="Normal"/>
    <w:next w:val="Normal"/>
    <w:link w:val="TitleChar"/>
    <w:uiPriority w:val="10"/>
    <w:qFormat/>
    <w:rsid w:val="00824902"/>
    <w:pPr>
      <w:spacing w:before="240" w:after="6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10"/>
    <w:rsid w:val="00824902"/>
    <w:rPr>
      <w:rFonts w:asciiTheme="majorHAnsi" w:eastAsiaTheme="majorEastAsia" w:hAnsiTheme="majorHAnsi" w:cstheme="majorBidi"/>
      <w:b/>
      <w:bCs/>
      <w:kern w:val="2"/>
      <w:sz w:val="32"/>
      <w:szCs w:val="32"/>
    </w:rPr>
  </w:style>
  <w:style w:type="character" w:customStyle="1" w:styleId="Heading1Char">
    <w:name w:val="Heading 1 Char"/>
    <w:basedOn w:val="DefaultParagraphFont"/>
    <w:link w:val="Heading1"/>
    <w:uiPriority w:val="2"/>
    <w:rsid w:val="00824902"/>
    <w:rPr>
      <w:rFonts w:ascii="Times New Roman" w:eastAsia="Cambria" w:hAnsi="Times New Roman" w:cs="Times New Roman"/>
      <w:b/>
      <w:sz w:val="24"/>
      <w:szCs w:val="24"/>
      <w:lang w:eastAsia="en-US"/>
    </w:rPr>
  </w:style>
  <w:style w:type="paragraph" w:styleId="ListParagraph">
    <w:name w:val="List Paragraph"/>
    <w:basedOn w:val="Normal"/>
    <w:uiPriority w:val="99"/>
    <w:rsid w:val="00824902"/>
    <w:pPr>
      <w:ind w:firstLineChars="200" w:firstLine="420"/>
    </w:pPr>
  </w:style>
  <w:style w:type="character" w:customStyle="1" w:styleId="Heading2Char">
    <w:name w:val="Heading 2 Char"/>
    <w:basedOn w:val="DefaultParagraphFont"/>
    <w:link w:val="Heading2"/>
    <w:uiPriority w:val="9"/>
    <w:semiHidden/>
    <w:rsid w:val="00D83082"/>
    <w:rPr>
      <w:rFonts w:asciiTheme="majorHAnsi" w:eastAsiaTheme="majorEastAsia" w:hAnsiTheme="majorHAnsi" w:cstheme="majorBidi"/>
      <w:b/>
      <w:bCs/>
      <w:kern w:val="2"/>
      <w:sz w:val="32"/>
      <w:szCs w:val="32"/>
    </w:rPr>
  </w:style>
  <w:style w:type="character" w:styleId="CommentReference">
    <w:name w:val="annotation reference"/>
    <w:basedOn w:val="DefaultParagraphFont"/>
    <w:uiPriority w:val="99"/>
    <w:semiHidden/>
    <w:unhideWhenUsed/>
    <w:rsid w:val="00FD12AD"/>
    <w:rPr>
      <w:sz w:val="21"/>
      <w:szCs w:val="21"/>
    </w:rPr>
  </w:style>
  <w:style w:type="paragraph" w:styleId="CommentText">
    <w:name w:val="annotation text"/>
    <w:basedOn w:val="Normal"/>
    <w:link w:val="CommentTextChar"/>
    <w:uiPriority w:val="99"/>
    <w:semiHidden/>
    <w:unhideWhenUsed/>
    <w:rsid w:val="00FD12AD"/>
    <w:pPr>
      <w:jc w:val="left"/>
    </w:pPr>
  </w:style>
  <w:style w:type="character" w:customStyle="1" w:styleId="CommentTextChar">
    <w:name w:val="Comment Text Char"/>
    <w:basedOn w:val="DefaultParagraphFont"/>
    <w:link w:val="CommentText"/>
    <w:uiPriority w:val="99"/>
    <w:semiHidden/>
    <w:rsid w:val="00FD12AD"/>
    <w:rPr>
      <w:kern w:val="2"/>
      <w:sz w:val="21"/>
      <w:szCs w:val="22"/>
    </w:rPr>
  </w:style>
  <w:style w:type="paragraph" w:styleId="CommentSubject">
    <w:name w:val="annotation subject"/>
    <w:basedOn w:val="CommentText"/>
    <w:next w:val="CommentText"/>
    <w:link w:val="CommentSubjectChar"/>
    <w:uiPriority w:val="99"/>
    <w:semiHidden/>
    <w:unhideWhenUsed/>
    <w:rsid w:val="00FD12AD"/>
    <w:rPr>
      <w:b/>
      <w:bCs/>
    </w:rPr>
  </w:style>
  <w:style w:type="character" w:customStyle="1" w:styleId="CommentSubjectChar">
    <w:name w:val="Comment Subject Char"/>
    <w:basedOn w:val="CommentTextChar"/>
    <w:link w:val="CommentSubject"/>
    <w:uiPriority w:val="99"/>
    <w:semiHidden/>
    <w:rsid w:val="00FD12AD"/>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6F2CB7-9813-4AFD-AF58-A768883DA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546</Words>
  <Characters>3114</Characters>
  <Application>Microsoft Office Word</Application>
  <DocSecurity>0</DocSecurity>
  <Lines>25</Lines>
  <Paragraphs>7</Paragraphs>
  <ScaleCrop>false</ScaleCrop>
  <Company/>
  <LinksUpToDate>false</LinksUpToDate>
  <CharactersWithSpaces>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英勇向前</dc:creator>
  <cp:lastModifiedBy>Nadia Olesen</cp:lastModifiedBy>
  <cp:revision>27</cp:revision>
  <cp:lastPrinted>2020-02-12T11:58:00Z</cp:lastPrinted>
  <dcterms:created xsi:type="dcterms:W3CDTF">2021-04-09T09:36:00Z</dcterms:created>
  <dcterms:modified xsi:type="dcterms:W3CDTF">2021-09-06T08:59:00Z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2052-11.1.0.9192</vt:lpwstr>
  </property>
</Properties>
</file>