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2896A0ED" w:rsidR="00654E8F" w:rsidRPr="001549D3" w:rsidRDefault="00654E8F" w:rsidP="0001436A">
      <w:pPr>
        <w:pStyle w:val="SupplementaryMaterial"/>
        <w:rPr>
          <w:b w:val="0"/>
        </w:rPr>
      </w:pPr>
      <w:r w:rsidRPr="001549D3">
        <w:t>Supplementary Material</w:t>
      </w:r>
    </w:p>
    <w:p w14:paraId="3BD5A427" w14:textId="45D232C3" w:rsidR="00EA3D3C" w:rsidRPr="00994A3D" w:rsidRDefault="00654E8F" w:rsidP="0001436A">
      <w:pPr>
        <w:pStyle w:val="Heading1"/>
      </w:pPr>
      <w:r w:rsidRPr="00994A3D">
        <w:t xml:space="preserve">Supplementary </w:t>
      </w:r>
      <w:r w:rsidR="006E16BC">
        <w:t>Tables</w:t>
      </w:r>
    </w:p>
    <w:p w14:paraId="318EFA22" w14:textId="01465EC4" w:rsidR="006E16BC" w:rsidRDefault="006E16BC" w:rsidP="00994A3D">
      <w:pPr>
        <w:jc w:val="both"/>
      </w:pPr>
      <w:r>
        <w:t xml:space="preserve">The supplemental </w:t>
      </w:r>
      <w:r w:rsidR="00280257">
        <w:t>section</w:t>
      </w:r>
      <w:r>
        <w:t xml:space="preserve"> present</w:t>
      </w:r>
      <w:r w:rsidR="000B16C2">
        <w:t>s</w:t>
      </w:r>
      <w:r>
        <w:t xml:space="preserve"> two extended tables of the open-access datasets and initiatives referenced in this </w:t>
      </w:r>
      <w:r w:rsidR="000B16C2">
        <w:t>article</w:t>
      </w:r>
      <w:r w:rsidR="00280257">
        <w:t>. Table S1 refers to a selected inventory of open</w:t>
      </w:r>
      <w:r w:rsidR="000B16C2">
        <w:t>-</w:t>
      </w:r>
      <w:r w:rsidR="00280257">
        <w:t>access datasets and initiatives,</w:t>
      </w:r>
      <w:r w:rsidR="0068207F">
        <w:t xml:space="preserve"> and a summary figure S1 for the information.</w:t>
      </w:r>
      <w:r w:rsidR="00280257">
        <w:t xml:space="preserve"> </w:t>
      </w:r>
      <w:r w:rsidR="0068207F">
        <w:t xml:space="preserve">While </w:t>
      </w:r>
      <w:r w:rsidR="00280257">
        <w:t xml:space="preserve">Table S2 compiles the list of datasets used for the </w:t>
      </w:r>
      <w:r w:rsidR="000B16C2">
        <w:t>r</w:t>
      </w:r>
      <w:r w:rsidR="00280257">
        <w:t xml:space="preserve">ice and </w:t>
      </w:r>
      <w:r w:rsidR="000B16C2">
        <w:t>c</w:t>
      </w:r>
      <w:r w:rsidR="00280257">
        <w:t>assava initiatives</w:t>
      </w:r>
      <w:r w:rsidR="0068207F">
        <w:t xml:space="preserve"> with its corresponding summary figure S2</w:t>
      </w:r>
      <w:r w:rsidR="00280257">
        <w:t>.</w:t>
      </w:r>
    </w:p>
    <w:p w14:paraId="6E3160F6" w14:textId="77777777" w:rsidR="00280257" w:rsidRDefault="00280257" w:rsidP="00994A3D">
      <w:pPr>
        <w:jc w:val="both"/>
        <w:sectPr w:rsidR="00280257"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pPr>
    </w:p>
    <w:p w14:paraId="585434F8" w14:textId="6474133C" w:rsidR="00280257" w:rsidRDefault="00280257" w:rsidP="00280257">
      <w:pPr>
        <w:tabs>
          <w:tab w:val="left" w:pos="12870"/>
        </w:tabs>
      </w:pPr>
      <w:r w:rsidRPr="00D306B4">
        <w:rPr>
          <w:b/>
        </w:rPr>
        <w:lastRenderedPageBreak/>
        <w:t xml:space="preserve">Table </w:t>
      </w:r>
      <w:r>
        <w:rPr>
          <w:b/>
        </w:rPr>
        <w:t>S</w:t>
      </w:r>
      <w:r w:rsidRPr="00D306B4">
        <w:rPr>
          <w:b/>
        </w:rPr>
        <w:t>1.</w:t>
      </w:r>
      <w:r>
        <w:t xml:space="preserve"> Inventory of</w:t>
      </w:r>
      <w:r w:rsidRPr="00FE6A75">
        <w:t xml:space="preserve"> selected open</w:t>
      </w:r>
      <w:r w:rsidR="000B16C2">
        <w:t>-</w:t>
      </w:r>
      <w:r w:rsidRPr="00FE6A75">
        <w:t>data sources for agriculture</w:t>
      </w:r>
    </w:p>
    <w:p w14:paraId="5412CFDE" w14:textId="55A5C789" w:rsidR="00BC5E53" w:rsidRDefault="00BC5E53" w:rsidP="00280257">
      <w:pPr>
        <w:tabs>
          <w:tab w:val="left" w:pos="12870"/>
        </w:tabs>
      </w:pPr>
      <w:r>
        <w:rPr>
          <w:rFonts w:cstheme="minorHAnsi"/>
        </w:rPr>
        <w:t xml:space="preserve">Products that present dataset information are in the </w:t>
      </w:r>
      <w:r w:rsidRPr="00E61ECF">
        <w:rPr>
          <w:rFonts w:cstheme="minorHAnsi"/>
          <w:i/>
        </w:rPr>
        <w:t>databases</w:t>
      </w:r>
      <w:r>
        <w:rPr>
          <w:rFonts w:cstheme="minorHAnsi"/>
        </w:rPr>
        <w:t xml:space="preserve"> category. The </w:t>
      </w:r>
      <w:r w:rsidRPr="00E61ECF">
        <w:rPr>
          <w:rFonts w:cstheme="minorHAnsi"/>
          <w:i/>
        </w:rPr>
        <w:t>repositories</w:t>
      </w:r>
      <w:r>
        <w:rPr>
          <w:rFonts w:cstheme="minorHAnsi"/>
        </w:rPr>
        <w:t xml:space="preserve"> section presents those initiatives that store and organize diverse research products and </w:t>
      </w:r>
      <w:r w:rsidRPr="00E61ECF">
        <w:rPr>
          <w:rFonts w:cstheme="minorHAnsi"/>
          <w:i/>
        </w:rPr>
        <w:t>platforms</w:t>
      </w:r>
      <w:r>
        <w:rPr>
          <w:rFonts w:cstheme="minorHAnsi"/>
        </w:rPr>
        <w:t xml:space="preserve"> are those initiatives that try to link multiple institutions to maximize attainable benefits from open-data use in agriculture.</w:t>
      </w:r>
    </w:p>
    <w:tbl>
      <w:tblPr>
        <w:tblW w:w="13179" w:type="dxa"/>
        <w:tblLayout w:type="fixed"/>
        <w:tblLook w:val="04A0" w:firstRow="1" w:lastRow="0" w:firstColumn="1" w:lastColumn="0" w:noHBand="0" w:noVBand="1"/>
      </w:tblPr>
      <w:tblGrid>
        <w:gridCol w:w="450"/>
        <w:gridCol w:w="2250"/>
        <w:gridCol w:w="1241"/>
        <w:gridCol w:w="4609"/>
        <w:gridCol w:w="900"/>
        <w:gridCol w:w="1440"/>
        <w:gridCol w:w="2289"/>
      </w:tblGrid>
      <w:tr w:rsidR="00280257" w:rsidRPr="00280257" w14:paraId="593FDD6C" w14:textId="77777777" w:rsidTr="00F703A7">
        <w:trPr>
          <w:trHeight w:val="576"/>
          <w:tblHeader/>
        </w:trPr>
        <w:tc>
          <w:tcPr>
            <w:tcW w:w="2700" w:type="dxa"/>
            <w:gridSpan w:val="2"/>
            <w:tcBorders>
              <w:top w:val="double" w:sz="4" w:space="0" w:color="auto"/>
              <w:bottom w:val="single" w:sz="4" w:space="0" w:color="auto"/>
            </w:tcBorders>
            <w:shd w:val="clear" w:color="auto" w:fill="auto"/>
            <w:vAlign w:val="center"/>
            <w:hideMark/>
          </w:tcPr>
          <w:p w14:paraId="3180F6EB" w14:textId="2AF62B36" w:rsidR="00280257" w:rsidRPr="00280257" w:rsidRDefault="00280257" w:rsidP="00280257">
            <w:pPr>
              <w:rPr>
                <w:sz w:val="20"/>
              </w:rPr>
            </w:pPr>
            <w:r w:rsidRPr="00280257">
              <w:rPr>
                <w:sz w:val="20"/>
              </w:rPr>
              <w:t>Open</w:t>
            </w:r>
            <w:r w:rsidR="000B16C2">
              <w:rPr>
                <w:sz w:val="20"/>
              </w:rPr>
              <w:t>-d</w:t>
            </w:r>
            <w:r w:rsidRPr="00280257">
              <w:rPr>
                <w:sz w:val="20"/>
              </w:rPr>
              <w:t>ata initiatives</w:t>
            </w:r>
          </w:p>
        </w:tc>
        <w:tc>
          <w:tcPr>
            <w:tcW w:w="1241" w:type="dxa"/>
            <w:tcBorders>
              <w:top w:val="double" w:sz="4" w:space="0" w:color="auto"/>
              <w:bottom w:val="single" w:sz="4" w:space="0" w:color="auto"/>
            </w:tcBorders>
            <w:shd w:val="clear" w:color="auto" w:fill="auto"/>
            <w:vAlign w:val="center"/>
            <w:hideMark/>
          </w:tcPr>
          <w:p w14:paraId="3B8D73A2" w14:textId="77777777" w:rsidR="00280257" w:rsidRPr="00280257" w:rsidRDefault="00280257" w:rsidP="00280257">
            <w:pPr>
              <w:rPr>
                <w:sz w:val="20"/>
              </w:rPr>
            </w:pPr>
            <w:r w:rsidRPr="00280257">
              <w:rPr>
                <w:sz w:val="20"/>
              </w:rPr>
              <w:t>Topics</w:t>
            </w:r>
          </w:p>
        </w:tc>
        <w:tc>
          <w:tcPr>
            <w:tcW w:w="4609" w:type="dxa"/>
            <w:tcBorders>
              <w:top w:val="double" w:sz="4" w:space="0" w:color="auto"/>
              <w:bottom w:val="single" w:sz="4" w:space="0" w:color="auto"/>
            </w:tcBorders>
            <w:shd w:val="clear" w:color="auto" w:fill="auto"/>
            <w:vAlign w:val="center"/>
            <w:hideMark/>
          </w:tcPr>
          <w:p w14:paraId="3C99D4A9" w14:textId="77777777" w:rsidR="00280257" w:rsidRPr="00280257" w:rsidRDefault="00280257" w:rsidP="00280257">
            <w:pPr>
              <w:rPr>
                <w:sz w:val="20"/>
              </w:rPr>
            </w:pPr>
            <w:r w:rsidRPr="00280257">
              <w:rPr>
                <w:sz w:val="20"/>
              </w:rPr>
              <w:t>Brief description</w:t>
            </w:r>
          </w:p>
        </w:tc>
        <w:tc>
          <w:tcPr>
            <w:tcW w:w="900" w:type="dxa"/>
            <w:tcBorders>
              <w:top w:val="double" w:sz="4" w:space="0" w:color="auto"/>
              <w:bottom w:val="single" w:sz="4" w:space="0" w:color="auto"/>
            </w:tcBorders>
            <w:shd w:val="clear" w:color="auto" w:fill="auto"/>
            <w:vAlign w:val="center"/>
            <w:hideMark/>
          </w:tcPr>
          <w:p w14:paraId="748023D2" w14:textId="77777777" w:rsidR="00280257" w:rsidRPr="00280257" w:rsidRDefault="00280257" w:rsidP="00280257">
            <w:pPr>
              <w:rPr>
                <w:sz w:val="20"/>
              </w:rPr>
            </w:pPr>
            <w:r w:rsidRPr="00280257">
              <w:rPr>
                <w:sz w:val="20"/>
              </w:rPr>
              <w:t>Year of creation</w:t>
            </w:r>
          </w:p>
        </w:tc>
        <w:tc>
          <w:tcPr>
            <w:tcW w:w="1440" w:type="dxa"/>
            <w:tcBorders>
              <w:top w:val="double" w:sz="4" w:space="0" w:color="auto"/>
              <w:bottom w:val="single" w:sz="4" w:space="0" w:color="auto"/>
            </w:tcBorders>
            <w:shd w:val="clear" w:color="auto" w:fill="auto"/>
            <w:vAlign w:val="center"/>
            <w:hideMark/>
          </w:tcPr>
          <w:p w14:paraId="72EB139E" w14:textId="77777777" w:rsidR="00280257" w:rsidRPr="00280257" w:rsidRDefault="00280257" w:rsidP="00280257">
            <w:pPr>
              <w:rPr>
                <w:sz w:val="20"/>
              </w:rPr>
            </w:pPr>
            <w:r w:rsidRPr="00280257">
              <w:rPr>
                <w:sz w:val="20"/>
              </w:rPr>
              <w:t>Leading institutions</w:t>
            </w:r>
          </w:p>
        </w:tc>
        <w:tc>
          <w:tcPr>
            <w:tcW w:w="2289" w:type="dxa"/>
            <w:tcBorders>
              <w:top w:val="double" w:sz="4" w:space="0" w:color="auto"/>
              <w:bottom w:val="single" w:sz="4" w:space="0" w:color="auto"/>
            </w:tcBorders>
            <w:shd w:val="clear" w:color="auto" w:fill="auto"/>
            <w:vAlign w:val="center"/>
            <w:hideMark/>
          </w:tcPr>
          <w:p w14:paraId="3F5C76A1" w14:textId="77777777" w:rsidR="00280257" w:rsidRPr="00280257" w:rsidRDefault="00280257" w:rsidP="00280257">
            <w:pPr>
              <w:rPr>
                <w:sz w:val="20"/>
              </w:rPr>
            </w:pPr>
            <w:r w:rsidRPr="00280257">
              <w:rPr>
                <w:sz w:val="20"/>
              </w:rPr>
              <w:t>Accessible URL</w:t>
            </w:r>
          </w:p>
        </w:tc>
      </w:tr>
      <w:tr w:rsidR="00280257" w:rsidRPr="00280257" w14:paraId="610B8B64" w14:textId="77777777" w:rsidTr="00F703A7">
        <w:trPr>
          <w:trHeight w:val="288"/>
        </w:trPr>
        <w:tc>
          <w:tcPr>
            <w:tcW w:w="13175" w:type="dxa"/>
            <w:gridSpan w:val="7"/>
            <w:tcBorders>
              <w:top w:val="single" w:sz="4" w:space="0" w:color="auto"/>
            </w:tcBorders>
            <w:shd w:val="clear" w:color="auto" w:fill="auto"/>
            <w:noWrap/>
            <w:vAlign w:val="bottom"/>
            <w:hideMark/>
          </w:tcPr>
          <w:p w14:paraId="021E5766" w14:textId="40E48AC3" w:rsidR="00280257" w:rsidRPr="00280257" w:rsidRDefault="00280257" w:rsidP="00280257">
            <w:pPr>
              <w:rPr>
                <w:rFonts w:cs="Times New Roman"/>
                <w:sz w:val="20"/>
              </w:rPr>
            </w:pPr>
            <w:r w:rsidRPr="00280257">
              <w:rPr>
                <w:i/>
                <w:iCs/>
                <w:sz w:val="20"/>
              </w:rPr>
              <w:t xml:space="preserve">Agricultural </w:t>
            </w:r>
            <w:r w:rsidR="000B16C2">
              <w:rPr>
                <w:i/>
                <w:iCs/>
                <w:sz w:val="20"/>
              </w:rPr>
              <w:t>d</w:t>
            </w:r>
            <w:r w:rsidRPr="00280257">
              <w:rPr>
                <w:i/>
                <w:iCs/>
                <w:sz w:val="20"/>
              </w:rPr>
              <w:t>atabases</w:t>
            </w:r>
          </w:p>
        </w:tc>
      </w:tr>
      <w:tr w:rsidR="00280257" w:rsidRPr="00280257" w14:paraId="1390D521" w14:textId="77777777" w:rsidTr="00F703A7">
        <w:trPr>
          <w:trHeight w:val="1466"/>
        </w:trPr>
        <w:tc>
          <w:tcPr>
            <w:tcW w:w="450" w:type="dxa"/>
            <w:shd w:val="clear" w:color="auto" w:fill="auto"/>
            <w:noWrap/>
            <w:vAlign w:val="center"/>
            <w:hideMark/>
          </w:tcPr>
          <w:p w14:paraId="12EF6309" w14:textId="77777777" w:rsidR="00280257" w:rsidRPr="00280257" w:rsidRDefault="00280257" w:rsidP="00280257">
            <w:pPr>
              <w:rPr>
                <w:rFonts w:cs="Times New Roman"/>
                <w:sz w:val="20"/>
              </w:rPr>
            </w:pPr>
          </w:p>
        </w:tc>
        <w:tc>
          <w:tcPr>
            <w:tcW w:w="2250" w:type="dxa"/>
            <w:shd w:val="clear" w:color="auto" w:fill="auto"/>
            <w:vAlign w:val="center"/>
            <w:hideMark/>
          </w:tcPr>
          <w:p w14:paraId="04B70360" w14:textId="77777777" w:rsidR="00280257" w:rsidRPr="00280257" w:rsidRDefault="00280257" w:rsidP="00280257">
            <w:pPr>
              <w:rPr>
                <w:sz w:val="20"/>
              </w:rPr>
            </w:pPr>
            <w:r w:rsidRPr="00280257">
              <w:rPr>
                <w:sz w:val="20"/>
              </w:rPr>
              <w:t>FAOSTAT (formerly AGROSTAT)</w:t>
            </w:r>
          </w:p>
        </w:tc>
        <w:tc>
          <w:tcPr>
            <w:tcW w:w="1241" w:type="dxa"/>
            <w:shd w:val="clear" w:color="auto" w:fill="auto"/>
            <w:noWrap/>
            <w:vAlign w:val="center"/>
            <w:hideMark/>
          </w:tcPr>
          <w:p w14:paraId="7C0928B4" w14:textId="77777777" w:rsidR="00280257" w:rsidRPr="00280257" w:rsidRDefault="00280257" w:rsidP="00280257">
            <w:pPr>
              <w:rPr>
                <w:sz w:val="20"/>
              </w:rPr>
            </w:pPr>
            <w:r w:rsidRPr="00280257">
              <w:rPr>
                <w:sz w:val="20"/>
              </w:rPr>
              <w:t>Agriculture</w:t>
            </w:r>
          </w:p>
        </w:tc>
        <w:tc>
          <w:tcPr>
            <w:tcW w:w="4609" w:type="dxa"/>
            <w:shd w:val="clear" w:color="auto" w:fill="auto"/>
            <w:vAlign w:val="center"/>
            <w:hideMark/>
          </w:tcPr>
          <w:p w14:paraId="066B6F64" w14:textId="5B53EA0C" w:rsidR="00280257" w:rsidRPr="00280257" w:rsidRDefault="000B16C2" w:rsidP="00280257">
            <w:pPr>
              <w:rPr>
                <w:sz w:val="20"/>
              </w:rPr>
            </w:pPr>
            <w:r>
              <w:rPr>
                <w:sz w:val="20"/>
              </w:rPr>
              <w:t>This</w:t>
            </w:r>
            <w:r w:rsidR="00280257" w:rsidRPr="00280257">
              <w:rPr>
                <w:sz w:val="20"/>
              </w:rPr>
              <w:t xml:space="preserve"> is the most comprehensive repository of national agricultural statistics, composed </w:t>
            </w:r>
            <w:r>
              <w:rPr>
                <w:sz w:val="20"/>
              </w:rPr>
              <w:t>of</w:t>
            </w:r>
            <w:r w:rsidR="00280257" w:rsidRPr="00280257">
              <w:rPr>
                <w:sz w:val="20"/>
              </w:rPr>
              <w:t xml:space="preserve"> 80 datasets for 245 countries since 1961. It encompass</w:t>
            </w:r>
            <w:r>
              <w:rPr>
                <w:sz w:val="20"/>
              </w:rPr>
              <w:t>es</w:t>
            </w:r>
            <w:r w:rsidR="00280257" w:rsidRPr="00280257">
              <w:rPr>
                <w:sz w:val="20"/>
              </w:rPr>
              <w:t xml:space="preserve"> 15 domains</w:t>
            </w:r>
            <w:r>
              <w:rPr>
                <w:sz w:val="20"/>
              </w:rPr>
              <w:t xml:space="preserve"> among</w:t>
            </w:r>
            <w:r w:rsidR="00280257" w:rsidRPr="00280257">
              <w:rPr>
                <w:sz w:val="20"/>
              </w:rPr>
              <w:t xml:space="preserve"> production, trade, prices, food security, emissions, investments, forestry</w:t>
            </w:r>
            <w:r>
              <w:rPr>
                <w:sz w:val="20"/>
              </w:rPr>
              <w:t>,</w:t>
            </w:r>
            <w:r w:rsidR="00280257" w:rsidRPr="00280257">
              <w:rPr>
                <w:sz w:val="20"/>
              </w:rPr>
              <w:t xml:space="preserve"> and other topics related to food and agriculture</w:t>
            </w:r>
            <w:r>
              <w:rPr>
                <w:sz w:val="20"/>
              </w:rPr>
              <w:t>.</w:t>
            </w:r>
          </w:p>
        </w:tc>
        <w:tc>
          <w:tcPr>
            <w:tcW w:w="900" w:type="dxa"/>
            <w:shd w:val="clear" w:color="auto" w:fill="auto"/>
            <w:vAlign w:val="center"/>
            <w:hideMark/>
          </w:tcPr>
          <w:p w14:paraId="629CF551" w14:textId="77777777" w:rsidR="00280257" w:rsidRPr="00280257" w:rsidRDefault="00280257" w:rsidP="00280257">
            <w:pPr>
              <w:rPr>
                <w:sz w:val="20"/>
              </w:rPr>
            </w:pPr>
            <w:r w:rsidRPr="00280257">
              <w:rPr>
                <w:sz w:val="20"/>
              </w:rPr>
              <w:t>1986</w:t>
            </w:r>
          </w:p>
        </w:tc>
        <w:tc>
          <w:tcPr>
            <w:tcW w:w="1440" w:type="dxa"/>
            <w:shd w:val="clear" w:color="auto" w:fill="auto"/>
            <w:vAlign w:val="center"/>
            <w:hideMark/>
          </w:tcPr>
          <w:p w14:paraId="3A7C01C9" w14:textId="77777777" w:rsidR="00280257" w:rsidRPr="00280257" w:rsidRDefault="00280257" w:rsidP="00280257">
            <w:pPr>
              <w:rPr>
                <w:sz w:val="20"/>
              </w:rPr>
            </w:pPr>
            <w:r w:rsidRPr="00280257">
              <w:rPr>
                <w:sz w:val="20"/>
              </w:rPr>
              <w:t>FAO</w:t>
            </w:r>
          </w:p>
        </w:tc>
        <w:tc>
          <w:tcPr>
            <w:tcW w:w="2289" w:type="dxa"/>
            <w:shd w:val="clear" w:color="auto" w:fill="auto"/>
            <w:vAlign w:val="center"/>
            <w:hideMark/>
          </w:tcPr>
          <w:p w14:paraId="425D624C" w14:textId="77777777" w:rsidR="00280257" w:rsidRPr="00280257" w:rsidRDefault="00302A95" w:rsidP="00280257">
            <w:pPr>
              <w:rPr>
                <w:color w:val="0563C1"/>
                <w:sz w:val="20"/>
                <w:u w:val="single"/>
              </w:rPr>
            </w:pPr>
            <w:hyperlink r:id="rId12" w:history="1">
              <w:r w:rsidR="00280257" w:rsidRPr="00280257">
                <w:rPr>
                  <w:color w:val="0563C1"/>
                  <w:sz w:val="20"/>
                  <w:u w:val="single"/>
                </w:rPr>
                <w:t>http://www.fao.org/faostat/en/</w:t>
              </w:r>
            </w:hyperlink>
          </w:p>
        </w:tc>
      </w:tr>
      <w:tr w:rsidR="00280257" w:rsidRPr="00280257" w14:paraId="5618F050" w14:textId="77777777" w:rsidTr="00F703A7">
        <w:trPr>
          <w:trHeight w:val="890"/>
        </w:trPr>
        <w:tc>
          <w:tcPr>
            <w:tcW w:w="450" w:type="dxa"/>
            <w:shd w:val="clear" w:color="auto" w:fill="auto"/>
            <w:noWrap/>
            <w:vAlign w:val="center"/>
            <w:hideMark/>
          </w:tcPr>
          <w:p w14:paraId="364D0C76" w14:textId="77777777" w:rsidR="00280257" w:rsidRPr="00280257" w:rsidRDefault="00280257" w:rsidP="00280257">
            <w:pPr>
              <w:rPr>
                <w:color w:val="0563C1"/>
                <w:sz w:val="20"/>
                <w:u w:val="single"/>
              </w:rPr>
            </w:pPr>
          </w:p>
        </w:tc>
        <w:tc>
          <w:tcPr>
            <w:tcW w:w="2250" w:type="dxa"/>
            <w:shd w:val="clear" w:color="auto" w:fill="auto"/>
            <w:vAlign w:val="center"/>
            <w:hideMark/>
          </w:tcPr>
          <w:p w14:paraId="44E3CA8E" w14:textId="77777777" w:rsidR="00280257" w:rsidRPr="00280257" w:rsidRDefault="00280257" w:rsidP="00280257">
            <w:pPr>
              <w:rPr>
                <w:sz w:val="20"/>
              </w:rPr>
            </w:pPr>
            <w:r w:rsidRPr="00280257">
              <w:rPr>
                <w:sz w:val="20"/>
              </w:rPr>
              <w:t>European Food Prices Monitoring Tool</w:t>
            </w:r>
          </w:p>
        </w:tc>
        <w:tc>
          <w:tcPr>
            <w:tcW w:w="1241" w:type="dxa"/>
            <w:shd w:val="clear" w:color="auto" w:fill="auto"/>
            <w:noWrap/>
            <w:vAlign w:val="center"/>
            <w:hideMark/>
          </w:tcPr>
          <w:p w14:paraId="71DE928F" w14:textId="77777777" w:rsidR="00280257" w:rsidRPr="00280257" w:rsidRDefault="00280257" w:rsidP="00280257">
            <w:pPr>
              <w:rPr>
                <w:sz w:val="20"/>
              </w:rPr>
            </w:pPr>
            <w:r w:rsidRPr="00280257">
              <w:rPr>
                <w:sz w:val="20"/>
              </w:rPr>
              <w:t>Agriculture</w:t>
            </w:r>
          </w:p>
        </w:tc>
        <w:tc>
          <w:tcPr>
            <w:tcW w:w="4609" w:type="dxa"/>
            <w:shd w:val="clear" w:color="auto" w:fill="auto"/>
            <w:vAlign w:val="center"/>
            <w:hideMark/>
          </w:tcPr>
          <w:p w14:paraId="02A96426" w14:textId="3D46A67A" w:rsidR="00280257" w:rsidRPr="00280257" w:rsidRDefault="000B16C2" w:rsidP="00280257">
            <w:pPr>
              <w:rPr>
                <w:sz w:val="20"/>
              </w:rPr>
            </w:pPr>
            <w:r>
              <w:rPr>
                <w:sz w:val="20"/>
              </w:rPr>
              <w:t>This</w:t>
            </w:r>
            <w:r w:rsidR="00280257" w:rsidRPr="00280257">
              <w:rPr>
                <w:sz w:val="20"/>
              </w:rPr>
              <w:t xml:space="preserve"> is a tool for price and market monitoring of agricultural commodities developed by the European Union</w:t>
            </w:r>
            <w:r>
              <w:rPr>
                <w:sz w:val="20"/>
              </w:rPr>
              <w:t>.</w:t>
            </w:r>
          </w:p>
        </w:tc>
        <w:tc>
          <w:tcPr>
            <w:tcW w:w="900" w:type="dxa"/>
            <w:shd w:val="clear" w:color="auto" w:fill="auto"/>
            <w:vAlign w:val="center"/>
            <w:hideMark/>
          </w:tcPr>
          <w:p w14:paraId="3773C45F" w14:textId="77777777" w:rsidR="00280257" w:rsidRPr="00280257" w:rsidRDefault="00280257" w:rsidP="00280257">
            <w:pPr>
              <w:rPr>
                <w:sz w:val="20"/>
              </w:rPr>
            </w:pPr>
            <w:r w:rsidRPr="00280257">
              <w:rPr>
                <w:sz w:val="20"/>
              </w:rPr>
              <w:t>2008</w:t>
            </w:r>
          </w:p>
        </w:tc>
        <w:tc>
          <w:tcPr>
            <w:tcW w:w="1440" w:type="dxa"/>
            <w:shd w:val="clear" w:color="auto" w:fill="auto"/>
            <w:vAlign w:val="center"/>
            <w:hideMark/>
          </w:tcPr>
          <w:p w14:paraId="6F413DB0" w14:textId="77777777" w:rsidR="00280257" w:rsidRPr="00280257" w:rsidRDefault="00280257" w:rsidP="00280257">
            <w:pPr>
              <w:rPr>
                <w:sz w:val="20"/>
              </w:rPr>
            </w:pPr>
            <w:r w:rsidRPr="00280257">
              <w:rPr>
                <w:sz w:val="20"/>
              </w:rPr>
              <w:t>European Statistical Office</w:t>
            </w:r>
          </w:p>
        </w:tc>
        <w:tc>
          <w:tcPr>
            <w:tcW w:w="2289" w:type="dxa"/>
            <w:shd w:val="clear" w:color="auto" w:fill="auto"/>
            <w:vAlign w:val="center"/>
            <w:hideMark/>
          </w:tcPr>
          <w:p w14:paraId="34E87D3A" w14:textId="77777777" w:rsidR="00280257" w:rsidRPr="00280257" w:rsidRDefault="00302A95" w:rsidP="00280257">
            <w:pPr>
              <w:rPr>
                <w:color w:val="0563C1"/>
                <w:sz w:val="20"/>
                <w:u w:val="single"/>
              </w:rPr>
            </w:pPr>
            <w:hyperlink r:id="rId13" w:history="1">
              <w:r w:rsidR="00280257" w:rsidRPr="00280257">
                <w:rPr>
                  <w:color w:val="0563C1"/>
                  <w:sz w:val="20"/>
                  <w:u w:val="single"/>
                </w:rPr>
                <w:t>https://ec.europa.eu/growth/sectors/food/competitiveness/prices-monitoring_en</w:t>
              </w:r>
            </w:hyperlink>
          </w:p>
        </w:tc>
      </w:tr>
      <w:tr w:rsidR="00280257" w:rsidRPr="00280257" w14:paraId="154692D6" w14:textId="77777777" w:rsidTr="00F703A7">
        <w:trPr>
          <w:trHeight w:val="1152"/>
        </w:trPr>
        <w:tc>
          <w:tcPr>
            <w:tcW w:w="450" w:type="dxa"/>
            <w:shd w:val="clear" w:color="auto" w:fill="auto"/>
            <w:noWrap/>
            <w:vAlign w:val="center"/>
            <w:hideMark/>
          </w:tcPr>
          <w:p w14:paraId="15C80987" w14:textId="77777777" w:rsidR="00280257" w:rsidRPr="00280257" w:rsidRDefault="00280257" w:rsidP="00280257">
            <w:pPr>
              <w:rPr>
                <w:color w:val="0563C1"/>
                <w:sz w:val="20"/>
                <w:u w:val="single"/>
              </w:rPr>
            </w:pPr>
          </w:p>
        </w:tc>
        <w:tc>
          <w:tcPr>
            <w:tcW w:w="2250" w:type="dxa"/>
            <w:shd w:val="clear" w:color="auto" w:fill="auto"/>
            <w:vAlign w:val="center"/>
            <w:hideMark/>
          </w:tcPr>
          <w:p w14:paraId="36223910" w14:textId="77777777" w:rsidR="00280257" w:rsidRPr="00280257" w:rsidRDefault="00280257" w:rsidP="00280257">
            <w:pPr>
              <w:rPr>
                <w:sz w:val="20"/>
              </w:rPr>
            </w:pPr>
            <w:r w:rsidRPr="00280257">
              <w:rPr>
                <w:sz w:val="20"/>
              </w:rPr>
              <w:t>Food Price and Monitoring Analysis - FPMA</w:t>
            </w:r>
          </w:p>
        </w:tc>
        <w:tc>
          <w:tcPr>
            <w:tcW w:w="1241" w:type="dxa"/>
            <w:shd w:val="clear" w:color="auto" w:fill="auto"/>
            <w:noWrap/>
            <w:vAlign w:val="center"/>
            <w:hideMark/>
          </w:tcPr>
          <w:p w14:paraId="59F3FD6B" w14:textId="77777777" w:rsidR="00280257" w:rsidRPr="00280257" w:rsidRDefault="00280257" w:rsidP="00280257">
            <w:pPr>
              <w:rPr>
                <w:sz w:val="20"/>
              </w:rPr>
            </w:pPr>
            <w:r w:rsidRPr="00280257">
              <w:rPr>
                <w:sz w:val="20"/>
              </w:rPr>
              <w:t>Agriculture</w:t>
            </w:r>
          </w:p>
        </w:tc>
        <w:tc>
          <w:tcPr>
            <w:tcW w:w="4609" w:type="dxa"/>
            <w:shd w:val="clear" w:color="auto" w:fill="auto"/>
            <w:vAlign w:val="center"/>
            <w:hideMark/>
          </w:tcPr>
          <w:p w14:paraId="004DCD37" w14:textId="5A6D612C" w:rsidR="00280257" w:rsidRPr="00280257" w:rsidRDefault="00280257" w:rsidP="00280257">
            <w:pPr>
              <w:rPr>
                <w:sz w:val="20"/>
              </w:rPr>
            </w:pPr>
            <w:r w:rsidRPr="00280257">
              <w:rPr>
                <w:sz w:val="20"/>
              </w:rPr>
              <w:t>This tool presents monthly and weekly information on wholesale and retail prices at the national level for 87 countries as well as international reference prices for various commodities</w:t>
            </w:r>
            <w:r w:rsidR="000B16C2">
              <w:rPr>
                <w:sz w:val="20"/>
              </w:rPr>
              <w:t>.</w:t>
            </w:r>
          </w:p>
        </w:tc>
        <w:tc>
          <w:tcPr>
            <w:tcW w:w="900" w:type="dxa"/>
            <w:shd w:val="clear" w:color="auto" w:fill="auto"/>
            <w:vAlign w:val="center"/>
            <w:hideMark/>
          </w:tcPr>
          <w:p w14:paraId="43C65434" w14:textId="77777777" w:rsidR="00280257" w:rsidRPr="00280257" w:rsidRDefault="00280257" w:rsidP="00280257">
            <w:pPr>
              <w:rPr>
                <w:sz w:val="20"/>
              </w:rPr>
            </w:pPr>
            <w:r w:rsidRPr="00280257">
              <w:rPr>
                <w:sz w:val="20"/>
              </w:rPr>
              <w:t>2010</w:t>
            </w:r>
          </w:p>
        </w:tc>
        <w:tc>
          <w:tcPr>
            <w:tcW w:w="1440" w:type="dxa"/>
            <w:shd w:val="clear" w:color="auto" w:fill="auto"/>
            <w:vAlign w:val="center"/>
            <w:hideMark/>
          </w:tcPr>
          <w:p w14:paraId="2A992297" w14:textId="77777777" w:rsidR="00280257" w:rsidRPr="00280257" w:rsidRDefault="00280257" w:rsidP="00280257">
            <w:pPr>
              <w:rPr>
                <w:sz w:val="20"/>
              </w:rPr>
            </w:pPr>
            <w:r w:rsidRPr="00280257">
              <w:rPr>
                <w:sz w:val="20"/>
              </w:rPr>
              <w:t>FAO</w:t>
            </w:r>
          </w:p>
        </w:tc>
        <w:tc>
          <w:tcPr>
            <w:tcW w:w="2289" w:type="dxa"/>
            <w:shd w:val="clear" w:color="auto" w:fill="auto"/>
            <w:vAlign w:val="center"/>
            <w:hideMark/>
          </w:tcPr>
          <w:p w14:paraId="4FD0B899" w14:textId="77777777" w:rsidR="00280257" w:rsidRPr="00280257" w:rsidRDefault="00302A95" w:rsidP="00280257">
            <w:pPr>
              <w:rPr>
                <w:color w:val="0563C1"/>
                <w:sz w:val="20"/>
                <w:u w:val="single"/>
              </w:rPr>
            </w:pPr>
            <w:hyperlink r:id="rId14" w:history="1">
              <w:r w:rsidR="00280257" w:rsidRPr="00280257">
                <w:rPr>
                  <w:color w:val="0563C1"/>
                  <w:sz w:val="20"/>
                  <w:u w:val="single"/>
                </w:rPr>
                <w:t>http://www.fao.org/giews/food-prices/price-tool/en/</w:t>
              </w:r>
            </w:hyperlink>
          </w:p>
        </w:tc>
      </w:tr>
      <w:tr w:rsidR="00280257" w:rsidRPr="00280257" w14:paraId="698D594F" w14:textId="77777777" w:rsidTr="00F703A7">
        <w:trPr>
          <w:trHeight w:val="576"/>
        </w:trPr>
        <w:tc>
          <w:tcPr>
            <w:tcW w:w="450" w:type="dxa"/>
            <w:shd w:val="clear" w:color="auto" w:fill="auto"/>
            <w:noWrap/>
            <w:vAlign w:val="center"/>
            <w:hideMark/>
          </w:tcPr>
          <w:p w14:paraId="4F7BD9A2" w14:textId="77777777" w:rsidR="00280257" w:rsidRPr="00280257" w:rsidRDefault="00280257" w:rsidP="00280257">
            <w:pPr>
              <w:rPr>
                <w:color w:val="0563C1"/>
                <w:sz w:val="20"/>
                <w:u w:val="single"/>
              </w:rPr>
            </w:pPr>
          </w:p>
        </w:tc>
        <w:tc>
          <w:tcPr>
            <w:tcW w:w="2250" w:type="dxa"/>
            <w:shd w:val="clear" w:color="auto" w:fill="auto"/>
            <w:vAlign w:val="center"/>
            <w:hideMark/>
          </w:tcPr>
          <w:p w14:paraId="5D58F70A" w14:textId="77777777" w:rsidR="00280257" w:rsidRPr="00280257" w:rsidRDefault="00280257" w:rsidP="00280257">
            <w:pPr>
              <w:rPr>
                <w:sz w:val="20"/>
              </w:rPr>
            </w:pPr>
            <w:r w:rsidRPr="00280257">
              <w:rPr>
                <w:sz w:val="20"/>
              </w:rPr>
              <w:t>Agricultural Market Information System - AMIS</w:t>
            </w:r>
          </w:p>
        </w:tc>
        <w:tc>
          <w:tcPr>
            <w:tcW w:w="1241" w:type="dxa"/>
            <w:shd w:val="clear" w:color="auto" w:fill="auto"/>
            <w:noWrap/>
            <w:vAlign w:val="center"/>
            <w:hideMark/>
          </w:tcPr>
          <w:p w14:paraId="390A16A5" w14:textId="77777777" w:rsidR="00280257" w:rsidRPr="00280257" w:rsidRDefault="00280257" w:rsidP="00280257">
            <w:pPr>
              <w:rPr>
                <w:sz w:val="20"/>
              </w:rPr>
            </w:pPr>
            <w:r w:rsidRPr="00280257">
              <w:rPr>
                <w:sz w:val="20"/>
              </w:rPr>
              <w:t>Agriculture</w:t>
            </w:r>
          </w:p>
        </w:tc>
        <w:tc>
          <w:tcPr>
            <w:tcW w:w="4609" w:type="dxa"/>
            <w:shd w:val="clear" w:color="auto" w:fill="auto"/>
            <w:vAlign w:val="center"/>
            <w:hideMark/>
          </w:tcPr>
          <w:p w14:paraId="531393E1" w14:textId="3135C06F" w:rsidR="00280257" w:rsidRPr="00280257" w:rsidRDefault="000B16C2" w:rsidP="00280257">
            <w:pPr>
              <w:rPr>
                <w:sz w:val="20"/>
              </w:rPr>
            </w:pPr>
            <w:r>
              <w:rPr>
                <w:sz w:val="20"/>
              </w:rPr>
              <w:t>This</w:t>
            </w:r>
            <w:r w:rsidR="00280257" w:rsidRPr="00280257">
              <w:rPr>
                <w:sz w:val="20"/>
              </w:rPr>
              <w:t xml:space="preserve"> is an inter-agency platform that analyze</w:t>
            </w:r>
            <w:r>
              <w:rPr>
                <w:sz w:val="20"/>
              </w:rPr>
              <w:t>s</w:t>
            </w:r>
            <w:r w:rsidR="00280257" w:rsidRPr="00280257">
              <w:rPr>
                <w:sz w:val="20"/>
              </w:rPr>
              <w:t xml:space="preserve"> global food supplies of major commodities in 28 countries</w:t>
            </w:r>
            <w:r>
              <w:rPr>
                <w:sz w:val="20"/>
              </w:rPr>
              <w:t>.</w:t>
            </w:r>
          </w:p>
        </w:tc>
        <w:tc>
          <w:tcPr>
            <w:tcW w:w="900" w:type="dxa"/>
            <w:shd w:val="clear" w:color="auto" w:fill="auto"/>
            <w:vAlign w:val="center"/>
            <w:hideMark/>
          </w:tcPr>
          <w:p w14:paraId="311CF3B5" w14:textId="77777777" w:rsidR="00280257" w:rsidRPr="00280257" w:rsidRDefault="00280257" w:rsidP="00280257">
            <w:pPr>
              <w:rPr>
                <w:sz w:val="20"/>
              </w:rPr>
            </w:pPr>
            <w:r w:rsidRPr="00280257">
              <w:rPr>
                <w:sz w:val="20"/>
              </w:rPr>
              <w:t>2011</w:t>
            </w:r>
          </w:p>
        </w:tc>
        <w:tc>
          <w:tcPr>
            <w:tcW w:w="1440" w:type="dxa"/>
            <w:shd w:val="clear" w:color="auto" w:fill="auto"/>
            <w:vAlign w:val="center"/>
            <w:hideMark/>
          </w:tcPr>
          <w:p w14:paraId="3EBE3FD8" w14:textId="77777777" w:rsidR="00280257" w:rsidRPr="00280257" w:rsidRDefault="00280257" w:rsidP="00280257">
            <w:pPr>
              <w:rPr>
                <w:sz w:val="20"/>
              </w:rPr>
            </w:pPr>
            <w:r w:rsidRPr="00280257">
              <w:rPr>
                <w:sz w:val="20"/>
              </w:rPr>
              <w:t>FAO</w:t>
            </w:r>
          </w:p>
        </w:tc>
        <w:tc>
          <w:tcPr>
            <w:tcW w:w="2289" w:type="dxa"/>
            <w:shd w:val="clear" w:color="auto" w:fill="auto"/>
            <w:vAlign w:val="center"/>
            <w:hideMark/>
          </w:tcPr>
          <w:p w14:paraId="23A41A30" w14:textId="77777777" w:rsidR="00280257" w:rsidRPr="00280257" w:rsidRDefault="00302A95" w:rsidP="00280257">
            <w:pPr>
              <w:rPr>
                <w:color w:val="0563C1"/>
                <w:sz w:val="20"/>
                <w:u w:val="single"/>
              </w:rPr>
            </w:pPr>
            <w:hyperlink r:id="rId15" w:history="1">
              <w:r w:rsidR="00280257" w:rsidRPr="00280257">
                <w:rPr>
                  <w:color w:val="0563C1"/>
                  <w:sz w:val="20"/>
                  <w:u w:val="single"/>
                </w:rPr>
                <w:t>http://www.amis-outlook.org/</w:t>
              </w:r>
            </w:hyperlink>
          </w:p>
        </w:tc>
      </w:tr>
      <w:tr w:rsidR="00280257" w:rsidRPr="00280257" w14:paraId="72A0DA06" w14:textId="77777777" w:rsidTr="00280257">
        <w:trPr>
          <w:trHeight w:val="1152"/>
        </w:trPr>
        <w:tc>
          <w:tcPr>
            <w:tcW w:w="450" w:type="dxa"/>
            <w:shd w:val="clear" w:color="auto" w:fill="auto"/>
            <w:noWrap/>
            <w:vAlign w:val="center"/>
            <w:hideMark/>
          </w:tcPr>
          <w:p w14:paraId="6EA81C8A" w14:textId="77777777" w:rsidR="00280257" w:rsidRPr="00280257" w:rsidRDefault="00280257" w:rsidP="00280257">
            <w:pPr>
              <w:rPr>
                <w:color w:val="0563C1"/>
                <w:sz w:val="20"/>
                <w:u w:val="single"/>
              </w:rPr>
            </w:pPr>
          </w:p>
        </w:tc>
        <w:tc>
          <w:tcPr>
            <w:tcW w:w="2250" w:type="dxa"/>
            <w:shd w:val="clear" w:color="auto" w:fill="auto"/>
            <w:vAlign w:val="center"/>
            <w:hideMark/>
          </w:tcPr>
          <w:p w14:paraId="425BC91A" w14:textId="77777777" w:rsidR="00280257" w:rsidRPr="00280257" w:rsidRDefault="00280257" w:rsidP="00280257">
            <w:pPr>
              <w:rPr>
                <w:sz w:val="20"/>
              </w:rPr>
            </w:pPr>
            <w:r w:rsidRPr="00280257">
              <w:rPr>
                <w:sz w:val="20"/>
              </w:rPr>
              <w:t xml:space="preserve">Agricultural Incentives Consortium - </w:t>
            </w:r>
            <w:proofErr w:type="spellStart"/>
            <w:r w:rsidRPr="00280257">
              <w:rPr>
                <w:sz w:val="20"/>
              </w:rPr>
              <w:t>AgIncentives</w:t>
            </w:r>
            <w:proofErr w:type="spellEnd"/>
          </w:p>
        </w:tc>
        <w:tc>
          <w:tcPr>
            <w:tcW w:w="1241" w:type="dxa"/>
            <w:shd w:val="clear" w:color="auto" w:fill="auto"/>
            <w:noWrap/>
            <w:vAlign w:val="center"/>
            <w:hideMark/>
          </w:tcPr>
          <w:p w14:paraId="563EC4BC" w14:textId="77777777" w:rsidR="00280257" w:rsidRPr="00280257" w:rsidRDefault="00280257" w:rsidP="00280257">
            <w:pPr>
              <w:rPr>
                <w:sz w:val="20"/>
              </w:rPr>
            </w:pPr>
            <w:r w:rsidRPr="00280257">
              <w:rPr>
                <w:sz w:val="20"/>
              </w:rPr>
              <w:t>Agriculture</w:t>
            </w:r>
          </w:p>
        </w:tc>
        <w:tc>
          <w:tcPr>
            <w:tcW w:w="4609" w:type="dxa"/>
            <w:shd w:val="clear" w:color="auto" w:fill="auto"/>
            <w:vAlign w:val="center"/>
            <w:hideMark/>
          </w:tcPr>
          <w:p w14:paraId="410E356A" w14:textId="641CCBD9" w:rsidR="00280257" w:rsidRPr="00280257" w:rsidRDefault="000B16C2" w:rsidP="00280257">
            <w:pPr>
              <w:rPr>
                <w:sz w:val="20"/>
              </w:rPr>
            </w:pPr>
            <w:r>
              <w:rPr>
                <w:sz w:val="20"/>
              </w:rPr>
              <w:t>This</w:t>
            </w:r>
            <w:r w:rsidR="00280257" w:rsidRPr="00280257">
              <w:rPr>
                <w:sz w:val="20"/>
              </w:rPr>
              <w:t xml:space="preserve"> is a collaborative network that provides a consolidated database of policies and indicators to analyze the impact of measures implemented at different levels around the world</w:t>
            </w:r>
            <w:r>
              <w:rPr>
                <w:sz w:val="20"/>
              </w:rPr>
              <w:t>.</w:t>
            </w:r>
          </w:p>
        </w:tc>
        <w:tc>
          <w:tcPr>
            <w:tcW w:w="900" w:type="dxa"/>
            <w:shd w:val="clear" w:color="auto" w:fill="auto"/>
            <w:vAlign w:val="center"/>
            <w:hideMark/>
          </w:tcPr>
          <w:p w14:paraId="59240A88" w14:textId="77777777" w:rsidR="00280257" w:rsidRPr="00280257" w:rsidRDefault="00280257" w:rsidP="00280257">
            <w:pPr>
              <w:rPr>
                <w:sz w:val="20"/>
              </w:rPr>
            </w:pPr>
            <w:r w:rsidRPr="00280257">
              <w:rPr>
                <w:sz w:val="20"/>
              </w:rPr>
              <w:t>2013</w:t>
            </w:r>
          </w:p>
        </w:tc>
        <w:tc>
          <w:tcPr>
            <w:tcW w:w="1440" w:type="dxa"/>
            <w:shd w:val="clear" w:color="auto" w:fill="auto"/>
            <w:vAlign w:val="center"/>
            <w:hideMark/>
          </w:tcPr>
          <w:p w14:paraId="56B4FA3E" w14:textId="77777777" w:rsidR="00280257" w:rsidRPr="00280257" w:rsidRDefault="00280257" w:rsidP="00280257">
            <w:pPr>
              <w:rPr>
                <w:sz w:val="20"/>
              </w:rPr>
            </w:pPr>
            <w:r w:rsidRPr="00280257">
              <w:rPr>
                <w:sz w:val="20"/>
              </w:rPr>
              <w:t>CGIAR</w:t>
            </w:r>
          </w:p>
        </w:tc>
        <w:tc>
          <w:tcPr>
            <w:tcW w:w="2289" w:type="dxa"/>
            <w:shd w:val="clear" w:color="auto" w:fill="auto"/>
            <w:vAlign w:val="center"/>
            <w:hideMark/>
          </w:tcPr>
          <w:p w14:paraId="77F0F982" w14:textId="77777777" w:rsidR="00280257" w:rsidRPr="00280257" w:rsidRDefault="00302A95" w:rsidP="00280257">
            <w:pPr>
              <w:rPr>
                <w:color w:val="0563C1"/>
                <w:sz w:val="20"/>
                <w:u w:val="single"/>
              </w:rPr>
            </w:pPr>
            <w:hyperlink r:id="rId16" w:history="1">
              <w:r w:rsidR="00280257" w:rsidRPr="00280257">
                <w:rPr>
                  <w:color w:val="0563C1"/>
                  <w:sz w:val="20"/>
                  <w:u w:val="single"/>
                </w:rPr>
                <w:t>http://www.ag-incentives.org/</w:t>
              </w:r>
            </w:hyperlink>
          </w:p>
        </w:tc>
      </w:tr>
      <w:tr w:rsidR="00280257" w:rsidRPr="00280257" w14:paraId="3EF40427" w14:textId="77777777" w:rsidTr="00280257">
        <w:trPr>
          <w:trHeight w:val="1152"/>
        </w:trPr>
        <w:tc>
          <w:tcPr>
            <w:tcW w:w="450" w:type="dxa"/>
            <w:shd w:val="clear" w:color="auto" w:fill="auto"/>
            <w:noWrap/>
            <w:vAlign w:val="center"/>
            <w:hideMark/>
          </w:tcPr>
          <w:p w14:paraId="1FD9044E" w14:textId="77777777" w:rsidR="00280257" w:rsidRPr="00280257" w:rsidRDefault="00280257" w:rsidP="00280257">
            <w:pPr>
              <w:rPr>
                <w:color w:val="0563C1"/>
                <w:sz w:val="20"/>
                <w:u w:val="single"/>
              </w:rPr>
            </w:pPr>
          </w:p>
        </w:tc>
        <w:tc>
          <w:tcPr>
            <w:tcW w:w="2250" w:type="dxa"/>
            <w:shd w:val="clear" w:color="auto" w:fill="auto"/>
            <w:vAlign w:val="center"/>
            <w:hideMark/>
          </w:tcPr>
          <w:p w14:paraId="6386DC01" w14:textId="77777777" w:rsidR="00280257" w:rsidRPr="00280257" w:rsidRDefault="00280257" w:rsidP="00280257">
            <w:pPr>
              <w:rPr>
                <w:sz w:val="20"/>
              </w:rPr>
            </w:pPr>
            <w:r w:rsidRPr="00280257">
              <w:rPr>
                <w:sz w:val="20"/>
              </w:rPr>
              <w:t>Global Agricultural Information Network - GAIN</w:t>
            </w:r>
          </w:p>
        </w:tc>
        <w:tc>
          <w:tcPr>
            <w:tcW w:w="1241" w:type="dxa"/>
            <w:shd w:val="clear" w:color="auto" w:fill="auto"/>
            <w:noWrap/>
            <w:vAlign w:val="center"/>
            <w:hideMark/>
          </w:tcPr>
          <w:p w14:paraId="47B310FE" w14:textId="77777777" w:rsidR="00280257" w:rsidRPr="00280257" w:rsidRDefault="00280257" w:rsidP="00280257">
            <w:pPr>
              <w:rPr>
                <w:sz w:val="20"/>
              </w:rPr>
            </w:pPr>
            <w:r w:rsidRPr="00280257">
              <w:rPr>
                <w:sz w:val="20"/>
              </w:rPr>
              <w:t>Agriculture</w:t>
            </w:r>
          </w:p>
        </w:tc>
        <w:tc>
          <w:tcPr>
            <w:tcW w:w="4609" w:type="dxa"/>
            <w:shd w:val="clear" w:color="auto" w:fill="auto"/>
            <w:vAlign w:val="center"/>
            <w:hideMark/>
          </w:tcPr>
          <w:p w14:paraId="3B9FB910" w14:textId="34BB2D5C" w:rsidR="00280257" w:rsidRPr="00280257" w:rsidRDefault="000B16C2" w:rsidP="00280257">
            <w:pPr>
              <w:rPr>
                <w:sz w:val="20"/>
              </w:rPr>
            </w:pPr>
            <w:r>
              <w:rPr>
                <w:sz w:val="20"/>
              </w:rPr>
              <w:t>This</w:t>
            </w:r>
            <w:r w:rsidR="00280257" w:rsidRPr="00280257">
              <w:rPr>
                <w:sz w:val="20"/>
              </w:rPr>
              <w:t xml:space="preserve"> was developed by USDA's Foreign Agricultural Service</w:t>
            </w:r>
            <w:r>
              <w:rPr>
                <w:sz w:val="20"/>
              </w:rPr>
              <w:t>. It</w:t>
            </w:r>
            <w:r w:rsidR="00280257" w:rsidRPr="00280257">
              <w:rPr>
                <w:sz w:val="20"/>
              </w:rPr>
              <w:t xml:space="preserve"> provides reports on foreign agricultural markets, crop conditions</w:t>
            </w:r>
            <w:r>
              <w:rPr>
                <w:sz w:val="20"/>
              </w:rPr>
              <w:t>,</w:t>
            </w:r>
            <w:r w:rsidR="00280257" w:rsidRPr="00280257">
              <w:rPr>
                <w:sz w:val="20"/>
              </w:rPr>
              <w:t xml:space="preserve"> and policy dynamics of interest to U.S. agriculture</w:t>
            </w:r>
            <w:r>
              <w:rPr>
                <w:sz w:val="20"/>
              </w:rPr>
              <w:t>.</w:t>
            </w:r>
          </w:p>
        </w:tc>
        <w:tc>
          <w:tcPr>
            <w:tcW w:w="900" w:type="dxa"/>
            <w:shd w:val="clear" w:color="auto" w:fill="auto"/>
            <w:vAlign w:val="center"/>
            <w:hideMark/>
          </w:tcPr>
          <w:p w14:paraId="798B7E04" w14:textId="77777777" w:rsidR="00280257" w:rsidRPr="00280257" w:rsidRDefault="00280257" w:rsidP="00280257">
            <w:pPr>
              <w:rPr>
                <w:sz w:val="20"/>
              </w:rPr>
            </w:pPr>
            <w:r w:rsidRPr="00280257">
              <w:rPr>
                <w:sz w:val="20"/>
              </w:rPr>
              <w:t>2019</w:t>
            </w:r>
          </w:p>
        </w:tc>
        <w:tc>
          <w:tcPr>
            <w:tcW w:w="1440" w:type="dxa"/>
            <w:shd w:val="clear" w:color="auto" w:fill="auto"/>
            <w:vAlign w:val="center"/>
            <w:hideMark/>
          </w:tcPr>
          <w:p w14:paraId="776E4C2C" w14:textId="77777777" w:rsidR="00280257" w:rsidRPr="00280257" w:rsidRDefault="00280257" w:rsidP="00280257">
            <w:pPr>
              <w:rPr>
                <w:sz w:val="20"/>
              </w:rPr>
            </w:pPr>
            <w:r w:rsidRPr="00280257">
              <w:rPr>
                <w:sz w:val="20"/>
              </w:rPr>
              <w:t>USDA</w:t>
            </w:r>
          </w:p>
        </w:tc>
        <w:tc>
          <w:tcPr>
            <w:tcW w:w="2289" w:type="dxa"/>
            <w:shd w:val="clear" w:color="auto" w:fill="auto"/>
            <w:vAlign w:val="center"/>
            <w:hideMark/>
          </w:tcPr>
          <w:p w14:paraId="5D6D2367" w14:textId="77777777" w:rsidR="00280257" w:rsidRPr="00280257" w:rsidRDefault="00302A95" w:rsidP="00280257">
            <w:pPr>
              <w:rPr>
                <w:color w:val="0563C1"/>
                <w:sz w:val="20"/>
                <w:u w:val="single"/>
              </w:rPr>
            </w:pPr>
            <w:hyperlink r:id="rId17" w:history="1">
              <w:r w:rsidR="00280257" w:rsidRPr="00280257">
                <w:rPr>
                  <w:color w:val="0563C1"/>
                  <w:sz w:val="20"/>
                  <w:u w:val="single"/>
                </w:rPr>
                <w:t>https://gain.fas.usda.gov/</w:t>
              </w:r>
            </w:hyperlink>
          </w:p>
        </w:tc>
      </w:tr>
      <w:tr w:rsidR="00280257" w:rsidRPr="00280257" w14:paraId="6D8A2B4A" w14:textId="77777777" w:rsidTr="00280257">
        <w:trPr>
          <w:trHeight w:val="864"/>
        </w:trPr>
        <w:tc>
          <w:tcPr>
            <w:tcW w:w="450" w:type="dxa"/>
            <w:shd w:val="clear" w:color="auto" w:fill="auto"/>
            <w:noWrap/>
            <w:vAlign w:val="center"/>
            <w:hideMark/>
          </w:tcPr>
          <w:p w14:paraId="32502EED" w14:textId="77777777" w:rsidR="00280257" w:rsidRPr="00280257" w:rsidRDefault="00280257" w:rsidP="00280257">
            <w:pPr>
              <w:rPr>
                <w:color w:val="0563C1"/>
                <w:sz w:val="20"/>
                <w:u w:val="single"/>
              </w:rPr>
            </w:pPr>
          </w:p>
        </w:tc>
        <w:tc>
          <w:tcPr>
            <w:tcW w:w="2250" w:type="dxa"/>
            <w:shd w:val="clear" w:color="auto" w:fill="auto"/>
            <w:vAlign w:val="center"/>
            <w:hideMark/>
          </w:tcPr>
          <w:p w14:paraId="4924FD02" w14:textId="77777777" w:rsidR="00280257" w:rsidRPr="00280257" w:rsidRDefault="00280257" w:rsidP="00280257">
            <w:pPr>
              <w:rPr>
                <w:sz w:val="20"/>
              </w:rPr>
            </w:pPr>
            <w:r w:rsidRPr="00280257">
              <w:rPr>
                <w:sz w:val="20"/>
              </w:rPr>
              <w:t>Agri-food Data Portal</w:t>
            </w:r>
          </w:p>
        </w:tc>
        <w:tc>
          <w:tcPr>
            <w:tcW w:w="1241" w:type="dxa"/>
            <w:shd w:val="clear" w:color="auto" w:fill="auto"/>
            <w:noWrap/>
            <w:vAlign w:val="center"/>
            <w:hideMark/>
          </w:tcPr>
          <w:p w14:paraId="2B0B176F" w14:textId="77777777" w:rsidR="00280257" w:rsidRPr="00280257" w:rsidRDefault="00280257" w:rsidP="00280257">
            <w:pPr>
              <w:rPr>
                <w:sz w:val="20"/>
              </w:rPr>
            </w:pPr>
            <w:r w:rsidRPr="00280257">
              <w:rPr>
                <w:sz w:val="20"/>
              </w:rPr>
              <w:t>Agriculture</w:t>
            </w:r>
          </w:p>
        </w:tc>
        <w:tc>
          <w:tcPr>
            <w:tcW w:w="4609" w:type="dxa"/>
            <w:shd w:val="clear" w:color="auto" w:fill="auto"/>
            <w:vAlign w:val="center"/>
            <w:hideMark/>
          </w:tcPr>
          <w:p w14:paraId="638ED1C4" w14:textId="0BC7EF27" w:rsidR="00280257" w:rsidRPr="00280257" w:rsidRDefault="000B16C2" w:rsidP="00280257">
            <w:pPr>
              <w:rPr>
                <w:sz w:val="20"/>
              </w:rPr>
            </w:pPr>
            <w:r>
              <w:rPr>
                <w:sz w:val="20"/>
              </w:rPr>
              <w:t>This</w:t>
            </w:r>
            <w:r w:rsidR="00280257" w:rsidRPr="00280257">
              <w:rPr>
                <w:sz w:val="20"/>
              </w:rPr>
              <w:t xml:space="preserve"> presents data on European agriculture and the Common Agricultural Policy (CAP), proposing a set of indicators to assess the impact of CAP in the region</w:t>
            </w:r>
            <w:r>
              <w:rPr>
                <w:sz w:val="20"/>
              </w:rPr>
              <w:t>.</w:t>
            </w:r>
          </w:p>
        </w:tc>
        <w:tc>
          <w:tcPr>
            <w:tcW w:w="900" w:type="dxa"/>
            <w:shd w:val="clear" w:color="auto" w:fill="auto"/>
            <w:vAlign w:val="center"/>
            <w:hideMark/>
          </w:tcPr>
          <w:p w14:paraId="7912413D" w14:textId="77777777" w:rsidR="00280257" w:rsidRPr="00280257" w:rsidRDefault="00280257" w:rsidP="00280257">
            <w:pPr>
              <w:rPr>
                <w:sz w:val="20"/>
              </w:rPr>
            </w:pPr>
            <w:proofErr w:type="spellStart"/>
            <w:r w:rsidRPr="00280257">
              <w:rPr>
                <w:sz w:val="20"/>
              </w:rPr>
              <w:t>n.a.</w:t>
            </w:r>
            <w:proofErr w:type="spellEnd"/>
          </w:p>
        </w:tc>
        <w:tc>
          <w:tcPr>
            <w:tcW w:w="1440" w:type="dxa"/>
            <w:shd w:val="clear" w:color="auto" w:fill="auto"/>
            <w:vAlign w:val="center"/>
            <w:hideMark/>
          </w:tcPr>
          <w:p w14:paraId="4C5DB6B9" w14:textId="77777777" w:rsidR="00280257" w:rsidRPr="00280257" w:rsidRDefault="00280257" w:rsidP="00280257">
            <w:pPr>
              <w:rPr>
                <w:sz w:val="20"/>
              </w:rPr>
            </w:pPr>
            <w:r w:rsidRPr="00280257">
              <w:rPr>
                <w:sz w:val="20"/>
              </w:rPr>
              <w:t>European Commission</w:t>
            </w:r>
          </w:p>
        </w:tc>
        <w:tc>
          <w:tcPr>
            <w:tcW w:w="2289" w:type="dxa"/>
            <w:shd w:val="clear" w:color="auto" w:fill="auto"/>
            <w:vAlign w:val="center"/>
            <w:hideMark/>
          </w:tcPr>
          <w:p w14:paraId="4237B0E5" w14:textId="77777777" w:rsidR="00280257" w:rsidRPr="00280257" w:rsidRDefault="00302A95" w:rsidP="00280257">
            <w:pPr>
              <w:rPr>
                <w:color w:val="0563C1"/>
                <w:sz w:val="20"/>
                <w:u w:val="single"/>
              </w:rPr>
            </w:pPr>
            <w:hyperlink r:id="rId18" w:history="1">
              <w:r w:rsidR="00280257" w:rsidRPr="00280257">
                <w:rPr>
                  <w:color w:val="0563C1"/>
                  <w:sz w:val="20"/>
                  <w:u w:val="single"/>
                </w:rPr>
                <w:t>https://agridata.ec.europa.eu/extensions/DataPortal/home.html</w:t>
              </w:r>
            </w:hyperlink>
          </w:p>
        </w:tc>
      </w:tr>
      <w:tr w:rsidR="00280257" w:rsidRPr="00280257" w14:paraId="5852EE9C" w14:textId="77777777" w:rsidTr="00F703A7">
        <w:trPr>
          <w:trHeight w:val="1152"/>
        </w:trPr>
        <w:tc>
          <w:tcPr>
            <w:tcW w:w="450" w:type="dxa"/>
            <w:shd w:val="clear" w:color="auto" w:fill="auto"/>
            <w:noWrap/>
            <w:vAlign w:val="center"/>
            <w:hideMark/>
          </w:tcPr>
          <w:p w14:paraId="68AB9783" w14:textId="77777777" w:rsidR="00280257" w:rsidRPr="00280257" w:rsidRDefault="00280257" w:rsidP="00280257">
            <w:pPr>
              <w:rPr>
                <w:color w:val="0563C1"/>
                <w:sz w:val="20"/>
                <w:u w:val="single"/>
              </w:rPr>
            </w:pPr>
          </w:p>
        </w:tc>
        <w:tc>
          <w:tcPr>
            <w:tcW w:w="2250" w:type="dxa"/>
            <w:shd w:val="clear" w:color="auto" w:fill="auto"/>
            <w:vAlign w:val="center"/>
            <w:hideMark/>
          </w:tcPr>
          <w:p w14:paraId="19E07082" w14:textId="77777777" w:rsidR="00280257" w:rsidRPr="00280257" w:rsidRDefault="00280257" w:rsidP="00280257">
            <w:pPr>
              <w:rPr>
                <w:sz w:val="20"/>
              </w:rPr>
            </w:pPr>
            <w:r w:rsidRPr="00280257">
              <w:rPr>
                <w:sz w:val="20"/>
              </w:rPr>
              <w:t>EUROSTAT</w:t>
            </w:r>
          </w:p>
        </w:tc>
        <w:tc>
          <w:tcPr>
            <w:tcW w:w="1241" w:type="dxa"/>
            <w:shd w:val="clear" w:color="auto" w:fill="auto"/>
            <w:noWrap/>
            <w:vAlign w:val="center"/>
            <w:hideMark/>
          </w:tcPr>
          <w:p w14:paraId="5248DEA0" w14:textId="77777777" w:rsidR="00280257" w:rsidRPr="00280257" w:rsidRDefault="00280257" w:rsidP="00280257">
            <w:pPr>
              <w:rPr>
                <w:sz w:val="20"/>
              </w:rPr>
            </w:pPr>
            <w:r w:rsidRPr="00280257">
              <w:rPr>
                <w:sz w:val="20"/>
              </w:rPr>
              <w:t>General</w:t>
            </w:r>
          </w:p>
        </w:tc>
        <w:tc>
          <w:tcPr>
            <w:tcW w:w="4609" w:type="dxa"/>
            <w:shd w:val="clear" w:color="auto" w:fill="auto"/>
            <w:vAlign w:val="center"/>
            <w:hideMark/>
          </w:tcPr>
          <w:p w14:paraId="50919131" w14:textId="5DF1B19D" w:rsidR="00280257" w:rsidRPr="00280257" w:rsidRDefault="000B16C2" w:rsidP="00280257">
            <w:pPr>
              <w:rPr>
                <w:sz w:val="20"/>
              </w:rPr>
            </w:pPr>
            <w:r>
              <w:rPr>
                <w:sz w:val="20"/>
              </w:rPr>
              <w:t>This has</w:t>
            </w:r>
            <w:r w:rsidR="00280257" w:rsidRPr="00280257">
              <w:rPr>
                <w:sz w:val="20"/>
              </w:rPr>
              <w:t xml:space="preserve"> a section with information on agriculture for the European Union, compiling seven databases as well as a set of publications, legislation, projects</w:t>
            </w:r>
            <w:r>
              <w:rPr>
                <w:sz w:val="20"/>
              </w:rPr>
              <w:t>,</w:t>
            </w:r>
            <w:r w:rsidR="00280257" w:rsidRPr="00280257">
              <w:rPr>
                <w:sz w:val="20"/>
              </w:rPr>
              <w:t xml:space="preserve"> and various visualization functionalities</w:t>
            </w:r>
            <w:r>
              <w:rPr>
                <w:sz w:val="20"/>
              </w:rPr>
              <w:t>.</w:t>
            </w:r>
          </w:p>
        </w:tc>
        <w:tc>
          <w:tcPr>
            <w:tcW w:w="900" w:type="dxa"/>
            <w:shd w:val="clear" w:color="auto" w:fill="auto"/>
            <w:vAlign w:val="center"/>
            <w:hideMark/>
          </w:tcPr>
          <w:p w14:paraId="7B7BE24F" w14:textId="77777777" w:rsidR="00280257" w:rsidRPr="00280257" w:rsidRDefault="00280257" w:rsidP="00280257">
            <w:pPr>
              <w:rPr>
                <w:sz w:val="20"/>
              </w:rPr>
            </w:pPr>
            <w:r w:rsidRPr="00280257">
              <w:rPr>
                <w:sz w:val="20"/>
              </w:rPr>
              <w:t>2004</w:t>
            </w:r>
          </w:p>
        </w:tc>
        <w:tc>
          <w:tcPr>
            <w:tcW w:w="1440" w:type="dxa"/>
            <w:shd w:val="clear" w:color="auto" w:fill="auto"/>
            <w:vAlign w:val="center"/>
            <w:hideMark/>
          </w:tcPr>
          <w:p w14:paraId="5AA5E4E9" w14:textId="77777777" w:rsidR="00280257" w:rsidRPr="00280257" w:rsidRDefault="00280257" w:rsidP="00280257">
            <w:pPr>
              <w:rPr>
                <w:sz w:val="20"/>
              </w:rPr>
            </w:pPr>
            <w:r w:rsidRPr="00280257">
              <w:rPr>
                <w:sz w:val="20"/>
              </w:rPr>
              <w:t>European Statistical Office</w:t>
            </w:r>
          </w:p>
        </w:tc>
        <w:tc>
          <w:tcPr>
            <w:tcW w:w="2289" w:type="dxa"/>
            <w:shd w:val="clear" w:color="auto" w:fill="auto"/>
            <w:vAlign w:val="center"/>
            <w:hideMark/>
          </w:tcPr>
          <w:p w14:paraId="294BB45C" w14:textId="77777777" w:rsidR="00280257" w:rsidRPr="00280257" w:rsidRDefault="00302A95" w:rsidP="00280257">
            <w:pPr>
              <w:rPr>
                <w:color w:val="0563C1"/>
                <w:sz w:val="20"/>
                <w:u w:val="single"/>
              </w:rPr>
            </w:pPr>
            <w:hyperlink r:id="rId19" w:history="1">
              <w:r w:rsidR="00280257" w:rsidRPr="00280257">
                <w:rPr>
                  <w:color w:val="0563C1"/>
                  <w:sz w:val="20"/>
                  <w:u w:val="single"/>
                </w:rPr>
                <w:t>https://ec.europa.eu/eurostat</w:t>
              </w:r>
            </w:hyperlink>
          </w:p>
        </w:tc>
      </w:tr>
      <w:tr w:rsidR="00280257" w:rsidRPr="00280257" w14:paraId="5FACF045" w14:textId="77777777" w:rsidTr="00F703A7">
        <w:trPr>
          <w:trHeight w:val="864"/>
        </w:trPr>
        <w:tc>
          <w:tcPr>
            <w:tcW w:w="450" w:type="dxa"/>
            <w:shd w:val="clear" w:color="auto" w:fill="auto"/>
            <w:noWrap/>
            <w:vAlign w:val="center"/>
            <w:hideMark/>
          </w:tcPr>
          <w:p w14:paraId="0098B190" w14:textId="77777777" w:rsidR="00280257" w:rsidRPr="00280257" w:rsidRDefault="00280257" w:rsidP="00280257">
            <w:pPr>
              <w:rPr>
                <w:color w:val="0563C1"/>
                <w:sz w:val="20"/>
                <w:u w:val="single"/>
              </w:rPr>
            </w:pPr>
          </w:p>
        </w:tc>
        <w:tc>
          <w:tcPr>
            <w:tcW w:w="2250" w:type="dxa"/>
            <w:shd w:val="clear" w:color="auto" w:fill="auto"/>
            <w:vAlign w:val="center"/>
            <w:hideMark/>
          </w:tcPr>
          <w:p w14:paraId="7CE0A173" w14:textId="77777777" w:rsidR="00280257" w:rsidRPr="00280257" w:rsidRDefault="00280257" w:rsidP="00280257">
            <w:pPr>
              <w:rPr>
                <w:sz w:val="20"/>
              </w:rPr>
            </w:pPr>
            <w:r w:rsidRPr="00280257">
              <w:rPr>
                <w:sz w:val="20"/>
              </w:rPr>
              <w:t>World Bank Data</w:t>
            </w:r>
          </w:p>
        </w:tc>
        <w:tc>
          <w:tcPr>
            <w:tcW w:w="1241" w:type="dxa"/>
            <w:shd w:val="clear" w:color="auto" w:fill="auto"/>
            <w:noWrap/>
            <w:vAlign w:val="center"/>
            <w:hideMark/>
          </w:tcPr>
          <w:p w14:paraId="509EA533" w14:textId="77777777" w:rsidR="00280257" w:rsidRPr="00280257" w:rsidRDefault="00280257" w:rsidP="00280257">
            <w:pPr>
              <w:rPr>
                <w:sz w:val="20"/>
              </w:rPr>
            </w:pPr>
            <w:r w:rsidRPr="00280257">
              <w:rPr>
                <w:sz w:val="20"/>
              </w:rPr>
              <w:t>General</w:t>
            </w:r>
          </w:p>
        </w:tc>
        <w:tc>
          <w:tcPr>
            <w:tcW w:w="4609" w:type="dxa"/>
            <w:shd w:val="clear" w:color="auto" w:fill="auto"/>
            <w:vAlign w:val="center"/>
            <w:hideMark/>
          </w:tcPr>
          <w:p w14:paraId="7134749C" w14:textId="1D63F668" w:rsidR="00280257" w:rsidRPr="00280257" w:rsidRDefault="000B16C2" w:rsidP="00280257">
            <w:pPr>
              <w:rPr>
                <w:sz w:val="20"/>
              </w:rPr>
            </w:pPr>
            <w:r>
              <w:rPr>
                <w:sz w:val="20"/>
              </w:rPr>
              <w:t>This</w:t>
            </w:r>
            <w:r w:rsidR="00280257" w:rsidRPr="00280257">
              <w:rPr>
                <w:sz w:val="20"/>
              </w:rPr>
              <w:t xml:space="preserve"> presents macroeconomic indicators related to diverse economic sectors, among which agricultur</w:t>
            </w:r>
            <w:r>
              <w:rPr>
                <w:sz w:val="20"/>
              </w:rPr>
              <w:t>al</w:t>
            </w:r>
            <w:r w:rsidR="00280257" w:rsidRPr="00280257">
              <w:rPr>
                <w:sz w:val="20"/>
              </w:rPr>
              <w:t xml:space="preserve"> and rural development data </w:t>
            </w:r>
            <w:r>
              <w:rPr>
                <w:sz w:val="20"/>
              </w:rPr>
              <w:t>are</w:t>
            </w:r>
            <w:r w:rsidR="00280257" w:rsidRPr="00280257">
              <w:rPr>
                <w:sz w:val="20"/>
              </w:rPr>
              <w:t xml:space="preserve"> presented</w:t>
            </w:r>
            <w:r>
              <w:rPr>
                <w:sz w:val="20"/>
              </w:rPr>
              <w:t>.</w:t>
            </w:r>
          </w:p>
        </w:tc>
        <w:tc>
          <w:tcPr>
            <w:tcW w:w="900" w:type="dxa"/>
            <w:shd w:val="clear" w:color="auto" w:fill="auto"/>
            <w:vAlign w:val="center"/>
            <w:hideMark/>
          </w:tcPr>
          <w:p w14:paraId="046A71C5" w14:textId="77777777" w:rsidR="00280257" w:rsidRPr="00280257" w:rsidRDefault="00280257" w:rsidP="00280257">
            <w:pPr>
              <w:rPr>
                <w:sz w:val="20"/>
              </w:rPr>
            </w:pPr>
            <w:r w:rsidRPr="00280257">
              <w:rPr>
                <w:sz w:val="20"/>
              </w:rPr>
              <w:t>2010</w:t>
            </w:r>
          </w:p>
        </w:tc>
        <w:tc>
          <w:tcPr>
            <w:tcW w:w="1440" w:type="dxa"/>
            <w:shd w:val="clear" w:color="auto" w:fill="auto"/>
            <w:vAlign w:val="center"/>
            <w:hideMark/>
          </w:tcPr>
          <w:p w14:paraId="029B5807" w14:textId="77777777" w:rsidR="00280257" w:rsidRPr="00280257" w:rsidRDefault="00280257" w:rsidP="00280257">
            <w:pPr>
              <w:rPr>
                <w:sz w:val="20"/>
              </w:rPr>
            </w:pPr>
            <w:r w:rsidRPr="00280257">
              <w:rPr>
                <w:sz w:val="20"/>
              </w:rPr>
              <w:t>World Bank</w:t>
            </w:r>
          </w:p>
        </w:tc>
        <w:tc>
          <w:tcPr>
            <w:tcW w:w="2289" w:type="dxa"/>
            <w:shd w:val="clear" w:color="auto" w:fill="auto"/>
            <w:vAlign w:val="center"/>
            <w:hideMark/>
          </w:tcPr>
          <w:p w14:paraId="1C8CC6A2" w14:textId="77777777" w:rsidR="00280257" w:rsidRPr="00280257" w:rsidRDefault="00302A95" w:rsidP="00280257">
            <w:pPr>
              <w:rPr>
                <w:color w:val="0563C1"/>
                <w:sz w:val="20"/>
                <w:u w:val="single"/>
              </w:rPr>
            </w:pPr>
            <w:hyperlink r:id="rId20" w:history="1">
              <w:r w:rsidR="00280257" w:rsidRPr="00280257">
                <w:rPr>
                  <w:color w:val="0563C1"/>
                  <w:sz w:val="20"/>
                  <w:u w:val="single"/>
                </w:rPr>
                <w:t>https://datacatalog.worldbank.org/</w:t>
              </w:r>
            </w:hyperlink>
          </w:p>
        </w:tc>
      </w:tr>
      <w:tr w:rsidR="00280257" w:rsidRPr="00280257" w14:paraId="0947474B" w14:textId="77777777" w:rsidTr="00F703A7">
        <w:trPr>
          <w:trHeight w:val="1152"/>
        </w:trPr>
        <w:tc>
          <w:tcPr>
            <w:tcW w:w="450" w:type="dxa"/>
            <w:shd w:val="clear" w:color="auto" w:fill="auto"/>
            <w:noWrap/>
            <w:vAlign w:val="center"/>
            <w:hideMark/>
          </w:tcPr>
          <w:p w14:paraId="088A797C" w14:textId="77777777" w:rsidR="00280257" w:rsidRPr="00280257" w:rsidRDefault="00280257" w:rsidP="00280257">
            <w:pPr>
              <w:rPr>
                <w:color w:val="0563C1"/>
                <w:sz w:val="20"/>
                <w:u w:val="single"/>
              </w:rPr>
            </w:pPr>
          </w:p>
        </w:tc>
        <w:tc>
          <w:tcPr>
            <w:tcW w:w="2250" w:type="dxa"/>
            <w:shd w:val="clear" w:color="auto" w:fill="auto"/>
            <w:vAlign w:val="center"/>
            <w:hideMark/>
          </w:tcPr>
          <w:p w14:paraId="43634B89" w14:textId="77777777" w:rsidR="00280257" w:rsidRPr="00280257" w:rsidRDefault="00280257" w:rsidP="00280257">
            <w:pPr>
              <w:rPr>
                <w:sz w:val="20"/>
              </w:rPr>
            </w:pPr>
            <w:r w:rsidRPr="00280257">
              <w:rPr>
                <w:sz w:val="20"/>
              </w:rPr>
              <w:t xml:space="preserve">Organization for Economic Co-operation and Development Data </w:t>
            </w:r>
          </w:p>
        </w:tc>
        <w:tc>
          <w:tcPr>
            <w:tcW w:w="1241" w:type="dxa"/>
            <w:shd w:val="clear" w:color="auto" w:fill="auto"/>
            <w:noWrap/>
            <w:vAlign w:val="center"/>
            <w:hideMark/>
          </w:tcPr>
          <w:p w14:paraId="5355972B" w14:textId="77777777" w:rsidR="00280257" w:rsidRPr="00280257" w:rsidRDefault="00280257" w:rsidP="00280257">
            <w:pPr>
              <w:rPr>
                <w:sz w:val="20"/>
              </w:rPr>
            </w:pPr>
            <w:r w:rsidRPr="00280257">
              <w:rPr>
                <w:sz w:val="20"/>
              </w:rPr>
              <w:t>General</w:t>
            </w:r>
          </w:p>
        </w:tc>
        <w:tc>
          <w:tcPr>
            <w:tcW w:w="4609" w:type="dxa"/>
            <w:shd w:val="clear" w:color="auto" w:fill="auto"/>
            <w:vAlign w:val="center"/>
            <w:hideMark/>
          </w:tcPr>
          <w:p w14:paraId="159522A4" w14:textId="3C72DBF1" w:rsidR="00280257" w:rsidRPr="00280257" w:rsidRDefault="000B16C2" w:rsidP="00280257">
            <w:pPr>
              <w:rPr>
                <w:sz w:val="20"/>
              </w:rPr>
            </w:pPr>
            <w:r>
              <w:rPr>
                <w:sz w:val="20"/>
              </w:rPr>
              <w:t>This</w:t>
            </w:r>
            <w:r w:rsidR="00280257" w:rsidRPr="00280257">
              <w:rPr>
                <w:sz w:val="20"/>
              </w:rPr>
              <w:t xml:space="preserve"> has a page dedicated to agriculture, w</w:t>
            </w:r>
            <w:r>
              <w:rPr>
                <w:sz w:val="20"/>
              </w:rPr>
              <w:t>ith</w:t>
            </w:r>
            <w:r w:rsidR="00280257" w:rsidRPr="00280257">
              <w:rPr>
                <w:sz w:val="20"/>
              </w:rPr>
              <w:t xml:space="preserve"> data related to agricultural output, agricultural policy, fisheries</w:t>
            </w:r>
            <w:r>
              <w:rPr>
                <w:sz w:val="20"/>
              </w:rPr>
              <w:t>,</w:t>
            </w:r>
            <w:r w:rsidR="00280257" w:rsidRPr="00280257">
              <w:rPr>
                <w:sz w:val="20"/>
              </w:rPr>
              <w:t xml:space="preserve"> and sustainable agriculture for OECD member countries and some partners</w:t>
            </w:r>
            <w:r>
              <w:rPr>
                <w:sz w:val="20"/>
              </w:rPr>
              <w:t>.</w:t>
            </w:r>
          </w:p>
        </w:tc>
        <w:tc>
          <w:tcPr>
            <w:tcW w:w="900" w:type="dxa"/>
            <w:shd w:val="clear" w:color="auto" w:fill="auto"/>
            <w:vAlign w:val="center"/>
            <w:hideMark/>
          </w:tcPr>
          <w:p w14:paraId="155EB523" w14:textId="77777777" w:rsidR="00280257" w:rsidRPr="00280257" w:rsidRDefault="00280257" w:rsidP="00280257">
            <w:pPr>
              <w:rPr>
                <w:sz w:val="20"/>
              </w:rPr>
            </w:pPr>
            <w:r w:rsidRPr="00280257">
              <w:rPr>
                <w:sz w:val="20"/>
              </w:rPr>
              <w:t>2014</w:t>
            </w:r>
          </w:p>
        </w:tc>
        <w:tc>
          <w:tcPr>
            <w:tcW w:w="1440" w:type="dxa"/>
            <w:shd w:val="clear" w:color="auto" w:fill="auto"/>
            <w:vAlign w:val="center"/>
            <w:hideMark/>
          </w:tcPr>
          <w:p w14:paraId="6D57C519" w14:textId="77777777" w:rsidR="00280257" w:rsidRPr="00280257" w:rsidRDefault="00280257" w:rsidP="00280257">
            <w:pPr>
              <w:rPr>
                <w:sz w:val="20"/>
              </w:rPr>
            </w:pPr>
            <w:r w:rsidRPr="00280257">
              <w:rPr>
                <w:sz w:val="20"/>
              </w:rPr>
              <w:t>Organization for Economic Co-operation and Development (OECD)</w:t>
            </w:r>
          </w:p>
        </w:tc>
        <w:tc>
          <w:tcPr>
            <w:tcW w:w="2289" w:type="dxa"/>
            <w:shd w:val="clear" w:color="auto" w:fill="auto"/>
            <w:vAlign w:val="center"/>
            <w:hideMark/>
          </w:tcPr>
          <w:p w14:paraId="5B313190" w14:textId="77777777" w:rsidR="00280257" w:rsidRPr="00280257" w:rsidRDefault="00302A95" w:rsidP="00280257">
            <w:pPr>
              <w:rPr>
                <w:color w:val="0563C1"/>
                <w:sz w:val="20"/>
                <w:u w:val="single"/>
              </w:rPr>
            </w:pPr>
            <w:hyperlink r:id="rId21" w:history="1">
              <w:r w:rsidR="00280257" w:rsidRPr="00280257">
                <w:rPr>
                  <w:color w:val="0563C1"/>
                  <w:sz w:val="20"/>
                  <w:u w:val="single"/>
                </w:rPr>
                <w:t>https://data.oecd.org/</w:t>
              </w:r>
            </w:hyperlink>
          </w:p>
        </w:tc>
      </w:tr>
      <w:tr w:rsidR="00280257" w:rsidRPr="00280257" w14:paraId="12184B34" w14:textId="77777777" w:rsidTr="00F703A7">
        <w:trPr>
          <w:trHeight w:val="576"/>
        </w:trPr>
        <w:tc>
          <w:tcPr>
            <w:tcW w:w="450" w:type="dxa"/>
            <w:shd w:val="clear" w:color="auto" w:fill="auto"/>
            <w:noWrap/>
            <w:vAlign w:val="center"/>
            <w:hideMark/>
          </w:tcPr>
          <w:p w14:paraId="0E86C3E4" w14:textId="77777777" w:rsidR="00280257" w:rsidRPr="00280257" w:rsidRDefault="00280257" w:rsidP="00280257">
            <w:pPr>
              <w:rPr>
                <w:color w:val="0563C1"/>
                <w:sz w:val="20"/>
                <w:u w:val="single"/>
              </w:rPr>
            </w:pPr>
          </w:p>
        </w:tc>
        <w:tc>
          <w:tcPr>
            <w:tcW w:w="2250" w:type="dxa"/>
            <w:shd w:val="clear" w:color="auto" w:fill="auto"/>
            <w:vAlign w:val="center"/>
            <w:hideMark/>
          </w:tcPr>
          <w:p w14:paraId="6315CBC8" w14:textId="77777777" w:rsidR="00280257" w:rsidRPr="00280257" w:rsidRDefault="00280257" w:rsidP="00280257">
            <w:pPr>
              <w:rPr>
                <w:sz w:val="20"/>
              </w:rPr>
            </w:pPr>
            <w:proofErr w:type="spellStart"/>
            <w:r w:rsidRPr="00280257">
              <w:rPr>
                <w:sz w:val="20"/>
              </w:rPr>
              <w:t>AgBase</w:t>
            </w:r>
            <w:proofErr w:type="spellEnd"/>
          </w:p>
        </w:tc>
        <w:tc>
          <w:tcPr>
            <w:tcW w:w="1241" w:type="dxa"/>
            <w:shd w:val="clear" w:color="auto" w:fill="auto"/>
            <w:noWrap/>
            <w:vAlign w:val="center"/>
            <w:hideMark/>
          </w:tcPr>
          <w:p w14:paraId="56379C36" w14:textId="77777777" w:rsidR="00280257" w:rsidRPr="00280257" w:rsidRDefault="00280257" w:rsidP="00280257">
            <w:pPr>
              <w:rPr>
                <w:sz w:val="20"/>
              </w:rPr>
            </w:pPr>
            <w:r w:rsidRPr="00280257">
              <w:rPr>
                <w:sz w:val="20"/>
              </w:rPr>
              <w:t>Genomic</w:t>
            </w:r>
          </w:p>
        </w:tc>
        <w:tc>
          <w:tcPr>
            <w:tcW w:w="4609" w:type="dxa"/>
            <w:shd w:val="clear" w:color="auto" w:fill="auto"/>
            <w:vAlign w:val="center"/>
            <w:hideMark/>
          </w:tcPr>
          <w:p w14:paraId="2E709451" w14:textId="1D6C8232" w:rsidR="00280257" w:rsidRPr="00280257" w:rsidRDefault="000B16C2" w:rsidP="00280257">
            <w:pPr>
              <w:rPr>
                <w:sz w:val="20"/>
              </w:rPr>
            </w:pPr>
            <w:r>
              <w:rPr>
                <w:sz w:val="20"/>
              </w:rPr>
              <w:t>This</w:t>
            </w:r>
            <w:r w:rsidR="00280257" w:rsidRPr="00280257">
              <w:rPr>
                <w:sz w:val="20"/>
              </w:rPr>
              <w:t xml:space="preserve"> is a curated open source for functional analysis of agricultural plant gene products</w:t>
            </w:r>
            <w:r>
              <w:rPr>
                <w:sz w:val="20"/>
              </w:rPr>
              <w:t>.</w:t>
            </w:r>
          </w:p>
        </w:tc>
        <w:tc>
          <w:tcPr>
            <w:tcW w:w="900" w:type="dxa"/>
            <w:shd w:val="clear" w:color="auto" w:fill="auto"/>
            <w:vAlign w:val="center"/>
            <w:hideMark/>
          </w:tcPr>
          <w:p w14:paraId="2FF6B2F4" w14:textId="77777777" w:rsidR="00280257" w:rsidRPr="00280257" w:rsidRDefault="00280257" w:rsidP="00280257">
            <w:pPr>
              <w:rPr>
                <w:sz w:val="20"/>
              </w:rPr>
            </w:pPr>
            <w:r w:rsidRPr="00280257">
              <w:rPr>
                <w:sz w:val="20"/>
              </w:rPr>
              <w:t>2006</w:t>
            </w:r>
          </w:p>
        </w:tc>
        <w:tc>
          <w:tcPr>
            <w:tcW w:w="1440" w:type="dxa"/>
            <w:shd w:val="clear" w:color="auto" w:fill="auto"/>
            <w:vAlign w:val="center"/>
            <w:hideMark/>
          </w:tcPr>
          <w:p w14:paraId="263C1814" w14:textId="77777777" w:rsidR="00280257" w:rsidRPr="00280257" w:rsidRDefault="00280257" w:rsidP="00280257">
            <w:pPr>
              <w:rPr>
                <w:sz w:val="20"/>
              </w:rPr>
            </w:pPr>
            <w:r w:rsidRPr="00280257">
              <w:rPr>
                <w:sz w:val="20"/>
              </w:rPr>
              <w:t>University of Arizona</w:t>
            </w:r>
          </w:p>
        </w:tc>
        <w:tc>
          <w:tcPr>
            <w:tcW w:w="2289" w:type="dxa"/>
            <w:shd w:val="clear" w:color="auto" w:fill="auto"/>
            <w:vAlign w:val="center"/>
            <w:hideMark/>
          </w:tcPr>
          <w:p w14:paraId="6A747E25" w14:textId="77777777" w:rsidR="00280257" w:rsidRPr="00280257" w:rsidRDefault="00302A95" w:rsidP="00280257">
            <w:pPr>
              <w:rPr>
                <w:color w:val="0563C1"/>
                <w:sz w:val="20"/>
                <w:u w:val="single"/>
              </w:rPr>
            </w:pPr>
            <w:hyperlink r:id="rId22" w:history="1">
              <w:r w:rsidR="00280257" w:rsidRPr="00280257">
                <w:rPr>
                  <w:color w:val="0563C1"/>
                  <w:sz w:val="20"/>
                  <w:u w:val="single"/>
                </w:rPr>
                <w:t>https://agbase.arizona.edu/</w:t>
              </w:r>
            </w:hyperlink>
          </w:p>
        </w:tc>
      </w:tr>
      <w:tr w:rsidR="00280257" w:rsidRPr="00280257" w14:paraId="02612296" w14:textId="77777777" w:rsidTr="00F703A7">
        <w:trPr>
          <w:trHeight w:val="864"/>
        </w:trPr>
        <w:tc>
          <w:tcPr>
            <w:tcW w:w="450" w:type="dxa"/>
            <w:shd w:val="clear" w:color="auto" w:fill="auto"/>
            <w:noWrap/>
            <w:vAlign w:val="center"/>
            <w:hideMark/>
          </w:tcPr>
          <w:p w14:paraId="4909C3BC" w14:textId="77777777" w:rsidR="00280257" w:rsidRPr="00280257" w:rsidRDefault="00280257" w:rsidP="00280257">
            <w:pPr>
              <w:rPr>
                <w:color w:val="0563C1"/>
                <w:sz w:val="20"/>
                <w:u w:val="single"/>
              </w:rPr>
            </w:pPr>
          </w:p>
        </w:tc>
        <w:tc>
          <w:tcPr>
            <w:tcW w:w="2250" w:type="dxa"/>
            <w:shd w:val="clear" w:color="auto" w:fill="auto"/>
            <w:vAlign w:val="center"/>
            <w:hideMark/>
          </w:tcPr>
          <w:p w14:paraId="16A6E5D5" w14:textId="77777777" w:rsidR="00280257" w:rsidRPr="00280257" w:rsidRDefault="00280257" w:rsidP="00280257">
            <w:pPr>
              <w:rPr>
                <w:sz w:val="20"/>
              </w:rPr>
            </w:pPr>
            <w:proofErr w:type="spellStart"/>
            <w:r w:rsidRPr="00280257">
              <w:rPr>
                <w:sz w:val="20"/>
              </w:rPr>
              <w:t>Gramene</w:t>
            </w:r>
            <w:proofErr w:type="spellEnd"/>
          </w:p>
        </w:tc>
        <w:tc>
          <w:tcPr>
            <w:tcW w:w="1241" w:type="dxa"/>
            <w:shd w:val="clear" w:color="auto" w:fill="auto"/>
            <w:noWrap/>
            <w:vAlign w:val="center"/>
            <w:hideMark/>
          </w:tcPr>
          <w:p w14:paraId="1BCBCA63" w14:textId="77777777" w:rsidR="00280257" w:rsidRPr="00280257" w:rsidRDefault="00280257" w:rsidP="00280257">
            <w:pPr>
              <w:rPr>
                <w:sz w:val="20"/>
              </w:rPr>
            </w:pPr>
            <w:r w:rsidRPr="00280257">
              <w:rPr>
                <w:sz w:val="20"/>
              </w:rPr>
              <w:t>Genomic</w:t>
            </w:r>
          </w:p>
        </w:tc>
        <w:tc>
          <w:tcPr>
            <w:tcW w:w="4609" w:type="dxa"/>
            <w:shd w:val="clear" w:color="auto" w:fill="auto"/>
            <w:vAlign w:val="center"/>
            <w:hideMark/>
          </w:tcPr>
          <w:p w14:paraId="741FFFAB" w14:textId="66CB833D" w:rsidR="00280257" w:rsidRPr="00280257" w:rsidRDefault="00BB472E" w:rsidP="00280257">
            <w:pPr>
              <w:rPr>
                <w:sz w:val="20"/>
              </w:rPr>
            </w:pPr>
            <w:r>
              <w:rPr>
                <w:sz w:val="20"/>
              </w:rPr>
              <w:t>This</w:t>
            </w:r>
            <w:r w:rsidR="00280257" w:rsidRPr="00280257">
              <w:rPr>
                <w:sz w:val="20"/>
              </w:rPr>
              <w:t xml:space="preserve"> integrates data resources for comparative functional genomics in different crop species</w:t>
            </w:r>
            <w:r>
              <w:rPr>
                <w:sz w:val="20"/>
              </w:rPr>
              <w:t>.</w:t>
            </w:r>
          </w:p>
        </w:tc>
        <w:tc>
          <w:tcPr>
            <w:tcW w:w="900" w:type="dxa"/>
            <w:shd w:val="clear" w:color="auto" w:fill="auto"/>
            <w:vAlign w:val="center"/>
            <w:hideMark/>
          </w:tcPr>
          <w:p w14:paraId="0AA03CCF" w14:textId="77777777" w:rsidR="00280257" w:rsidRPr="00280257" w:rsidRDefault="00280257" w:rsidP="00280257">
            <w:pPr>
              <w:rPr>
                <w:sz w:val="20"/>
              </w:rPr>
            </w:pPr>
            <w:r w:rsidRPr="00280257">
              <w:rPr>
                <w:sz w:val="20"/>
              </w:rPr>
              <w:t>2006</w:t>
            </w:r>
          </w:p>
        </w:tc>
        <w:tc>
          <w:tcPr>
            <w:tcW w:w="1440" w:type="dxa"/>
            <w:shd w:val="clear" w:color="auto" w:fill="auto"/>
            <w:vAlign w:val="center"/>
            <w:hideMark/>
          </w:tcPr>
          <w:p w14:paraId="40498413" w14:textId="77777777" w:rsidR="00280257" w:rsidRPr="00280257" w:rsidRDefault="00280257" w:rsidP="00280257">
            <w:pPr>
              <w:rPr>
                <w:sz w:val="20"/>
              </w:rPr>
            </w:pPr>
            <w:r w:rsidRPr="00280257">
              <w:rPr>
                <w:sz w:val="20"/>
              </w:rPr>
              <w:t>Cold Spring Harbor Laboratory</w:t>
            </w:r>
          </w:p>
        </w:tc>
        <w:tc>
          <w:tcPr>
            <w:tcW w:w="2289" w:type="dxa"/>
            <w:shd w:val="clear" w:color="auto" w:fill="auto"/>
            <w:vAlign w:val="center"/>
            <w:hideMark/>
          </w:tcPr>
          <w:p w14:paraId="5F5CB38D" w14:textId="77777777" w:rsidR="00280257" w:rsidRPr="00280257" w:rsidRDefault="00302A95" w:rsidP="00280257">
            <w:pPr>
              <w:rPr>
                <w:color w:val="0563C1"/>
                <w:sz w:val="20"/>
                <w:u w:val="single"/>
              </w:rPr>
            </w:pPr>
            <w:hyperlink r:id="rId23" w:history="1">
              <w:r w:rsidR="00280257" w:rsidRPr="00280257">
                <w:rPr>
                  <w:color w:val="0563C1"/>
                  <w:sz w:val="20"/>
                  <w:u w:val="single"/>
                </w:rPr>
                <w:t>http://www.gramene.org/</w:t>
              </w:r>
            </w:hyperlink>
          </w:p>
        </w:tc>
      </w:tr>
      <w:tr w:rsidR="00280257" w:rsidRPr="00280257" w14:paraId="0E7A6106" w14:textId="77777777" w:rsidTr="00F703A7">
        <w:trPr>
          <w:trHeight w:val="1152"/>
        </w:trPr>
        <w:tc>
          <w:tcPr>
            <w:tcW w:w="450" w:type="dxa"/>
            <w:shd w:val="clear" w:color="auto" w:fill="auto"/>
            <w:noWrap/>
            <w:vAlign w:val="center"/>
            <w:hideMark/>
          </w:tcPr>
          <w:p w14:paraId="6378795B" w14:textId="77777777" w:rsidR="00280257" w:rsidRPr="00280257" w:rsidRDefault="00280257" w:rsidP="00280257">
            <w:pPr>
              <w:rPr>
                <w:color w:val="0563C1"/>
                <w:sz w:val="20"/>
                <w:u w:val="single"/>
              </w:rPr>
            </w:pPr>
          </w:p>
        </w:tc>
        <w:tc>
          <w:tcPr>
            <w:tcW w:w="2250" w:type="dxa"/>
            <w:shd w:val="clear" w:color="auto" w:fill="auto"/>
            <w:vAlign w:val="center"/>
            <w:hideMark/>
          </w:tcPr>
          <w:p w14:paraId="1FD47FFD" w14:textId="77777777" w:rsidR="00280257" w:rsidRPr="00280257" w:rsidRDefault="00280257" w:rsidP="00280257">
            <w:pPr>
              <w:rPr>
                <w:sz w:val="20"/>
              </w:rPr>
            </w:pPr>
            <w:r w:rsidRPr="00280257">
              <w:rPr>
                <w:sz w:val="20"/>
              </w:rPr>
              <w:t>COMTRADE</w:t>
            </w:r>
          </w:p>
        </w:tc>
        <w:tc>
          <w:tcPr>
            <w:tcW w:w="1241" w:type="dxa"/>
            <w:shd w:val="clear" w:color="auto" w:fill="auto"/>
            <w:noWrap/>
            <w:vAlign w:val="center"/>
            <w:hideMark/>
          </w:tcPr>
          <w:p w14:paraId="363ED4EB" w14:textId="77777777" w:rsidR="00280257" w:rsidRPr="00280257" w:rsidRDefault="00280257" w:rsidP="00280257">
            <w:pPr>
              <w:rPr>
                <w:sz w:val="20"/>
              </w:rPr>
            </w:pPr>
            <w:r w:rsidRPr="00280257">
              <w:rPr>
                <w:sz w:val="20"/>
              </w:rPr>
              <w:t>Trade</w:t>
            </w:r>
          </w:p>
        </w:tc>
        <w:tc>
          <w:tcPr>
            <w:tcW w:w="4609" w:type="dxa"/>
            <w:shd w:val="clear" w:color="auto" w:fill="auto"/>
            <w:vAlign w:val="center"/>
            <w:hideMark/>
          </w:tcPr>
          <w:p w14:paraId="237B0434" w14:textId="6E047032" w:rsidR="00280257" w:rsidRPr="00280257" w:rsidRDefault="00BB472E" w:rsidP="00280257">
            <w:pPr>
              <w:rPr>
                <w:sz w:val="20"/>
              </w:rPr>
            </w:pPr>
            <w:r>
              <w:rPr>
                <w:sz w:val="20"/>
              </w:rPr>
              <w:t>This</w:t>
            </w:r>
            <w:r w:rsidR="00280257" w:rsidRPr="00280257">
              <w:rPr>
                <w:sz w:val="20"/>
              </w:rPr>
              <w:t xml:space="preserve"> is a dissemination system that compiles detailed trade data from United Nations country members</w:t>
            </w:r>
            <w:r>
              <w:rPr>
                <w:sz w:val="20"/>
              </w:rPr>
              <w:t xml:space="preserve"> on</w:t>
            </w:r>
            <w:r w:rsidR="00280257" w:rsidRPr="00280257">
              <w:rPr>
                <w:sz w:val="20"/>
              </w:rPr>
              <w:t xml:space="preserve"> merchandise trade, including all kind</w:t>
            </w:r>
            <w:r>
              <w:rPr>
                <w:sz w:val="20"/>
              </w:rPr>
              <w:t>s</w:t>
            </w:r>
            <w:r w:rsidR="00280257" w:rsidRPr="00280257">
              <w:rPr>
                <w:sz w:val="20"/>
              </w:rPr>
              <w:t xml:space="preserve"> of agricultural commodities sorted by category and by trading partner</w:t>
            </w:r>
            <w:r>
              <w:rPr>
                <w:sz w:val="20"/>
              </w:rPr>
              <w:t>.</w:t>
            </w:r>
            <w:r w:rsidR="00280257" w:rsidRPr="00280257">
              <w:rPr>
                <w:sz w:val="20"/>
              </w:rPr>
              <w:t xml:space="preserve"> </w:t>
            </w:r>
          </w:p>
        </w:tc>
        <w:tc>
          <w:tcPr>
            <w:tcW w:w="900" w:type="dxa"/>
            <w:shd w:val="clear" w:color="auto" w:fill="auto"/>
            <w:vAlign w:val="center"/>
            <w:hideMark/>
          </w:tcPr>
          <w:p w14:paraId="415D07A5" w14:textId="77777777" w:rsidR="00280257" w:rsidRPr="00280257" w:rsidRDefault="00280257" w:rsidP="00280257">
            <w:pPr>
              <w:rPr>
                <w:sz w:val="20"/>
              </w:rPr>
            </w:pPr>
            <w:r w:rsidRPr="00280257">
              <w:rPr>
                <w:sz w:val="20"/>
              </w:rPr>
              <w:t>2003</w:t>
            </w:r>
          </w:p>
        </w:tc>
        <w:tc>
          <w:tcPr>
            <w:tcW w:w="1440" w:type="dxa"/>
            <w:shd w:val="clear" w:color="auto" w:fill="auto"/>
            <w:vAlign w:val="center"/>
            <w:hideMark/>
          </w:tcPr>
          <w:p w14:paraId="28FB2D18" w14:textId="77777777" w:rsidR="00280257" w:rsidRPr="00280257" w:rsidRDefault="00280257" w:rsidP="00280257">
            <w:pPr>
              <w:rPr>
                <w:sz w:val="20"/>
              </w:rPr>
            </w:pPr>
            <w:r w:rsidRPr="00280257">
              <w:rPr>
                <w:sz w:val="20"/>
              </w:rPr>
              <w:t>United Nations</w:t>
            </w:r>
          </w:p>
        </w:tc>
        <w:tc>
          <w:tcPr>
            <w:tcW w:w="2289" w:type="dxa"/>
            <w:shd w:val="clear" w:color="auto" w:fill="auto"/>
            <w:vAlign w:val="center"/>
            <w:hideMark/>
          </w:tcPr>
          <w:p w14:paraId="46FDB7A0" w14:textId="77777777" w:rsidR="00280257" w:rsidRPr="00280257" w:rsidRDefault="00302A95" w:rsidP="00280257">
            <w:pPr>
              <w:rPr>
                <w:color w:val="0563C1"/>
                <w:sz w:val="20"/>
                <w:u w:val="single"/>
              </w:rPr>
            </w:pPr>
            <w:hyperlink r:id="rId24" w:history="1">
              <w:r w:rsidR="00280257" w:rsidRPr="00280257">
                <w:rPr>
                  <w:color w:val="0563C1"/>
                  <w:sz w:val="20"/>
                  <w:u w:val="single"/>
                </w:rPr>
                <w:t>https://comtrade.un.org/</w:t>
              </w:r>
            </w:hyperlink>
          </w:p>
        </w:tc>
      </w:tr>
      <w:tr w:rsidR="00280257" w:rsidRPr="00280257" w14:paraId="0DBB9776" w14:textId="77777777" w:rsidTr="00280257">
        <w:trPr>
          <w:trHeight w:val="288"/>
        </w:trPr>
        <w:tc>
          <w:tcPr>
            <w:tcW w:w="13175" w:type="dxa"/>
            <w:gridSpan w:val="7"/>
            <w:shd w:val="clear" w:color="auto" w:fill="auto"/>
            <w:noWrap/>
            <w:vAlign w:val="center"/>
            <w:hideMark/>
          </w:tcPr>
          <w:p w14:paraId="07E8EC3D" w14:textId="77777777" w:rsidR="00280257" w:rsidRPr="00280257" w:rsidRDefault="00280257" w:rsidP="00280257">
            <w:pPr>
              <w:rPr>
                <w:rFonts w:cs="Times New Roman"/>
                <w:sz w:val="20"/>
              </w:rPr>
            </w:pPr>
            <w:r w:rsidRPr="00280257">
              <w:rPr>
                <w:i/>
                <w:iCs/>
                <w:sz w:val="20"/>
              </w:rPr>
              <w:t>Agricultural bibliographic repositories</w:t>
            </w:r>
          </w:p>
        </w:tc>
      </w:tr>
      <w:tr w:rsidR="00280257" w:rsidRPr="00280257" w14:paraId="40C0EDA0" w14:textId="77777777" w:rsidTr="00280257">
        <w:trPr>
          <w:trHeight w:val="1152"/>
        </w:trPr>
        <w:tc>
          <w:tcPr>
            <w:tcW w:w="450" w:type="dxa"/>
            <w:shd w:val="clear" w:color="auto" w:fill="auto"/>
            <w:noWrap/>
            <w:vAlign w:val="center"/>
            <w:hideMark/>
          </w:tcPr>
          <w:p w14:paraId="70AE3F4A" w14:textId="77777777" w:rsidR="00280257" w:rsidRPr="00280257" w:rsidRDefault="00280257" w:rsidP="00280257">
            <w:pPr>
              <w:rPr>
                <w:rFonts w:cs="Times New Roman"/>
                <w:sz w:val="20"/>
              </w:rPr>
            </w:pPr>
          </w:p>
        </w:tc>
        <w:tc>
          <w:tcPr>
            <w:tcW w:w="2250" w:type="dxa"/>
            <w:shd w:val="clear" w:color="auto" w:fill="auto"/>
            <w:vAlign w:val="center"/>
            <w:hideMark/>
          </w:tcPr>
          <w:p w14:paraId="67BEE747" w14:textId="77777777" w:rsidR="00280257" w:rsidRPr="00280257" w:rsidRDefault="00280257" w:rsidP="00280257">
            <w:pPr>
              <w:rPr>
                <w:sz w:val="20"/>
              </w:rPr>
            </w:pPr>
            <w:r w:rsidRPr="00280257">
              <w:rPr>
                <w:sz w:val="20"/>
              </w:rPr>
              <w:t>International System for Agricultural Science and Technology - AGRIS</w:t>
            </w:r>
          </w:p>
        </w:tc>
        <w:tc>
          <w:tcPr>
            <w:tcW w:w="1241" w:type="dxa"/>
            <w:shd w:val="clear" w:color="auto" w:fill="auto"/>
            <w:noWrap/>
            <w:vAlign w:val="center"/>
            <w:hideMark/>
          </w:tcPr>
          <w:p w14:paraId="21BB7021" w14:textId="77777777" w:rsidR="00280257" w:rsidRPr="00280257" w:rsidRDefault="00280257" w:rsidP="00280257">
            <w:pPr>
              <w:rPr>
                <w:sz w:val="20"/>
              </w:rPr>
            </w:pPr>
            <w:r w:rsidRPr="00280257">
              <w:rPr>
                <w:sz w:val="20"/>
              </w:rPr>
              <w:t>Agriculture</w:t>
            </w:r>
          </w:p>
        </w:tc>
        <w:tc>
          <w:tcPr>
            <w:tcW w:w="4609" w:type="dxa"/>
            <w:shd w:val="clear" w:color="auto" w:fill="auto"/>
            <w:vAlign w:val="center"/>
            <w:hideMark/>
          </w:tcPr>
          <w:p w14:paraId="2EC95398" w14:textId="3B5125AD" w:rsidR="00280257" w:rsidRPr="00280257" w:rsidRDefault="00BB472E" w:rsidP="00280257">
            <w:pPr>
              <w:rPr>
                <w:sz w:val="20"/>
              </w:rPr>
            </w:pPr>
            <w:r>
              <w:rPr>
                <w:sz w:val="20"/>
              </w:rPr>
              <w:t>This</w:t>
            </w:r>
            <w:r w:rsidR="00280257" w:rsidRPr="00280257">
              <w:rPr>
                <w:sz w:val="20"/>
              </w:rPr>
              <w:t xml:space="preserve"> is a platform that provides free access to more than 12 million records on publications in up to 90 different languages, including 4,200 datasets, from organizations that have joined the initiative</w:t>
            </w:r>
            <w:r>
              <w:rPr>
                <w:sz w:val="20"/>
              </w:rPr>
              <w:t>.</w:t>
            </w:r>
          </w:p>
        </w:tc>
        <w:tc>
          <w:tcPr>
            <w:tcW w:w="900" w:type="dxa"/>
            <w:shd w:val="clear" w:color="auto" w:fill="auto"/>
            <w:vAlign w:val="center"/>
            <w:hideMark/>
          </w:tcPr>
          <w:p w14:paraId="7C98AB22" w14:textId="1F2D8B8A" w:rsidR="00280257" w:rsidRPr="00280257" w:rsidRDefault="00280257" w:rsidP="00097A27">
            <w:pPr>
              <w:rPr>
                <w:sz w:val="20"/>
              </w:rPr>
            </w:pPr>
            <w:r w:rsidRPr="00280257">
              <w:rPr>
                <w:sz w:val="20"/>
              </w:rPr>
              <w:t>2013</w:t>
            </w:r>
            <w:r w:rsidR="00BB472E">
              <w:rPr>
                <w:sz w:val="20"/>
              </w:rPr>
              <w:t xml:space="preserve"> </w:t>
            </w:r>
            <w:r w:rsidR="00097A27">
              <w:rPr>
                <w:b/>
                <w:sz w:val="20"/>
              </w:rPr>
              <w:t>(a)</w:t>
            </w:r>
          </w:p>
        </w:tc>
        <w:tc>
          <w:tcPr>
            <w:tcW w:w="1440" w:type="dxa"/>
            <w:shd w:val="clear" w:color="auto" w:fill="auto"/>
            <w:vAlign w:val="center"/>
            <w:hideMark/>
          </w:tcPr>
          <w:p w14:paraId="07EA2B0B" w14:textId="77777777" w:rsidR="00280257" w:rsidRPr="00280257" w:rsidRDefault="00280257" w:rsidP="00280257">
            <w:pPr>
              <w:rPr>
                <w:sz w:val="20"/>
              </w:rPr>
            </w:pPr>
            <w:r w:rsidRPr="00280257">
              <w:rPr>
                <w:sz w:val="20"/>
              </w:rPr>
              <w:t>FAO</w:t>
            </w:r>
          </w:p>
        </w:tc>
        <w:tc>
          <w:tcPr>
            <w:tcW w:w="2289" w:type="dxa"/>
            <w:shd w:val="clear" w:color="auto" w:fill="auto"/>
            <w:vAlign w:val="center"/>
            <w:hideMark/>
          </w:tcPr>
          <w:p w14:paraId="3D8209DB" w14:textId="77777777" w:rsidR="00280257" w:rsidRPr="00280257" w:rsidRDefault="00302A95" w:rsidP="00280257">
            <w:pPr>
              <w:rPr>
                <w:color w:val="0563C1"/>
                <w:sz w:val="20"/>
                <w:u w:val="single"/>
              </w:rPr>
            </w:pPr>
            <w:hyperlink r:id="rId25" w:history="1">
              <w:r w:rsidR="00280257" w:rsidRPr="00280257">
                <w:rPr>
                  <w:color w:val="0563C1"/>
                  <w:sz w:val="20"/>
                  <w:u w:val="single"/>
                </w:rPr>
                <w:t>http://www.fao.org/agris/es</w:t>
              </w:r>
            </w:hyperlink>
          </w:p>
        </w:tc>
      </w:tr>
      <w:tr w:rsidR="00280257" w:rsidRPr="00280257" w14:paraId="488737F2" w14:textId="77777777" w:rsidTr="00280257">
        <w:trPr>
          <w:trHeight w:val="864"/>
        </w:trPr>
        <w:tc>
          <w:tcPr>
            <w:tcW w:w="450" w:type="dxa"/>
            <w:shd w:val="clear" w:color="auto" w:fill="auto"/>
            <w:noWrap/>
            <w:vAlign w:val="center"/>
            <w:hideMark/>
          </w:tcPr>
          <w:p w14:paraId="4468EF83" w14:textId="77777777" w:rsidR="00280257" w:rsidRPr="00280257" w:rsidRDefault="00280257" w:rsidP="00280257">
            <w:pPr>
              <w:rPr>
                <w:color w:val="0563C1"/>
                <w:sz w:val="20"/>
                <w:u w:val="single"/>
              </w:rPr>
            </w:pPr>
          </w:p>
        </w:tc>
        <w:tc>
          <w:tcPr>
            <w:tcW w:w="2250" w:type="dxa"/>
            <w:shd w:val="clear" w:color="auto" w:fill="auto"/>
            <w:vAlign w:val="center"/>
            <w:hideMark/>
          </w:tcPr>
          <w:p w14:paraId="08B94D02" w14:textId="77777777" w:rsidR="00280257" w:rsidRPr="00280257" w:rsidRDefault="00280257" w:rsidP="00280257">
            <w:pPr>
              <w:rPr>
                <w:sz w:val="20"/>
              </w:rPr>
            </w:pPr>
            <w:r w:rsidRPr="00280257">
              <w:rPr>
                <w:sz w:val="20"/>
              </w:rPr>
              <w:t>Global Agricultural Research Data Innovation &amp; Acceleration Network  - GARDIAN</w:t>
            </w:r>
          </w:p>
        </w:tc>
        <w:tc>
          <w:tcPr>
            <w:tcW w:w="1241" w:type="dxa"/>
            <w:shd w:val="clear" w:color="auto" w:fill="auto"/>
            <w:noWrap/>
            <w:vAlign w:val="center"/>
            <w:hideMark/>
          </w:tcPr>
          <w:p w14:paraId="47CC0617" w14:textId="77777777" w:rsidR="00280257" w:rsidRPr="00280257" w:rsidRDefault="00280257" w:rsidP="00280257">
            <w:pPr>
              <w:rPr>
                <w:sz w:val="20"/>
              </w:rPr>
            </w:pPr>
            <w:r w:rsidRPr="00280257">
              <w:rPr>
                <w:sz w:val="20"/>
              </w:rPr>
              <w:t>Agriculture</w:t>
            </w:r>
          </w:p>
        </w:tc>
        <w:tc>
          <w:tcPr>
            <w:tcW w:w="4609" w:type="dxa"/>
            <w:shd w:val="clear" w:color="auto" w:fill="auto"/>
            <w:vAlign w:val="center"/>
            <w:hideMark/>
          </w:tcPr>
          <w:p w14:paraId="79127B51" w14:textId="046DB4D8" w:rsidR="00280257" w:rsidRPr="00280257" w:rsidRDefault="00BB472E" w:rsidP="00280257">
            <w:pPr>
              <w:rPr>
                <w:sz w:val="20"/>
              </w:rPr>
            </w:pPr>
            <w:r>
              <w:rPr>
                <w:sz w:val="20"/>
              </w:rPr>
              <w:t>This</w:t>
            </w:r>
            <w:r w:rsidR="00280257" w:rsidRPr="00280257">
              <w:rPr>
                <w:sz w:val="20"/>
              </w:rPr>
              <w:t xml:space="preserve"> allows and enables users to find, visualize</w:t>
            </w:r>
            <w:r>
              <w:rPr>
                <w:sz w:val="20"/>
              </w:rPr>
              <w:t>,</w:t>
            </w:r>
            <w:r w:rsidR="00280257" w:rsidRPr="00280257">
              <w:rPr>
                <w:sz w:val="20"/>
              </w:rPr>
              <w:t xml:space="preserve"> and analyze data coming from </w:t>
            </w:r>
            <w:r>
              <w:rPr>
                <w:sz w:val="20"/>
              </w:rPr>
              <w:t>C</w:t>
            </w:r>
            <w:r w:rsidR="00280257" w:rsidRPr="00280257">
              <w:rPr>
                <w:sz w:val="20"/>
              </w:rPr>
              <w:t>GIAR institutions and their partners</w:t>
            </w:r>
            <w:r>
              <w:rPr>
                <w:sz w:val="20"/>
              </w:rPr>
              <w:t>.</w:t>
            </w:r>
          </w:p>
        </w:tc>
        <w:tc>
          <w:tcPr>
            <w:tcW w:w="900" w:type="dxa"/>
            <w:shd w:val="clear" w:color="auto" w:fill="auto"/>
            <w:vAlign w:val="center"/>
            <w:hideMark/>
          </w:tcPr>
          <w:p w14:paraId="5511BFE5" w14:textId="77777777" w:rsidR="00280257" w:rsidRPr="00280257" w:rsidRDefault="00280257" w:rsidP="00280257">
            <w:pPr>
              <w:rPr>
                <w:sz w:val="20"/>
              </w:rPr>
            </w:pPr>
            <w:r w:rsidRPr="00280257">
              <w:rPr>
                <w:sz w:val="20"/>
              </w:rPr>
              <w:t>2017</w:t>
            </w:r>
          </w:p>
        </w:tc>
        <w:tc>
          <w:tcPr>
            <w:tcW w:w="1440" w:type="dxa"/>
            <w:shd w:val="clear" w:color="auto" w:fill="auto"/>
            <w:vAlign w:val="center"/>
            <w:hideMark/>
          </w:tcPr>
          <w:p w14:paraId="24FB9C92" w14:textId="77777777" w:rsidR="00280257" w:rsidRPr="00280257" w:rsidRDefault="00280257" w:rsidP="00280257">
            <w:pPr>
              <w:rPr>
                <w:sz w:val="20"/>
              </w:rPr>
            </w:pPr>
            <w:r w:rsidRPr="00280257">
              <w:rPr>
                <w:sz w:val="20"/>
              </w:rPr>
              <w:t>CGIAR</w:t>
            </w:r>
          </w:p>
        </w:tc>
        <w:tc>
          <w:tcPr>
            <w:tcW w:w="2289" w:type="dxa"/>
            <w:shd w:val="clear" w:color="auto" w:fill="auto"/>
            <w:vAlign w:val="center"/>
            <w:hideMark/>
          </w:tcPr>
          <w:p w14:paraId="63B2417D" w14:textId="77777777" w:rsidR="00280257" w:rsidRPr="00280257" w:rsidRDefault="00302A95" w:rsidP="00280257">
            <w:pPr>
              <w:rPr>
                <w:color w:val="0563C1"/>
                <w:sz w:val="20"/>
                <w:u w:val="single"/>
              </w:rPr>
            </w:pPr>
            <w:hyperlink r:id="rId26" w:history="1">
              <w:r w:rsidR="00280257" w:rsidRPr="00280257">
                <w:rPr>
                  <w:color w:val="0563C1"/>
                  <w:sz w:val="20"/>
                  <w:u w:val="single"/>
                </w:rPr>
                <w:t>https://gardian.bigdata.cgiar.org/</w:t>
              </w:r>
            </w:hyperlink>
          </w:p>
        </w:tc>
      </w:tr>
      <w:tr w:rsidR="00280257" w:rsidRPr="00280257" w14:paraId="114B9750" w14:textId="77777777" w:rsidTr="00F703A7">
        <w:trPr>
          <w:trHeight w:val="864"/>
        </w:trPr>
        <w:tc>
          <w:tcPr>
            <w:tcW w:w="450" w:type="dxa"/>
            <w:shd w:val="clear" w:color="auto" w:fill="auto"/>
            <w:noWrap/>
            <w:vAlign w:val="center"/>
            <w:hideMark/>
          </w:tcPr>
          <w:p w14:paraId="067A0919" w14:textId="77777777" w:rsidR="00280257" w:rsidRPr="00280257" w:rsidRDefault="00280257" w:rsidP="00280257">
            <w:pPr>
              <w:rPr>
                <w:color w:val="0563C1"/>
                <w:sz w:val="20"/>
                <w:u w:val="single"/>
              </w:rPr>
            </w:pPr>
          </w:p>
        </w:tc>
        <w:tc>
          <w:tcPr>
            <w:tcW w:w="2250" w:type="dxa"/>
            <w:shd w:val="clear" w:color="auto" w:fill="auto"/>
            <w:vAlign w:val="center"/>
            <w:hideMark/>
          </w:tcPr>
          <w:p w14:paraId="12BBB0D1" w14:textId="77777777" w:rsidR="00280257" w:rsidRPr="00280257" w:rsidRDefault="00280257" w:rsidP="00280257">
            <w:pPr>
              <w:rPr>
                <w:sz w:val="20"/>
              </w:rPr>
            </w:pPr>
            <w:r w:rsidRPr="00280257">
              <w:rPr>
                <w:sz w:val="20"/>
              </w:rPr>
              <w:t>Agricultural On-Line Access - AGRICOLA</w:t>
            </w:r>
          </w:p>
        </w:tc>
        <w:tc>
          <w:tcPr>
            <w:tcW w:w="1241" w:type="dxa"/>
            <w:shd w:val="clear" w:color="auto" w:fill="auto"/>
            <w:noWrap/>
            <w:vAlign w:val="center"/>
            <w:hideMark/>
          </w:tcPr>
          <w:p w14:paraId="457B0643" w14:textId="77777777" w:rsidR="00280257" w:rsidRPr="00280257" w:rsidRDefault="00280257" w:rsidP="00280257">
            <w:pPr>
              <w:rPr>
                <w:sz w:val="20"/>
              </w:rPr>
            </w:pPr>
            <w:r w:rsidRPr="00280257">
              <w:rPr>
                <w:sz w:val="20"/>
              </w:rPr>
              <w:t>Agriculture</w:t>
            </w:r>
          </w:p>
        </w:tc>
        <w:tc>
          <w:tcPr>
            <w:tcW w:w="4609" w:type="dxa"/>
            <w:shd w:val="clear" w:color="auto" w:fill="auto"/>
            <w:vAlign w:val="center"/>
            <w:hideMark/>
          </w:tcPr>
          <w:p w14:paraId="1BAC04FE" w14:textId="7FBF703F" w:rsidR="00280257" w:rsidRPr="00280257" w:rsidRDefault="00BB472E" w:rsidP="00280257">
            <w:pPr>
              <w:rPr>
                <w:sz w:val="20"/>
              </w:rPr>
            </w:pPr>
            <w:r>
              <w:rPr>
                <w:sz w:val="20"/>
              </w:rPr>
              <w:t>This</w:t>
            </w:r>
            <w:r w:rsidR="00280257" w:rsidRPr="00280257">
              <w:rPr>
                <w:sz w:val="20"/>
              </w:rPr>
              <w:t xml:space="preserve"> is a database from which bibliographic information from the USDA's National Agricultural Library Catalog can be accessed</w:t>
            </w:r>
            <w:r>
              <w:rPr>
                <w:sz w:val="20"/>
              </w:rPr>
              <w:t>.</w:t>
            </w:r>
            <w:r w:rsidR="00280257" w:rsidRPr="00280257">
              <w:rPr>
                <w:sz w:val="20"/>
              </w:rPr>
              <w:t xml:space="preserve"> </w:t>
            </w:r>
          </w:p>
        </w:tc>
        <w:tc>
          <w:tcPr>
            <w:tcW w:w="900" w:type="dxa"/>
            <w:shd w:val="clear" w:color="auto" w:fill="auto"/>
            <w:vAlign w:val="center"/>
            <w:hideMark/>
          </w:tcPr>
          <w:p w14:paraId="31485725" w14:textId="77777777" w:rsidR="00280257" w:rsidRPr="00280257" w:rsidRDefault="00280257" w:rsidP="00280257">
            <w:pPr>
              <w:rPr>
                <w:sz w:val="20"/>
              </w:rPr>
            </w:pPr>
            <w:proofErr w:type="spellStart"/>
            <w:r w:rsidRPr="00280257">
              <w:rPr>
                <w:sz w:val="20"/>
              </w:rPr>
              <w:t>n.a.</w:t>
            </w:r>
            <w:proofErr w:type="spellEnd"/>
          </w:p>
        </w:tc>
        <w:tc>
          <w:tcPr>
            <w:tcW w:w="1440" w:type="dxa"/>
            <w:shd w:val="clear" w:color="auto" w:fill="auto"/>
            <w:vAlign w:val="center"/>
            <w:hideMark/>
          </w:tcPr>
          <w:p w14:paraId="3F43FC3C" w14:textId="77777777" w:rsidR="00280257" w:rsidRPr="00280257" w:rsidRDefault="00280257" w:rsidP="00280257">
            <w:pPr>
              <w:rPr>
                <w:sz w:val="20"/>
              </w:rPr>
            </w:pPr>
            <w:r w:rsidRPr="00280257">
              <w:rPr>
                <w:sz w:val="20"/>
              </w:rPr>
              <w:t>USDA</w:t>
            </w:r>
          </w:p>
        </w:tc>
        <w:tc>
          <w:tcPr>
            <w:tcW w:w="2289" w:type="dxa"/>
            <w:shd w:val="clear" w:color="auto" w:fill="auto"/>
            <w:vAlign w:val="center"/>
            <w:hideMark/>
          </w:tcPr>
          <w:p w14:paraId="2E3062D0" w14:textId="77777777" w:rsidR="00280257" w:rsidRPr="00280257" w:rsidRDefault="00302A95" w:rsidP="00280257">
            <w:pPr>
              <w:rPr>
                <w:color w:val="0563C1"/>
                <w:sz w:val="20"/>
                <w:u w:val="single"/>
              </w:rPr>
            </w:pPr>
            <w:hyperlink r:id="rId27" w:history="1">
              <w:r w:rsidR="00280257" w:rsidRPr="00280257">
                <w:rPr>
                  <w:color w:val="0563C1"/>
                  <w:sz w:val="20"/>
                  <w:u w:val="single"/>
                </w:rPr>
                <w:t>https://agricola.nal.usda.gov/</w:t>
              </w:r>
            </w:hyperlink>
          </w:p>
        </w:tc>
      </w:tr>
      <w:tr w:rsidR="00280257" w:rsidRPr="00280257" w14:paraId="39B6FA09" w14:textId="77777777" w:rsidTr="00F703A7">
        <w:trPr>
          <w:trHeight w:val="1440"/>
        </w:trPr>
        <w:tc>
          <w:tcPr>
            <w:tcW w:w="450" w:type="dxa"/>
            <w:shd w:val="clear" w:color="auto" w:fill="auto"/>
            <w:noWrap/>
            <w:vAlign w:val="center"/>
            <w:hideMark/>
          </w:tcPr>
          <w:p w14:paraId="1BF8920F" w14:textId="77777777" w:rsidR="00280257" w:rsidRPr="00280257" w:rsidRDefault="00280257" w:rsidP="00280257">
            <w:pPr>
              <w:rPr>
                <w:color w:val="0563C1"/>
                <w:sz w:val="20"/>
                <w:u w:val="single"/>
              </w:rPr>
            </w:pPr>
          </w:p>
        </w:tc>
        <w:tc>
          <w:tcPr>
            <w:tcW w:w="2250" w:type="dxa"/>
            <w:shd w:val="clear" w:color="auto" w:fill="auto"/>
            <w:vAlign w:val="center"/>
            <w:hideMark/>
          </w:tcPr>
          <w:p w14:paraId="2A08138E" w14:textId="77777777" w:rsidR="00280257" w:rsidRPr="00280257" w:rsidRDefault="00280257" w:rsidP="00280257">
            <w:pPr>
              <w:rPr>
                <w:sz w:val="20"/>
              </w:rPr>
            </w:pPr>
            <w:r w:rsidRPr="00280257">
              <w:rPr>
                <w:sz w:val="20"/>
              </w:rPr>
              <w:t>Food Security Portal</w:t>
            </w:r>
          </w:p>
        </w:tc>
        <w:tc>
          <w:tcPr>
            <w:tcW w:w="1241" w:type="dxa"/>
            <w:shd w:val="clear" w:color="auto" w:fill="auto"/>
            <w:noWrap/>
            <w:vAlign w:val="center"/>
            <w:hideMark/>
          </w:tcPr>
          <w:p w14:paraId="12E2FAB7" w14:textId="77777777" w:rsidR="00280257" w:rsidRPr="00280257" w:rsidRDefault="00280257" w:rsidP="00280257">
            <w:pPr>
              <w:rPr>
                <w:sz w:val="20"/>
              </w:rPr>
            </w:pPr>
            <w:r w:rsidRPr="00280257">
              <w:rPr>
                <w:sz w:val="20"/>
              </w:rPr>
              <w:t>Agriculture</w:t>
            </w:r>
          </w:p>
        </w:tc>
        <w:tc>
          <w:tcPr>
            <w:tcW w:w="4609" w:type="dxa"/>
            <w:shd w:val="clear" w:color="auto" w:fill="auto"/>
            <w:vAlign w:val="center"/>
            <w:hideMark/>
          </w:tcPr>
          <w:p w14:paraId="28B906F0" w14:textId="79E26257" w:rsidR="00280257" w:rsidRPr="00280257" w:rsidRDefault="00BB472E" w:rsidP="00280257">
            <w:pPr>
              <w:rPr>
                <w:sz w:val="20"/>
              </w:rPr>
            </w:pPr>
            <w:r>
              <w:rPr>
                <w:sz w:val="20"/>
              </w:rPr>
              <w:t>This</w:t>
            </w:r>
            <w:r w:rsidR="00280257" w:rsidRPr="00280257">
              <w:rPr>
                <w:sz w:val="20"/>
              </w:rPr>
              <w:t xml:space="preserve"> focused mainly on the development of production, stock, and price alert systems for major commodities,</w:t>
            </w:r>
            <w:r>
              <w:rPr>
                <w:sz w:val="20"/>
              </w:rPr>
              <w:t xml:space="preserve"> and</w:t>
            </w:r>
            <w:r w:rsidR="00280257" w:rsidRPr="00280257">
              <w:rPr>
                <w:sz w:val="20"/>
              </w:rPr>
              <w:t xml:space="preserve"> news coverage and reports on food crises, among other products that aim at creating more resilient food systems</w:t>
            </w:r>
            <w:r>
              <w:rPr>
                <w:sz w:val="20"/>
              </w:rPr>
              <w:t>.</w:t>
            </w:r>
          </w:p>
        </w:tc>
        <w:tc>
          <w:tcPr>
            <w:tcW w:w="900" w:type="dxa"/>
            <w:shd w:val="clear" w:color="auto" w:fill="auto"/>
            <w:vAlign w:val="center"/>
            <w:hideMark/>
          </w:tcPr>
          <w:p w14:paraId="5D4BF177" w14:textId="77777777" w:rsidR="00280257" w:rsidRPr="00280257" w:rsidRDefault="00280257" w:rsidP="00280257">
            <w:pPr>
              <w:rPr>
                <w:sz w:val="20"/>
              </w:rPr>
            </w:pPr>
            <w:r w:rsidRPr="00280257">
              <w:rPr>
                <w:sz w:val="20"/>
              </w:rPr>
              <w:t>2010</w:t>
            </w:r>
          </w:p>
        </w:tc>
        <w:tc>
          <w:tcPr>
            <w:tcW w:w="1440" w:type="dxa"/>
            <w:shd w:val="clear" w:color="auto" w:fill="auto"/>
            <w:vAlign w:val="center"/>
            <w:hideMark/>
          </w:tcPr>
          <w:p w14:paraId="457B389F" w14:textId="77777777" w:rsidR="00280257" w:rsidRPr="00280257" w:rsidRDefault="00280257" w:rsidP="00280257">
            <w:pPr>
              <w:rPr>
                <w:sz w:val="20"/>
              </w:rPr>
            </w:pPr>
            <w:r w:rsidRPr="00280257">
              <w:rPr>
                <w:sz w:val="20"/>
              </w:rPr>
              <w:t>CGIAR</w:t>
            </w:r>
          </w:p>
        </w:tc>
        <w:tc>
          <w:tcPr>
            <w:tcW w:w="2289" w:type="dxa"/>
            <w:shd w:val="clear" w:color="auto" w:fill="auto"/>
            <w:vAlign w:val="center"/>
            <w:hideMark/>
          </w:tcPr>
          <w:p w14:paraId="23381629" w14:textId="77777777" w:rsidR="00280257" w:rsidRPr="00280257" w:rsidRDefault="00302A95" w:rsidP="00280257">
            <w:pPr>
              <w:rPr>
                <w:color w:val="0563C1"/>
                <w:sz w:val="20"/>
                <w:u w:val="single"/>
              </w:rPr>
            </w:pPr>
            <w:hyperlink r:id="rId28" w:history="1">
              <w:r w:rsidR="00280257" w:rsidRPr="00280257">
                <w:rPr>
                  <w:color w:val="0563C1"/>
                  <w:sz w:val="20"/>
                  <w:u w:val="single"/>
                </w:rPr>
                <w:t>https://www.foodsecurityportal.org/</w:t>
              </w:r>
            </w:hyperlink>
          </w:p>
        </w:tc>
      </w:tr>
      <w:tr w:rsidR="00280257" w:rsidRPr="00280257" w14:paraId="53AA1CF0" w14:textId="77777777" w:rsidTr="00F703A7">
        <w:trPr>
          <w:trHeight w:val="864"/>
        </w:trPr>
        <w:tc>
          <w:tcPr>
            <w:tcW w:w="450" w:type="dxa"/>
            <w:shd w:val="clear" w:color="auto" w:fill="auto"/>
            <w:noWrap/>
            <w:vAlign w:val="center"/>
            <w:hideMark/>
          </w:tcPr>
          <w:p w14:paraId="3BA30EA0" w14:textId="77777777" w:rsidR="00280257" w:rsidRPr="00280257" w:rsidRDefault="00280257" w:rsidP="00280257">
            <w:pPr>
              <w:rPr>
                <w:color w:val="0563C1"/>
                <w:sz w:val="20"/>
                <w:u w:val="single"/>
              </w:rPr>
            </w:pPr>
          </w:p>
        </w:tc>
        <w:tc>
          <w:tcPr>
            <w:tcW w:w="2250" w:type="dxa"/>
            <w:shd w:val="clear" w:color="auto" w:fill="auto"/>
            <w:vAlign w:val="center"/>
            <w:hideMark/>
          </w:tcPr>
          <w:p w14:paraId="7974E46B" w14:textId="77777777" w:rsidR="00280257" w:rsidRPr="00280257" w:rsidRDefault="00280257" w:rsidP="00280257">
            <w:pPr>
              <w:rPr>
                <w:sz w:val="20"/>
              </w:rPr>
            </w:pPr>
            <w:r w:rsidRPr="00280257">
              <w:rPr>
                <w:sz w:val="20"/>
              </w:rPr>
              <w:t>United States Department of Agriculture Ag Data Commons</w:t>
            </w:r>
          </w:p>
        </w:tc>
        <w:tc>
          <w:tcPr>
            <w:tcW w:w="1241" w:type="dxa"/>
            <w:shd w:val="clear" w:color="auto" w:fill="auto"/>
            <w:noWrap/>
            <w:vAlign w:val="center"/>
            <w:hideMark/>
          </w:tcPr>
          <w:p w14:paraId="146BC3FA" w14:textId="77777777" w:rsidR="00280257" w:rsidRPr="00280257" w:rsidRDefault="00280257" w:rsidP="00280257">
            <w:pPr>
              <w:rPr>
                <w:sz w:val="20"/>
              </w:rPr>
            </w:pPr>
            <w:r w:rsidRPr="00280257">
              <w:rPr>
                <w:sz w:val="20"/>
              </w:rPr>
              <w:t>Agriculture</w:t>
            </w:r>
          </w:p>
        </w:tc>
        <w:tc>
          <w:tcPr>
            <w:tcW w:w="4609" w:type="dxa"/>
            <w:shd w:val="clear" w:color="auto" w:fill="auto"/>
            <w:vAlign w:val="center"/>
            <w:hideMark/>
          </w:tcPr>
          <w:p w14:paraId="0549FEE7" w14:textId="4027BAF4" w:rsidR="00280257" w:rsidRPr="00280257" w:rsidRDefault="00BB472E" w:rsidP="00280257">
            <w:pPr>
              <w:rPr>
                <w:sz w:val="20"/>
              </w:rPr>
            </w:pPr>
            <w:r>
              <w:rPr>
                <w:sz w:val="20"/>
              </w:rPr>
              <w:t>This</w:t>
            </w:r>
            <w:r w:rsidR="00280257" w:rsidRPr="00280257">
              <w:rPr>
                <w:sz w:val="20"/>
              </w:rPr>
              <w:t xml:space="preserve"> is a catalog and data repository containing 3,130 open</w:t>
            </w:r>
            <w:r>
              <w:rPr>
                <w:sz w:val="20"/>
              </w:rPr>
              <w:t>-</w:t>
            </w:r>
            <w:r w:rsidR="00280257" w:rsidRPr="00280257">
              <w:rPr>
                <w:sz w:val="20"/>
              </w:rPr>
              <w:t>access agricultural datasets from USDA-funded research data around the world</w:t>
            </w:r>
            <w:r>
              <w:rPr>
                <w:sz w:val="20"/>
              </w:rPr>
              <w:t>.</w:t>
            </w:r>
          </w:p>
        </w:tc>
        <w:tc>
          <w:tcPr>
            <w:tcW w:w="900" w:type="dxa"/>
            <w:shd w:val="clear" w:color="auto" w:fill="auto"/>
            <w:vAlign w:val="center"/>
            <w:hideMark/>
          </w:tcPr>
          <w:p w14:paraId="02C4966C" w14:textId="77777777" w:rsidR="00280257" w:rsidRPr="00280257" w:rsidRDefault="00280257" w:rsidP="00280257">
            <w:pPr>
              <w:rPr>
                <w:sz w:val="20"/>
              </w:rPr>
            </w:pPr>
            <w:r w:rsidRPr="00280257">
              <w:rPr>
                <w:sz w:val="20"/>
              </w:rPr>
              <w:t>2015</w:t>
            </w:r>
          </w:p>
        </w:tc>
        <w:tc>
          <w:tcPr>
            <w:tcW w:w="1440" w:type="dxa"/>
            <w:shd w:val="clear" w:color="auto" w:fill="auto"/>
            <w:vAlign w:val="center"/>
            <w:hideMark/>
          </w:tcPr>
          <w:p w14:paraId="4ACB710B" w14:textId="77777777" w:rsidR="00280257" w:rsidRPr="00280257" w:rsidRDefault="00280257" w:rsidP="00280257">
            <w:pPr>
              <w:rPr>
                <w:sz w:val="20"/>
              </w:rPr>
            </w:pPr>
            <w:r w:rsidRPr="00280257">
              <w:rPr>
                <w:sz w:val="20"/>
              </w:rPr>
              <w:t>USDA</w:t>
            </w:r>
          </w:p>
        </w:tc>
        <w:tc>
          <w:tcPr>
            <w:tcW w:w="2289" w:type="dxa"/>
            <w:shd w:val="clear" w:color="auto" w:fill="auto"/>
            <w:vAlign w:val="center"/>
            <w:hideMark/>
          </w:tcPr>
          <w:p w14:paraId="79BC9B98" w14:textId="77777777" w:rsidR="00280257" w:rsidRPr="00280257" w:rsidRDefault="00302A95" w:rsidP="00280257">
            <w:pPr>
              <w:rPr>
                <w:color w:val="0563C1"/>
                <w:sz w:val="20"/>
                <w:u w:val="single"/>
              </w:rPr>
            </w:pPr>
            <w:hyperlink r:id="rId29" w:history="1">
              <w:r w:rsidR="00280257" w:rsidRPr="00280257">
                <w:rPr>
                  <w:color w:val="0563C1"/>
                  <w:sz w:val="20"/>
                  <w:u w:val="single"/>
                </w:rPr>
                <w:t>https://data.nal.usda.gov/</w:t>
              </w:r>
            </w:hyperlink>
          </w:p>
        </w:tc>
      </w:tr>
      <w:tr w:rsidR="00280257" w:rsidRPr="00280257" w14:paraId="4C2B709A" w14:textId="77777777" w:rsidTr="00F703A7">
        <w:trPr>
          <w:trHeight w:val="864"/>
        </w:trPr>
        <w:tc>
          <w:tcPr>
            <w:tcW w:w="450" w:type="dxa"/>
            <w:shd w:val="clear" w:color="auto" w:fill="auto"/>
            <w:noWrap/>
            <w:vAlign w:val="center"/>
            <w:hideMark/>
          </w:tcPr>
          <w:p w14:paraId="402513CE" w14:textId="77777777" w:rsidR="00280257" w:rsidRPr="00280257" w:rsidRDefault="00280257" w:rsidP="00280257">
            <w:pPr>
              <w:rPr>
                <w:color w:val="0563C1"/>
                <w:sz w:val="20"/>
                <w:u w:val="single"/>
              </w:rPr>
            </w:pPr>
          </w:p>
        </w:tc>
        <w:tc>
          <w:tcPr>
            <w:tcW w:w="2250" w:type="dxa"/>
            <w:shd w:val="clear" w:color="auto" w:fill="auto"/>
            <w:vAlign w:val="center"/>
            <w:hideMark/>
          </w:tcPr>
          <w:p w14:paraId="69759FE6" w14:textId="77777777" w:rsidR="00280257" w:rsidRPr="00280257" w:rsidRDefault="00280257" w:rsidP="00280257">
            <w:pPr>
              <w:rPr>
                <w:sz w:val="20"/>
              </w:rPr>
            </w:pPr>
            <w:r w:rsidRPr="00280257">
              <w:rPr>
                <w:sz w:val="20"/>
              </w:rPr>
              <w:t xml:space="preserve">USDA Open Data Catalog </w:t>
            </w:r>
          </w:p>
        </w:tc>
        <w:tc>
          <w:tcPr>
            <w:tcW w:w="1241" w:type="dxa"/>
            <w:shd w:val="clear" w:color="auto" w:fill="auto"/>
            <w:noWrap/>
            <w:vAlign w:val="center"/>
            <w:hideMark/>
          </w:tcPr>
          <w:p w14:paraId="60842121" w14:textId="77777777" w:rsidR="00280257" w:rsidRPr="00280257" w:rsidRDefault="00280257" w:rsidP="00280257">
            <w:pPr>
              <w:rPr>
                <w:sz w:val="20"/>
              </w:rPr>
            </w:pPr>
            <w:r w:rsidRPr="00280257">
              <w:rPr>
                <w:sz w:val="20"/>
              </w:rPr>
              <w:t>Agriculture</w:t>
            </w:r>
          </w:p>
        </w:tc>
        <w:tc>
          <w:tcPr>
            <w:tcW w:w="4609" w:type="dxa"/>
            <w:shd w:val="clear" w:color="auto" w:fill="auto"/>
            <w:vAlign w:val="center"/>
            <w:hideMark/>
          </w:tcPr>
          <w:p w14:paraId="47F7E261" w14:textId="4F3BEB65" w:rsidR="00280257" w:rsidRPr="00280257" w:rsidRDefault="00BB472E" w:rsidP="00280257">
            <w:pPr>
              <w:rPr>
                <w:sz w:val="20"/>
              </w:rPr>
            </w:pPr>
            <w:r>
              <w:rPr>
                <w:sz w:val="20"/>
              </w:rPr>
              <w:t>This</w:t>
            </w:r>
            <w:r w:rsidR="00280257" w:rsidRPr="00280257">
              <w:rPr>
                <w:sz w:val="20"/>
              </w:rPr>
              <w:t xml:space="preserve"> is a comprehensive list of publicly available data from</w:t>
            </w:r>
            <w:r>
              <w:rPr>
                <w:sz w:val="20"/>
              </w:rPr>
              <w:t xml:space="preserve"> the</w:t>
            </w:r>
            <w:r w:rsidR="00280257" w:rsidRPr="00280257">
              <w:rPr>
                <w:sz w:val="20"/>
              </w:rPr>
              <w:t xml:space="preserve"> USDA and related institutions</w:t>
            </w:r>
            <w:r>
              <w:rPr>
                <w:sz w:val="20"/>
              </w:rPr>
              <w:t>.</w:t>
            </w:r>
          </w:p>
        </w:tc>
        <w:tc>
          <w:tcPr>
            <w:tcW w:w="900" w:type="dxa"/>
            <w:shd w:val="clear" w:color="auto" w:fill="auto"/>
            <w:vAlign w:val="center"/>
            <w:hideMark/>
          </w:tcPr>
          <w:p w14:paraId="0BB47297" w14:textId="77777777" w:rsidR="00280257" w:rsidRPr="00280257" w:rsidRDefault="00280257" w:rsidP="00280257">
            <w:pPr>
              <w:rPr>
                <w:sz w:val="20"/>
              </w:rPr>
            </w:pPr>
            <w:r w:rsidRPr="00280257">
              <w:rPr>
                <w:sz w:val="20"/>
              </w:rPr>
              <w:t>2018</w:t>
            </w:r>
          </w:p>
        </w:tc>
        <w:tc>
          <w:tcPr>
            <w:tcW w:w="1440" w:type="dxa"/>
            <w:shd w:val="clear" w:color="auto" w:fill="auto"/>
            <w:vAlign w:val="center"/>
            <w:hideMark/>
          </w:tcPr>
          <w:p w14:paraId="249CCC0C" w14:textId="77777777" w:rsidR="00280257" w:rsidRPr="00280257" w:rsidRDefault="00280257" w:rsidP="00280257">
            <w:pPr>
              <w:rPr>
                <w:sz w:val="20"/>
              </w:rPr>
            </w:pPr>
            <w:r w:rsidRPr="00280257">
              <w:rPr>
                <w:sz w:val="20"/>
              </w:rPr>
              <w:t>USDA</w:t>
            </w:r>
          </w:p>
        </w:tc>
        <w:tc>
          <w:tcPr>
            <w:tcW w:w="2289" w:type="dxa"/>
            <w:shd w:val="clear" w:color="auto" w:fill="auto"/>
            <w:vAlign w:val="center"/>
            <w:hideMark/>
          </w:tcPr>
          <w:p w14:paraId="2E4C9CE3" w14:textId="77777777" w:rsidR="00280257" w:rsidRPr="00280257" w:rsidRDefault="00302A95" w:rsidP="00280257">
            <w:pPr>
              <w:rPr>
                <w:color w:val="0563C1"/>
                <w:sz w:val="20"/>
                <w:u w:val="single"/>
              </w:rPr>
            </w:pPr>
            <w:hyperlink r:id="rId30" w:history="1">
              <w:r w:rsidR="00280257" w:rsidRPr="00280257">
                <w:rPr>
                  <w:color w:val="0563C1"/>
                  <w:sz w:val="20"/>
                  <w:u w:val="single"/>
                </w:rPr>
                <w:t>https://www.usda.gov/content/usda-open-data-catalog</w:t>
              </w:r>
            </w:hyperlink>
          </w:p>
        </w:tc>
      </w:tr>
      <w:tr w:rsidR="00280257" w:rsidRPr="00280257" w14:paraId="74C4AAD2" w14:textId="77777777" w:rsidTr="00F703A7">
        <w:trPr>
          <w:trHeight w:val="1152"/>
        </w:trPr>
        <w:tc>
          <w:tcPr>
            <w:tcW w:w="450" w:type="dxa"/>
            <w:shd w:val="clear" w:color="auto" w:fill="auto"/>
            <w:noWrap/>
            <w:vAlign w:val="center"/>
            <w:hideMark/>
          </w:tcPr>
          <w:p w14:paraId="398BB05E" w14:textId="77777777" w:rsidR="00280257" w:rsidRPr="00280257" w:rsidRDefault="00280257" w:rsidP="00280257">
            <w:pPr>
              <w:rPr>
                <w:color w:val="0563C1"/>
                <w:sz w:val="20"/>
                <w:u w:val="single"/>
              </w:rPr>
            </w:pPr>
          </w:p>
        </w:tc>
        <w:tc>
          <w:tcPr>
            <w:tcW w:w="2250" w:type="dxa"/>
            <w:shd w:val="clear" w:color="auto" w:fill="auto"/>
            <w:vAlign w:val="center"/>
            <w:hideMark/>
          </w:tcPr>
          <w:p w14:paraId="3EF9D99E" w14:textId="15BB60F5" w:rsidR="00280257" w:rsidRPr="00280257" w:rsidRDefault="00280257" w:rsidP="00280257">
            <w:pPr>
              <w:rPr>
                <w:sz w:val="20"/>
              </w:rPr>
            </w:pPr>
            <w:r w:rsidRPr="00280257">
              <w:rPr>
                <w:sz w:val="20"/>
              </w:rPr>
              <w:t xml:space="preserve">Publications and Tools: </w:t>
            </w:r>
          </w:p>
        </w:tc>
        <w:tc>
          <w:tcPr>
            <w:tcW w:w="1241" w:type="dxa"/>
            <w:shd w:val="clear" w:color="auto" w:fill="auto"/>
            <w:noWrap/>
            <w:vAlign w:val="center"/>
            <w:hideMark/>
          </w:tcPr>
          <w:p w14:paraId="121E6994" w14:textId="77777777" w:rsidR="00280257" w:rsidRPr="00280257" w:rsidRDefault="00280257" w:rsidP="00280257">
            <w:pPr>
              <w:rPr>
                <w:sz w:val="20"/>
              </w:rPr>
            </w:pPr>
            <w:r w:rsidRPr="00280257">
              <w:rPr>
                <w:sz w:val="20"/>
              </w:rPr>
              <w:t>Agriculture</w:t>
            </w:r>
          </w:p>
        </w:tc>
        <w:tc>
          <w:tcPr>
            <w:tcW w:w="4609" w:type="dxa"/>
            <w:shd w:val="clear" w:color="auto" w:fill="auto"/>
            <w:vAlign w:val="center"/>
            <w:hideMark/>
          </w:tcPr>
          <w:p w14:paraId="33C50AD0" w14:textId="2D02D3C6" w:rsidR="00280257" w:rsidRPr="00280257" w:rsidRDefault="00BB472E" w:rsidP="00280257">
            <w:pPr>
              <w:rPr>
                <w:sz w:val="20"/>
              </w:rPr>
            </w:pPr>
            <w:r>
              <w:rPr>
                <w:sz w:val="20"/>
              </w:rPr>
              <w:t>This</w:t>
            </w:r>
            <w:r w:rsidR="00280257" w:rsidRPr="00280257">
              <w:rPr>
                <w:sz w:val="20"/>
              </w:rPr>
              <w:t xml:space="preserve"> presents more than 450 open</w:t>
            </w:r>
            <w:r>
              <w:rPr>
                <w:sz w:val="20"/>
              </w:rPr>
              <w:t>-</w:t>
            </w:r>
            <w:r w:rsidR="00280257" w:rsidRPr="00280257">
              <w:rPr>
                <w:sz w:val="20"/>
              </w:rPr>
              <w:t>access datasets for various countries, in addition to 50 tools with different functionalities for the analysis and visualization of the data presented</w:t>
            </w:r>
            <w:r>
              <w:rPr>
                <w:sz w:val="20"/>
              </w:rPr>
              <w:t>.</w:t>
            </w:r>
          </w:p>
        </w:tc>
        <w:tc>
          <w:tcPr>
            <w:tcW w:w="900" w:type="dxa"/>
            <w:shd w:val="clear" w:color="auto" w:fill="auto"/>
            <w:vAlign w:val="center"/>
            <w:hideMark/>
          </w:tcPr>
          <w:p w14:paraId="293CA24F" w14:textId="77777777" w:rsidR="00280257" w:rsidRPr="00280257" w:rsidRDefault="00280257" w:rsidP="00280257">
            <w:pPr>
              <w:rPr>
                <w:sz w:val="20"/>
              </w:rPr>
            </w:pPr>
            <w:proofErr w:type="spellStart"/>
            <w:r w:rsidRPr="00280257">
              <w:rPr>
                <w:sz w:val="20"/>
              </w:rPr>
              <w:t>n.a.</w:t>
            </w:r>
            <w:proofErr w:type="spellEnd"/>
          </w:p>
        </w:tc>
        <w:tc>
          <w:tcPr>
            <w:tcW w:w="1440" w:type="dxa"/>
            <w:shd w:val="clear" w:color="auto" w:fill="auto"/>
            <w:vAlign w:val="center"/>
            <w:hideMark/>
          </w:tcPr>
          <w:p w14:paraId="162B74E3" w14:textId="77777777" w:rsidR="00280257" w:rsidRPr="00280257" w:rsidRDefault="00280257" w:rsidP="00280257">
            <w:pPr>
              <w:rPr>
                <w:sz w:val="20"/>
              </w:rPr>
            </w:pPr>
            <w:r w:rsidRPr="00280257">
              <w:rPr>
                <w:sz w:val="20"/>
              </w:rPr>
              <w:t>CGIAR</w:t>
            </w:r>
          </w:p>
        </w:tc>
        <w:tc>
          <w:tcPr>
            <w:tcW w:w="2289" w:type="dxa"/>
            <w:shd w:val="clear" w:color="auto" w:fill="auto"/>
            <w:vAlign w:val="center"/>
            <w:hideMark/>
          </w:tcPr>
          <w:p w14:paraId="1C2FE72F" w14:textId="77777777" w:rsidR="00280257" w:rsidRPr="00280257" w:rsidRDefault="00302A95" w:rsidP="00280257">
            <w:pPr>
              <w:rPr>
                <w:color w:val="0563C1"/>
                <w:sz w:val="20"/>
                <w:u w:val="single"/>
              </w:rPr>
            </w:pPr>
            <w:hyperlink r:id="rId31" w:history="1">
              <w:r w:rsidR="00280257" w:rsidRPr="00280257">
                <w:rPr>
                  <w:color w:val="0563C1"/>
                  <w:sz w:val="20"/>
                  <w:u w:val="single"/>
                </w:rPr>
                <w:t>https://www.ifpri.org/publications</w:t>
              </w:r>
            </w:hyperlink>
          </w:p>
        </w:tc>
      </w:tr>
      <w:tr w:rsidR="00280257" w:rsidRPr="00280257" w14:paraId="6B0D60D1" w14:textId="77777777" w:rsidTr="00280257">
        <w:trPr>
          <w:trHeight w:val="1152"/>
        </w:trPr>
        <w:tc>
          <w:tcPr>
            <w:tcW w:w="450" w:type="dxa"/>
            <w:shd w:val="clear" w:color="auto" w:fill="auto"/>
            <w:noWrap/>
            <w:vAlign w:val="center"/>
            <w:hideMark/>
          </w:tcPr>
          <w:p w14:paraId="37DA35B2" w14:textId="77777777" w:rsidR="00280257" w:rsidRPr="00280257" w:rsidRDefault="00280257" w:rsidP="00280257">
            <w:pPr>
              <w:rPr>
                <w:color w:val="0563C1"/>
                <w:sz w:val="20"/>
                <w:u w:val="single"/>
              </w:rPr>
            </w:pPr>
          </w:p>
        </w:tc>
        <w:tc>
          <w:tcPr>
            <w:tcW w:w="2250" w:type="dxa"/>
            <w:shd w:val="clear" w:color="auto" w:fill="auto"/>
            <w:vAlign w:val="center"/>
            <w:hideMark/>
          </w:tcPr>
          <w:p w14:paraId="494ACDCC" w14:textId="20D57036" w:rsidR="00280257" w:rsidRPr="00280257" w:rsidRDefault="00280257" w:rsidP="00280257">
            <w:pPr>
              <w:rPr>
                <w:sz w:val="20"/>
              </w:rPr>
            </w:pPr>
            <w:r w:rsidRPr="00280257">
              <w:rPr>
                <w:sz w:val="20"/>
              </w:rPr>
              <w:t>Policy Support and Governance G</w:t>
            </w:r>
            <w:r w:rsidR="00E979EF">
              <w:rPr>
                <w:sz w:val="20"/>
              </w:rPr>
              <w:t>a</w:t>
            </w:r>
            <w:r w:rsidRPr="00280257">
              <w:rPr>
                <w:sz w:val="20"/>
              </w:rPr>
              <w:t>t</w:t>
            </w:r>
            <w:r w:rsidR="00E979EF">
              <w:rPr>
                <w:sz w:val="20"/>
              </w:rPr>
              <w:t>e</w:t>
            </w:r>
            <w:r w:rsidRPr="00280257">
              <w:rPr>
                <w:sz w:val="20"/>
              </w:rPr>
              <w:t>way</w:t>
            </w:r>
          </w:p>
        </w:tc>
        <w:tc>
          <w:tcPr>
            <w:tcW w:w="1241" w:type="dxa"/>
            <w:shd w:val="clear" w:color="auto" w:fill="auto"/>
            <w:noWrap/>
            <w:vAlign w:val="center"/>
            <w:hideMark/>
          </w:tcPr>
          <w:p w14:paraId="55C5E6AC" w14:textId="77777777" w:rsidR="00280257" w:rsidRPr="00280257" w:rsidRDefault="00280257" w:rsidP="00280257">
            <w:pPr>
              <w:rPr>
                <w:sz w:val="20"/>
              </w:rPr>
            </w:pPr>
            <w:r w:rsidRPr="00280257">
              <w:rPr>
                <w:sz w:val="20"/>
              </w:rPr>
              <w:t>Agriculture</w:t>
            </w:r>
          </w:p>
        </w:tc>
        <w:tc>
          <w:tcPr>
            <w:tcW w:w="4609" w:type="dxa"/>
            <w:shd w:val="clear" w:color="auto" w:fill="auto"/>
            <w:vAlign w:val="center"/>
            <w:hideMark/>
          </w:tcPr>
          <w:p w14:paraId="242F2CFA" w14:textId="734FD606" w:rsidR="00280257" w:rsidRPr="00280257" w:rsidRDefault="00E979EF" w:rsidP="00280257">
            <w:pPr>
              <w:rPr>
                <w:sz w:val="20"/>
              </w:rPr>
            </w:pPr>
            <w:r>
              <w:rPr>
                <w:sz w:val="20"/>
              </w:rPr>
              <w:t>This</w:t>
            </w:r>
            <w:r w:rsidR="00280257" w:rsidRPr="00280257">
              <w:rPr>
                <w:sz w:val="20"/>
              </w:rPr>
              <w:t xml:space="preserve"> contains an open</w:t>
            </w:r>
            <w:r>
              <w:rPr>
                <w:sz w:val="20"/>
              </w:rPr>
              <w:t>-</w:t>
            </w:r>
            <w:r w:rsidR="00280257" w:rsidRPr="00280257">
              <w:rPr>
                <w:sz w:val="20"/>
              </w:rPr>
              <w:t>access repository of tools and publications, including datasets, to support the formulation, implementation</w:t>
            </w:r>
            <w:r>
              <w:rPr>
                <w:sz w:val="20"/>
              </w:rPr>
              <w:t>,</w:t>
            </w:r>
            <w:r w:rsidR="00280257" w:rsidRPr="00280257">
              <w:rPr>
                <w:sz w:val="20"/>
              </w:rPr>
              <w:t xml:space="preserve"> and monitoring of agri-food policies</w:t>
            </w:r>
            <w:r>
              <w:rPr>
                <w:sz w:val="20"/>
              </w:rPr>
              <w:t>.</w:t>
            </w:r>
          </w:p>
        </w:tc>
        <w:tc>
          <w:tcPr>
            <w:tcW w:w="900" w:type="dxa"/>
            <w:shd w:val="clear" w:color="auto" w:fill="auto"/>
            <w:vAlign w:val="center"/>
            <w:hideMark/>
          </w:tcPr>
          <w:p w14:paraId="40DD3A27" w14:textId="77777777" w:rsidR="00280257" w:rsidRPr="00280257" w:rsidRDefault="00280257" w:rsidP="00280257">
            <w:pPr>
              <w:rPr>
                <w:sz w:val="20"/>
              </w:rPr>
            </w:pPr>
            <w:proofErr w:type="spellStart"/>
            <w:r w:rsidRPr="00280257">
              <w:rPr>
                <w:sz w:val="20"/>
              </w:rPr>
              <w:t>n.a.</w:t>
            </w:r>
            <w:proofErr w:type="spellEnd"/>
          </w:p>
        </w:tc>
        <w:tc>
          <w:tcPr>
            <w:tcW w:w="1440" w:type="dxa"/>
            <w:shd w:val="clear" w:color="auto" w:fill="auto"/>
            <w:vAlign w:val="center"/>
            <w:hideMark/>
          </w:tcPr>
          <w:p w14:paraId="020CC104" w14:textId="77777777" w:rsidR="00280257" w:rsidRPr="00280257" w:rsidRDefault="00280257" w:rsidP="00280257">
            <w:pPr>
              <w:rPr>
                <w:sz w:val="20"/>
              </w:rPr>
            </w:pPr>
            <w:r w:rsidRPr="00280257">
              <w:rPr>
                <w:sz w:val="20"/>
              </w:rPr>
              <w:t>FAO</w:t>
            </w:r>
          </w:p>
        </w:tc>
        <w:tc>
          <w:tcPr>
            <w:tcW w:w="2289" w:type="dxa"/>
            <w:shd w:val="clear" w:color="auto" w:fill="auto"/>
            <w:vAlign w:val="center"/>
            <w:hideMark/>
          </w:tcPr>
          <w:p w14:paraId="3E555792" w14:textId="77777777" w:rsidR="00280257" w:rsidRPr="00280257" w:rsidRDefault="00302A95" w:rsidP="00280257">
            <w:pPr>
              <w:rPr>
                <w:color w:val="0563C1"/>
                <w:sz w:val="20"/>
                <w:u w:val="single"/>
              </w:rPr>
            </w:pPr>
            <w:hyperlink r:id="rId32" w:history="1">
              <w:r w:rsidR="00280257" w:rsidRPr="00280257">
                <w:rPr>
                  <w:color w:val="0563C1"/>
                  <w:sz w:val="20"/>
                  <w:u w:val="single"/>
                </w:rPr>
                <w:t>http://www.fao.org/policy-support/en/</w:t>
              </w:r>
            </w:hyperlink>
          </w:p>
        </w:tc>
      </w:tr>
      <w:tr w:rsidR="00280257" w:rsidRPr="00280257" w14:paraId="485F0FF1" w14:textId="77777777" w:rsidTr="00280257">
        <w:trPr>
          <w:trHeight w:val="1440"/>
        </w:trPr>
        <w:tc>
          <w:tcPr>
            <w:tcW w:w="450" w:type="dxa"/>
            <w:shd w:val="clear" w:color="auto" w:fill="auto"/>
            <w:noWrap/>
            <w:vAlign w:val="center"/>
            <w:hideMark/>
          </w:tcPr>
          <w:p w14:paraId="7B482E87" w14:textId="77777777" w:rsidR="00280257" w:rsidRPr="00280257" w:rsidRDefault="00280257" w:rsidP="00280257">
            <w:pPr>
              <w:rPr>
                <w:color w:val="0563C1"/>
                <w:sz w:val="20"/>
                <w:u w:val="single"/>
              </w:rPr>
            </w:pPr>
          </w:p>
        </w:tc>
        <w:tc>
          <w:tcPr>
            <w:tcW w:w="2250" w:type="dxa"/>
            <w:shd w:val="clear" w:color="auto" w:fill="auto"/>
            <w:vAlign w:val="center"/>
            <w:hideMark/>
          </w:tcPr>
          <w:p w14:paraId="1B2DF3F2" w14:textId="77777777" w:rsidR="00280257" w:rsidRPr="00280257" w:rsidRDefault="00280257" w:rsidP="00280257">
            <w:pPr>
              <w:rPr>
                <w:sz w:val="20"/>
              </w:rPr>
            </w:pPr>
            <w:r w:rsidRPr="00280257">
              <w:rPr>
                <w:sz w:val="20"/>
              </w:rPr>
              <w:t>Dataverse</w:t>
            </w:r>
          </w:p>
        </w:tc>
        <w:tc>
          <w:tcPr>
            <w:tcW w:w="1241" w:type="dxa"/>
            <w:shd w:val="clear" w:color="auto" w:fill="auto"/>
            <w:noWrap/>
            <w:vAlign w:val="center"/>
            <w:hideMark/>
          </w:tcPr>
          <w:p w14:paraId="4CF44AFA" w14:textId="77777777" w:rsidR="00280257" w:rsidRPr="00280257" w:rsidRDefault="00280257" w:rsidP="00280257">
            <w:pPr>
              <w:rPr>
                <w:sz w:val="20"/>
              </w:rPr>
            </w:pPr>
            <w:r w:rsidRPr="00280257">
              <w:rPr>
                <w:sz w:val="20"/>
              </w:rPr>
              <w:t>General</w:t>
            </w:r>
          </w:p>
        </w:tc>
        <w:tc>
          <w:tcPr>
            <w:tcW w:w="4609" w:type="dxa"/>
            <w:shd w:val="clear" w:color="auto" w:fill="auto"/>
            <w:vAlign w:val="center"/>
            <w:hideMark/>
          </w:tcPr>
          <w:p w14:paraId="52ED3E46" w14:textId="58D2ABE0" w:rsidR="00280257" w:rsidRPr="00280257" w:rsidRDefault="00280257" w:rsidP="00280257">
            <w:pPr>
              <w:rPr>
                <w:sz w:val="20"/>
              </w:rPr>
            </w:pPr>
            <w:r w:rsidRPr="00280257">
              <w:rPr>
                <w:sz w:val="20"/>
              </w:rPr>
              <w:t>An open</w:t>
            </w:r>
            <w:r w:rsidR="00E979EF">
              <w:rPr>
                <w:sz w:val="20"/>
              </w:rPr>
              <w:t>-</w:t>
            </w:r>
            <w:r w:rsidRPr="00280257">
              <w:rPr>
                <w:sz w:val="20"/>
              </w:rPr>
              <w:t>data repository to share, archive, cite, access, and explore research data around the world. It provides support and infrastructure in data management for researchers, journals, institutions</w:t>
            </w:r>
            <w:r w:rsidR="00E979EF">
              <w:rPr>
                <w:sz w:val="20"/>
              </w:rPr>
              <w:t>,</w:t>
            </w:r>
            <w:r w:rsidRPr="00280257">
              <w:rPr>
                <w:sz w:val="20"/>
              </w:rPr>
              <w:t xml:space="preserve"> and developers.</w:t>
            </w:r>
          </w:p>
        </w:tc>
        <w:tc>
          <w:tcPr>
            <w:tcW w:w="900" w:type="dxa"/>
            <w:shd w:val="clear" w:color="auto" w:fill="auto"/>
            <w:vAlign w:val="center"/>
            <w:hideMark/>
          </w:tcPr>
          <w:p w14:paraId="727ADB05" w14:textId="77777777" w:rsidR="00280257" w:rsidRPr="00280257" w:rsidRDefault="00280257" w:rsidP="00280257">
            <w:pPr>
              <w:rPr>
                <w:sz w:val="20"/>
              </w:rPr>
            </w:pPr>
            <w:r w:rsidRPr="00280257">
              <w:rPr>
                <w:sz w:val="20"/>
              </w:rPr>
              <w:t>2006</w:t>
            </w:r>
          </w:p>
        </w:tc>
        <w:tc>
          <w:tcPr>
            <w:tcW w:w="1440" w:type="dxa"/>
            <w:shd w:val="clear" w:color="auto" w:fill="auto"/>
            <w:vAlign w:val="center"/>
            <w:hideMark/>
          </w:tcPr>
          <w:p w14:paraId="6E31359E" w14:textId="77777777" w:rsidR="00280257" w:rsidRPr="00280257" w:rsidRDefault="00280257" w:rsidP="00280257">
            <w:pPr>
              <w:rPr>
                <w:sz w:val="20"/>
              </w:rPr>
            </w:pPr>
            <w:r w:rsidRPr="00280257">
              <w:rPr>
                <w:sz w:val="20"/>
              </w:rPr>
              <w:t>Harvard University</w:t>
            </w:r>
          </w:p>
        </w:tc>
        <w:tc>
          <w:tcPr>
            <w:tcW w:w="2289" w:type="dxa"/>
            <w:shd w:val="clear" w:color="auto" w:fill="auto"/>
            <w:vAlign w:val="center"/>
            <w:hideMark/>
          </w:tcPr>
          <w:p w14:paraId="70E2D054" w14:textId="77777777" w:rsidR="00280257" w:rsidRPr="00280257" w:rsidRDefault="00302A95" w:rsidP="00280257">
            <w:pPr>
              <w:rPr>
                <w:color w:val="0563C1"/>
                <w:sz w:val="20"/>
                <w:u w:val="single"/>
              </w:rPr>
            </w:pPr>
            <w:hyperlink r:id="rId33" w:history="1">
              <w:r w:rsidR="00280257" w:rsidRPr="00280257">
                <w:rPr>
                  <w:color w:val="0563C1"/>
                  <w:sz w:val="20"/>
                  <w:u w:val="single"/>
                </w:rPr>
                <w:t>https://dataverse.harvard.edu/</w:t>
              </w:r>
            </w:hyperlink>
          </w:p>
        </w:tc>
      </w:tr>
      <w:tr w:rsidR="00280257" w:rsidRPr="00280257" w14:paraId="48266ECF" w14:textId="77777777" w:rsidTr="00280257">
        <w:trPr>
          <w:trHeight w:val="864"/>
        </w:trPr>
        <w:tc>
          <w:tcPr>
            <w:tcW w:w="450" w:type="dxa"/>
            <w:shd w:val="clear" w:color="auto" w:fill="auto"/>
            <w:noWrap/>
            <w:vAlign w:val="center"/>
            <w:hideMark/>
          </w:tcPr>
          <w:p w14:paraId="01F359E9" w14:textId="77777777" w:rsidR="00280257" w:rsidRPr="00280257" w:rsidRDefault="00280257" w:rsidP="00280257">
            <w:pPr>
              <w:rPr>
                <w:color w:val="0563C1"/>
                <w:sz w:val="20"/>
                <w:u w:val="single"/>
              </w:rPr>
            </w:pPr>
          </w:p>
        </w:tc>
        <w:tc>
          <w:tcPr>
            <w:tcW w:w="2250" w:type="dxa"/>
            <w:shd w:val="clear" w:color="auto" w:fill="auto"/>
            <w:vAlign w:val="center"/>
            <w:hideMark/>
          </w:tcPr>
          <w:p w14:paraId="6FCCEC73" w14:textId="77777777" w:rsidR="00280257" w:rsidRPr="00280257" w:rsidRDefault="00280257" w:rsidP="00280257">
            <w:pPr>
              <w:rPr>
                <w:sz w:val="20"/>
              </w:rPr>
            </w:pPr>
            <w:r w:rsidRPr="00280257">
              <w:rPr>
                <w:sz w:val="20"/>
              </w:rPr>
              <w:t>Germplasm Resources Information Network - GRIN</w:t>
            </w:r>
          </w:p>
        </w:tc>
        <w:tc>
          <w:tcPr>
            <w:tcW w:w="1241" w:type="dxa"/>
            <w:shd w:val="clear" w:color="auto" w:fill="auto"/>
            <w:noWrap/>
            <w:vAlign w:val="center"/>
            <w:hideMark/>
          </w:tcPr>
          <w:p w14:paraId="2397E973" w14:textId="77777777" w:rsidR="00280257" w:rsidRPr="00280257" w:rsidRDefault="00280257" w:rsidP="00280257">
            <w:pPr>
              <w:rPr>
                <w:sz w:val="20"/>
              </w:rPr>
            </w:pPr>
            <w:r w:rsidRPr="00280257">
              <w:rPr>
                <w:sz w:val="20"/>
              </w:rPr>
              <w:t>Genomic</w:t>
            </w:r>
          </w:p>
        </w:tc>
        <w:tc>
          <w:tcPr>
            <w:tcW w:w="4609" w:type="dxa"/>
            <w:shd w:val="clear" w:color="auto" w:fill="auto"/>
            <w:vAlign w:val="center"/>
            <w:hideMark/>
          </w:tcPr>
          <w:p w14:paraId="15E399F3" w14:textId="2518886B" w:rsidR="00280257" w:rsidRPr="00280257" w:rsidRDefault="00E979EF" w:rsidP="00280257">
            <w:pPr>
              <w:rPr>
                <w:sz w:val="20"/>
              </w:rPr>
            </w:pPr>
            <w:r>
              <w:rPr>
                <w:sz w:val="20"/>
              </w:rPr>
              <w:t>This</w:t>
            </w:r>
            <w:r w:rsidR="00280257" w:rsidRPr="00280257">
              <w:rPr>
                <w:sz w:val="20"/>
              </w:rPr>
              <w:t xml:space="preserve"> presents a large repository of searchable databases of curated plant, animal, and microbial germplasm data</w:t>
            </w:r>
            <w:r>
              <w:rPr>
                <w:sz w:val="20"/>
              </w:rPr>
              <w:t>.</w:t>
            </w:r>
          </w:p>
        </w:tc>
        <w:tc>
          <w:tcPr>
            <w:tcW w:w="900" w:type="dxa"/>
            <w:shd w:val="clear" w:color="auto" w:fill="auto"/>
            <w:vAlign w:val="center"/>
            <w:hideMark/>
          </w:tcPr>
          <w:p w14:paraId="5795C975" w14:textId="77777777" w:rsidR="00280257" w:rsidRPr="00280257" w:rsidRDefault="00280257" w:rsidP="00280257">
            <w:pPr>
              <w:rPr>
                <w:sz w:val="20"/>
              </w:rPr>
            </w:pPr>
            <w:r w:rsidRPr="00280257">
              <w:rPr>
                <w:sz w:val="20"/>
              </w:rPr>
              <w:t>2015</w:t>
            </w:r>
          </w:p>
        </w:tc>
        <w:tc>
          <w:tcPr>
            <w:tcW w:w="1440" w:type="dxa"/>
            <w:shd w:val="clear" w:color="auto" w:fill="auto"/>
            <w:vAlign w:val="center"/>
            <w:hideMark/>
          </w:tcPr>
          <w:p w14:paraId="285E609A" w14:textId="77777777" w:rsidR="00280257" w:rsidRPr="00280257" w:rsidRDefault="00280257" w:rsidP="00280257">
            <w:pPr>
              <w:rPr>
                <w:sz w:val="20"/>
              </w:rPr>
            </w:pPr>
            <w:r w:rsidRPr="00280257">
              <w:rPr>
                <w:sz w:val="20"/>
              </w:rPr>
              <w:t>USDA</w:t>
            </w:r>
          </w:p>
        </w:tc>
        <w:tc>
          <w:tcPr>
            <w:tcW w:w="2289" w:type="dxa"/>
            <w:shd w:val="clear" w:color="auto" w:fill="auto"/>
            <w:vAlign w:val="center"/>
            <w:hideMark/>
          </w:tcPr>
          <w:p w14:paraId="47ACB848" w14:textId="77777777" w:rsidR="00280257" w:rsidRPr="00280257" w:rsidRDefault="00302A95" w:rsidP="00280257">
            <w:pPr>
              <w:rPr>
                <w:color w:val="0563C1"/>
                <w:sz w:val="20"/>
                <w:u w:val="single"/>
              </w:rPr>
            </w:pPr>
            <w:hyperlink r:id="rId34" w:history="1">
              <w:r w:rsidR="00280257" w:rsidRPr="00280257">
                <w:rPr>
                  <w:color w:val="0563C1"/>
                  <w:sz w:val="20"/>
                  <w:u w:val="single"/>
                </w:rPr>
                <w:t>https://www.ars-grin.gov/</w:t>
              </w:r>
            </w:hyperlink>
          </w:p>
        </w:tc>
      </w:tr>
      <w:tr w:rsidR="00280257" w:rsidRPr="00280257" w14:paraId="03A6EB62" w14:textId="77777777" w:rsidTr="00F703A7">
        <w:trPr>
          <w:trHeight w:val="864"/>
        </w:trPr>
        <w:tc>
          <w:tcPr>
            <w:tcW w:w="450" w:type="dxa"/>
            <w:shd w:val="clear" w:color="auto" w:fill="auto"/>
            <w:noWrap/>
            <w:vAlign w:val="center"/>
            <w:hideMark/>
          </w:tcPr>
          <w:p w14:paraId="0575CE13" w14:textId="77777777" w:rsidR="00280257" w:rsidRPr="00280257" w:rsidRDefault="00280257" w:rsidP="00280257">
            <w:pPr>
              <w:rPr>
                <w:color w:val="0563C1"/>
                <w:sz w:val="20"/>
                <w:u w:val="single"/>
              </w:rPr>
            </w:pPr>
          </w:p>
        </w:tc>
        <w:tc>
          <w:tcPr>
            <w:tcW w:w="2250" w:type="dxa"/>
            <w:shd w:val="clear" w:color="auto" w:fill="auto"/>
            <w:vAlign w:val="center"/>
            <w:hideMark/>
          </w:tcPr>
          <w:p w14:paraId="136F5E56" w14:textId="77777777" w:rsidR="00280257" w:rsidRPr="00280257" w:rsidRDefault="00280257" w:rsidP="00280257">
            <w:pPr>
              <w:rPr>
                <w:sz w:val="20"/>
              </w:rPr>
            </w:pPr>
            <w:proofErr w:type="spellStart"/>
            <w:r w:rsidRPr="00280257">
              <w:rPr>
                <w:sz w:val="20"/>
              </w:rPr>
              <w:t>AgBioData</w:t>
            </w:r>
            <w:proofErr w:type="spellEnd"/>
          </w:p>
        </w:tc>
        <w:tc>
          <w:tcPr>
            <w:tcW w:w="1241" w:type="dxa"/>
            <w:shd w:val="clear" w:color="auto" w:fill="auto"/>
            <w:noWrap/>
            <w:vAlign w:val="center"/>
            <w:hideMark/>
          </w:tcPr>
          <w:p w14:paraId="3282BBE5" w14:textId="77777777" w:rsidR="00280257" w:rsidRPr="00280257" w:rsidRDefault="00280257" w:rsidP="00280257">
            <w:pPr>
              <w:rPr>
                <w:sz w:val="20"/>
              </w:rPr>
            </w:pPr>
            <w:r w:rsidRPr="00280257">
              <w:rPr>
                <w:sz w:val="20"/>
              </w:rPr>
              <w:t>Genomic</w:t>
            </w:r>
          </w:p>
        </w:tc>
        <w:tc>
          <w:tcPr>
            <w:tcW w:w="4609" w:type="dxa"/>
            <w:shd w:val="clear" w:color="auto" w:fill="auto"/>
            <w:vAlign w:val="center"/>
            <w:hideMark/>
          </w:tcPr>
          <w:p w14:paraId="5C6F11F0" w14:textId="393634C2" w:rsidR="00280257" w:rsidRPr="00280257" w:rsidRDefault="00E979EF" w:rsidP="00280257">
            <w:pPr>
              <w:rPr>
                <w:sz w:val="20"/>
              </w:rPr>
            </w:pPr>
            <w:r>
              <w:rPr>
                <w:sz w:val="20"/>
              </w:rPr>
              <w:t>This</w:t>
            </w:r>
            <w:r w:rsidR="00280257" w:rsidRPr="00280257">
              <w:rPr>
                <w:sz w:val="20"/>
              </w:rPr>
              <w:t xml:space="preserve"> is presented as a consortium of integrated agricultural biological databases and associated genomic, genetic, and breeding data resources</w:t>
            </w:r>
            <w:r>
              <w:rPr>
                <w:sz w:val="20"/>
              </w:rPr>
              <w:t>.</w:t>
            </w:r>
            <w:r w:rsidR="00280257" w:rsidRPr="00280257">
              <w:rPr>
                <w:sz w:val="20"/>
              </w:rPr>
              <w:t xml:space="preserve"> </w:t>
            </w:r>
          </w:p>
        </w:tc>
        <w:tc>
          <w:tcPr>
            <w:tcW w:w="900" w:type="dxa"/>
            <w:shd w:val="clear" w:color="auto" w:fill="auto"/>
            <w:vAlign w:val="center"/>
            <w:hideMark/>
          </w:tcPr>
          <w:p w14:paraId="2C10048C" w14:textId="77777777" w:rsidR="00280257" w:rsidRPr="00280257" w:rsidRDefault="00280257" w:rsidP="00280257">
            <w:pPr>
              <w:rPr>
                <w:sz w:val="20"/>
              </w:rPr>
            </w:pPr>
            <w:r w:rsidRPr="00280257">
              <w:rPr>
                <w:sz w:val="20"/>
              </w:rPr>
              <w:t>2018</w:t>
            </w:r>
          </w:p>
        </w:tc>
        <w:tc>
          <w:tcPr>
            <w:tcW w:w="1440" w:type="dxa"/>
            <w:shd w:val="clear" w:color="auto" w:fill="auto"/>
            <w:vAlign w:val="center"/>
            <w:hideMark/>
          </w:tcPr>
          <w:p w14:paraId="7D8B38F6" w14:textId="77777777" w:rsidR="00280257" w:rsidRPr="00280257" w:rsidRDefault="00280257" w:rsidP="00280257">
            <w:pPr>
              <w:rPr>
                <w:sz w:val="20"/>
              </w:rPr>
            </w:pPr>
            <w:r w:rsidRPr="00280257">
              <w:rPr>
                <w:sz w:val="20"/>
              </w:rPr>
              <w:t>USDA</w:t>
            </w:r>
          </w:p>
        </w:tc>
        <w:tc>
          <w:tcPr>
            <w:tcW w:w="2289" w:type="dxa"/>
            <w:shd w:val="clear" w:color="auto" w:fill="auto"/>
            <w:vAlign w:val="center"/>
            <w:hideMark/>
          </w:tcPr>
          <w:p w14:paraId="611527DB" w14:textId="77777777" w:rsidR="00280257" w:rsidRPr="00280257" w:rsidRDefault="00302A95" w:rsidP="00280257">
            <w:pPr>
              <w:rPr>
                <w:color w:val="0563C1"/>
                <w:sz w:val="20"/>
                <w:u w:val="single"/>
              </w:rPr>
            </w:pPr>
            <w:hyperlink r:id="rId35" w:history="1">
              <w:r w:rsidR="00280257" w:rsidRPr="00280257">
                <w:rPr>
                  <w:color w:val="0563C1"/>
                  <w:sz w:val="20"/>
                  <w:u w:val="single"/>
                </w:rPr>
                <w:t>https://www.agbiodata.org/</w:t>
              </w:r>
            </w:hyperlink>
          </w:p>
        </w:tc>
      </w:tr>
      <w:tr w:rsidR="00280257" w:rsidRPr="00280257" w14:paraId="07EF01F8" w14:textId="77777777" w:rsidTr="00F703A7">
        <w:trPr>
          <w:trHeight w:val="1152"/>
        </w:trPr>
        <w:tc>
          <w:tcPr>
            <w:tcW w:w="450" w:type="dxa"/>
            <w:shd w:val="clear" w:color="auto" w:fill="auto"/>
            <w:noWrap/>
            <w:vAlign w:val="center"/>
            <w:hideMark/>
          </w:tcPr>
          <w:p w14:paraId="35A0B484" w14:textId="77777777" w:rsidR="00280257" w:rsidRPr="00280257" w:rsidRDefault="00280257" w:rsidP="00280257">
            <w:pPr>
              <w:rPr>
                <w:color w:val="0563C1"/>
                <w:sz w:val="20"/>
                <w:u w:val="single"/>
              </w:rPr>
            </w:pPr>
          </w:p>
        </w:tc>
        <w:tc>
          <w:tcPr>
            <w:tcW w:w="2250" w:type="dxa"/>
            <w:shd w:val="clear" w:color="auto" w:fill="auto"/>
            <w:vAlign w:val="center"/>
            <w:hideMark/>
          </w:tcPr>
          <w:p w14:paraId="713A0258" w14:textId="77777777" w:rsidR="00280257" w:rsidRPr="00280257" w:rsidRDefault="00280257" w:rsidP="00280257">
            <w:pPr>
              <w:rPr>
                <w:sz w:val="20"/>
              </w:rPr>
            </w:pPr>
            <w:proofErr w:type="spellStart"/>
            <w:r w:rsidRPr="00280257">
              <w:rPr>
                <w:sz w:val="20"/>
              </w:rPr>
              <w:t>EarthStat</w:t>
            </w:r>
            <w:proofErr w:type="spellEnd"/>
          </w:p>
        </w:tc>
        <w:tc>
          <w:tcPr>
            <w:tcW w:w="1241" w:type="dxa"/>
            <w:shd w:val="clear" w:color="auto" w:fill="auto"/>
            <w:noWrap/>
            <w:vAlign w:val="center"/>
            <w:hideMark/>
          </w:tcPr>
          <w:p w14:paraId="5978D45E" w14:textId="77777777" w:rsidR="00280257" w:rsidRPr="00280257" w:rsidRDefault="00280257" w:rsidP="00280257">
            <w:pPr>
              <w:rPr>
                <w:sz w:val="20"/>
              </w:rPr>
            </w:pPr>
            <w:r w:rsidRPr="00280257">
              <w:rPr>
                <w:sz w:val="20"/>
              </w:rPr>
              <w:t>Geographic</w:t>
            </w:r>
          </w:p>
        </w:tc>
        <w:tc>
          <w:tcPr>
            <w:tcW w:w="4609" w:type="dxa"/>
            <w:shd w:val="clear" w:color="auto" w:fill="auto"/>
            <w:vAlign w:val="center"/>
            <w:hideMark/>
          </w:tcPr>
          <w:p w14:paraId="0B77F14B" w14:textId="344515BF" w:rsidR="00280257" w:rsidRPr="00280257" w:rsidRDefault="00E979EF" w:rsidP="00280257">
            <w:pPr>
              <w:rPr>
                <w:sz w:val="20"/>
              </w:rPr>
            </w:pPr>
            <w:r>
              <w:rPr>
                <w:sz w:val="20"/>
              </w:rPr>
              <w:t>This</w:t>
            </w:r>
            <w:r w:rsidR="00280257" w:rsidRPr="00280257">
              <w:rPr>
                <w:sz w:val="20"/>
              </w:rPr>
              <w:t xml:space="preserve"> brings together open datasets of spatial information for </w:t>
            </w:r>
            <w:r>
              <w:rPr>
                <w:sz w:val="20"/>
              </w:rPr>
              <w:t>a</w:t>
            </w:r>
            <w:r w:rsidR="00280257" w:rsidRPr="00280257">
              <w:rPr>
                <w:sz w:val="20"/>
              </w:rPr>
              <w:t xml:space="preserve">gricultural </w:t>
            </w:r>
            <w:r>
              <w:rPr>
                <w:sz w:val="20"/>
              </w:rPr>
              <w:t>d</w:t>
            </w:r>
            <w:r w:rsidR="00280257" w:rsidRPr="00280257">
              <w:rPr>
                <w:sz w:val="20"/>
              </w:rPr>
              <w:t>evelopment</w:t>
            </w:r>
            <w:r>
              <w:rPr>
                <w:sz w:val="20"/>
              </w:rPr>
              <w:t>.</w:t>
            </w:r>
          </w:p>
        </w:tc>
        <w:tc>
          <w:tcPr>
            <w:tcW w:w="900" w:type="dxa"/>
            <w:shd w:val="clear" w:color="auto" w:fill="auto"/>
            <w:vAlign w:val="center"/>
            <w:hideMark/>
          </w:tcPr>
          <w:p w14:paraId="1370873E" w14:textId="77777777" w:rsidR="00280257" w:rsidRPr="00280257" w:rsidRDefault="00280257" w:rsidP="00280257">
            <w:pPr>
              <w:rPr>
                <w:sz w:val="20"/>
              </w:rPr>
            </w:pPr>
            <w:r w:rsidRPr="00280257">
              <w:rPr>
                <w:sz w:val="20"/>
              </w:rPr>
              <w:t>2015</w:t>
            </w:r>
          </w:p>
        </w:tc>
        <w:tc>
          <w:tcPr>
            <w:tcW w:w="1440" w:type="dxa"/>
            <w:shd w:val="clear" w:color="auto" w:fill="auto"/>
            <w:vAlign w:val="center"/>
            <w:hideMark/>
          </w:tcPr>
          <w:p w14:paraId="5F010374" w14:textId="77777777" w:rsidR="00280257" w:rsidRPr="00280257" w:rsidRDefault="00280257" w:rsidP="00280257">
            <w:pPr>
              <w:rPr>
                <w:sz w:val="20"/>
              </w:rPr>
            </w:pPr>
            <w:r w:rsidRPr="00280257">
              <w:rPr>
                <w:sz w:val="20"/>
              </w:rPr>
              <w:t>University of British Columbia and University of Minnesota</w:t>
            </w:r>
          </w:p>
        </w:tc>
        <w:tc>
          <w:tcPr>
            <w:tcW w:w="2289" w:type="dxa"/>
            <w:shd w:val="clear" w:color="auto" w:fill="auto"/>
            <w:vAlign w:val="center"/>
            <w:hideMark/>
          </w:tcPr>
          <w:p w14:paraId="44EE603E" w14:textId="77777777" w:rsidR="00280257" w:rsidRPr="00280257" w:rsidRDefault="00302A95" w:rsidP="00280257">
            <w:pPr>
              <w:rPr>
                <w:color w:val="0563C1"/>
                <w:sz w:val="20"/>
                <w:u w:val="single"/>
              </w:rPr>
            </w:pPr>
            <w:hyperlink r:id="rId36" w:history="1">
              <w:r w:rsidR="00280257" w:rsidRPr="00280257">
                <w:rPr>
                  <w:color w:val="0563C1"/>
                  <w:sz w:val="20"/>
                  <w:u w:val="single"/>
                </w:rPr>
                <w:t>http://www.earthstat.org/</w:t>
              </w:r>
            </w:hyperlink>
          </w:p>
        </w:tc>
      </w:tr>
      <w:tr w:rsidR="00280257" w:rsidRPr="00280257" w14:paraId="1B29844B" w14:textId="77777777" w:rsidTr="00F703A7">
        <w:trPr>
          <w:trHeight w:val="864"/>
        </w:trPr>
        <w:tc>
          <w:tcPr>
            <w:tcW w:w="450" w:type="dxa"/>
            <w:shd w:val="clear" w:color="auto" w:fill="auto"/>
            <w:noWrap/>
            <w:vAlign w:val="center"/>
            <w:hideMark/>
          </w:tcPr>
          <w:p w14:paraId="772B3998" w14:textId="77777777" w:rsidR="00280257" w:rsidRPr="00280257" w:rsidRDefault="00280257" w:rsidP="00280257">
            <w:pPr>
              <w:rPr>
                <w:color w:val="0563C1"/>
                <w:sz w:val="20"/>
                <w:u w:val="single"/>
              </w:rPr>
            </w:pPr>
          </w:p>
        </w:tc>
        <w:tc>
          <w:tcPr>
            <w:tcW w:w="2250" w:type="dxa"/>
            <w:shd w:val="clear" w:color="auto" w:fill="auto"/>
            <w:vAlign w:val="center"/>
            <w:hideMark/>
          </w:tcPr>
          <w:p w14:paraId="504D6664" w14:textId="77777777" w:rsidR="00280257" w:rsidRPr="00280257" w:rsidRDefault="00280257" w:rsidP="00280257">
            <w:pPr>
              <w:rPr>
                <w:sz w:val="20"/>
              </w:rPr>
            </w:pPr>
            <w:proofErr w:type="spellStart"/>
            <w:r w:rsidRPr="00280257">
              <w:rPr>
                <w:sz w:val="20"/>
              </w:rPr>
              <w:t>GeoNetwork</w:t>
            </w:r>
            <w:proofErr w:type="spellEnd"/>
          </w:p>
        </w:tc>
        <w:tc>
          <w:tcPr>
            <w:tcW w:w="1241" w:type="dxa"/>
            <w:shd w:val="clear" w:color="auto" w:fill="auto"/>
            <w:noWrap/>
            <w:vAlign w:val="center"/>
            <w:hideMark/>
          </w:tcPr>
          <w:p w14:paraId="445DF301" w14:textId="77777777" w:rsidR="00280257" w:rsidRPr="00280257" w:rsidRDefault="00280257" w:rsidP="00280257">
            <w:pPr>
              <w:rPr>
                <w:sz w:val="20"/>
              </w:rPr>
            </w:pPr>
            <w:r w:rsidRPr="00280257">
              <w:rPr>
                <w:sz w:val="20"/>
              </w:rPr>
              <w:t>Geographic</w:t>
            </w:r>
          </w:p>
        </w:tc>
        <w:tc>
          <w:tcPr>
            <w:tcW w:w="4609" w:type="dxa"/>
            <w:shd w:val="clear" w:color="auto" w:fill="auto"/>
            <w:vAlign w:val="center"/>
            <w:hideMark/>
          </w:tcPr>
          <w:p w14:paraId="63403DAF" w14:textId="5960083E" w:rsidR="00280257" w:rsidRPr="00280257" w:rsidRDefault="00E979EF" w:rsidP="00280257">
            <w:pPr>
              <w:rPr>
                <w:sz w:val="20"/>
              </w:rPr>
            </w:pPr>
            <w:r>
              <w:rPr>
                <w:sz w:val="20"/>
              </w:rPr>
              <w:t>This</w:t>
            </w:r>
            <w:r w:rsidR="00280257" w:rsidRPr="00280257">
              <w:rPr>
                <w:sz w:val="20"/>
              </w:rPr>
              <w:t xml:space="preserve"> offers an extensive repository of geospatial information at different levels, including global thematic datasets</w:t>
            </w:r>
            <w:r>
              <w:rPr>
                <w:sz w:val="20"/>
              </w:rPr>
              <w:t>.</w:t>
            </w:r>
            <w:r w:rsidR="00280257" w:rsidRPr="00280257">
              <w:rPr>
                <w:sz w:val="20"/>
              </w:rPr>
              <w:t xml:space="preserve"> </w:t>
            </w:r>
          </w:p>
        </w:tc>
        <w:tc>
          <w:tcPr>
            <w:tcW w:w="900" w:type="dxa"/>
            <w:shd w:val="clear" w:color="auto" w:fill="auto"/>
            <w:vAlign w:val="center"/>
            <w:hideMark/>
          </w:tcPr>
          <w:p w14:paraId="328B57FD" w14:textId="77777777" w:rsidR="00280257" w:rsidRPr="00280257" w:rsidRDefault="00280257" w:rsidP="00280257">
            <w:pPr>
              <w:rPr>
                <w:sz w:val="20"/>
              </w:rPr>
            </w:pPr>
            <w:r w:rsidRPr="00280257">
              <w:rPr>
                <w:sz w:val="20"/>
              </w:rPr>
              <w:t>2020</w:t>
            </w:r>
          </w:p>
        </w:tc>
        <w:tc>
          <w:tcPr>
            <w:tcW w:w="1440" w:type="dxa"/>
            <w:shd w:val="clear" w:color="auto" w:fill="auto"/>
            <w:vAlign w:val="center"/>
            <w:hideMark/>
          </w:tcPr>
          <w:p w14:paraId="26BB5097" w14:textId="77777777" w:rsidR="00280257" w:rsidRPr="00280257" w:rsidRDefault="00280257" w:rsidP="00280257">
            <w:pPr>
              <w:rPr>
                <w:sz w:val="20"/>
              </w:rPr>
            </w:pPr>
            <w:r w:rsidRPr="00280257">
              <w:rPr>
                <w:sz w:val="20"/>
              </w:rPr>
              <w:t>FAO</w:t>
            </w:r>
          </w:p>
        </w:tc>
        <w:tc>
          <w:tcPr>
            <w:tcW w:w="2289" w:type="dxa"/>
            <w:shd w:val="clear" w:color="auto" w:fill="auto"/>
            <w:vAlign w:val="center"/>
            <w:hideMark/>
          </w:tcPr>
          <w:p w14:paraId="7B0F75DC" w14:textId="77777777" w:rsidR="00280257" w:rsidRPr="00280257" w:rsidRDefault="00302A95" w:rsidP="00280257">
            <w:pPr>
              <w:rPr>
                <w:color w:val="0563C1"/>
                <w:sz w:val="20"/>
                <w:u w:val="single"/>
              </w:rPr>
            </w:pPr>
            <w:hyperlink r:id="rId37" w:history="1">
              <w:r w:rsidR="00280257" w:rsidRPr="00280257">
                <w:rPr>
                  <w:color w:val="0563C1"/>
                  <w:sz w:val="20"/>
                  <w:u w:val="single"/>
                </w:rPr>
                <w:t>https://geonetwork-opensource.org/</w:t>
              </w:r>
            </w:hyperlink>
          </w:p>
        </w:tc>
      </w:tr>
      <w:tr w:rsidR="00280257" w:rsidRPr="00280257" w14:paraId="322588CC" w14:textId="77777777" w:rsidTr="00F703A7">
        <w:trPr>
          <w:trHeight w:val="864"/>
        </w:trPr>
        <w:tc>
          <w:tcPr>
            <w:tcW w:w="450" w:type="dxa"/>
            <w:shd w:val="clear" w:color="auto" w:fill="auto"/>
            <w:noWrap/>
            <w:vAlign w:val="center"/>
            <w:hideMark/>
          </w:tcPr>
          <w:p w14:paraId="22C4DF08" w14:textId="77777777" w:rsidR="00280257" w:rsidRPr="00280257" w:rsidRDefault="00280257" w:rsidP="00280257">
            <w:pPr>
              <w:rPr>
                <w:color w:val="0563C1"/>
                <w:sz w:val="20"/>
                <w:u w:val="single"/>
              </w:rPr>
            </w:pPr>
          </w:p>
        </w:tc>
        <w:tc>
          <w:tcPr>
            <w:tcW w:w="2250" w:type="dxa"/>
            <w:shd w:val="clear" w:color="auto" w:fill="auto"/>
            <w:vAlign w:val="center"/>
            <w:hideMark/>
          </w:tcPr>
          <w:p w14:paraId="75ACE8B4" w14:textId="77777777" w:rsidR="00280257" w:rsidRPr="00280257" w:rsidRDefault="00280257" w:rsidP="00280257">
            <w:pPr>
              <w:rPr>
                <w:sz w:val="20"/>
              </w:rPr>
            </w:pPr>
            <w:r w:rsidRPr="00280257">
              <w:rPr>
                <w:sz w:val="20"/>
              </w:rPr>
              <w:t>Crop Condition and Soil Moisture Analytics - Crop-CASMA</w:t>
            </w:r>
          </w:p>
        </w:tc>
        <w:tc>
          <w:tcPr>
            <w:tcW w:w="1241" w:type="dxa"/>
            <w:shd w:val="clear" w:color="auto" w:fill="auto"/>
            <w:noWrap/>
            <w:vAlign w:val="center"/>
            <w:hideMark/>
          </w:tcPr>
          <w:p w14:paraId="05684771" w14:textId="77777777" w:rsidR="00280257" w:rsidRPr="00280257" w:rsidRDefault="00280257" w:rsidP="00280257">
            <w:pPr>
              <w:rPr>
                <w:sz w:val="20"/>
              </w:rPr>
            </w:pPr>
            <w:r w:rsidRPr="00280257">
              <w:rPr>
                <w:sz w:val="20"/>
              </w:rPr>
              <w:t>Geographic</w:t>
            </w:r>
          </w:p>
        </w:tc>
        <w:tc>
          <w:tcPr>
            <w:tcW w:w="4609" w:type="dxa"/>
            <w:shd w:val="clear" w:color="auto" w:fill="auto"/>
            <w:vAlign w:val="center"/>
            <w:hideMark/>
          </w:tcPr>
          <w:p w14:paraId="0C896BE2" w14:textId="542913C8" w:rsidR="00280257" w:rsidRPr="00280257" w:rsidRDefault="00E979EF" w:rsidP="00280257">
            <w:pPr>
              <w:rPr>
                <w:sz w:val="20"/>
              </w:rPr>
            </w:pPr>
            <w:r>
              <w:rPr>
                <w:sz w:val="20"/>
              </w:rPr>
              <w:t>This</w:t>
            </w:r>
            <w:r w:rsidR="00280257" w:rsidRPr="00280257">
              <w:rPr>
                <w:sz w:val="20"/>
              </w:rPr>
              <w:t xml:space="preserve"> is a web-based geospatial application that presents soil moisture and vegetation index data for the United States derived from NASA's SMAP and MODIS missions</w:t>
            </w:r>
            <w:r>
              <w:rPr>
                <w:sz w:val="20"/>
              </w:rPr>
              <w:t>.</w:t>
            </w:r>
            <w:r w:rsidR="00280257" w:rsidRPr="00280257">
              <w:rPr>
                <w:sz w:val="20"/>
              </w:rPr>
              <w:t> </w:t>
            </w:r>
          </w:p>
        </w:tc>
        <w:tc>
          <w:tcPr>
            <w:tcW w:w="900" w:type="dxa"/>
            <w:shd w:val="clear" w:color="auto" w:fill="auto"/>
            <w:vAlign w:val="center"/>
            <w:hideMark/>
          </w:tcPr>
          <w:p w14:paraId="0EFC6890" w14:textId="77777777" w:rsidR="00280257" w:rsidRPr="00280257" w:rsidRDefault="00280257" w:rsidP="00280257">
            <w:pPr>
              <w:rPr>
                <w:sz w:val="20"/>
              </w:rPr>
            </w:pPr>
            <w:r w:rsidRPr="00280257">
              <w:rPr>
                <w:sz w:val="20"/>
              </w:rPr>
              <w:t>2021</w:t>
            </w:r>
          </w:p>
        </w:tc>
        <w:tc>
          <w:tcPr>
            <w:tcW w:w="1440" w:type="dxa"/>
            <w:shd w:val="clear" w:color="auto" w:fill="auto"/>
            <w:vAlign w:val="center"/>
            <w:hideMark/>
          </w:tcPr>
          <w:p w14:paraId="04441D48" w14:textId="77777777" w:rsidR="00280257" w:rsidRPr="00280257" w:rsidRDefault="00280257" w:rsidP="00280257">
            <w:pPr>
              <w:rPr>
                <w:sz w:val="20"/>
              </w:rPr>
            </w:pPr>
            <w:r w:rsidRPr="00280257">
              <w:rPr>
                <w:sz w:val="20"/>
              </w:rPr>
              <w:t>USDA, NASA, George Mason University</w:t>
            </w:r>
          </w:p>
        </w:tc>
        <w:tc>
          <w:tcPr>
            <w:tcW w:w="2289" w:type="dxa"/>
            <w:shd w:val="clear" w:color="auto" w:fill="auto"/>
            <w:vAlign w:val="center"/>
            <w:hideMark/>
          </w:tcPr>
          <w:p w14:paraId="4423F2C7" w14:textId="77777777" w:rsidR="00280257" w:rsidRPr="00280257" w:rsidRDefault="00302A95" w:rsidP="00280257">
            <w:pPr>
              <w:rPr>
                <w:color w:val="0563C1"/>
                <w:sz w:val="20"/>
                <w:u w:val="single"/>
              </w:rPr>
            </w:pPr>
            <w:hyperlink r:id="rId38" w:history="1">
              <w:r w:rsidR="00280257" w:rsidRPr="00280257">
                <w:rPr>
                  <w:color w:val="0563C1"/>
                  <w:sz w:val="20"/>
                  <w:u w:val="single"/>
                </w:rPr>
                <w:t>https://nassgeo.csiss.gmu.edu/CropCASMA/</w:t>
              </w:r>
            </w:hyperlink>
          </w:p>
        </w:tc>
      </w:tr>
      <w:tr w:rsidR="00280257" w:rsidRPr="00280257" w14:paraId="7596E707" w14:textId="77777777" w:rsidTr="00F703A7">
        <w:trPr>
          <w:trHeight w:val="288"/>
        </w:trPr>
        <w:tc>
          <w:tcPr>
            <w:tcW w:w="13175" w:type="dxa"/>
            <w:gridSpan w:val="7"/>
            <w:shd w:val="clear" w:color="auto" w:fill="auto"/>
            <w:noWrap/>
            <w:vAlign w:val="center"/>
            <w:hideMark/>
          </w:tcPr>
          <w:p w14:paraId="64FDBF0B" w14:textId="77777777" w:rsidR="00280257" w:rsidRPr="00280257" w:rsidRDefault="00280257" w:rsidP="00280257">
            <w:pPr>
              <w:rPr>
                <w:rFonts w:cs="Times New Roman"/>
                <w:sz w:val="20"/>
              </w:rPr>
            </w:pPr>
            <w:r w:rsidRPr="00280257">
              <w:rPr>
                <w:i/>
                <w:iCs/>
                <w:sz w:val="20"/>
              </w:rPr>
              <w:t>Platforms for open data</w:t>
            </w:r>
          </w:p>
        </w:tc>
      </w:tr>
      <w:tr w:rsidR="00280257" w:rsidRPr="00280257" w14:paraId="4235C1FF" w14:textId="77777777" w:rsidTr="00F703A7">
        <w:trPr>
          <w:trHeight w:val="1440"/>
        </w:trPr>
        <w:tc>
          <w:tcPr>
            <w:tcW w:w="450" w:type="dxa"/>
            <w:shd w:val="clear" w:color="auto" w:fill="auto"/>
            <w:noWrap/>
            <w:vAlign w:val="center"/>
            <w:hideMark/>
          </w:tcPr>
          <w:p w14:paraId="3929F62C" w14:textId="77777777" w:rsidR="00280257" w:rsidRPr="00280257" w:rsidRDefault="00280257" w:rsidP="00280257">
            <w:pPr>
              <w:rPr>
                <w:rFonts w:cs="Times New Roman"/>
                <w:sz w:val="20"/>
              </w:rPr>
            </w:pPr>
          </w:p>
        </w:tc>
        <w:tc>
          <w:tcPr>
            <w:tcW w:w="2250" w:type="dxa"/>
            <w:shd w:val="clear" w:color="auto" w:fill="auto"/>
            <w:vAlign w:val="center"/>
            <w:hideMark/>
          </w:tcPr>
          <w:p w14:paraId="19D5CEED" w14:textId="77777777" w:rsidR="00280257" w:rsidRPr="00280257" w:rsidRDefault="00280257" w:rsidP="00280257">
            <w:pPr>
              <w:rPr>
                <w:sz w:val="20"/>
              </w:rPr>
            </w:pPr>
            <w:r w:rsidRPr="00280257">
              <w:rPr>
                <w:sz w:val="20"/>
              </w:rPr>
              <w:t>Global Open Data for Agriculture and Nutrition - GODAN</w:t>
            </w:r>
          </w:p>
        </w:tc>
        <w:tc>
          <w:tcPr>
            <w:tcW w:w="1241" w:type="dxa"/>
            <w:shd w:val="clear" w:color="auto" w:fill="auto"/>
            <w:noWrap/>
            <w:vAlign w:val="center"/>
            <w:hideMark/>
          </w:tcPr>
          <w:p w14:paraId="3A7024E0" w14:textId="77777777" w:rsidR="00280257" w:rsidRPr="00280257" w:rsidRDefault="00280257" w:rsidP="00280257">
            <w:pPr>
              <w:rPr>
                <w:sz w:val="20"/>
              </w:rPr>
            </w:pPr>
            <w:r w:rsidRPr="00280257">
              <w:rPr>
                <w:sz w:val="20"/>
              </w:rPr>
              <w:t>Agriculture</w:t>
            </w:r>
          </w:p>
        </w:tc>
        <w:tc>
          <w:tcPr>
            <w:tcW w:w="4609" w:type="dxa"/>
            <w:shd w:val="clear" w:color="auto" w:fill="auto"/>
            <w:vAlign w:val="center"/>
            <w:hideMark/>
          </w:tcPr>
          <w:p w14:paraId="7B4389DA" w14:textId="5C241B27" w:rsidR="00280257" w:rsidRPr="00280257" w:rsidRDefault="00E979EF" w:rsidP="00280257">
            <w:pPr>
              <w:rPr>
                <w:sz w:val="20"/>
              </w:rPr>
            </w:pPr>
            <w:r>
              <w:rPr>
                <w:sz w:val="20"/>
              </w:rPr>
              <w:t>This g</w:t>
            </w:r>
            <w:r w:rsidR="00280257" w:rsidRPr="00280257">
              <w:rPr>
                <w:sz w:val="20"/>
              </w:rPr>
              <w:t xml:space="preserve">lobal platform </w:t>
            </w:r>
            <w:r>
              <w:rPr>
                <w:sz w:val="20"/>
              </w:rPr>
              <w:t>has</w:t>
            </w:r>
            <w:r w:rsidR="00280257" w:rsidRPr="00280257">
              <w:rPr>
                <w:sz w:val="20"/>
              </w:rPr>
              <w:t xml:space="preserve"> more than 1,000 members </w:t>
            </w:r>
            <w:r>
              <w:rPr>
                <w:sz w:val="20"/>
              </w:rPr>
              <w:t>and</w:t>
            </w:r>
            <w:r w:rsidR="00280257" w:rsidRPr="00280257">
              <w:rPr>
                <w:sz w:val="20"/>
              </w:rPr>
              <w:t xml:space="preserve"> aims to make agricultural data open by creating high-level policies and supporting its members in creating open data following good data management (FAIR) practices</w:t>
            </w:r>
            <w:r>
              <w:rPr>
                <w:sz w:val="20"/>
              </w:rPr>
              <w:t>.</w:t>
            </w:r>
          </w:p>
        </w:tc>
        <w:tc>
          <w:tcPr>
            <w:tcW w:w="900" w:type="dxa"/>
            <w:shd w:val="clear" w:color="auto" w:fill="auto"/>
            <w:vAlign w:val="center"/>
            <w:hideMark/>
          </w:tcPr>
          <w:p w14:paraId="690C6049" w14:textId="77777777" w:rsidR="00280257" w:rsidRPr="00280257" w:rsidRDefault="00280257" w:rsidP="00280257">
            <w:pPr>
              <w:rPr>
                <w:sz w:val="20"/>
              </w:rPr>
            </w:pPr>
            <w:r w:rsidRPr="00280257">
              <w:rPr>
                <w:sz w:val="20"/>
              </w:rPr>
              <w:t>2014</w:t>
            </w:r>
          </w:p>
        </w:tc>
        <w:tc>
          <w:tcPr>
            <w:tcW w:w="1440" w:type="dxa"/>
            <w:shd w:val="clear" w:color="auto" w:fill="auto"/>
            <w:vAlign w:val="center"/>
            <w:hideMark/>
          </w:tcPr>
          <w:p w14:paraId="1AD6C689" w14:textId="77777777" w:rsidR="00280257" w:rsidRPr="00280257" w:rsidRDefault="00280257" w:rsidP="00280257">
            <w:pPr>
              <w:rPr>
                <w:sz w:val="20"/>
              </w:rPr>
            </w:pPr>
            <w:r w:rsidRPr="00280257">
              <w:rPr>
                <w:sz w:val="20"/>
              </w:rPr>
              <w:t>McGill University</w:t>
            </w:r>
          </w:p>
        </w:tc>
        <w:tc>
          <w:tcPr>
            <w:tcW w:w="2289" w:type="dxa"/>
            <w:shd w:val="clear" w:color="auto" w:fill="auto"/>
            <w:vAlign w:val="center"/>
            <w:hideMark/>
          </w:tcPr>
          <w:p w14:paraId="3C8B2C78" w14:textId="77777777" w:rsidR="00280257" w:rsidRPr="00280257" w:rsidRDefault="00302A95" w:rsidP="00280257">
            <w:pPr>
              <w:rPr>
                <w:color w:val="0563C1"/>
                <w:sz w:val="20"/>
                <w:u w:val="single"/>
              </w:rPr>
            </w:pPr>
            <w:hyperlink r:id="rId39" w:history="1">
              <w:r w:rsidR="00280257" w:rsidRPr="00280257">
                <w:rPr>
                  <w:color w:val="0563C1"/>
                  <w:sz w:val="20"/>
                  <w:u w:val="single"/>
                </w:rPr>
                <w:t>https://www.godan.info/</w:t>
              </w:r>
            </w:hyperlink>
          </w:p>
        </w:tc>
      </w:tr>
      <w:tr w:rsidR="00280257" w:rsidRPr="00280257" w14:paraId="207218C1" w14:textId="77777777" w:rsidTr="00280257">
        <w:trPr>
          <w:trHeight w:val="1152"/>
        </w:trPr>
        <w:tc>
          <w:tcPr>
            <w:tcW w:w="450" w:type="dxa"/>
            <w:shd w:val="clear" w:color="auto" w:fill="auto"/>
            <w:noWrap/>
            <w:vAlign w:val="center"/>
            <w:hideMark/>
          </w:tcPr>
          <w:p w14:paraId="23603BA4" w14:textId="77777777" w:rsidR="00280257" w:rsidRPr="00280257" w:rsidRDefault="00280257" w:rsidP="00280257">
            <w:pPr>
              <w:rPr>
                <w:color w:val="0563C1"/>
                <w:sz w:val="20"/>
                <w:u w:val="single"/>
              </w:rPr>
            </w:pPr>
          </w:p>
        </w:tc>
        <w:tc>
          <w:tcPr>
            <w:tcW w:w="2250" w:type="dxa"/>
            <w:shd w:val="clear" w:color="auto" w:fill="auto"/>
            <w:vAlign w:val="center"/>
            <w:hideMark/>
          </w:tcPr>
          <w:p w14:paraId="3DDCBA8D" w14:textId="77777777" w:rsidR="00280257" w:rsidRPr="00280257" w:rsidRDefault="00280257" w:rsidP="00280257">
            <w:pPr>
              <w:rPr>
                <w:sz w:val="20"/>
              </w:rPr>
            </w:pPr>
            <w:r w:rsidRPr="00280257">
              <w:rPr>
                <w:sz w:val="20"/>
              </w:rPr>
              <w:t xml:space="preserve">GEMS </w:t>
            </w:r>
            <w:proofErr w:type="spellStart"/>
            <w:r w:rsidRPr="00280257">
              <w:rPr>
                <w:sz w:val="20"/>
              </w:rPr>
              <w:t>Agroinformatic</w:t>
            </w:r>
            <w:proofErr w:type="spellEnd"/>
            <w:r w:rsidRPr="00280257">
              <w:rPr>
                <w:sz w:val="20"/>
              </w:rPr>
              <w:t xml:space="preserve"> Alliance</w:t>
            </w:r>
          </w:p>
        </w:tc>
        <w:tc>
          <w:tcPr>
            <w:tcW w:w="1241" w:type="dxa"/>
            <w:shd w:val="clear" w:color="auto" w:fill="auto"/>
            <w:noWrap/>
            <w:vAlign w:val="center"/>
            <w:hideMark/>
          </w:tcPr>
          <w:p w14:paraId="57ED80FF" w14:textId="77777777" w:rsidR="00280257" w:rsidRPr="00280257" w:rsidRDefault="00280257" w:rsidP="00280257">
            <w:pPr>
              <w:rPr>
                <w:sz w:val="20"/>
              </w:rPr>
            </w:pPr>
            <w:r w:rsidRPr="00280257">
              <w:rPr>
                <w:sz w:val="20"/>
              </w:rPr>
              <w:t>Agriculture</w:t>
            </w:r>
          </w:p>
        </w:tc>
        <w:tc>
          <w:tcPr>
            <w:tcW w:w="4609" w:type="dxa"/>
            <w:shd w:val="clear" w:color="auto" w:fill="auto"/>
            <w:vAlign w:val="center"/>
            <w:hideMark/>
          </w:tcPr>
          <w:p w14:paraId="4D7AA54E" w14:textId="5F381C9E" w:rsidR="00280257" w:rsidRPr="00280257" w:rsidRDefault="00E979EF" w:rsidP="00280257">
            <w:pPr>
              <w:rPr>
                <w:sz w:val="20"/>
              </w:rPr>
            </w:pPr>
            <w:r>
              <w:rPr>
                <w:sz w:val="20"/>
              </w:rPr>
              <w:t>This</w:t>
            </w:r>
            <w:r w:rsidR="00280257" w:rsidRPr="00280257">
              <w:rPr>
                <w:sz w:val="20"/>
              </w:rPr>
              <w:t xml:space="preserve"> aims to support and integrate distributed genomic, environmental, management</w:t>
            </w:r>
            <w:r>
              <w:rPr>
                <w:sz w:val="20"/>
              </w:rPr>
              <w:t>,</w:t>
            </w:r>
            <w:r w:rsidR="00280257" w:rsidRPr="00280257">
              <w:rPr>
                <w:sz w:val="20"/>
              </w:rPr>
              <w:t xml:space="preserve"> and socioeconomic data into a single platform</w:t>
            </w:r>
            <w:r>
              <w:rPr>
                <w:sz w:val="20"/>
              </w:rPr>
              <w:t xml:space="preserve"> that</w:t>
            </w:r>
            <w:r w:rsidR="00280257" w:rsidRPr="00280257">
              <w:rPr>
                <w:sz w:val="20"/>
              </w:rPr>
              <w:t xml:space="preserve"> can be freely accessed to search and download the contained datasets</w:t>
            </w:r>
            <w:r>
              <w:rPr>
                <w:sz w:val="20"/>
              </w:rPr>
              <w:t>.</w:t>
            </w:r>
          </w:p>
        </w:tc>
        <w:tc>
          <w:tcPr>
            <w:tcW w:w="900" w:type="dxa"/>
            <w:shd w:val="clear" w:color="auto" w:fill="auto"/>
            <w:vAlign w:val="center"/>
            <w:hideMark/>
          </w:tcPr>
          <w:p w14:paraId="75248609" w14:textId="77777777" w:rsidR="00280257" w:rsidRPr="00280257" w:rsidRDefault="00280257" w:rsidP="00280257">
            <w:pPr>
              <w:rPr>
                <w:sz w:val="20"/>
              </w:rPr>
            </w:pPr>
            <w:r w:rsidRPr="00280257">
              <w:rPr>
                <w:sz w:val="20"/>
              </w:rPr>
              <w:t>2015</w:t>
            </w:r>
          </w:p>
        </w:tc>
        <w:tc>
          <w:tcPr>
            <w:tcW w:w="1440" w:type="dxa"/>
            <w:shd w:val="clear" w:color="auto" w:fill="auto"/>
            <w:vAlign w:val="center"/>
            <w:hideMark/>
          </w:tcPr>
          <w:p w14:paraId="15370C45" w14:textId="77777777" w:rsidR="00280257" w:rsidRPr="00280257" w:rsidRDefault="00280257" w:rsidP="00280257">
            <w:pPr>
              <w:rPr>
                <w:sz w:val="20"/>
              </w:rPr>
            </w:pPr>
            <w:r w:rsidRPr="00280257">
              <w:rPr>
                <w:sz w:val="20"/>
              </w:rPr>
              <w:t>University of Minnesota</w:t>
            </w:r>
          </w:p>
        </w:tc>
        <w:tc>
          <w:tcPr>
            <w:tcW w:w="2289" w:type="dxa"/>
            <w:shd w:val="clear" w:color="auto" w:fill="auto"/>
            <w:vAlign w:val="center"/>
            <w:hideMark/>
          </w:tcPr>
          <w:p w14:paraId="7BDE766C" w14:textId="77777777" w:rsidR="00280257" w:rsidRPr="00280257" w:rsidRDefault="00302A95" w:rsidP="00280257">
            <w:pPr>
              <w:rPr>
                <w:color w:val="0563C1"/>
                <w:sz w:val="20"/>
                <w:u w:val="single"/>
              </w:rPr>
            </w:pPr>
            <w:hyperlink r:id="rId40" w:history="1">
              <w:r w:rsidR="00280257" w:rsidRPr="00280257">
                <w:rPr>
                  <w:color w:val="0563C1"/>
                  <w:sz w:val="20"/>
                  <w:u w:val="single"/>
                </w:rPr>
                <w:t>https://agroinformatics.org/</w:t>
              </w:r>
            </w:hyperlink>
          </w:p>
        </w:tc>
      </w:tr>
      <w:tr w:rsidR="00280257" w:rsidRPr="00280257" w14:paraId="41FC5CEC" w14:textId="77777777" w:rsidTr="00280257">
        <w:trPr>
          <w:trHeight w:val="864"/>
        </w:trPr>
        <w:tc>
          <w:tcPr>
            <w:tcW w:w="450" w:type="dxa"/>
            <w:shd w:val="clear" w:color="auto" w:fill="auto"/>
            <w:noWrap/>
            <w:vAlign w:val="center"/>
            <w:hideMark/>
          </w:tcPr>
          <w:p w14:paraId="542C5FFB" w14:textId="77777777" w:rsidR="00280257" w:rsidRPr="00280257" w:rsidRDefault="00280257" w:rsidP="00280257">
            <w:pPr>
              <w:rPr>
                <w:color w:val="0563C1"/>
                <w:sz w:val="20"/>
                <w:u w:val="single"/>
              </w:rPr>
            </w:pPr>
          </w:p>
        </w:tc>
        <w:tc>
          <w:tcPr>
            <w:tcW w:w="2250" w:type="dxa"/>
            <w:shd w:val="clear" w:color="auto" w:fill="auto"/>
            <w:vAlign w:val="center"/>
            <w:hideMark/>
          </w:tcPr>
          <w:p w14:paraId="456AFF0B" w14:textId="77777777" w:rsidR="00280257" w:rsidRPr="00280257" w:rsidRDefault="00280257" w:rsidP="00280257">
            <w:pPr>
              <w:rPr>
                <w:sz w:val="20"/>
              </w:rPr>
            </w:pPr>
            <w:r w:rsidRPr="00280257">
              <w:rPr>
                <w:sz w:val="20"/>
              </w:rPr>
              <w:t>AGINFRA+</w:t>
            </w:r>
          </w:p>
        </w:tc>
        <w:tc>
          <w:tcPr>
            <w:tcW w:w="1241" w:type="dxa"/>
            <w:shd w:val="clear" w:color="auto" w:fill="auto"/>
            <w:noWrap/>
            <w:vAlign w:val="center"/>
            <w:hideMark/>
          </w:tcPr>
          <w:p w14:paraId="34C72130" w14:textId="77777777" w:rsidR="00280257" w:rsidRPr="00280257" w:rsidRDefault="00280257" w:rsidP="00280257">
            <w:pPr>
              <w:rPr>
                <w:sz w:val="20"/>
              </w:rPr>
            </w:pPr>
            <w:r w:rsidRPr="00280257">
              <w:rPr>
                <w:sz w:val="20"/>
              </w:rPr>
              <w:t>Agriculture</w:t>
            </w:r>
          </w:p>
        </w:tc>
        <w:tc>
          <w:tcPr>
            <w:tcW w:w="4609" w:type="dxa"/>
            <w:shd w:val="clear" w:color="auto" w:fill="auto"/>
            <w:vAlign w:val="center"/>
            <w:hideMark/>
          </w:tcPr>
          <w:p w14:paraId="56510042" w14:textId="53490FAA" w:rsidR="00280257" w:rsidRPr="00280257" w:rsidRDefault="00E979EF" w:rsidP="00280257">
            <w:pPr>
              <w:rPr>
                <w:sz w:val="20"/>
              </w:rPr>
            </w:pPr>
            <w:r>
              <w:rPr>
                <w:sz w:val="20"/>
              </w:rPr>
              <w:t>This</w:t>
            </w:r>
            <w:r w:rsidR="00280257" w:rsidRPr="00280257">
              <w:rPr>
                <w:sz w:val="20"/>
              </w:rPr>
              <w:t xml:space="preserve"> aims at developing data infrastructure to connect user communities around agriculture and food by exploiting already-developed e-infrastructure</w:t>
            </w:r>
            <w:r>
              <w:rPr>
                <w:sz w:val="20"/>
              </w:rPr>
              <w:t>.</w:t>
            </w:r>
          </w:p>
        </w:tc>
        <w:tc>
          <w:tcPr>
            <w:tcW w:w="900" w:type="dxa"/>
            <w:shd w:val="clear" w:color="auto" w:fill="auto"/>
            <w:vAlign w:val="center"/>
            <w:hideMark/>
          </w:tcPr>
          <w:p w14:paraId="7C83CB4D" w14:textId="77777777" w:rsidR="00280257" w:rsidRPr="00280257" w:rsidRDefault="00280257" w:rsidP="00280257">
            <w:pPr>
              <w:rPr>
                <w:sz w:val="20"/>
              </w:rPr>
            </w:pPr>
            <w:r w:rsidRPr="00280257">
              <w:rPr>
                <w:sz w:val="20"/>
              </w:rPr>
              <w:t>2017</w:t>
            </w:r>
          </w:p>
        </w:tc>
        <w:tc>
          <w:tcPr>
            <w:tcW w:w="1440" w:type="dxa"/>
            <w:shd w:val="clear" w:color="auto" w:fill="auto"/>
            <w:vAlign w:val="center"/>
            <w:hideMark/>
          </w:tcPr>
          <w:p w14:paraId="671B3551" w14:textId="77777777" w:rsidR="00280257" w:rsidRPr="00280257" w:rsidRDefault="00280257" w:rsidP="00280257">
            <w:pPr>
              <w:rPr>
                <w:sz w:val="20"/>
              </w:rPr>
            </w:pPr>
            <w:proofErr w:type="spellStart"/>
            <w:r w:rsidRPr="00280257">
              <w:rPr>
                <w:sz w:val="20"/>
              </w:rPr>
              <w:t>Agroknow</w:t>
            </w:r>
            <w:proofErr w:type="spellEnd"/>
          </w:p>
        </w:tc>
        <w:tc>
          <w:tcPr>
            <w:tcW w:w="2289" w:type="dxa"/>
            <w:shd w:val="clear" w:color="auto" w:fill="auto"/>
            <w:vAlign w:val="center"/>
            <w:hideMark/>
          </w:tcPr>
          <w:p w14:paraId="19D95772" w14:textId="77777777" w:rsidR="00280257" w:rsidRPr="00280257" w:rsidRDefault="00302A95" w:rsidP="00280257">
            <w:pPr>
              <w:rPr>
                <w:color w:val="0563C1"/>
                <w:sz w:val="20"/>
                <w:u w:val="single"/>
              </w:rPr>
            </w:pPr>
            <w:hyperlink r:id="rId41" w:history="1">
              <w:r w:rsidR="00280257" w:rsidRPr="00280257">
                <w:rPr>
                  <w:color w:val="0563C1"/>
                  <w:sz w:val="20"/>
                  <w:u w:val="single"/>
                </w:rPr>
                <w:t>https://plus.aginfra.eu/</w:t>
              </w:r>
            </w:hyperlink>
          </w:p>
        </w:tc>
      </w:tr>
      <w:tr w:rsidR="00280257" w:rsidRPr="00280257" w14:paraId="4CD8E582" w14:textId="77777777" w:rsidTr="00280257">
        <w:trPr>
          <w:trHeight w:val="1440"/>
        </w:trPr>
        <w:tc>
          <w:tcPr>
            <w:tcW w:w="450" w:type="dxa"/>
            <w:tcBorders>
              <w:bottom w:val="single" w:sz="4" w:space="0" w:color="auto"/>
            </w:tcBorders>
            <w:shd w:val="clear" w:color="auto" w:fill="auto"/>
            <w:noWrap/>
            <w:vAlign w:val="center"/>
            <w:hideMark/>
          </w:tcPr>
          <w:p w14:paraId="09859F88" w14:textId="77777777" w:rsidR="00280257" w:rsidRPr="00280257" w:rsidRDefault="00280257" w:rsidP="00280257">
            <w:pPr>
              <w:rPr>
                <w:color w:val="0563C1"/>
                <w:sz w:val="20"/>
                <w:u w:val="single"/>
              </w:rPr>
            </w:pPr>
          </w:p>
        </w:tc>
        <w:tc>
          <w:tcPr>
            <w:tcW w:w="2250" w:type="dxa"/>
            <w:tcBorders>
              <w:bottom w:val="single" w:sz="4" w:space="0" w:color="auto"/>
            </w:tcBorders>
            <w:shd w:val="clear" w:color="auto" w:fill="auto"/>
            <w:vAlign w:val="center"/>
            <w:hideMark/>
          </w:tcPr>
          <w:p w14:paraId="6645D70E" w14:textId="77777777" w:rsidR="00280257" w:rsidRPr="00280257" w:rsidRDefault="00280257" w:rsidP="00280257">
            <w:pPr>
              <w:rPr>
                <w:sz w:val="20"/>
              </w:rPr>
            </w:pPr>
            <w:r w:rsidRPr="00280257">
              <w:rPr>
                <w:sz w:val="20"/>
              </w:rPr>
              <w:t>CGIAR Big Data</w:t>
            </w:r>
          </w:p>
        </w:tc>
        <w:tc>
          <w:tcPr>
            <w:tcW w:w="1241" w:type="dxa"/>
            <w:tcBorders>
              <w:bottom w:val="single" w:sz="4" w:space="0" w:color="auto"/>
            </w:tcBorders>
            <w:shd w:val="clear" w:color="auto" w:fill="auto"/>
            <w:noWrap/>
            <w:vAlign w:val="center"/>
            <w:hideMark/>
          </w:tcPr>
          <w:p w14:paraId="20582C33" w14:textId="77777777" w:rsidR="00280257" w:rsidRPr="00280257" w:rsidRDefault="00280257" w:rsidP="00280257">
            <w:pPr>
              <w:rPr>
                <w:sz w:val="20"/>
              </w:rPr>
            </w:pPr>
            <w:r w:rsidRPr="00280257">
              <w:rPr>
                <w:sz w:val="20"/>
              </w:rPr>
              <w:t>Agriculture</w:t>
            </w:r>
          </w:p>
        </w:tc>
        <w:tc>
          <w:tcPr>
            <w:tcW w:w="4609" w:type="dxa"/>
            <w:tcBorders>
              <w:bottom w:val="single" w:sz="4" w:space="0" w:color="auto"/>
            </w:tcBorders>
            <w:shd w:val="clear" w:color="auto" w:fill="auto"/>
            <w:vAlign w:val="center"/>
            <w:hideMark/>
          </w:tcPr>
          <w:p w14:paraId="71A45A85" w14:textId="5C038AC4" w:rsidR="00280257" w:rsidRPr="00280257" w:rsidRDefault="00E979EF" w:rsidP="00280257">
            <w:pPr>
              <w:rPr>
                <w:sz w:val="20"/>
              </w:rPr>
            </w:pPr>
            <w:r>
              <w:rPr>
                <w:sz w:val="20"/>
              </w:rPr>
              <w:t>This</w:t>
            </w:r>
            <w:r w:rsidR="00280257" w:rsidRPr="00280257">
              <w:rPr>
                <w:sz w:val="20"/>
              </w:rPr>
              <w:t xml:space="preserve"> was created to guide the generation of data within CGIAR </w:t>
            </w:r>
            <w:r>
              <w:rPr>
                <w:sz w:val="20"/>
              </w:rPr>
              <w:t>c</w:t>
            </w:r>
            <w:r w:rsidR="00280257" w:rsidRPr="00280257">
              <w:rPr>
                <w:sz w:val="20"/>
              </w:rPr>
              <w:t>enters and to integrate initiatives around big data by supporting partners and related institutions to create novel and scalable approaches for agricultural development</w:t>
            </w:r>
            <w:r>
              <w:rPr>
                <w:sz w:val="20"/>
              </w:rPr>
              <w:t>.</w:t>
            </w:r>
          </w:p>
        </w:tc>
        <w:tc>
          <w:tcPr>
            <w:tcW w:w="900" w:type="dxa"/>
            <w:tcBorders>
              <w:bottom w:val="single" w:sz="4" w:space="0" w:color="auto"/>
            </w:tcBorders>
            <w:shd w:val="clear" w:color="auto" w:fill="auto"/>
            <w:vAlign w:val="center"/>
            <w:hideMark/>
          </w:tcPr>
          <w:p w14:paraId="493190C9" w14:textId="77777777" w:rsidR="00280257" w:rsidRPr="00280257" w:rsidRDefault="00280257" w:rsidP="00280257">
            <w:pPr>
              <w:rPr>
                <w:sz w:val="20"/>
              </w:rPr>
            </w:pPr>
            <w:r w:rsidRPr="00280257">
              <w:rPr>
                <w:sz w:val="20"/>
              </w:rPr>
              <w:t>2017</w:t>
            </w:r>
          </w:p>
        </w:tc>
        <w:tc>
          <w:tcPr>
            <w:tcW w:w="1440" w:type="dxa"/>
            <w:tcBorders>
              <w:bottom w:val="single" w:sz="4" w:space="0" w:color="auto"/>
            </w:tcBorders>
            <w:shd w:val="clear" w:color="auto" w:fill="auto"/>
            <w:vAlign w:val="center"/>
            <w:hideMark/>
          </w:tcPr>
          <w:p w14:paraId="0D8C3B3A" w14:textId="77777777" w:rsidR="00280257" w:rsidRPr="00280257" w:rsidRDefault="00280257" w:rsidP="00280257">
            <w:pPr>
              <w:rPr>
                <w:sz w:val="20"/>
              </w:rPr>
            </w:pPr>
            <w:r w:rsidRPr="00280257">
              <w:rPr>
                <w:sz w:val="20"/>
              </w:rPr>
              <w:t>CGIAR</w:t>
            </w:r>
          </w:p>
        </w:tc>
        <w:tc>
          <w:tcPr>
            <w:tcW w:w="2289" w:type="dxa"/>
            <w:tcBorders>
              <w:bottom w:val="single" w:sz="4" w:space="0" w:color="auto"/>
            </w:tcBorders>
            <w:shd w:val="clear" w:color="auto" w:fill="auto"/>
            <w:vAlign w:val="center"/>
            <w:hideMark/>
          </w:tcPr>
          <w:p w14:paraId="57C8C921" w14:textId="77777777" w:rsidR="00280257" w:rsidRPr="00280257" w:rsidRDefault="00302A95" w:rsidP="00280257">
            <w:pPr>
              <w:rPr>
                <w:color w:val="0563C1"/>
                <w:sz w:val="20"/>
                <w:u w:val="single"/>
              </w:rPr>
            </w:pPr>
            <w:hyperlink r:id="rId42" w:history="1">
              <w:r w:rsidR="00280257" w:rsidRPr="00280257">
                <w:rPr>
                  <w:color w:val="0563C1"/>
                  <w:sz w:val="20"/>
                  <w:u w:val="single"/>
                </w:rPr>
                <w:t>https://bigdata.cgiar.org/</w:t>
              </w:r>
            </w:hyperlink>
          </w:p>
        </w:tc>
      </w:tr>
    </w:tbl>
    <w:p w14:paraId="6A1F481E" w14:textId="387184FD" w:rsidR="00280257" w:rsidRDefault="00097A27" w:rsidP="00994A3D">
      <w:pPr>
        <w:jc w:val="both"/>
        <w:rPr>
          <w:sz w:val="20"/>
        </w:rPr>
      </w:pPr>
      <w:r w:rsidRPr="00097A27">
        <w:rPr>
          <w:sz w:val="20"/>
        </w:rPr>
        <w:t>Footnote: (a) AGRIS was established in 1974 but it was in 2013 that the improved version was released on the website.</w:t>
      </w:r>
    </w:p>
    <w:p w14:paraId="4E9E2C46" w14:textId="1063932D" w:rsidR="005F2BF3" w:rsidRPr="00A7402C" w:rsidRDefault="005F2BF3" w:rsidP="005F2BF3">
      <w:r>
        <w:rPr>
          <w:b/>
        </w:rPr>
        <w:t xml:space="preserve">Figure </w:t>
      </w:r>
      <w:r w:rsidR="009E7920">
        <w:rPr>
          <w:b/>
        </w:rPr>
        <w:t>S</w:t>
      </w:r>
      <w:r>
        <w:rPr>
          <w:b/>
        </w:rPr>
        <w:t xml:space="preserve">1. </w:t>
      </w:r>
      <w:r>
        <w:rPr>
          <w:rFonts w:cstheme="minorHAnsi"/>
        </w:rPr>
        <w:t xml:space="preserve">Number of </w:t>
      </w:r>
      <w:proofErr w:type="spellStart"/>
      <w:r>
        <w:rPr>
          <w:rFonts w:cstheme="minorHAnsi"/>
        </w:rPr>
        <w:t>selected</w:t>
      </w:r>
      <w:r>
        <w:rPr>
          <w:rFonts w:cstheme="minorHAnsi"/>
          <w:vertAlign w:val="superscript"/>
        </w:rPr>
        <w:t>a</w:t>
      </w:r>
      <w:proofErr w:type="spellEnd"/>
      <w:r>
        <w:rPr>
          <w:rFonts w:cstheme="minorHAnsi"/>
        </w:rPr>
        <w:t xml:space="preserve"> open-data sources and initiatives for agriculture.</w:t>
      </w:r>
    </w:p>
    <w:p w14:paraId="25154808" w14:textId="77777777" w:rsidR="005F2BF3" w:rsidRDefault="005F2BF3" w:rsidP="005F2BF3">
      <w:r>
        <w:rPr>
          <w:b/>
        </w:rPr>
        <w:t xml:space="preserve">Panel a. </w:t>
      </w:r>
      <w:r>
        <w:t>Timeline of establishment and categorization type.</w:t>
      </w:r>
    </w:p>
    <w:p w14:paraId="3C792323" w14:textId="77777777" w:rsidR="005F2BF3" w:rsidRDefault="005F2BF3" w:rsidP="005F2BF3">
      <w:r>
        <w:rPr>
          <w:noProof/>
        </w:rPr>
        <w:drawing>
          <wp:inline distT="0" distB="0" distL="0" distR="0" wp14:anchorId="3F40A2D1" wp14:editId="2DB2FA9A">
            <wp:extent cx="4572000" cy="3208020"/>
            <wp:effectExtent l="0" t="0" r="0" b="0"/>
            <wp:docPr id="14" name="Picture 1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bar chart&#10;&#10;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000" cy="3208020"/>
                    </a:xfrm>
                    <a:prstGeom prst="rect">
                      <a:avLst/>
                    </a:prstGeom>
                    <a:noFill/>
                  </pic:spPr>
                </pic:pic>
              </a:graphicData>
            </a:graphic>
          </wp:inline>
        </w:drawing>
      </w:r>
    </w:p>
    <w:p w14:paraId="0E45D374" w14:textId="77777777" w:rsidR="005F2BF3" w:rsidRDefault="005F2BF3" w:rsidP="005F2BF3"/>
    <w:p w14:paraId="27CDC589" w14:textId="77777777" w:rsidR="005F2BF3" w:rsidRDefault="005F2BF3" w:rsidP="005F2BF3">
      <w:r>
        <w:rPr>
          <w:b/>
        </w:rPr>
        <w:lastRenderedPageBreak/>
        <w:t xml:space="preserve">Panel b. </w:t>
      </w:r>
      <w:r>
        <w:t xml:space="preserve">Categorized leading institutions. </w:t>
      </w:r>
    </w:p>
    <w:p w14:paraId="1C1FDBAF" w14:textId="77777777" w:rsidR="005F2BF3" w:rsidRDefault="005F2BF3" w:rsidP="005F2BF3">
      <w:r>
        <w:rPr>
          <w:noProof/>
        </w:rPr>
        <w:drawing>
          <wp:inline distT="0" distB="0" distL="0" distR="0" wp14:anchorId="4644B525" wp14:editId="54E6260E">
            <wp:extent cx="4572000" cy="3208020"/>
            <wp:effectExtent l="0" t="0" r="0" b="0"/>
            <wp:docPr id="18" name="Picture 18"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 treemap chart&#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72000" cy="3208020"/>
                    </a:xfrm>
                    <a:prstGeom prst="rect">
                      <a:avLst/>
                    </a:prstGeom>
                    <a:noFill/>
                  </pic:spPr>
                </pic:pic>
              </a:graphicData>
            </a:graphic>
          </wp:inline>
        </w:drawing>
      </w:r>
    </w:p>
    <w:p w14:paraId="0D3B83EC" w14:textId="77777777" w:rsidR="005F2BF3" w:rsidRPr="00A7402C" w:rsidRDefault="005F2BF3" w:rsidP="005F2BF3">
      <w:r w:rsidRPr="00A4066C">
        <w:rPr>
          <w:sz w:val="18"/>
        </w:rPr>
        <w:t xml:space="preserve">Footnote: </w:t>
      </w:r>
      <w:r w:rsidRPr="00A4066C">
        <w:rPr>
          <w:sz w:val="18"/>
          <w:vertAlign w:val="superscript"/>
        </w:rPr>
        <w:t>a</w:t>
      </w:r>
      <w:r w:rsidRPr="00A4066C">
        <w:rPr>
          <w:sz w:val="18"/>
        </w:rPr>
        <w:t xml:space="preserve"> The selected list of open</w:t>
      </w:r>
      <w:r>
        <w:rPr>
          <w:sz w:val="18"/>
        </w:rPr>
        <w:t>-</w:t>
      </w:r>
      <w:r w:rsidRPr="00A4066C">
        <w:rPr>
          <w:sz w:val="18"/>
        </w:rPr>
        <w:t xml:space="preserve">data sources and initiatives </w:t>
      </w:r>
      <w:r>
        <w:rPr>
          <w:sz w:val="18"/>
        </w:rPr>
        <w:t>appears</w:t>
      </w:r>
      <w:r w:rsidRPr="00A4066C">
        <w:rPr>
          <w:sz w:val="18"/>
        </w:rPr>
        <w:t xml:space="preserve"> in further detail in the supplemental material </w:t>
      </w:r>
      <w:r>
        <w:rPr>
          <w:sz w:val="18"/>
        </w:rPr>
        <w:t>T</w:t>
      </w:r>
      <w:r w:rsidRPr="00A4066C">
        <w:rPr>
          <w:sz w:val="18"/>
        </w:rPr>
        <w:t xml:space="preserve">able </w:t>
      </w:r>
      <w:r>
        <w:rPr>
          <w:sz w:val="18"/>
        </w:rPr>
        <w:t>S</w:t>
      </w:r>
      <w:r w:rsidRPr="00A4066C">
        <w:rPr>
          <w:sz w:val="18"/>
        </w:rPr>
        <w:t>1</w:t>
      </w:r>
      <w:r>
        <w:t>.</w:t>
      </w:r>
    </w:p>
    <w:p w14:paraId="7607A8FC" w14:textId="77777777" w:rsidR="005F2BF3" w:rsidRPr="00097A27" w:rsidRDefault="005F2BF3" w:rsidP="00994A3D">
      <w:pPr>
        <w:jc w:val="both"/>
        <w:rPr>
          <w:sz w:val="20"/>
        </w:rPr>
      </w:pPr>
    </w:p>
    <w:p w14:paraId="0786CC9F" w14:textId="314F00D4" w:rsidR="00280257" w:rsidRDefault="00280257" w:rsidP="00994A3D">
      <w:pPr>
        <w:jc w:val="both"/>
      </w:pPr>
    </w:p>
    <w:p w14:paraId="3EDF9ABC" w14:textId="77777777" w:rsidR="00097A27" w:rsidRDefault="00097A27" w:rsidP="00994A3D">
      <w:pPr>
        <w:jc w:val="both"/>
        <w:sectPr w:rsidR="00097A27" w:rsidSect="00280257">
          <w:pgSz w:w="15840" w:h="12240" w:orient="landscape"/>
          <w:pgMar w:top="1282" w:right="1138" w:bottom="1181" w:left="1138" w:header="720" w:footer="720" w:gutter="0"/>
          <w:cols w:space="720"/>
          <w:titlePg/>
          <w:docGrid w:linePitch="360"/>
        </w:sectPr>
      </w:pPr>
    </w:p>
    <w:p w14:paraId="010B7C6A" w14:textId="77777777" w:rsidR="00280257" w:rsidRDefault="00280257" w:rsidP="00280257">
      <w:r w:rsidRPr="00C5293E">
        <w:rPr>
          <w:b/>
        </w:rPr>
        <w:lastRenderedPageBreak/>
        <w:t xml:space="preserve">Table </w:t>
      </w:r>
      <w:r>
        <w:rPr>
          <w:b/>
        </w:rPr>
        <w:t>S2</w:t>
      </w:r>
      <w:r w:rsidRPr="00C5293E">
        <w:rPr>
          <w:b/>
        </w:rPr>
        <w:t>.</w:t>
      </w:r>
      <w:r>
        <w:t xml:space="preserve"> Inventory of open-access datasets used for rice and cassava observatories</w:t>
      </w:r>
    </w:p>
    <w:tbl>
      <w:tblPr>
        <w:tblW w:w="13050" w:type="dxa"/>
        <w:tblLayout w:type="fixed"/>
        <w:tblLook w:val="04A0" w:firstRow="1" w:lastRow="0" w:firstColumn="1" w:lastColumn="0" w:noHBand="0" w:noVBand="1"/>
      </w:tblPr>
      <w:tblGrid>
        <w:gridCol w:w="793"/>
        <w:gridCol w:w="1817"/>
        <w:gridCol w:w="3663"/>
        <w:gridCol w:w="1013"/>
        <w:gridCol w:w="1267"/>
        <w:gridCol w:w="2247"/>
        <w:gridCol w:w="2250"/>
      </w:tblGrid>
      <w:tr w:rsidR="00280257" w:rsidRPr="00280257" w14:paraId="2135B7A4" w14:textId="77777777" w:rsidTr="00F703A7">
        <w:trPr>
          <w:trHeight w:val="480"/>
          <w:tblHeader/>
        </w:trPr>
        <w:tc>
          <w:tcPr>
            <w:tcW w:w="793" w:type="dxa"/>
            <w:tcBorders>
              <w:top w:val="double" w:sz="4" w:space="0" w:color="auto"/>
              <w:left w:val="nil"/>
              <w:bottom w:val="single" w:sz="4" w:space="0" w:color="auto"/>
              <w:right w:val="nil"/>
            </w:tcBorders>
            <w:shd w:val="clear" w:color="auto" w:fill="auto"/>
            <w:vAlign w:val="center"/>
            <w:hideMark/>
          </w:tcPr>
          <w:p w14:paraId="30B0928D" w14:textId="77777777" w:rsidR="00280257" w:rsidRPr="00280257" w:rsidRDefault="00280257" w:rsidP="00280257">
            <w:pPr>
              <w:rPr>
                <w:sz w:val="18"/>
              </w:rPr>
            </w:pPr>
            <w:r w:rsidRPr="00280257">
              <w:rPr>
                <w:sz w:val="18"/>
              </w:rPr>
              <w:t>FAIR points</w:t>
            </w:r>
          </w:p>
        </w:tc>
        <w:tc>
          <w:tcPr>
            <w:tcW w:w="1817" w:type="dxa"/>
            <w:tcBorders>
              <w:top w:val="double" w:sz="4" w:space="0" w:color="auto"/>
              <w:left w:val="nil"/>
              <w:bottom w:val="single" w:sz="4" w:space="0" w:color="auto"/>
              <w:right w:val="nil"/>
            </w:tcBorders>
            <w:shd w:val="clear" w:color="auto" w:fill="auto"/>
            <w:vAlign w:val="center"/>
            <w:hideMark/>
          </w:tcPr>
          <w:p w14:paraId="00F2ECDD" w14:textId="77777777" w:rsidR="00280257" w:rsidRPr="00280257" w:rsidRDefault="00280257" w:rsidP="00280257">
            <w:pPr>
              <w:rPr>
                <w:sz w:val="18"/>
              </w:rPr>
            </w:pPr>
            <w:r w:rsidRPr="00280257">
              <w:rPr>
                <w:sz w:val="18"/>
              </w:rPr>
              <w:t>Database</w:t>
            </w:r>
          </w:p>
        </w:tc>
        <w:tc>
          <w:tcPr>
            <w:tcW w:w="3663" w:type="dxa"/>
            <w:tcBorders>
              <w:top w:val="double" w:sz="4" w:space="0" w:color="auto"/>
              <w:left w:val="nil"/>
              <w:bottom w:val="single" w:sz="4" w:space="0" w:color="auto"/>
              <w:right w:val="nil"/>
            </w:tcBorders>
            <w:shd w:val="clear" w:color="auto" w:fill="auto"/>
            <w:vAlign w:val="center"/>
            <w:hideMark/>
          </w:tcPr>
          <w:p w14:paraId="02759DC3" w14:textId="77777777" w:rsidR="00280257" w:rsidRPr="00280257" w:rsidRDefault="00280257" w:rsidP="00280257">
            <w:pPr>
              <w:rPr>
                <w:sz w:val="18"/>
              </w:rPr>
            </w:pPr>
            <w:r w:rsidRPr="00280257">
              <w:rPr>
                <w:sz w:val="18"/>
              </w:rPr>
              <w:t>Brief description</w:t>
            </w:r>
          </w:p>
        </w:tc>
        <w:tc>
          <w:tcPr>
            <w:tcW w:w="1013" w:type="dxa"/>
            <w:tcBorders>
              <w:top w:val="double" w:sz="4" w:space="0" w:color="auto"/>
              <w:left w:val="nil"/>
              <w:bottom w:val="single" w:sz="4" w:space="0" w:color="auto"/>
              <w:right w:val="nil"/>
            </w:tcBorders>
            <w:shd w:val="clear" w:color="auto" w:fill="auto"/>
            <w:vAlign w:val="center"/>
            <w:hideMark/>
          </w:tcPr>
          <w:p w14:paraId="7531F7E6" w14:textId="77777777" w:rsidR="00280257" w:rsidRPr="00280257" w:rsidRDefault="00280257" w:rsidP="00280257">
            <w:pPr>
              <w:rPr>
                <w:sz w:val="18"/>
              </w:rPr>
            </w:pPr>
            <w:r w:rsidRPr="00280257">
              <w:rPr>
                <w:sz w:val="18"/>
              </w:rPr>
              <w:t>Country data</w:t>
            </w:r>
          </w:p>
        </w:tc>
        <w:tc>
          <w:tcPr>
            <w:tcW w:w="1267" w:type="dxa"/>
            <w:tcBorders>
              <w:top w:val="double" w:sz="4" w:space="0" w:color="auto"/>
              <w:left w:val="nil"/>
              <w:bottom w:val="single" w:sz="4" w:space="0" w:color="auto"/>
              <w:right w:val="nil"/>
            </w:tcBorders>
            <w:shd w:val="clear" w:color="auto" w:fill="auto"/>
            <w:vAlign w:val="center"/>
            <w:hideMark/>
          </w:tcPr>
          <w:p w14:paraId="19002D23" w14:textId="77777777" w:rsidR="00280257" w:rsidRPr="00280257" w:rsidRDefault="00280257" w:rsidP="00280257">
            <w:pPr>
              <w:rPr>
                <w:sz w:val="18"/>
              </w:rPr>
            </w:pPr>
            <w:r w:rsidRPr="00280257">
              <w:rPr>
                <w:sz w:val="18"/>
              </w:rPr>
              <w:t>Timeframe</w:t>
            </w:r>
          </w:p>
        </w:tc>
        <w:tc>
          <w:tcPr>
            <w:tcW w:w="2247" w:type="dxa"/>
            <w:tcBorders>
              <w:top w:val="double" w:sz="4" w:space="0" w:color="auto"/>
              <w:left w:val="nil"/>
              <w:bottom w:val="single" w:sz="4" w:space="0" w:color="auto"/>
              <w:right w:val="nil"/>
            </w:tcBorders>
            <w:shd w:val="clear" w:color="auto" w:fill="auto"/>
            <w:vAlign w:val="center"/>
            <w:hideMark/>
          </w:tcPr>
          <w:p w14:paraId="36D060EC" w14:textId="77777777" w:rsidR="00280257" w:rsidRPr="00280257" w:rsidRDefault="00280257" w:rsidP="00280257">
            <w:pPr>
              <w:rPr>
                <w:sz w:val="18"/>
              </w:rPr>
            </w:pPr>
            <w:r w:rsidRPr="00280257">
              <w:rPr>
                <w:sz w:val="18"/>
              </w:rPr>
              <w:t>Observatory application</w:t>
            </w:r>
          </w:p>
        </w:tc>
        <w:tc>
          <w:tcPr>
            <w:tcW w:w="2250" w:type="dxa"/>
            <w:tcBorders>
              <w:top w:val="double" w:sz="4" w:space="0" w:color="auto"/>
              <w:left w:val="nil"/>
              <w:bottom w:val="single" w:sz="4" w:space="0" w:color="auto"/>
              <w:right w:val="nil"/>
            </w:tcBorders>
            <w:shd w:val="clear" w:color="auto" w:fill="auto"/>
            <w:vAlign w:val="center"/>
            <w:hideMark/>
          </w:tcPr>
          <w:p w14:paraId="732302F7" w14:textId="77777777" w:rsidR="00280257" w:rsidRPr="00280257" w:rsidRDefault="00280257" w:rsidP="00280257">
            <w:pPr>
              <w:rPr>
                <w:sz w:val="18"/>
              </w:rPr>
            </w:pPr>
            <w:r w:rsidRPr="00280257">
              <w:rPr>
                <w:sz w:val="18"/>
              </w:rPr>
              <w:t>Accessible URL</w:t>
            </w:r>
          </w:p>
        </w:tc>
      </w:tr>
      <w:tr w:rsidR="00280257" w:rsidRPr="00280257" w14:paraId="6EC425A3" w14:textId="77777777" w:rsidTr="00F703A7">
        <w:trPr>
          <w:trHeight w:val="1680"/>
        </w:trPr>
        <w:tc>
          <w:tcPr>
            <w:tcW w:w="793" w:type="dxa"/>
            <w:tcBorders>
              <w:top w:val="single" w:sz="4" w:space="0" w:color="auto"/>
              <w:left w:val="nil"/>
              <w:bottom w:val="nil"/>
              <w:right w:val="nil"/>
            </w:tcBorders>
            <w:shd w:val="clear" w:color="auto" w:fill="auto"/>
            <w:noWrap/>
            <w:vAlign w:val="center"/>
            <w:hideMark/>
          </w:tcPr>
          <w:p w14:paraId="24D2D670" w14:textId="77777777" w:rsidR="00280257" w:rsidRPr="00280257" w:rsidRDefault="00280257" w:rsidP="00280257">
            <w:pPr>
              <w:rPr>
                <w:sz w:val="18"/>
              </w:rPr>
            </w:pPr>
            <w:r w:rsidRPr="00280257">
              <w:rPr>
                <w:sz w:val="18"/>
              </w:rPr>
              <w:t>4.3</w:t>
            </w:r>
          </w:p>
        </w:tc>
        <w:tc>
          <w:tcPr>
            <w:tcW w:w="1817" w:type="dxa"/>
            <w:tcBorders>
              <w:top w:val="single" w:sz="4" w:space="0" w:color="auto"/>
              <w:left w:val="nil"/>
              <w:bottom w:val="nil"/>
              <w:right w:val="nil"/>
            </w:tcBorders>
            <w:shd w:val="clear" w:color="auto" w:fill="auto"/>
            <w:vAlign w:val="center"/>
            <w:hideMark/>
          </w:tcPr>
          <w:p w14:paraId="47794195" w14:textId="77777777" w:rsidR="00280257" w:rsidRPr="00280257" w:rsidRDefault="00280257" w:rsidP="00280257">
            <w:pPr>
              <w:rPr>
                <w:sz w:val="18"/>
              </w:rPr>
            </w:pPr>
            <w:r w:rsidRPr="00280257">
              <w:rPr>
                <w:sz w:val="18"/>
              </w:rPr>
              <w:t>FAOSTAT</w:t>
            </w:r>
          </w:p>
        </w:tc>
        <w:tc>
          <w:tcPr>
            <w:tcW w:w="3663" w:type="dxa"/>
            <w:tcBorders>
              <w:top w:val="single" w:sz="4" w:space="0" w:color="auto"/>
              <w:left w:val="nil"/>
              <w:bottom w:val="nil"/>
              <w:right w:val="nil"/>
            </w:tcBorders>
            <w:shd w:val="clear" w:color="auto" w:fill="auto"/>
            <w:vAlign w:val="center"/>
            <w:hideMark/>
          </w:tcPr>
          <w:p w14:paraId="11D5C221" w14:textId="0EEF732C" w:rsidR="00280257" w:rsidRPr="00280257" w:rsidRDefault="00280257" w:rsidP="00280257">
            <w:pPr>
              <w:rPr>
                <w:sz w:val="18"/>
              </w:rPr>
            </w:pPr>
            <w:r w:rsidRPr="00280257">
              <w:rPr>
                <w:sz w:val="18"/>
              </w:rPr>
              <w:t xml:space="preserve">FAOSTAT provides free access to food and agriculture data for </w:t>
            </w:r>
            <w:r w:rsidR="00E979EF">
              <w:rPr>
                <w:sz w:val="18"/>
              </w:rPr>
              <w:t>more than</w:t>
            </w:r>
            <w:r w:rsidRPr="00280257">
              <w:rPr>
                <w:sz w:val="18"/>
              </w:rPr>
              <w:t xml:space="preserve"> 245 countries and territories and covers all FAO regional groupings from 1961 to the most recent year available.</w:t>
            </w:r>
          </w:p>
        </w:tc>
        <w:tc>
          <w:tcPr>
            <w:tcW w:w="1013" w:type="dxa"/>
            <w:tcBorders>
              <w:top w:val="single" w:sz="4" w:space="0" w:color="auto"/>
              <w:left w:val="nil"/>
              <w:bottom w:val="nil"/>
              <w:right w:val="nil"/>
            </w:tcBorders>
            <w:shd w:val="clear" w:color="auto" w:fill="auto"/>
            <w:vAlign w:val="center"/>
            <w:hideMark/>
          </w:tcPr>
          <w:p w14:paraId="50852D06" w14:textId="77777777" w:rsidR="00280257" w:rsidRPr="00280257" w:rsidRDefault="00280257" w:rsidP="00280257">
            <w:pPr>
              <w:rPr>
                <w:sz w:val="18"/>
              </w:rPr>
            </w:pPr>
            <w:r w:rsidRPr="00280257">
              <w:rPr>
                <w:sz w:val="18"/>
              </w:rPr>
              <w:t>World</w:t>
            </w:r>
          </w:p>
        </w:tc>
        <w:tc>
          <w:tcPr>
            <w:tcW w:w="1267" w:type="dxa"/>
            <w:tcBorders>
              <w:top w:val="single" w:sz="4" w:space="0" w:color="auto"/>
              <w:left w:val="nil"/>
              <w:bottom w:val="nil"/>
              <w:right w:val="nil"/>
            </w:tcBorders>
            <w:shd w:val="clear" w:color="auto" w:fill="auto"/>
            <w:vAlign w:val="center"/>
            <w:hideMark/>
          </w:tcPr>
          <w:p w14:paraId="201D327F" w14:textId="1EC0584E" w:rsidR="00280257" w:rsidRPr="00280257" w:rsidRDefault="00280257" w:rsidP="00280257">
            <w:pPr>
              <w:rPr>
                <w:sz w:val="18"/>
              </w:rPr>
            </w:pPr>
            <w:r w:rsidRPr="00280257">
              <w:rPr>
                <w:sz w:val="18"/>
              </w:rPr>
              <w:t>1961-2020</w:t>
            </w:r>
          </w:p>
        </w:tc>
        <w:tc>
          <w:tcPr>
            <w:tcW w:w="2247" w:type="dxa"/>
            <w:tcBorders>
              <w:top w:val="single" w:sz="4" w:space="0" w:color="auto"/>
              <w:left w:val="nil"/>
              <w:bottom w:val="nil"/>
              <w:right w:val="nil"/>
            </w:tcBorders>
            <w:shd w:val="clear" w:color="auto" w:fill="auto"/>
            <w:vAlign w:val="center"/>
            <w:hideMark/>
          </w:tcPr>
          <w:p w14:paraId="1B26FA85" w14:textId="1DB537A1" w:rsidR="00280257" w:rsidRPr="00280257" w:rsidRDefault="00280257" w:rsidP="00280257">
            <w:pPr>
              <w:rPr>
                <w:sz w:val="18"/>
              </w:rPr>
            </w:pPr>
            <w:r w:rsidRPr="00280257">
              <w:rPr>
                <w:sz w:val="18"/>
              </w:rPr>
              <w:t>1. Production (</w:t>
            </w:r>
            <w:r w:rsidR="00E979EF">
              <w:rPr>
                <w:sz w:val="18"/>
              </w:rPr>
              <w:t>y</w:t>
            </w:r>
            <w:r w:rsidRPr="00280257">
              <w:rPr>
                <w:sz w:val="18"/>
              </w:rPr>
              <w:t xml:space="preserve">ield, </w:t>
            </w:r>
            <w:r w:rsidR="00E979EF">
              <w:rPr>
                <w:sz w:val="18"/>
              </w:rPr>
              <w:t>s</w:t>
            </w:r>
            <w:r w:rsidRPr="00280257">
              <w:rPr>
                <w:sz w:val="18"/>
              </w:rPr>
              <w:t xml:space="preserve">urface, </w:t>
            </w:r>
            <w:r w:rsidR="00E979EF">
              <w:rPr>
                <w:sz w:val="18"/>
              </w:rPr>
              <w:t>p</w:t>
            </w:r>
            <w:r w:rsidRPr="00280257">
              <w:rPr>
                <w:sz w:val="18"/>
              </w:rPr>
              <w:t>roduction)</w:t>
            </w:r>
            <w:r w:rsidRPr="00280257">
              <w:rPr>
                <w:sz w:val="18"/>
              </w:rPr>
              <w:br/>
              <w:t>2. Context (</w:t>
            </w:r>
            <w:r w:rsidR="00E979EF">
              <w:rPr>
                <w:sz w:val="18"/>
              </w:rPr>
              <w:t>s</w:t>
            </w:r>
            <w:r w:rsidRPr="00280257">
              <w:rPr>
                <w:sz w:val="18"/>
              </w:rPr>
              <w:t xml:space="preserve">urface, </w:t>
            </w:r>
            <w:r w:rsidR="00E979EF">
              <w:rPr>
                <w:sz w:val="18"/>
              </w:rPr>
              <w:t>v</w:t>
            </w:r>
            <w:r w:rsidRPr="00280257">
              <w:rPr>
                <w:sz w:val="18"/>
              </w:rPr>
              <w:t xml:space="preserve">alue of </w:t>
            </w:r>
            <w:r w:rsidR="00E979EF">
              <w:rPr>
                <w:sz w:val="18"/>
              </w:rPr>
              <w:t>p</w:t>
            </w:r>
            <w:r w:rsidRPr="00280257">
              <w:rPr>
                <w:sz w:val="18"/>
              </w:rPr>
              <w:t>roduction)</w:t>
            </w:r>
            <w:r w:rsidRPr="00280257">
              <w:rPr>
                <w:sz w:val="18"/>
              </w:rPr>
              <w:br/>
              <w:t xml:space="preserve">3. Consumption - </w:t>
            </w:r>
            <w:r w:rsidR="00E979EF">
              <w:rPr>
                <w:sz w:val="18"/>
              </w:rPr>
              <w:t>d</w:t>
            </w:r>
            <w:r w:rsidRPr="00280257">
              <w:rPr>
                <w:sz w:val="18"/>
              </w:rPr>
              <w:t xml:space="preserve">emand and </w:t>
            </w:r>
            <w:r w:rsidR="00E979EF">
              <w:rPr>
                <w:sz w:val="18"/>
              </w:rPr>
              <w:t>d</w:t>
            </w:r>
            <w:r w:rsidRPr="00280257">
              <w:rPr>
                <w:sz w:val="18"/>
              </w:rPr>
              <w:t>iet composition (</w:t>
            </w:r>
            <w:r w:rsidR="003C59F1">
              <w:rPr>
                <w:sz w:val="18"/>
              </w:rPr>
              <w:t>f</w:t>
            </w:r>
            <w:r w:rsidRPr="00280257">
              <w:rPr>
                <w:sz w:val="18"/>
              </w:rPr>
              <w:t xml:space="preserve">ood balances, </w:t>
            </w:r>
            <w:r w:rsidR="003C59F1">
              <w:rPr>
                <w:sz w:val="18"/>
              </w:rPr>
              <w:t>s</w:t>
            </w:r>
            <w:r w:rsidRPr="00280257">
              <w:rPr>
                <w:sz w:val="18"/>
              </w:rPr>
              <w:t xml:space="preserve">upply </w:t>
            </w:r>
            <w:r w:rsidR="003C59F1">
              <w:rPr>
                <w:sz w:val="18"/>
              </w:rPr>
              <w:t>u</w:t>
            </w:r>
            <w:r w:rsidRPr="00280257">
              <w:rPr>
                <w:sz w:val="18"/>
              </w:rPr>
              <w:t xml:space="preserve">tilization </w:t>
            </w:r>
            <w:r w:rsidR="003C59F1">
              <w:rPr>
                <w:sz w:val="18"/>
              </w:rPr>
              <w:t>a</w:t>
            </w:r>
            <w:r w:rsidRPr="00280257">
              <w:rPr>
                <w:sz w:val="18"/>
              </w:rPr>
              <w:t>ccounts)</w:t>
            </w:r>
            <w:r w:rsidRPr="00280257">
              <w:rPr>
                <w:sz w:val="18"/>
              </w:rPr>
              <w:br/>
              <w:t>4. Prices (</w:t>
            </w:r>
            <w:r w:rsidR="003C59F1">
              <w:rPr>
                <w:sz w:val="18"/>
              </w:rPr>
              <w:t>d</w:t>
            </w:r>
            <w:r w:rsidRPr="00280257">
              <w:rPr>
                <w:sz w:val="18"/>
              </w:rPr>
              <w:t xml:space="preserve">omestic </w:t>
            </w:r>
            <w:r w:rsidR="003C59F1">
              <w:rPr>
                <w:sz w:val="18"/>
              </w:rPr>
              <w:t>p</w:t>
            </w:r>
            <w:r w:rsidRPr="00280257">
              <w:rPr>
                <w:sz w:val="18"/>
              </w:rPr>
              <w:t xml:space="preserve">rices, </w:t>
            </w:r>
            <w:r w:rsidR="003C59F1">
              <w:rPr>
                <w:sz w:val="18"/>
              </w:rPr>
              <w:t>p</w:t>
            </w:r>
            <w:r w:rsidRPr="00280257">
              <w:rPr>
                <w:sz w:val="18"/>
              </w:rPr>
              <w:t xml:space="preserve">roducer </w:t>
            </w:r>
            <w:r w:rsidR="003C59F1">
              <w:rPr>
                <w:sz w:val="18"/>
              </w:rPr>
              <w:t>p</w:t>
            </w:r>
            <w:r w:rsidRPr="00280257">
              <w:rPr>
                <w:sz w:val="18"/>
              </w:rPr>
              <w:t>rices)</w:t>
            </w:r>
          </w:p>
        </w:tc>
        <w:tc>
          <w:tcPr>
            <w:tcW w:w="2250" w:type="dxa"/>
            <w:tcBorders>
              <w:top w:val="single" w:sz="4" w:space="0" w:color="auto"/>
              <w:left w:val="nil"/>
              <w:bottom w:val="nil"/>
              <w:right w:val="nil"/>
            </w:tcBorders>
            <w:shd w:val="clear" w:color="auto" w:fill="auto"/>
            <w:vAlign w:val="center"/>
            <w:hideMark/>
          </w:tcPr>
          <w:p w14:paraId="416585A0" w14:textId="77777777" w:rsidR="00280257" w:rsidRPr="00280257" w:rsidRDefault="00302A95" w:rsidP="00280257">
            <w:pPr>
              <w:rPr>
                <w:color w:val="0563C1"/>
                <w:sz w:val="18"/>
                <w:u w:val="single"/>
              </w:rPr>
            </w:pPr>
            <w:hyperlink r:id="rId45" w:history="1">
              <w:r w:rsidR="00280257" w:rsidRPr="00280257">
                <w:rPr>
                  <w:color w:val="0563C1"/>
                  <w:sz w:val="18"/>
                  <w:u w:val="single"/>
                </w:rPr>
                <w:t>http://www.fao.org/faostat/en/</w:t>
              </w:r>
            </w:hyperlink>
          </w:p>
        </w:tc>
      </w:tr>
      <w:tr w:rsidR="00280257" w:rsidRPr="00280257" w14:paraId="78348301" w14:textId="77777777" w:rsidTr="00F703A7">
        <w:trPr>
          <w:trHeight w:val="720"/>
        </w:trPr>
        <w:tc>
          <w:tcPr>
            <w:tcW w:w="793" w:type="dxa"/>
            <w:tcBorders>
              <w:top w:val="nil"/>
              <w:left w:val="nil"/>
              <w:bottom w:val="nil"/>
              <w:right w:val="nil"/>
            </w:tcBorders>
            <w:shd w:val="clear" w:color="auto" w:fill="auto"/>
            <w:noWrap/>
            <w:vAlign w:val="center"/>
            <w:hideMark/>
          </w:tcPr>
          <w:p w14:paraId="75E4C83C" w14:textId="77777777" w:rsidR="00280257" w:rsidRPr="00280257" w:rsidRDefault="00280257" w:rsidP="00280257">
            <w:pPr>
              <w:rPr>
                <w:sz w:val="18"/>
              </w:rPr>
            </w:pPr>
            <w:r w:rsidRPr="00280257">
              <w:rPr>
                <w:sz w:val="18"/>
              </w:rPr>
              <w:t>1.7</w:t>
            </w:r>
          </w:p>
        </w:tc>
        <w:tc>
          <w:tcPr>
            <w:tcW w:w="1817" w:type="dxa"/>
            <w:tcBorders>
              <w:top w:val="nil"/>
              <w:left w:val="nil"/>
              <w:bottom w:val="nil"/>
              <w:right w:val="nil"/>
            </w:tcBorders>
            <w:shd w:val="clear" w:color="auto" w:fill="auto"/>
            <w:vAlign w:val="center"/>
            <w:hideMark/>
          </w:tcPr>
          <w:p w14:paraId="64E2A6E5" w14:textId="77777777" w:rsidR="00280257" w:rsidRPr="00280257" w:rsidRDefault="00280257" w:rsidP="00280257">
            <w:pPr>
              <w:rPr>
                <w:sz w:val="18"/>
              </w:rPr>
            </w:pPr>
            <w:proofErr w:type="spellStart"/>
            <w:r w:rsidRPr="00280257">
              <w:rPr>
                <w:sz w:val="18"/>
              </w:rPr>
              <w:t>Comtrade</w:t>
            </w:r>
            <w:proofErr w:type="spellEnd"/>
          </w:p>
        </w:tc>
        <w:tc>
          <w:tcPr>
            <w:tcW w:w="3663" w:type="dxa"/>
            <w:tcBorders>
              <w:top w:val="nil"/>
              <w:left w:val="nil"/>
              <w:bottom w:val="nil"/>
              <w:right w:val="nil"/>
            </w:tcBorders>
            <w:shd w:val="clear" w:color="auto" w:fill="auto"/>
            <w:vAlign w:val="center"/>
            <w:hideMark/>
          </w:tcPr>
          <w:p w14:paraId="66299E31" w14:textId="4C23E97D" w:rsidR="00280257" w:rsidRPr="00280257" w:rsidRDefault="00280257" w:rsidP="00280257">
            <w:pPr>
              <w:rPr>
                <w:sz w:val="18"/>
              </w:rPr>
            </w:pPr>
            <w:proofErr w:type="spellStart"/>
            <w:r w:rsidRPr="00280257">
              <w:rPr>
                <w:sz w:val="18"/>
              </w:rPr>
              <w:t>Comtrade</w:t>
            </w:r>
            <w:proofErr w:type="spellEnd"/>
            <w:r w:rsidRPr="00280257">
              <w:rPr>
                <w:sz w:val="18"/>
              </w:rPr>
              <w:t xml:space="preserve"> provides access to national</w:t>
            </w:r>
            <w:r w:rsidR="003C59F1">
              <w:rPr>
                <w:sz w:val="18"/>
              </w:rPr>
              <w:t>-</w:t>
            </w:r>
            <w:r w:rsidRPr="00280257">
              <w:rPr>
                <w:sz w:val="18"/>
              </w:rPr>
              <w:t>level trade data</w:t>
            </w:r>
            <w:r w:rsidR="003C59F1">
              <w:rPr>
                <w:sz w:val="18"/>
              </w:rPr>
              <w:t>,</w:t>
            </w:r>
            <w:r w:rsidRPr="00280257">
              <w:rPr>
                <w:sz w:val="18"/>
              </w:rPr>
              <w:t xml:space="preserve"> including export and import in quantity and value for more than 100 countries</w:t>
            </w:r>
            <w:r w:rsidR="003C59F1">
              <w:rPr>
                <w:sz w:val="18"/>
              </w:rPr>
              <w:t>.</w:t>
            </w:r>
            <w:r w:rsidRPr="00280257">
              <w:rPr>
                <w:sz w:val="18"/>
              </w:rPr>
              <w:t xml:space="preserve"> </w:t>
            </w:r>
          </w:p>
        </w:tc>
        <w:tc>
          <w:tcPr>
            <w:tcW w:w="1013" w:type="dxa"/>
            <w:tcBorders>
              <w:top w:val="nil"/>
              <w:left w:val="nil"/>
              <w:bottom w:val="nil"/>
              <w:right w:val="nil"/>
            </w:tcBorders>
            <w:shd w:val="clear" w:color="auto" w:fill="auto"/>
            <w:vAlign w:val="center"/>
            <w:hideMark/>
          </w:tcPr>
          <w:p w14:paraId="65A6B96E" w14:textId="77777777" w:rsidR="00280257" w:rsidRPr="00280257" w:rsidRDefault="00280257" w:rsidP="00280257">
            <w:pPr>
              <w:rPr>
                <w:sz w:val="18"/>
              </w:rPr>
            </w:pPr>
            <w:r w:rsidRPr="00280257">
              <w:rPr>
                <w:sz w:val="18"/>
              </w:rPr>
              <w:t>World</w:t>
            </w:r>
          </w:p>
        </w:tc>
        <w:tc>
          <w:tcPr>
            <w:tcW w:w="1267" w:type="dxa"/>
            <w:tcBorders>
              <w:top w:val="nil"/>
              <w:left w:val="nil"/>
              <w:bottom w:val="nil"/>
              <w:right w:val="nil"/>
            </w:tcBorders>
            <w:shd w:val="clear" w:color="auto" w:fill="auto"/>
            <w:vAlign w:val="center"/>
            <w:hideMark/>
          </w:tcPr>
          <w:p w14:paraId="4824A5EC" w14:textId="77777777" w:rsidR="00280257" w:rsidRPr="00280257" w:rsidRDefault="00280257" w:rsidP="00280257">
            <w:pPr>
              <w:rPr>
                <w:sz w:val="18"/>
              </w:rPr>
            </w:pPr>
            <w:r w:rsidRPr="00280257">
              <w:rPr>
                <w:sz w:val="18"/>
              </w:rPr>
              <w:t>1962-2020</w:t>
            </w:r>
          </w:p>
        </w:tc>
        <w:tc>
          <w:tcPr>
            <w:tcW w:w="2247" w:type="dxa"/>
            <w:tcBorders>
              <w:top w:val="nil"/>
              <w:left w:val="nil"/>
              <w:bottom w:val="nil"/>
              <w:right w:val="nil"/>
            </w:tcBorders>
            <w:shd w:val="clear" w:color="auto" w:fill="auto"/>
            <w:vAlign w:val="center"/>
            <w:hideMark/>
          </w:tcPr>
          <w:p w14:paraId="40FE3D54" w14:textId="5E9F77F9" w:rsidR="00280257" w:rsidRPr="00280257" w:rsidRDefault="00280257" w:rsidP="00280257">
            <w:pPr>
              <w:rPr>
                <w:sz w:val="18"/>
              </w:rPr>
            </w:pPr>
            <w:r w:rsidRPr="00280257">
              <w:rPr>
                <w:sz w:val="18"/>
              </w:rPr>
              <w:t>Trade (</w:t>
            </w:r>
            <w:r w:rsidR="003C59F1">
              <w:rPr>
                <w:sz w:val="18"/>
              </w:rPr>
              <w:t>t</w:t>
            </w:r>
            <w:r w:rsidRPr="00280257">
              <w:rPr>
                <w:sz w:val="18"/>
              </w:rPr>
              <w:t xml:space="preserve">rade </w:t>
            </w:r>
            <w:r w:rsidR="003C59F1">
              <w:rPr>
                <w:sz w:val="18"/>
              </w:rPr>
              <w:t>f</w:t>
            </w:r>
            <w:r w:rsidRPr="00280257">
              <w:rPr>
                <w:sz w:val="18"/>
              </w:rPr>
              <w:t xml:space="preserve">lows </w:t>
            </w:r>
            <w:r w:rsidR="003C59F1">
              <w:rPr>
                <w:sz w:val="18"/>
              </w:rPr>
              <w:t>over</w:t>
            </w:r>
            <w:r w:rsidRPr="00280257">
              <w:rPr>
                <w:sz w:val="18"/>
              </w:rPr>
              <w:t xml:space="preserve"> time) </w:t>
            </w:r>
          </w:p>
        </w:tc>
        <w:tc>
          <w:tcPr>
            <w:tcW w:w="2250" w:type="dxa"/>
            <w:tcBorders>
              <w:top w:val="nil"/>
              <w:left w:val="nil"/>
              <w:bottom w:val="nil"/>
              <w:right w:val="nil"/>
            </w:tcBorders>
            <w:shd w:val="clear" w:color="auto" w:fill="auto"/>
            <w:vAlign w:val="center"/>
            <w:hideMark/>
          </w:tcPr>
          <w:p w14:paraId="74839D3F" w14:textId="77777777" w:rsidR="00280257" w:rsidRPr="00280257" w:rsidRDefault="00302A95" w:rsidP="00280257">
            <w:pPr>
              <w:rPr>
                <w:color w:val="0563C1"/>
                <w:sz w:val="18"/>
                <w:u w:val="single"/>
              </w:rPr>
            </w:pPr>
            <w:hyperlink r:id="rId46" w:history="1">
              <w:r w:rsidR="00280257" w:rsidRPr="00280257">
                <w:rPr>
                  <w:color w:val="0563C1"/>
                  <w:sz w:val="18"/>
                  <w:u w:val="single"/>
                </w:rPr>
                <w:t>https://comtrade.un.org/data/</w:t>
              </w:r>
            </w:hyperlink>
          </w:p>
        </w:tc>
      </w:tr>
      <w:tr w:rsidR="00280257" w:rsidRPr="00280257" w14:paraId="6D70E0D4" w14:textId="77777777" w:rsidTr="00F703A7">
        <w:trPr>
          <w:trHeight w:val="480"/>
        </w:trPr>
        <w:tc>
          <w:tcPr>
            <w:tcW w:w="793" w:type="dxa"/>
            <w:tcBorders>
              <w:top w:val="nil"/>
              <w:left w:val="nil"/>
              <w:bottom w:val="nil"/>
              <w:right w:val="nil"/>
            </w:tcBorders>
            <w:shd w:val="clear" w:color="auto" w:fill="auto"/>
            <w:noWrap/>
            <w:vAlign w:val="center"/>
            <w:hideMark/>
          </w:tcPr>
          <w:p w14:paraId="1192A6CA" w14:textId="77777777" w:rsidR="00280257" w:rsidRPr="00280257" w:rsidRDefault="00280257" w:rsidP="00280257">
            <w:pPr>
              <w:rPr>
                <w:sz w:val="18"/>
              </w:rPr>
            </w:pPr>
            <w:r w:rsidRPr="00280257">
              <w:rPr>
                <w:sz w:val="18"/>
              </w:rPr>
              <w:t>0.9</w:t>
            </w:r>
          </w:p>
        </w:tc>
        <w:tc>
          <w:tcPr>
            <w:tcW w:w="1817" w:type="dxa"/>
            <w:tcBorders>
              <w:top w:val="nil"/>
              <w:left w:val="nil"/>
              <w:bottom w:val="nil"/>
              <w:right w:val="nil"/>
            </w:tcBorders>
            <w:shd w:val="clear" w:color="auto" w:fill="auto"/>
            <w:vAlign w:val="center"/>
            <w:hideMark/>
          </w:tcPr>
          <w:p w14:paraId="42155CBD" w14:textId="77777777" w:rsidR="00280257" w:rsidRPr="00280257" w:rsidRDefault="00280257" w:rsidP="00280257">
            <w:pPr>
              <w:rPr>
                <w:sz w:val="18"/>
              </w:rPr>
            </w:pPr>
            <w:r w:rsidRPr="00280257">
              <w:rPr>
                <w:sz w:val="18"/>
              </w:rPr>
              <w:t>Trade Map</w:t>
            </w:r>
          </w:p>
        </w:tc>
        <w:tc>
          <w:tcPr>
            <w:tcW w:w="3663" w:type="dxa"/>
            <w:tcBorders>
              <w:top w:val="nil"/>
              <w:left w:val="nil"/>
              <w:bottom w:val="nil"/>
              <w:right w:val="nil"/>
            </w:tcBorders>
            <w:shd w:val="clear" w:color="auto" w:fill="auto"/>
            <w:vAlign w:val="center"/>
            <w:hideMark/>
          </w:tcPr>
          <w:p w14:paraId="489391D5" w14:textId="26CA788E" w:rsidR="00280257" w:rsidRPr="00280257" w:rsidRDefault="00280257" w:rsidP="00280257">
            <w:pPr>
              <w:rPr>
                <w:sz w:val="18"/>
              </w:rPr>
            </w:pPr>
            <w:r w:rsidRPr="00280257">
              <w:rPr>
                <w:sz w:val="18"/>
              </w:rPr>
              <w:t>Trade Map provides access to national</w:t>
            </w:r>
            <w:r w:rsidR="003C59F1">
              <w:rPr>
                <w:sz w:val="18"/>
              </w:rPr>
              <w:t>-</w:t>
            </w:r>
            <w:r w:rsidRPr="00280257">
              <w:rPr>
                <w:sz w:val="18"/>
              </w:rPr>
              <w:t>level trade data</w:t>
            </w:r>
            <w:r w:rsidR="003C59F1">
              <w:rPr>
                <w:sz w:val="18"/>
              </w:rPr>
              <w:t>,</w:t>
            </w:r>
            <w:r w:rsidRPr="00280257">
              <w:rPr>
                <w:sz w:val="18"/>
              </w:rPr>
              <w:t xml:space="preserve"> including export and import in quantity and value for around 220 countries</w:t>
            </w:r>
            <w:r w:rsidR="003C59F1">
              <w:rPr>
                <w:sz w:val="18"/>
              </w:rPr>
              <w:t>.</w:t>
            </w:r>
            <w:r w:rsidRPr="00280257">
              <w:rPr>
                <w:sz w:val="18"/>
              </w:rPr>
              <w:t xml:space="preserve"> </w:t>
            </w:r>
          </w:p>
        </w:tc>
        <w:tc>
          <w:tcPr>
            <w:tcW w:w="1013" w:type="dxa"/>
            <w:tcBorders>
              <w:top w:val="nil"/>
              <w:left w:val="nil"/>
              <w:bottom w:val="nil"/>
              <w:right w:val="nil"/>
            </w:tcBorders>
            <w:shd w:val="clear" w:color="auto" w:fill="auto"/>
            <w:vAlign w:val="center"/>
            <w:hideMark/>
          </w:tcPr>
          <w:p w14:paraId="604E63AE" w14:textId="77777777" w:rsidR="00280257" w:rsidRPr="00280257" w:rsidRDefault="00280257" w:rsidP="00280257">
            <w:pPr>
              <w:rPr>
                <w:sz w:val="18"/>
              </w:rPr>
            </w:pPr>
            <w:r w:rsidRPr="00280257">
              <w:rPr>
                <w:sz w:val="18"/>
              </w:rPr>
              <w:t>World</w:t>
            </w:r>
          </w:p>
        </w:tc>
        <w:tc>
          <w:tcPr>
            <w:tcW w:w="1267" w:type="dxa"/>
            <w:tcBorders>
              <w:top w:val="nil"/>
              <w:left w:val="nil"/>
              <w:bottom w:val="nil"/>
              <w:right w:val="nil"/>
            </w:tcBorders>
            <w:shd w:val="clear" w:color="auto" w:fill="auto"/>
            <w:vAlign w:val="center"/>
            <w:hideMark/>
          </w:tcPr>
          <w:p w14:paraId="3A52F91B" w14:textId="77777777" w:rsidR="00280257" w:rsidRPr="00280257" w:rsidRDefault="00280257" w:rsidP="00280257">
            <w:pPr>
              <w:rPr>
                <w:sz w:val="18"/>
              </w:rPr>
            </w:pPr>
            <w:r w:rsidRPr="00280257">
              <w:rPr>
                <w:sz w:val="18"/>
              </w:rPr>
              <w:t>2001-2020</w:t>
            </w:r>
          </w:p>
        </w:tc>
        <w:tc>
          <w:tcPr>
            <w:tcW w:w="2247" w:type="dxa"/>
            <w:tcBorders>
              <w:top w:val="nil"/>
              <w:left w:val="nil"/>
              <w:bottom w:val="nil"/>
              <w:right w:val="nil"/>
            </w:tcBorders>
            <w:shd w:val="clear" w:color="auto" w:fill="auto"/>
            <w:vAlign w:val="center"/>
            <w:hideMark/>
          </w:tcPr>
          <w:p w14:paraId="1C2B540E" w14:textId="14851A33" w:rsidR="00280257" w:rsidRPr="00280257" w:rsidRDefault="00280257" w:rsidP="00280257">
            <w:pPr>
              <w:rPr>
                <w:sz w:val="18"/>
              </w:rPr>
            </w:pPr>
            <w:r w:rsidRPr="00280257">
              <w:rPr>
                <w:sz w:val="18"/>
              </w:rPr>
              <w:t>Trade (</w:t>
            </w:r>
            <w:r w:rsidR="003C59F1">
              <w:rPr>
                <w:sz w:val="18"/>
              </w:rPr>
              <w:t>t</w:t>
            </w:r>
            <w:r w:rsidRPr="00280257">
              <w:rPr>
                <w:sz w:val="18"/>
              </w:rPr>
              <w:t xml:space="preserve">rade </w:t>
            </w:r>
            <w:r w:rsidR="003C59F1">
              <w:rPr>
                <w:sz w:val="18"/>
              </w:rPr>
              <w:t>f</w:t>
            </w:r>
            <w:r w:rsidRPr="00280257">
              <w:rPr>
                <w:sz w:val="18"/>
              </w:rPr>
              <w:t xml:space="preserve">lows </w:t>
            </w:r>
            <w:r w:rsidR="003C59F1">
              <w:rPr>
                <w:sz w:val="18"/>
              </w:rPr>
              <w:t>over</w:t>
            </w:r>
            <w:r w:rsidRPr="00280257">
              <w:rPr>
                <w:sz w:val="18"/>
              </w:rPr>
              <w:t xml:space="preserve"> time) </w:t>
            </w:r>
          </w:p>
        </w:tc>
        <w:tc>
          <w:tcPr>
            <w:tcW w:w="2250" w:type="dxa"/>
            <w:tcBorders>
              <w:top w:val="nil"/>
              <w:left w:val="nil"/>
              <w:bottom w:val="nil"/>
              <w:right w:val="nil"/>
            </w:tcBorders>
            <w:shd w:val="clear" w:color="auto" w:fill="auto"/>
            <w:vAlign w:val="center"/>
            <w:hideMark/>
          </w:tcPr>
          <w:p w14:paraId="45446F5B" w14:textId="77777777" w:rsidR="00280257" w:rsidRPr="00280257" w:rsidRDefault="00302A95" w:rsidP="00280257">
            <w:pPr>
              <w:rPr>
                <w:sz w:val="18"/>
              </w:rPr>
            </w:pPr>
            <w:hyperlink r:id="rId47" w:history="1">
              <w:r w:rsidR="00280257" w:rsidRPr="00280257">
                <w:rPr>
                  <w:sz w:val="18"/>
                </w:rPr>
                <w:t>https://comtrade.un.org/data/</w:t>
              </w:r>
            </w:hyperlink>
          </w:p>
        </w:tc>
      </w:tr>
      <w:tr w:rsidR="00280257" w:rsidRPr="00280257" w14:paraId="177F54A4" w14:textId="77777777" w:rsidTr="00F703A7">
        <w:trPr>
          <w:trHeight w:val="960"/>
        </w:trPr>
        <w:tc>
          <w:tcPr>
            <w:tcW w:w="793" w:type="dxa"/>
            <w:tcBorders>
              <w:top w:val="nil"/>
              <w:left w:val="nil"/>
              <w:bottom w:val="nil"/>
              <w:right w:val="nil"/>
            </w:tcBorders>
            <w:shd w:val="clear" w:color="auto" w:fill="auto"/>
            <w:noWrap/>
            <w:vAlign w:val="center"/>
            <w:hideMark/>
          </w:tcPr>
          <w:p w14:paraId="1E6E1F00" w14:textId="77777777" w:rsidR="00280257" w:rsidRPr="00280257" w:rsidRDefault="00280257" w:rsidP="00280257">
            <w:pPr>
              <w:rPr>
                <w:sz w:val="18"/>
              </w:rPr>
            </w:pPr>
            <w:r w:rsidRPr="00280257">
              <w:rPr>
                <w:sz w:val="18"/>
              </w:rPr>
              <w:t>4.1</w:t>
            </w:r>
          </w:p>
        </w:tc>
        <w:tc>
          <w:tcPr>
            <w:tcW w:w="1817" w:type="dxa"/>
            <w:tcBorders>
              <w:top w:val="nil"/>
              <w:left w:val="nil"/>
              <w:bottom w:val="nil"/>
              <w:right w:val="nil"/>
            </w:tcBorders>
            <w:shd w:val="clear" w:color="auto" w:fill="auto"/>
            <w:vAlign w:val="center"/>
            <w:hideMark/>
          </w:tcPr>
          <w:p w14:paraId="01A811C1" w14:textId="514ACBA7" w:rsidR="00280257" w:rsidRPr="00280257" w:rsidRDefault="00280257" w:rsidP="00280257">
            <w:pPr>
              <w:rPr>
                <w:sz w:val="18"/>
              </w:rPr>
            </w:pPr>
            <w:r w:rsidRPr="00280257">
              <w:rPr>
                <w:sz w:val="18"/>
              </w:rPr>
              <w:t xml:space="preserve">Household Size and </w:t>
            </w:r>
            <w:r w:rsidR="003C59F1">
              <w:rPr>
                <w:sz w:val="18"/>
              </w:rPr>
              <w:t>C</w:t>
            </w:r>
            <w:r w:rsidRPr="00280257">
              <w:rPr>
                <w:sz w:val="18"/>
              </w:rPr>
              <w:t xml:space="preserve">omposition </w:t>
            </w:r>
          </w:p>
        </w:tc>
        <w:tc>
          <w:tcPr>
            <w:tcW w:w="3663" w:type="dxa"/>
            <w:tcBorders>
              <w:top w:val="nil"/>
              <w:left w:val="nil"/>
              <w:bottom w:val="nil"/>
              <w:right w:val="nil"/>
            </w:tcBorders>
            <w:shd w:val="clear" w:color="auto" w:fill="auto"/>
            <w:vAlign w:val="center"/>
            <w:hideMark/>
          </w:tcPr>
          <w:p w14:paraId="27BDC8EB" w14:textId="77777777" w:rsidR="00280257" w:rsidRPr="00280257" w:rsidRDefault="00280257" w:rsidP="00280257">
            <w:pPr>
              <w:rPr>
                <w:sz w:val="18"/>
              </w:rPr>
            </w:pPr>
            <w:r w:rsidRPr="00280257">
              <w:rPr>
                <w:sz w:val="18"/>
              </w:rPr>
              <w:t>This dataset presents a compilation of indicators on household size and membership composition, estimated using both tabulated data and household roster micro-data obtained from censuses and household surveys.</w:t>
            </w:r>
          </w:p>
        </w:tc>
        <w:tc>
          <w:tcPr>
            <w:tcW w:w="1013" w:type="dxa"/>
            <w:tcBorders>
              <w:top w:val="nil"/>
              <w:left w:val="nil"/>
              <w:bottom w:val="nil"/>
              <w:right w:val="nil"/>
            </w:tcBorders>
            <w:shd w:val="clear" w:color="auto" w:fill="auto"/>
            <w:vAlign w:val="center"/>
            <w:hideMark/>
          </w:tcPr>
          <w:p w14:paraId="36D1B4DE" w14:textId="77777777" w:rsidR="00280257" w:rsidRPr="00280257" w:rsidRDefault="00280257" w:rsidP="00280257">
            <w:pPr>
              <w:rPr>
                <w:sz w:val="18"/>
              </w:rPr>
            </w:pPr>
            <w:r w:rsidRPr="00280257">
              <w:rPr>
                <w:sz w:val="18"/>
              </w:rPr>
              <w:t>World (172 countries)</w:t>
            </w:r>
          </w:p>
        </w:tc>
        <w:tc>
          <w:tcPr>
            <w:tcW w:w="1267" w:type="dxa"/>
            <w:tcBorders>
              <w:top w:val="nil"/>
              <w:left w:val="nil"/>
              <w:bottom w:val="nil"/>
              <w:right w:val="nil"/>
            </w:tcBorders>
            <w:shd w:val="clear" w:color="auto" w:fill="auto"/>
            <w:vAlign w:val="center"/>
            <w:hideMark/>
          </w:tcPr>
          <w:p w14:paraId="2614714B" w14:textId="77777777" w:rsidR="00280257" w:rsidRPr="00280257" w:rsidRDefault="00280257" w:rsidP="00280257">
            <w:pPr>
              <w:rPr>
                <w:sz w:val="18"/>
              </w:rPr>
            </w:pPr>
            <w:r w:rsidRPr="00280257">
              <w:rPr>
                <w:sz w:val="18"/>
              </w:rPr>
              <w:t xml:space="preserve">1960-2018 </w:t>
            </w:r>
          </w:p>
        </w:tc>
        <w:tc>
          <w:tcPr>
            <w:tcW w:w="2247" w:type="dxa"/>
            <w:tcBorders>
              <w:top w:val="nil"/>
              <w:left w:val="nil"/>
              <w:bottom w:val="nil"/>
              <w:right w:val="nil"/>
            </w:tcBorders>
            <w:shd w:val="clear" w:color="auto" w:fill="auto"/>
            <w:vAlign w:val="center"/>
            <w:hideMark/>
          </w:tcPr>
          <w:p w14:paraId="794B14B9" w14:textId="77777777" w:rsidR="00280257" w:rsidRPr="00280257" w:rsidRDefault="00280257" w:rsidP="00280257">
            <w:pPr>
              <w:rPr>
                <w:sz w:val="18"/>
              </w:rPr>
            </w:pPr>
            <w:r w:rsidRPr="00280257">
              <w:rPr>
                <w:sz w:val="18"/>
              </w:rPr>
              <w:t>Household size</w:t>
            </w:r>
          </w:p>
        </w:tc>
        <w:tc>
          <w:tcPr>
            <w:tcW w:w="2250" w:type="dxa"/>
            <w:tcBorders>
              <w:top w:val="nil"/>
              <w:left w:val="nil"/>
              <w:bottom w:val="nil"/>
              <w:right w:val="nil"/>
            </w:tcBorders>
            <w:shd w:val="clear" w:color="auto" w:fill="auto"/>
            <w:vAlign w:val="center"/>
            <w:hideMark/>
          </w:tcPr>
          <w:p w14:paraId="5066EC2D" w14:textId="77777777" w:rsidR="00280257" w:rsidRPr="00280257" w:rsidRDefault="00280257" w:rsidP="00280257">
            <w:pPr>
              <w:rPr>
                <w:color w:val="0563C1"/>
                <w:sz w:val="18"/>
                <w:u w:val="single"/>
              </w:rPr>
            </w:pPr>
            <w:r w:rsidRPr="00280257">
              <w:rPr>
                <w:color w:val="0563C1"/>
                <w:sz w:val="18"/>
                <w:u w:val="single"/>
              </w:rPr>
              <w:t>https://www.un.org/development/desa/pd/data/household-size-and-composition</w:t>
            </w:r>
          </w:p>
        </w:tc>
      </w:tr>
      <w:tr w:rsidR="00280257" w:rsidRPr="00280257" w14:paraId="4E50E99A" w14:textId="77777777" w:rsidTr="00280257">
        <w:trPr>
          <w:trHeight w:val="960"/>
        </w:trPr>
        <w:tc>
          <w:tcPr>
            <w:tcW w:w="793" w:type="dxa"/>
            <w:tcBorders>
              <w:top w:val="nil"/>
              <w:left w:val="nil"/>
              <w:right w:val="nil"/>
            </w:tcBorders>
            <w:shd w:val="clear" w:color="auto" w:fill="auto"/>
            <w:noWrap/>
            <w:vAlign w:val="center"/>
            <w:hideMark/>
          </w:tcPr>
          <w:p w14:paraId="0ADEC656" w14:textId="77777777" w:rsidR="00280257" w:rsidRPr="00280257" w:rsidRDefault="00280257" w:rsidP="00280257">
            <w:pPr>
              <w:rPr>
                <w:sz w:val="18"/>
              </w:rPr>
            </w:pPr>
            <w:r w:rsidRPr="00280257">
              <w:rPr>
                <w:sz w:val="18"/>
              </w:rPr>
              <w:t>2.2</w:t>
            </w:r>
          </w:p>
        </w:tc>
        <w:tc>
          <w:tcPr>
            <w:tcW w:w="1817" w:type="dxa"/>
            <w:tcBorders>
              <w:top w:val="nil"/>
              <w:left w:val="nil"/>
              <w:right w:val="nil"/>
            </w:tcBorders>
            <w:shd w:val="clear" w:color="auto" w:fill="auto"/>
            <w:vAlign w:val="center"/>
            <w:hideMark/>
          </w:tcPr>
          <w:p w14:paraId="1F6B91E8" w14:textId="77777777" w:rsidR="00280257" w:rsidRPr="00280257" w:rsidRDefault="00280257" w:rsidP="00280257">
            <w:pPr>
              <w:rPr>
                <w:sz w:val="18"/>
              </w:rPr>
            </w:pPr>
            <w:r w:rsidRPr="00280257">
              <w:rPr>
                <w:sz w:val="18"/>
              </w:rPr>
              <w:t>GIEWS-FPMA</w:t>
            </w:r>
          </w:p>
        </w:tc>
        <w:tc>
          <w:tcPr>
            <w:tcW w:w="3663" w:type="dxa"/>
            <w:tcBorders>
              <w:top w:val="nil"/>
              <w:left w:val="nil"/>
              <w:right w:val="nil"/>
            </w:tcBorders>
            <w:shd w:val="clear" w:color="auto" w:fill="auto"/>
            <w:vAlign w:val="center"/>
            <w:hideMark/>
          </w:tcPr>
          <w:p w14:paraId="7CC941C0" w14:textId="77777777" w:rsidR="00280257" w:rsidRPr="00280257" w:rsidRDefault="00280257" w:rsidP="00280257">
            <w:pPr>
              <w:rPr>
                <w:sz w:val="18"/>
              </w:rPr>
            </w:pPr>
            <w:r w:rsidRPr="00280257">
              <w:rPr>
                <w:sz w:val="18"/>
              </w:rPr>
              <w:t>Global Information and Early Warning System - Food Price Monitoring and Analysis Tool</w:t>
            </w:r>
          </w:p>
        </w:tc>
        <w:tc>
          <w:tcPr>
            <w:tcW w:w="1013" w:type="dxa"/>
            <w:tcBorders>
              <w:top w:val="nil"/>
              <w:left w:val="nil"/>
              <w:right w:val="nil"/>
            </w:tcBorders>
            <w:shd w:val="clear" w:color="auto" w:fill="auto"/>
            <w:vAlign w:val="center"/>
            <w:hideMark/>
          </w:tcPr>
          <w:p w14:paraId="4FEC6619" w14:textId="77777777" w:rsidR="00280257" w:rsidRPr="00280257" w:rsidRDefault="00280257" w:rsidP="00280257">
            <w:pPr>
              <w:rPr>
                <w:sz w:val="18"/>
              </w:rPr>
            </w:pPr>
            <w:r w:rsidRPr="00280257">
              <w:rPr>
                <w:sz w:val="18"/>
              </w:rPr>
              <w:t>World (85 countries)</w:t>
            </w:r>
          </w:p>
        </w:tc>
        <w:tc>
          <w:tcPr>
            <w:tcW w:w="1267" w:type="dxa"/>
            <w:tcBorders>
              <w:top w:val="nil"/>
              <w:left w:val="nil"/>
              <w:right w:val="nil"/>
            </w:tcBorders>
            <w:shd w:val="clear" w:color="auto" w:fill="auto"/>
            <w:vAlign w:val="center"/>
            <w:hideMark/>
          </w:tcPr>
          <w:p w14:paraId="3B15B6F5" w14:textId="77777777" w:rsidR="00280257" w:rsidRPr="00280257" w:rsidRDefault="00280257" w:rsidP="00280257">
            <w:pPr>
              <w:rPr>
                <w:sz w:val="18"/>
              </w:rPr>
            </w:pPr>
          </w:p>
        </w:tc>
        <w:tc>
          <w:tcPr>
            <w:tcW w:w="2247" w:type="dxa"/>
            <w:tcBorders>
              <w:top w:val="nil"/>
              <w:left w:val="nil"/>
              <w:right w:val="nil"/>
            </w:tcBorders>
            <w:shd w:val="clear" w:color="auto" w:fill="auto"/>
            <w:vAlign w:val="center"/>
            <w:hideMark/>
          </w:tcPr>
          <w:p w14:paraId="4B18A1BB" w14:textId="77777777" w:rsidR="00280257" w:rsidRPr="00280257" w:rsidRDefault="00280257" w:rsidP="00280257">
            <w:pPr>
              <w:rPr>
                <w:sz w:val="18"/>
              </w:rPr>
            </w:pPr>
            <w:r w:rsidRPr="00280257">
              <w:rPr>
                <w:sz w:val="18"/>
              </w:rPr>
              <w:t>Prices</w:t>
            </w:r>
          </w:p>
        </w:tc>
        <w:tc>
          <w:tcPr>
            <w:tcW w:w="2250" w:type="dxa"/>
            <w:tcBorders>
              <w:top w:val="nil"/>
              <w:left w:val="nil"/>
              <w:right w:val="nil"/>
            </w:tcBorders>
            <w:shd w:val="clear" w:color="auto" w:fill="auto"/>
            <w:vAlign w:val="center"/>
            <w:hideMark/>
          </w:tcPr>
          <w:p w14:paraId="0B015CC7" w14:textId="77777777" w:rsidR="00280257" w:rsidRPr="00280257" w:rsidRDefault="00302A95" w:rsidP="00280257">
            <w:pPr>
              <w:rPr>
                <w:color w:val="0563C1"/>
                <w:sz w:val="18"/>
                <w:u w:val="single"/>
              </w:rPr>
            </w:pPr>
            <w:hyperlink r:id="rId48" w:anchor="/home" w:history="1">
              <w:r w:rsidR="00280257" w:rsidRPr="00280257">
                <w:rPr>
                  <w:color w:val="0563C1"/>
                  <w:sz w:val="18"/>
                  <w:u w:val="single"/>
                </w:rPr>
                <w:t>https://fpma.apps.fao.org/giews/food-prices/tool/public/#/home</w:t>
              </w:r>
            </w:hyperlink>
          </w:p>
        </w:tc>
      </w:tr>
      <w:tr w:rsidR="00280257" w:rsidRPr="00280257" w14:paraId="03E0315C" w14:textId="77777777" w:rsidTr="00280257">
        <w:trPr>
          <w:trHeight w:val="960"/>
        </w:trPr>
        <w:tc>
          <w:tcPr>
            <w:tcW w:w="793" w:type="dxa"/>
            <w:tcBorders>
              <w:top w:val="nil"/>
              <w:left w:val="nil"/>
              <w:right w:val="nil"/>
            </w:tcBorders>
            <w:shd w:val="clear" w:color="auto" w:fill="auto"/>
            <w:noWrap/>
            <w:vAlign w:val="center"/>
            <w:hideMark/>
          </w:tcPr>
          <w:p w14:paraId="111E9257" w14:textId="77777777" w:rsidR="00280257" w:rsidRPr="00280257" w:rsidRDefault="00280257" w:rsidP="00280257">
            <w:pPr>
              <w:rPr>
                <w:sz w:val="18"/>
              </w:rPr>
            </w:pPr>
            <w:r w:rsidRPr="00280257">
              <w:rPr>
                <w:sz w:val="18"/>
              </w:rPr>
              <w:t>3.8</w:t>
            </w:r>
          </w:p>
        </w:tc>
        <w:tc>
          <w:tcPr>
            <w:tcW w:w="1817" w:type="dxa"/>
            <w:tcBorders>
              <w:top w:val="nil"/>
              <w:left w:val="nil"/>
              <w:right w:val="nil"/>
            </w:tcBorders>
            <w:shd w:val="clear" w:color="auto" w:fill="auto"/>
            <w:vAlign w:val="center"/>
            <w:hideMark/>
          </w:tcPr>
          <w:p w14:paraId="5CE0BB77" w14:textId="167BFE42" w:rsidR="00280257" w:rsidRPr="00280257" w:rsidRDefault="00280257" w:rsidP="00280257">
            <w:pPr>
              <w:rPr>
                <w:sz w:val="18"/>
              </w:rPr>
            </w:pPr>
            <w:proofErr w:type="spellStart"/>
            <w:r w:rsidRPr="00280257">
              <w:rPr>
                <w:sz w:val="18"/>
              </w:rPr>
              <w:t>Datos</w:t>
            </w:r>
            <w:proofErr w:type="spellEnd"/>
            <w:r w:rsidRPr="00280257">
              <w:rPr>
                <w:sz w:val="18"/>
              </w:rPr>
              <w:t xml:space="preserve"> </w:t>
            </w:r>
            <w:proofErr w:type="spellStart"/>
            <w:r w:rsidRPr="00280257">
              <w:rPr>
                <w:sz w:val="18"/>
              </w:rPr>
              <w:t>abiertos</w:t>
            </w:r>
            <w:proofErr w:type="spellEnd"/>
            <w:r w:rsidRPr="00280257">
              <w:rPr>
                <w:sz w:val="18"/>
              </w:rPr>
              <w:t xml:space="preserve">/Open data </w:t>
            </w:r>
          </w:p>
        </w:tc>
        <w:tc>
          <w:tcPr>
            <w:tcW w:w="3663" w:type="dxa"/>
            <w:tcBorders>
              <w:top w:val="nil"/>
              <w:left w:val="nil"/>
              <w:right w:val="nil"/>
            </w:tcBorders>
            <w:shd w:val="clear" w:color="auto" w:fill="auto"/>
            <w:vAlign w:val="center"/>
            <w:hideMark/>
          </w:tcPr>
          <w:p w14:paraId="3484B659" w14:textId="001C22A3" w:rsidR="00280257" w:rsidRPr="00280257" w:rsidRDefault="00280257" w:rsidP="00280257">
            <w:pPr>
              <w:rPr>
                <w:sz w:val="18"/>
              </w:rPr>
            </w:pPr>
            <w:r w:rsidRPr="00280257">
              <w:rPr>
                <w:sz w:val="18"/>
              </w:rPr>
              <w:t xml:space="preserve">Open data provides access to Colombian statistics on different topics. In particular, we took the municipal agricultural assessments </w:t>
            </w:r>
            <w:r w:rsidRPr="00280257">
              <w:rPr>
                <w:sz w:val="18"/>
              </w:rPr>
              <w:lastRenderedPageBreak/>
              <w:t>(EVA) that include information related to national agricultural production</w:t>
            </w:r>
            <w:r w:rsidR="003C59F1">
              <w:rPr>
                <w:sz w:val="18"/>
              </w:rPr>
              <w:t>.</w:t>
            </w:r>
            <w:r w:rsidRPr="00280257">
              <w:rPr>
                <w:sz w:val="18"/>
              </w:rPr>
              <w:t xml:space="preserve"> </w:t>
            </w:r>
          </w:p>
        </w:tc>
        <w:tc>
          <w:tcPr>
            <w:tcW w:w="1013" w:type="dxa"/>
            <w:tcBorders>
              <w:top w:val="nil"/>
              <w:left w:val="nil"/>
              <w:right w:val="nil"/>
            </w:tcBorders>
            <w:shd w:val="clear" w:color="auto" w:fill="auto"/>
            <w:vAlign w:val="center"/>
            <w:hideMark/>
          </w:tcPr>
          <w:p w14:paraId="6254404F" w14:textId="77777777" w:rsidR="00280257" w:rsidRPr="00280257" w:rsidRDefault="00280257" w:rsidP="00280257">
            <w:pPr>
              <w:rPr>
                <w:sz w:val="18"/>
              </w:rPr>
            </w:pPr>
            <w:r w:rsidRPr="00280257">
              <w:rPr>
                <w:sz w:val="18"/>
              </w:rPr>
              <w:lastRenderedPageBreak/>
              <w:t xml:space="preserve">Colombia </w:t>
            </w:r>
          </w:p>
        </w:tc>
        <w:tc>
          <w:tcPr>
            <w:tcW w:w="1267" w:type="dxa"/>
            <w:tcBorders>
              <w:top w:val="nil"/>
              <w:left w:val="nil"/>
              <w:right w:val="nil"/>
            </w:tcBorders>
            <w:shd w:val="clear" w:color="auto" w:fill="auto"/>
            <w:vAlign w:val="center"/>
            <w:hideMark/>
          </w:tcPr>
          <w:p w14:paraId="5533F795" w14:textId="77777777" w:rsidR="00280257" w:rsidRPr="00280257" w:rsidRDefault="00280257" w:rsidP="00280257">
            <w:pPr>
              <w:rPr>
                <w:sz w:val="18"/>
              </w:rPr>
            </w:pPr>
            <w:r w:rsidRPr="00280257">
              <w:rPr>
                <w:sz w:val="18"/>
              </w:rPr>
              <w:t>2007-2018</w:t>
            </w:r>
          </w:p>
        </w:tc>
        <w:tc>
          <w:tcPr>
            <w:tcW w:w="2247" w:type="dxa"/>
            <w:tcBorders>
              <w:top w:val="nil"/>
              <w:left w:val="nil"/>
              <w:right w:val="nil"/>
            </w:tcBorders>
            <w:shd w:val="clear" w:color="auto" w:fill="auto"/>
            <w:vAlign w:val="center"/>
            <w:hideMark/>
          </w:tcPr>
          <w:p w14:paraId="45ADE3A6" w14:textId="526973DF" w:rsidR="00280257" w:rsidRPr="00280257" w:rsidRDefault="00280257" w:rsidP="00280257">
            <w:pPr>
              <w:rPr>
                <w:sz w:val="18"/>
              </w:rPr>
            </w:pPr>
            <w:r w:rsidRPr="00280257">
              <w:rPr>
                <w:sz w:val="18"/>
              </w:rPr>
              <w:t>Production (</w:t>
            </w:r>
            <w:r w:rsidR="003C59F1">
              <w:rPr>
                <w:sz w:val="18"/>
              </w:rPr>
              <w:t>d</w:t>
            </w:r>
            <w:r w:rsidRPr="00280257">
              <w:rPr>
                <w:sz w:val="18"/>
              </w:rPr>
              <w:t>isaggregated data on production, area</w:t>
            </w:r>
            <w:r w:rsidR="003C59F1">
              <w:rPr>
                <w:sz w:val="18"/>
              </w:rPr>
              <w:t>,</w:t>
            </w:r>
            <w:r w:rsidRPr="00280257">
              <w:rPr>
                <w:sz w:val="18"/>
              </w:rPr>
              <w:t xml:space="preserve"> and yield) </w:t>
            </w:r>
          </w:p>
        </w:tc>
        <w:tc>
          <w:tcPr>
            <w:tcW w:w="2250" w:type="dxa"/>
            <w:tcBorders>
              <w:top w:val="nil"/>
              <w:left w:val="nil"/>
              <w:right w:val="nil"/>
            </w:tcBorders>
            <w:shd w:val="clear" w:color="auto" w:fill="auto"/>
            <w:vAlign w:val="center"/>
            <w:hideMark/>
          </w:tcPr>
          <w:p w14:paraId="3B032CF3" w14:textId="77777777" w:rsidR="00280257" w:rsidRPr="00280257" w:rsidRDefault="00280257" w:rsidP="00280257">
            <w:pPr>
              <w:rPr>
                <w:color w:val="0563C1"/>
                <w:sz w:val="18"/>
                <w:u w:val="single"/>
              </w:rPr>
            </w:pPr>
            <w:r w:rsidRPr="00280257">
              <w:rPr>
                <w:color w:val="0563C1"/>
                <w:sz w:val="18"/>
                <w:u w:val="single"/>
              </w:rPr>
              <w:t>https://www.datos.gov.co/</w:t>
            </w:r>
          </w:p>
        </w:tc>
      </w:tr>
      <w:tr w:rsidR="00280257" w:rsidRPr="00280257" w14:paraId="39B98025" w14:textId="77777777" w:rsidTr="00280257">
        <w:trPr>
          <w:trHeight w:val="1680"/>
        </w:trPr>
        <w:tc>
          <w:tcPr>
            <w:tcW w:w="793" w:type="dxa"/>
            <w:tcBorders>
              <w:left w:val="nil"/>
              <w:bottom w:val="nil"/>
              <w:right w:val="nil"/>
            </w:tcBorders>
            <w:shd w:val="clear" w:color="auto" w:fill="auto"/>
            <w:noWrap/>
            <w:vAlign w:val="center"/>
            <w:hideMark/>
          </w:tcPr>
          <w:p w14:paraId="4AD24A0C" w14:textId="77777777" w:rsidR="00280257" w:rsidRPr="00280257" w:rsidRDefault="00280257" w:rsidP="00280257">
            <w:pPr>
              <w:rPr>
                <w:sz w:val="18"/>
              </w:rPr>
            </w:pPr>
            <w:r w:rsidRPr="00280257">
              <w:rPr>
                <w:sz w:val="18"/>
              </w:rPr>
              <w:t>3.0</w:t>
            </w:r>
          </w:p>
        </w:tc>
        <w:tc>
          <w:tcPr>
            <w:tcW w:w="1817" w:type="dxa"/>
            <w:tcBorders>
              <w:left w:val="nil"/>
              <w:bottom w:val="nil"/>
              <w:right w:val="nil"/>
            </w:tcBorders>
            <w:shd w:val="clear" w:color="auto" w:fill="auto"/>
            <w:vAlign w:val="center"/>
            <w:hideMark/>
          </w:tcPr>
          <w:p w14:paraId="006F8DF9" w14:textId="328F15BE" w:rsidR="00280257" w:rsidRPr="00280257" w:rsidRDefault="00280257" w:rsidP="00280257">
            <w:pPr>
              <w:rPr>
                <w:sz w:val="18"/>
              </w:rPr>
            </w:pPr>
            <w:r w:rsidRPr="00280257">
              <w:rPr>
                <w:sz w:val="18"/>
              </w:rPr>
              <w:t>Price information system (SIPSA)</w:t>
            </w:r>
          </w:p>
        </w:tc>
        <w:tc>
          <w:tcPr>
            <w:tcW w:w="3663" w:type="dxa"/>
            <w:tcBorders>
              <w:left w:val="nil"/>
              <w:bottom w:val="nil"/>
              <w:right w:val="nil"/>
            </w:tcBorders>
            <w:shd w:val="clear" w:color="auto" w:fill="auto"/>
            <w:vAlign w:val="center"/>
            <w:hideMark/>
          </w:tcPr>
          <w:p w14:paraId="52A6343E" w14:textId="6D401DD5" w:rsidR="00280257" w:rsidRPr="00280257" w:rsidRDefault="00280257" w:rsidP="00280257">
            <w:pPr>
              <w:rPr>
                <w:sz w:val="18"/>
              </w:rPr>
            </w:pPr>
            <w:r w:rsidRPr="00280257">
              <w:rPr>
                <w:sz w:val="18"/>
              </w:rPr>
              <w:t>S</w:t>
            </w:r>
            <w:r w:rsidR="003C59F1">
              <w:rPr>
                <w:sz w:val="18"/>
              </w:rPr>
              <w:t>IPSA</w:t>
            </w:r>
            <w:r w:rsidRPr="00280257">
              <w:rPr>
                <w:sz w:val="18"/>
              </w:rPr>
              <w:t xml:space="preserve"> provides access to wholesaler prices for </w:t>
            </w:r>
            <w:r w:rsidR="003C59F1">
              <w:rPr>
                <w:sz w:val="18"/>
              </w:rPr>
              <w:t xml:space="preserve">the </w:t>
            </w:r>
            <w:r w:rsidRPr="00280257">
              <w:rPr>
                <w:sz w:val="18"/>
              </w:rPr>
              <w:t>main agricultural products in different markets as well as retailer prices for inputs as</w:t>
            </w:r>
            <w:r w:rsidR="003C59F1">
              <w:rPr>
                <w:sz w:val="18"/>
              </w:rPr>
              <w:t>s</w:t>
            </w:r>
            <w:r w:rsidRPr="00280257">
              <w:rPr>
                <w:sz w:val="18"/>
              </w:rPr>
              <w:t xml:space="preserve">ociated </w:t>
            </w:r>
            <w:r w:rsidR="003C59F1">
              <w:rPr>
                <w:sz w:val="18"/>
              </w:rPr>
              <w:t>with</w:t>
            </w:r>
            <w:r w:rsidRPr="00280257">
              <w:rPr>
                <w:sz w:val="18"/>
              </w:rPr>
              <w:t xml:space="preserve"> agricultural production and levels of supply in different cities of the country</w:t>
            </w:r>
            <w:r w:rsidR="003C59F1">
              <w:rPr>
                <w:sz w:val="18"/>
              </w:rPr>
              <w:t>.</w:t>
            </w:r>
            <w:r w:rsidRPr="00280257">
              <w:rPr>
                <w:sz w:val="18"/>
              </w:rPr>
              <w:t xml:space="preserve">  </w:t>
            </w:r>
          </w:p>
        </w:tc>
        <w:tc>
          <w:tcPr>
            <w:tcW w:w="1013" w:type="dxa"/>
            <w:tcBorders>
              <w:left w:val="nil"/>
              <w:bottom w:val="nil"/>
              <w:right w:val="nil"/>
            </w:tcBorders>
            <w:shd w:val="clear" w:color="auto" w:fill="auto"/>
            <w:vAlign w:val="center"/>
            <w:hideMark/>
          </w:tcPr>
          <w:p w14:paraId="4D2EFD80" w14:textId="77777777" w:rsidR="00280257" w:rsidRPr="00280257" w:rsidRDefault="00280257" w:rsidP="00280257">
            <w:pPr>
              <w:rPr>
                <w:sz w:val="18"/>
              </w:rPr>
            </w:pPr>
            <w:r w:rsidRPr="00280257">
              <w:rPr>
                <w:sz w:val="18"/>
              </w:rPr>
              <w:t xml:space="preserve">Colombia </w:t>
            </w:r>
          </w:p>
        </w:tc>
        <w:tc>
          <w:tcPr>
            <w:tcW w:w="1267" w:type="dxa"/>
            <w:tcBorders>
              <w:left w:val="nil"/>
              <w:bottom w:val="nil"/>
              <w:right w:val="nil"/>
            </w:tcBorders>
            <w:shd w:val="clear" w:color="auto" w:fill="auto"/>
            <w:vAlign w:val="center"/>
            <w:hideMark/>
          </w:tcPr>
          <w:p w14:paraId="1EBFE7AD" w14:textId="77777777" w:rsidR="00280257" w:rsidRPr="00280257" w:rsidRDefault="00280257" w:rsidP="00280257">
            <w:pPr>
              <w:rPr>
                <w:sz w:val="18"/>
              </w:rPr>
            </w:pPr>
            <w:r w:rsidRPr="00280257">
              <w:rPr>
                <w:sz w:val="18"/>
              </w:rPr>
              <w:t xml:space="preserve">2013-2021 </w:t>
            </w:r>
          </w:p>
        </w:tc>
        <w:tc>
          <w:tcPr>
            <w:tcW w:w="2247" w:type="dxa"/>
            <w:tcBorders>
              <w:left w:val="nil"/>
              <w:bottom w:val="nil"/>
              <w:right w:val="nil"/>
            </w:tcBorders>
            <w:shd w:val="clear" w:color="auto" w:fill="auto"/>
            <w:vAlign w:val="center"/>
            <w:hideMark/>
          </w:tcPr>
          <w:p w14:paraId="432798F6" w14:textId="6310E127" w:rsidR="00280257" w:rsidRPr="00280257" w:rsidRDefault="00280257" w:rsidP="00280257">
            <w:pPr>
              <w:rPr>
                <w:sz w:val="18"/>
              </w:rPr>
            </w:pPr>
            <w:r w:rsidRPr="00280257">
              <w:rPr>
                <w:sz w:val="18"/>
              </w:rPr>
              <w:t>Prices (</w:t>
            </w:r>
            <w:r w:rsidR="003C59F1">
              <w:rPr>
                <w:sz w:val="18"/>
              </w:rPr>
              <w:t>d</w:t>
            </w:r>
            <w:r w:rsidRPr="00280257">
              <w:rPr>
                <w:sz w:val="18"/>
              </w:rPr>
              <w:t xml:space="preserve">isaggregated </w:t>
            </w:r>
            <w:r w:rsidR="003C59F1">
              <w:rPr>
                <w:sz w:val="18"/>
              </w:rPr>
              <w:t>c</w:t>
            </w:r>
            <w:r w:rsidRPr="00280257">
              <w:rPr>
                <w:sz w:val="18"/>
              </w:rPr>
              <w:t>assava prices)</w:t>
            </w:r>
          </w:p>
        </w:tc>
        <w:tc>
          <w:tcPr>
            <w:tcW w:w="2250" w:type="dxa"/>
            <w:tcBorders>
              <w:left w:val="nil"/>
              <w:bottom w:val="nil"/>
              <w:right w:val="nil"/>
            </w:tcBorders>
            <w:shd w:val="clear" w:color="auto" w:fill="auto"/>
            <w:vAlign w:val="center"/>
            <w:hideMark/>
          </w:tcPr>
          <w:p w14:paraId="6123E949" w14:textId="77777777" w:rsidR="00280257" w:rsidRPr="00280257" w:rsidRDefault="00280257" w:rsidP="00280257">
            <w:pPr>
              <w:rPr>
                <w:color w:val="0563C1"/>
                <w:sz w:val="18"/>
                <w:u w:val="single"/>
              </w:rPr>
            </w:pPr>
            <w:r w:rsidRPr="00280257">
              <w:rPr>
                <w:color w:val="0563C1"/>
                <w:sz w:val="18"/>
                <w:u w:val="single"/>
              </w:rPr>
              <w:t>https://www.dane.gov.co/index.php/estadisticas-por-tema/precios-y-costos/sistema-de-informacion-de-precios-sipsa#componente-abastecimiento</w:t>
            </w:r>
          </w:p>
        </w:tc>
      </w:tr>
      <w:tr w:rsidR="00280257" w:rsidRPr="00280257" w14:paraId="5DE47FFF" w14:textId="77777777" w:rsidTr="00F703A7">
        <w:trPr>
          <w:trHeight w:val="480"/>
        </w:trPr>
        <w:tc>
          <w:tcPr>
            <w:tcW w:w="793" w:type="dxa"/>
            <w:tcBorders>
              <w:top w:val="nil"/>
              <w:left w:val="nil"/>
              <w:bottom w:val="nil"/>
              <w:right w:val="nil"/>
            </w:tcBorders>
            <w:shd w:val="clear" w:color="auto" w:fill="auto"/>
            <w:noWrap/>
            <w:vAlign w:val="center"/>
            <w:hideMark/>
          </w:tcPr>
          <w:p w14:paraId="1C75D121" w14:textId="77777777" w:rsidR="00280257" w:rsidRPr="00280257" w:rsidRDefault="00280257" w:rsidP="00280257">
            <w:pPr>
              <w:rPr>
                <w:sz w:val="18"/>
              </w:rPr>
            </w:pPr>
            <w:r w:rsidRPr="00280257">
              <w:rPr>
                <w:sz w:val="18"/>
              </w:rPr>
              <w:t>0.3</w:t>
            </w:r>
          </w:p>
        </w:tc>
        <w:tc>
          <w:tcPr>
            <w:tcW w:w="1817" w:type="dxa"/>
            <w:tcBorders>
              <w:top w:val="nil"/>
              <w:left w:val="nil"/>
              <w:bottom w:val="nil"/>
              <w:right w:val="nil"/>
            </w:tcBorders>
            <w:shd w:val="clear" w:color="auto" w:fill="auto"/>
            <w:vAlign w:val="center"/>
            <w:hideMark/>
          </w:tcPr>
          <w:p w14:paraId="6EE48F9D" w14:textId="77777777" w:rsidR="00280257" w:rsidRPr="00280257" w:rsidRDefault="00280257" w:rsidP="00280257">
            <w:pPr>
              <w:rPr>
                <w:sz w:val="18"/>
              </w:rPr>
            </w:pPr>
            <w:proofErr w:type="spellStart"/>
            <w:r w:rsidRPr="00280257">
              <w:rPr>
                <w:sz w:val="18"/>
              </w:rPr>
              <w:t>Fedearroz</w:t>
            </w:r>
            <w:proofErr w:type="spellEnd"/>
          </w:p>
        </w:tc>
        <w:tc>
          <w:tcPr>
            <w:tcW w:w="3663" w:type="dxa"/>
            <w:tcBorders>
              <w:top w:val="nil"/>
              <w:left w:val="nil"/>
              <w:bottom w:val="nil"/>
              <w:right w:val="nil"/>
            </w:tcBorders>
            <w:shd w:val="clear" w:color="auto" w:fill="auto"/>
            <w:vAlign w:val="center"/>
            <w:hideMark/>
          </w:tcPr>
          <w:p w14:paraId="516675D1" w14:textId="61C55120" w:rsidR="00280257" w:rsidRPr="00280257" w:rsidRDefault="003C59F1" w:rsidP="00280257">
            <w:pPr>
              <w:rPr>
                <w:sz w:val="18"/>
              </w:rPr>
            </w:pPr>
            <w:r>
              <w:rPr>
                <w:sz w:val="18"/>
              </w:rPr>
              <w:t>It p</w:t>
            </w:r>
            <w:r w:rsidR="00280257" w:rsidRPr="00280257">
              <w:rPr>
                <w:sz w:val="18"/>
              </w:rPr>
              <w:t>rovides information related to the rice crop</w:t>
            </w:r>
            <w:r>
              <w:rPr>
                <w:sz w:val="18"/>
              </w:rPr>
              <w:t>,</w:t>
            </w:r>
            <w:r w:rsidR="00280257" w:rsidRPr="00280257">
              <w:rPr>
                <w:sz w:val="18"/>
              </w:rPr>
              <w:t xml:space="preserve"> </w:t>
            </w:r>
            <w:r>
              <w:rPr>
                <w:sz w:val="18"/>
              </w:rPr>
              <w:t>i</w:t>
            </w:r>
            <w:r w:rsidR="00280257" w:rsidRPr="00280257">
              <w:rPr>
                <w:sz w:val="18"/>
              </w:rPr>
              <w:t>ncluding prices, production, area, and yield</w:t>
            </w:r>
            <w:r>
              <w:rPr>
                <w:sz w:val="18"/>
              </w:rPr>
              <w:t>.</w:t>
            </w:r>
          </w:p>
        </w:tc>
        <w:tc>
          <w:tcPr>
            <w:tcW w:w="1013" w:type="dxa"/>
            <w:tcBorders>
              <w:top w:val="nil"/>
              <w:left w:val="nil"/>
              <w:bottom w:val="nil"/>
              <w:right w:val="nil"/>
            </w:tcBorders>
            <w:shd w:val="clear" w:color="auto" w:fill="auto"/>
            <w:vAlign w:val="center"/>
            <w:hideMark/>
          </w:tcPr>
          <w:p w14:paraId="62C2AF76" w14:textId="77777777" w:rsidR="00280257" w:rsidRPr="00280257" w:rsidRDefault="00280257" w:rsidP="00280257">
            <w:pPr>
              <w:rPr>
                <w:sz w:val="18"/>
              </w:rPr>
            </w:pPr>
            <w:r w:rsidRPr="00280257">
              <w:rPr>
                <w:sz w:val="18"/>
              </w:rPr>
              <w:t xml:space="preserve">Colombia </w:t>
            </w:r>
          </w:p>
        </w:tc>
        <w:tc>
          <w:tcPr>
            <w:tcW w:w="1267" w:type="dxa"/>
            <w:tcBorders>
              <w:top w:val="nil"/>
              <w:left w:val="nil"/>
              <w:bottom w:val="nil"/>
              <w:right w:val="nil"/>
            </w:tcBorders>
            <w:shd w:val="clear" w:color="auto" w:fill="auto"/>
            <w:vAlign w:val="center"/>
            <w:hideMark/>
          </w:tcPr>
          <w:p w14:paraId="61D22838" w14:textId="77777777" w:rsidR="00280257" w:rsidRPr="00280257" w:rsidRDefault="00280257" w:rsidP="00280257">
            <w:pPr>
              <w:rPr>
                <w:sz w:val="18"/>
              </w:rPr>
            </w:pPr>
            <w:r w:rsidRPr="00280257">
              <w:rPr>
                <w:sz w:val="18"/>
              </w:rPr>
              <w:t>1980-2021</w:t>
            </w:r>
          </w:p>
        </w:tc>
        <w:tc>
          <w:tcPr>
            <w:tcW w:w="2247" w:type="dxa"/>
            <w:tcBorders>
              <w:top w:val="nil"/>
              <w:left w:val="nil"/>
              <w:bottom w:val="nil"/>
              <w:right w:val="nil"/>
            </w:tcBorders>
            <w:shd w:val="clear" w:color="auto" w:fill="auto"/>
            <w:vAlign w:val="center"/>
            <w:hideMark/>
          </w:tcPr>
          <w:p w14:paraId="565DCAD4" w14:textId="77777777" w:rsidR="00280257" w:rsidRPr="00280257" w:rsidRDefault="00280257" w:rsidP="00280257">
            <w:pPr>
              <w:rPr>
                <w:sz w:val="18"/>
              </w:rPr>
            </w:pPr>
            <w:r w:rsidRPr="00280257">
              <w:rPr>
                <w:sz w:val="18"/>
              </w:rPr>
              <w:t xml:space="preserve">Prices </w:t>
            </w:r>
          </w:p>
        </w:tc>
        <w:tc>
          <w:tcPr>
            <w:tcW w:w="2250" w:type="dxa"/>
            <w:tcBorders>
              <w:top w:val="nil"/>
              <w:left w:val="nil"/>
              <w:bottom w:val="nil"/>
              <w:right w:val="nil"/>
            </w:tcBorders>
            <w:shd w:val="clear" w:color="auto" w:fill="auto"/>
            <w:vAlign w:val="center"/>
            <w:hideMark/>
          </w:tcPr>
          <w:p w14:paraId="673B02BA" w14:textId="77777777" w:rsidR="00280257" w:rsidRPr="00280257" w:rsidRDefault="00280257" w:rsidP="00280257">
            <w:pPr>
              <w:rPr>
                <w:color w:val="0563C1"/>
                <w:sz w:val="18"/>
                <w:u w:val="single"/>
              </w:rPr>
            </w:pPr>
            <w:r w:rsidRPr="00280257">
              <w:rPr>
                <w:color w:val="0563C1"/>
                <w:sz w:val="18"/>
                <w:u w:val="single"/>
              </w:rPr>
              <w:t>http://www.fedearroz.com.co/new/precios.php</w:t>
            </w:r>
          </w:p>
        </w:tc>
      </w:tr>
      <w:tr w:rsidR="00280257" w:rsidRPr="00280257" w14:paraId="0F8FBF7F" w14:textId="77777777" w:rsidTr="00F703A7">
        <w:trPr>
          <w:trHeight w:val="1440"/>
        </w:trPr>
        <w:tc>
          <w:tcPr>
            <w:tcW w:w="793" w:type="dxa"/>
            <w:tcBorders>
              <w:top w:val="nil"/>
              <w:left w:val="nil"/>
              <w:bottom w:val="nil"/>
              <w:right w:val="nil"/>
            </w:tcBorders>
            <w:shd w:val="clear" w:color="auto" w:fill="auto"/>
            <w:noWrap/>
            <w:vAlign w:val="center"/>
            <w:hideMark/>
          </w:tcPr>
          <w:p w14:paraId="220F3F17" w14:textId="77777777" w:rsidR="00280257" w:rsidRPr="00280257" w:rsidRDefault="00280257" w:rsidP="00280257">
            <w:pPr>
              <w:rPr>
                <w:sz w:val="18"/>
              </w:rPr>
            </w:pPr>
            <w:r w:rsidRPr="00280257">
              <w:rPr>
                <w:sz w:val="18"/>
              </w:rPr>
              <w:t>2.5</w:t>
            </w:r>
          </w:p>
        </w:tc>
        <w:tc>
          <w:tcPr>
            <w:tcW w:w="1817" w:type="dxa"/>
            <w:tcBorders>
              <w:top w:val="nil"/>
              <w:left w:val="nil"/>
              <w:bottom w:val="nil"/>
              <w:right w:val="nil"/>
            </w:tcBorders>
            <w:shd w:val="clear" w:color="auto" w:fill="auto"/>
            <w:vAlign w:val="center"/>
            <w:hideMark/>
          </w:tcPr>
          <w:p w14:paraId="3DF42CF2" w14:textId="69C61B27" w:rsidR="00280257" w:rsidRPr="00280257" w:rsidRDefault="00280257" w:rsidP="00280257">
            <w:pPr>
              <w:rPr>
                <w:sz w:val="18"/>
              </w:rPr>
            </w:pPr>
            <w:r w:rsidRPr="00280257">
              <w:rPr>
                <w:sz w:val="18"/>
              </w:rPr>
              <w:t>Agriculture, Livestock</w:t>
            </w:r>
            <w:r w:rsidR="003C59F1">
              <w:rPr>
                <w:sz w:val="18"/>
              </w:rPr>
              <w:t>,</w:t>
            </w:r>
            <w:r w:rsidRPr="00280257">
              <w:rPr>
                <w:sz w:val="18"/>
              </w:rPr>
              <w:t xml:space="preserve"> and </w:t>
            </w:r>
            <w:r w:rsidR="003C59F1">
              <w:rPr>
                <w:sz w:val="18"/>
              </w:rPr>
              <w:t>O</w:t>
            </w:r>
            <w:r w:rsidRPr="00280257">
              <w:rPr>
                <w:sz w:val="18"/>
              </w:rPr>
              <w:t xml:space="preserve">ther Statistics - Statistics of Agricultural Production </w:t>
            </w:r>
          </w:p>
        </w:tc>
        <w:tc>
          <w:tcPr>
            <w:tcW w:w="3663" w:type="dxa"/>
            <w:tcBorders>
              <w:top w:val="nil"/>
              <w:left w:val="nil"/>
              <w:bottom w:val="nil"/>
              <w:right w:val="nil"/>
            </w:tcBorders>
            <w:shd w:val="clear" w:color="auto" w:fill="auto"/>
            <w:vAlign w:val="center"/>
            <w:hideMark/>
          </w:tcPr>
          <w:p w14:paraId="5B6D26B7" w14:textId="7021E784" w:rsidR="00280257" w:rsidRPr="00280257" w:rsidRDefault="00280257" w:rsidP="00280257">
            <w:pPr>
              <w:rPr>
                <w:sz w:val="18"/>
              </w:rPr>
            </w:pPr>
            <w:r w:rsidRPr="00280257">
              <w:rPr>
                <w:sz w:val="18"/>
              </w:rPr>
              <w:t>IBGE provides access to Brazilian statistics on different topics. In particular, agriculture, livestock</w:t>
            </w:r>
            <w:r w:rsidR="003C59F1">
              <w:rPr>
                <w:sz w:val="18"/>
              </w:rPr>
              <w:t>,</w:t>
            </w:r>
            <w:r w:rsidRPr="00280257">
              <w:rPr>
                <w:sz w:val="18"/>
              </w:rPr>
              <w:t xml:space="preserve"> and other section</w:t>
            </w:r>
            <w:r w:rsidR="003C59F1">
              <w:rPr>
                <w:sz w:val="18"/>
              </w:rPr>
              <w:t>s</w:t>
            </w:r>
            <w:r w:rsidRPr="00280257">
              <w:rPr>
                <w:sz w:val="18"/>
              </w:rPr>
              <w:t xml:space="preserve"> encompass economic-financial information on production, goods, and services consumed, and employment, among other aspects, specifically for the activities of </w:t>
            </w:r>
            <w:r w:rsidR="003C59F1">
              <w:rPr>
                <w:sz w:val="18"/>
              </w:rPr>
              <w:t>a</w:t>
            </w:r>
            <w:r w:rsidRPr="00280257">
              <w:rPr>
                <w:sz w:val="18"/>
              </w:rPr>
              <w:t>griculture, forestry, fishing</w:t>
            </w:r>
            <w:r w:rsidR="003C59F1">
              <w:rPr>
                <w:sz w:val="18"/>
              </w:rPr>
              <w:t>,</w:t>
            </w:r>
            <w:r w:rsidRPr="00280257">
              <w:rPr>
                <w:sz w:val="18"/>
              </w:rPr>
              <w:t xml:space="preserve"> and aquaculture</w:t>
            </w:r>
            <w:r w:rsidR="003C59F1">
              <w:rPr>
                <w:sz w:val="18"/>
              </w:rPr>
              <w:t>.</w:t>
            </w:r>
            <w:r w:rsidRPr="00280257">
              <w:rPr>
                <w:sz w:val="18"/>
              </w:rPr>
              <w:t xml:space="preserve"> </w:t>
            </w:r>
          </w:p>
        </w:tc>
        <w:tc>
          <w:tcPr>
            <w:tcW w:w="1013" w:type="dxa"/>
            <w:tcBorders>
              <w:top w:val="nil"/>
              <w:left w:val="nil"/>
              <w:bottom w:val="nil"/>
              <w:right w:val="nil"/>
            </w:tcBorders>
            <w:shd w:val="clear" w:color="auto" w:fill="auto"/>
            <w:vAlign w:val="center"/>
            <w:hideMark/>
          </w:tcPr>
          <w:p w14:paraId="05731C6A" w14:textId="77777777" w:rsidR="00280257" w:rsidRPr="00280257" w:rsidRDefault="00280257" w:rsidP="00280257">
            <w:pPr>
              <w:rPr>
                <w:sz w:val="18"/>
              </w:rPr>
            </w:pPr>
            <w:r w:rsidRPr="00280257">
              <w:rPr>
                <w:sz w:val="18"/>
              </w:rPr>
              <w:t xml:space="preserve">Brazil </w:t>
            </w:r>
          </w:p>
        </w:tc>
        <w:tc>
          <w:tcPr>
            <w:tcW w:w="1267" w:type="dxa"/>
            <w:tcBorders>
              <w:top w:val="nil"/>
              <w:left w:val="nil"/>
              <w:bottom w:val="nil"/>
              <w:right w:val="nil"/>
            </w:tcBorders>
            <w:shd w:val="clear" w:color="auto" w:fill="auto"/>
            <w:vAlign w:val="center"/>
            <w:hideMark/>
          </w:tcPr>
          <w:p w14:paraId="2C15D17F" w14:textId="77777777" w:rsidR="00280257" w:rsidRPr="00280257" w:rsidRDefault="00280257" w:rsidP="00280257">
            <w:pPr>
              <w:rPr>
                <w:sz w:val="18"/>
              </w:rPr>
            </w:pPr>
            <w:r w:rsidRPr="00280257">
              <w:rPr>
                <w:sz w:val="18"/>
              </w:rPr>
              <w:t>2006-2021</w:t>
            </w:r>
          </w:p>
        </w:tc>
        <w:tc>
          <w:tcPr>
            <w:tcW w:w="2247" w:type="dxa"/>
            <w:tcBorders>
              <w:top w:val="nil"/>
              <w:left w:val="nil"/>
              <w:bottom w:val="nil"/>
              <w:right w:val="nil"/>
            </w:tcBorders>
            <w:shd w:val="clear" w:color="auto" w:fill="auto"/>
            <w:vAlign w:val="center"/>
            <w:hideMark/>
          </w:tcPr>
          <w:p w14:paraId="5C12B772" w14:textId="5FBBB986" w:rsidR="00280257" w:rsidRPr="00280257" w:rsidRDefault="00280257" w:rsidP="00280257">
            <w:pPr>
              <w:rPr>
                <w:sz w:val="18"/>
              </w:rPr>
            </w:pPr>
            <w:r w:rsidRPr="00280257">
              <w:rPr>
                <w:sz w:val="18"/>
              </w:rPr>
              <w:t>Production (</w:t>
            </w:r>
            <w:r w:rsidR="003C59F1">
              <w:rPr>
                <w:sz w:val="18"/>
              </w:rPr>
              <w:t>d</w:t>
            </w:r>
            <w:r w:rsidRPr="00280257">
              <w:rPr>
                <w:sz w:val="18"/>
              </w:rPr>
              <w:t>isaggregated data on production, area</w:t>
            </w:r>
            <w:r w:rsidR="003C59F1">
              <w:rPr>
                <w:sz w:val="18"/>
              </w:rPr>
              <w:t>,</w:t>
            </w:r>
            <w:r w:rsidRPr="00280257">
              <w:rPr>
                <w:sz w:val="18"/>
              </w:rPr>
              <w:t xml:space="preserve"> and yield) </w:t>
            </w:r>
          </w:p>
        </w:tc>
        <w:tc>
          <w:tcPr>
            <w:tcW w:w="2250" w:type="dxa"/>
            <w:tcBorders>
              <w:top w:val="nil"/>
              <w:left w:val="nil"/>
              <w:bottom w:val="nil"/>
              <w:right w:val="nil"/>
            </w:tcBorders>
            <w:shd w:val="clear" w:color="auto" w:fill="auto"/>
            <w:vAlign w:val="center"/>
            <w:hideMark/>
          </w:tcPr>
          <w:p w14:paraId="55148719" w14:textId="77777777" w:rsidR="00280257" w:rsidRPr="00280257" w:rsidRDefault="00302A95" w:rsidP="00280257">
            <w:pPr>
              <w:rPr>
                <w:color w:val="0563C1"/>
                <w:sz w:val="18"/>
                <w:u w:val="single"/>
              </w:rPr>
            </w:pPr>
            <w:hyperlink r:id="rId49" w:history="1">
              <w:r w:rsidR="00280257" w:rsidRPr="00280257">
                <w:rPr>
                  <w:color w:val="0563C1"/>
                  <w:sz w:val="18"/>
                  <w:u w:val="single"/>
                </w:rPr>
                <w:t>https://www.ibge.gov.br/en/statistics/economic/agriculture-forestry-and-fishing.html</w:t>
              </w:r>
            </w:hyperlink>
          </w:p>
        </w:tc>
      </w:tr>
      <w:tr w:rsidR="00280257" w:rsidRPr="00280257" w14:paraId="00465174" w14:textId="77777777" w:rsidTr="00F703A7">
        <w:trPr>
          <w:trHeight w:val="1440"/>
        </w:trPr>
        <w:tc>
          <w:tcPr>
            <w:tcW w:w="793" w:type="dxa"/>
            <w:tcBorders>
              <w:top w:val="nil"/>
              <w:left w:val="nil"/>
              <w:bottom w:val="nil"/>
              <w:right w:val="nil"/>
            </w:tcBorders>
            <w:shd w:val="clear" w:color="auto" w:fill="auto"/>
            <w:noWrap/>
            <w:vAlign w:val="center"/>
            <w:hideMark/>
          </w:tcPr>
          <w:p w14:paraId="18B236D1" w14:textId="77777777" w:rsidR="00280257" w:rsidRPr="00280257" w:rsidRDefault="00280257" w:rsidP="00280257">
            <w:pPr>
              <w:rPr>
                <w:sz w:val="18"/>
              </w:rPr>
            </w:pPr>
            <w:r w:rsidRPr="00280257">
              <w:rPr>
                <w:sz w:val="18"/>
              </w:rPr>
              <w:t>2.5</w:t>
            </w:r>
          </w:p>
        </w:tc>
        <w:tc>
          <w:tcPr>
            <w:tcW w:w="1817" w:type="dxa"/>
            <w:tcBorders>
              <w:top w:val="nil"/>
              <w:left w:val="nil"/>
              <w:bottom w:val="nil"/>
              <w:right w:val="nil"/>
            </w:tcBorders>
            <w:shd w:val="clear" w:color="auto" w:fill="auto"/>
            <w:vAlign w:val="center"/>
            <w:hideMark/>
          </w:tcPr>
          <w:p w14:paraId="07EDB4F0" w14:textId="3FC92C36" w:rsidR="00280257" w:rsidRPr="00280257" w:rsidRDefault="00280257" w:rsidP="00280257">
            <w:pPr>
              <w:rPr>
                <w:sz w:val="18"/>
              </w:rPr>
            </w:pPr>
            <w:r w:rsidRPr="00280257">
              <w:rPr>
                <w:sz w:val="18"/>
              </w:rPr>
              <w:t>Agriculture, Livestock</w:t>
            </w:r>
            <w:r w:rsidR="003C59F1">
              <w:rPr>
                <w:sz w:val="18"/>
              </w:rPr>
              <w:t>,</w:t>
            </w:r>
            <w:r w:rsidRPr="00280257">
              <w:rPr>
                <w:sz w:val="18"/>
              </w:rPr>
              <w:t xml:space="preserve"> and </w:t>
            </w:r>
            <w:r w:rsidR="003C59F1">
              <w:rPr>
                <w:sz w:val="18"/>
              </w:rPr>
              <w:t>O</w:t>
            </w:r>
            <w:r w:rsidRPr="00280257">
              <w:rPr>
                <w:sz w:val="18"/>
              </w:rPr>
              <w:t>ther Statistics -</w:t>
            </w:r>
            <w:r w:rsidR="003C59F1">
              <w:rPr>
                <w:sz w:val="18"/>
              </w:rPr>
              <w:t xml:space="preserve"> </w:t>
            </w:r>
            <w:r w:rsidRPr="00280257">
              <w:rPr>
                <w:sz w:val="18"/>
              </w:rPr>
              <w:t>Municipal Agricultural Production</w:t>
            </w:r>
          </w:p>
        </w:tc>
        <w:tc>
          <w:tcPr>
            <w:tcW w:w="3663" w:type="dxa"/>
            <w:tcBorders>
              <w:top w:val="nil"/>
              <w:left w:val="nil"/>
              <w:bottom w:val="nil"/>
              <w:right w:val="nil"/>
            </w:tcBorders>
            <w:shd w:val="clear" w:color="auto" w:fill="auto"/>
            <w:vAlign w:val="center"/>
            <w:hideMark/>
          </w:tcPr>
          <w:p w14:paraId="62E957EB" w14:textId="7B1D9C9D" w:rsidR="00280257" w:rsidRDefault="00280257" w:rsidP="00280257">
            <w:pPr>
              <w:rPr>
                <w:sz w:val="18"/>
              </w:rPr>
            </w:pPr>
            <w:r w:rsidRPr="00280257">
              <w:rPr>
                <w:sz w:val="18"/>
              </w:rPr>
              <w:t>IBGE provides access to Brazilian statistics on different topics. In particular, agriculture, livestock</w:t>
            </w:r>
            <w:r w:rsidR="003C59F1">
              <w:rPr>
                <w:sz w:val="18"/>
              </w:rPr>
              <w:t>,</w:t>
            </w:r>
            <w:r w:rsidRPr="00280257">
              <w:rPr>
                <w:sz w:val="18"/>
              </w:rPr>
              <w:t xml:space="preserve"> and others section</w:t>
            </w:r>
            <w:r w:rsidR="003C59F1">
              <w:rPr>
                <w:sz w:val="18"/>
              </w:rPr>
              <w:t>s</w:t>
            </w:r>
            <w:r w:rsidRPr="00280257">
              <w:rPr>
                <w:sz w:val="18"/>
              </w:rPr>
              <w:t xml:space="preserve"> encompass economic-financial information on production, goods, and services consumed, and employment, among other aspects, specifically for the activities of </w:t>
            </w:r>
            <w:r w:rsidR="003C59F1">
              <w:rPr>
                <w:sz w:val="18"/>
              </w:rPr>
              <w:t>a</w:t>
            </w:r>
            <w:r w:rsidRPr="00280257">
              <w:rPr>
                <w:sz w:val="18"/>
              </w:rPr>
              <w:t>griculture, forestry, fishing</w:t>
            </w:r>
            <w:r w:rsidR="003C59F1">
              <w:rPr>
                <w:sz w:val="18"/>
              </w:rPr>
              <w:t>,</w:t>
            </w:r>
            <w:r w:rsidRPr="00280257">
              <w:rPr>
                <w:sz w:val="18"/>
              </w:rPr>
              <w:t xml:space="preserve"> and aquaculture</w:t>
            </w:r>
            <w:r w:rsidR="00596F9D">
              <w:rPr>
                <w:sz w:val="18"/>
              </w:rPr>
              <w:t>.</w:t>
            </w:r>
            <w:r w:rsidRPr="00280257">
              <w:rPr>
                <w:sz w:val="18"/>
              </w:rPr>
              <w:t xml:space="preserve"> </w:t>
            </w:r>
          </w:p>
          <w:p w14:paraId="454319D4" w14:textId="1E849A5C" w:rsidR="00596F9D" w:rsidRPr="00097A27" w:rsidRDefault="00596F9D" w:rsidP="00280257">
            <w:pPr>
              <w:rPr>
                <w:b/>
                <w:sz w:val="18"/>
              </w:rPr>
            </w:pPr>
            <w:r w:rsidRPr="00097A27">
              <w:rPr>
                <w:b/>
                <w:sz w:val="18"/>
              </w:rPr>
              <w:t xml:space="preserve">Should both of these IBGE rows be included? The only difference is in the first column and for the dates. The URLs and descriptions are the same. </w:t>
            </w:r>
          </w:p>
        </w:tc>
        <w:tc>
          <w:tcPr>
            <w:tcW w:w="1013" w:type="dxa"/>
            <w:tcBorders>
              <w:top w:val="nil"/>
              <w:left w:val="nil"/>
              <w:bottom w:val="nil"/>
              <w:right w:val="nil"/>
            </w:tcBorders>
            <w:shd w:val="clear" w:color="auto" w:fill="auto"/>
            <w:vAlign w:val="center"/>
            <w:hideMark/>
          </w:tcPr>
          <w:p w14:paraId="3A42AE29" w14:textId="77777777" w:rsidR="00280257" w:rsidRPr="00280257" w:rsidRDefault="00280257" w:rsidP="00280257">
            <w:pPr>
              <w:rPr>
                <w:sz w:val="18"/>
              </w:rPr>
            </w:pPr>
            <w:r w:rsidRPr="00280257">
              <w:rPr>
                <w:sz w:val="18"/>
              </w:rPr>
              <w:t xml:space="preserve">Brazil </w:t>
            </w:r>
          </w:p>
        </w:tc>
        <w:tc>
          <w:tcPr>
            <w:tcW w:w="1267" w:type="dxa"/>
            <w:tcBorders>
              <w:top w:val="nil"/>
              <w:left w:val="nil"/>
              <w:bottom w:val="nil"/>
              <w:right w:val="nil"/>
            </w:tcBorders>
            <w:shd w:val="clear" w:color="auto" w:fill="auto"/>
            <w:vAlign w:val="center"/>
            <w:hideMark/>
          </w:tcPr>
          <w:p w14:paraId="2B203410" w14:textId="77777777" w:rsidR="00280257" w:rsidRPr="00280257" w:rsidRDefault="00280257" w:rsidP="00280257">
            <w:pPr>
              <w:rPr>
                <w:sz w:val="18"/>
              </w:rPr>
            </w:pPr>
            <w:r w:rsidRPr="00280257">
              <w:rPr>
                <w:sz w:val="18"/>
              </w:rPr>
              <w:t>1974-2021</w:t>
            </w:r>
          </w:p>
        </w:tc>
        <w:tc>
          <w:tcPr>
            <w:tcW w:w="2247" w:type="dxa"/>
            <w:tcBorders>
              <w:top w:val="nil"/>
              <w:left w:val="nil"/>
              <w:bottom w:val="nil"/>
              <w:right w:val="nil"/>
            </w:tcBorders>
            <w:shd w:val="clear" w:color="auto" w:fill="auto"/>
            <w:vAlign w:val="center"/>
            <w:hideMark/>
          </w:tcPr>
          <w:p w14:paraId="0D7A0323" w14:textId="3A0E2CB8" w:rsidR="00280257" w:rsidRPr="00280257" w:rsidRDefault="00280257" w:rsidP="00280257">
            <w:pPr>
              <w:rPr>
                <w:sz w:val="18"/>
              </w:rPr>
            </w:pPr>
            <w:r w:rsidRPr="00280257">
              <w:rPr>
                <w:sz w:val="18"/>
              </w:rPr>
              <w:t>Production (</w:t>
            </w:r>
            <w:r w:rsidR="00596F9D">
              <w:rPr>
                <w:sz w:val="18"/>
              </w:rPr>
              <w:t>d</w:t>
            </w:r>
            <w:r w:rsidRPr="00280257">
              <w:rPr>
                <w:sz w:val="18"/>
              </w:rPr>
              <w:t>isaggregated data on production, area</w:t>
            </w:r>
            <w:r w:rsidR="00596F9D">
              <w:rPr>
                <w:sz w:val="18"/>
              </w:rPr>
              <w:t>,</w:t>
            </w:r>
            <w:r w:rsidRPr="00280257">
              <w:rPr>
                <w:sz w:val="18"/>
              </w:rPr>
              <w:t xml:space="preserve"> and yield) </w:t>
            </w:r>
          </w:p>
        </w:tc>
        <w:tc>
          <w:tcPr>
            <w:tcW w:w="2250" w:type="dxa"/>
            <w:tcBorders>
              <w:top w:val="nil"/>
              <w:left w:val="nil"/>
              <w:bottom w:val="nil"/>
              <w:right w:val="nil"/>
            </w:tcBorders>
            <w:shd w:val="clear" w:color="auto" w:fill="auto"/>
            <w:vAlign w:val="center"/>
            <w:hideMark/>
          </w:tcPr>
          <w:p w14:paraId="1CD70778" w14:textId="77777777" w:rsidR="00280257" w:rsidRPr="00280257" w:rsidRDefault="00280257" w:rsidP="00280257">
            <w:pPr>
              <w:rPr>
                <w:color w:val="0563C1"/>
                <w:sz w:val="18"/>
                <w:u w:val="single"/>
              </w:rPr>
            </w:pPr>
            <w:r w:rsidRPr="00280257">
              <w:rPr>
                <w:color w:val="0563C1"/>
                <w:sz w:val="18"/>
                <w:u w:val="single"/>
              </w:rPr>
              <w:t>https://www.ibge.gov.br/en/statistics/economic/agriculture-forestry-and-fishing.html</w:t>
            </w:r>
          </w:p>
        </w:tc>
      </w:tr>
      <w:tr w:rsidR="00280257" w:rsidRPr="00280257" w14:paraId="3AAD08E8" w14:textId="77777777" w:rsidTr="00F703A7">
        <w:trPr>
          <w:trHeight w:val="480"/>
        </w:trPr>
        <w:tc>
          <w:tcPr>
            <w:tcW w:w="793" w:type="dxa"/>
            <w:tcBorders>
              <w:top w:val="nil"/>
              <w:left w:val="nil"/>
              <w:bottom w:val="nil"/>
              <w:right w:val="nil"/>
            </w:tcBorders>
            <w:shd w:val="clear" w:color="auto" w:fill="auto"/>
            <w:noWrap/>
            <w:vAlign w:val="center"/>
            <w:hideMark/>
          </w:tcPr>
          <w:p w14:paraId="24AF6DDD" w14:textId="77777777" w:rsidR="00280257" w:rsidRPr="00280257" w:rsidRDefault="00280257" w:rsidP="00280257">
            <w:pPr>
              <w:rPr>
                <w:sz w:val="18"/>
              </w:rPr>
            </w:pPr>
            <w:r w:rsidRPr="00280257">
              <w:rPr>
                <w:sz w:val="18"/>
              </w:rPr>
              <w:lastRenderedPageBreak/>
              <w:t>0.8</w:t>
            </w:r>
          </w:p>
        </w:tc>
        <w:tc>
          <w:tcPr>
            <w:tcW w:w="1817" w:type="dxa"/>
            <w:tcBorders>
              <w:top w:val="nil"/>
              <w:left w:val="nil"/>
              <w:bottom w:val="nil"/>
              <w:right w:val="nil"/>
            </w:tcBorders>
            <w:shd w:val="clear" w:color="auto" w:fill="auto"/>
            <w:vAlign w:val="center"/>
            <w:hideMark/>
          </w:tcPr>
          <w:p w14:paraId="79167CE4" w14:textId="77777777" w:rsidR="00280257" w:rsidRPr="00280257" w:rsidRDefault="00280257" w:rsidP="00280257">
            <w:pPr>
              <w:rPr>
                <w:sz w:val="18"/>
              </w:rPr>
            </w:pPr>
            <w:r w:rsidRPr="00280257">
              <w:rPr>
                <w:sz w:val="18"/>
              </w:rPr>
              <w:t>CONAB</w:t>
            </w:r>
          </w:p>
        </w:tc>
        <w:tc>
          <w:tcPr>
            <w:tcW w:w="3663" w:type="dxa"/>
            <w:tcBorders>
              <w:top w:val="nil"/>
              <w:left w:val="nil"/>
              <w:bottom w:val="nil"/>
              <w:right w:val="nil"/>
            </w:tcBorders>
            <w:shd w:val="clear" w:color="auto" w:fill="auto"/>
            <w:vAlign w:val="center"/>
            <w:hideMark/>
          </w:tcPr>
          <w:p w14:paraId="6EC23B99" w14:textId="60228467" w:rsidR="00280257" w:rsidRPr="00280257" w:rsidRDefault="00280257" w:rsidP="00280257">
            <w:pPr>
              <w:rPr>
                <w:sz w:val="18"/>
              </w:rPr>
            </w:pPr>
            <w:r w:rsidRPr="00280257">
              <w:rPr>
                <w:sz w:val="18"/>
              </w:rPr>
              <w:t>CONAB provides access to agricultural prices</w:t>
            </w:r>
            <w:r w:rsidR="00596F9D">
              <w:rPr>
                <w:sz w:val="18"/>
              </w:rPr>
              <w:t>.</w:t>
            </w:r>
            <w:r w:rsidRPr="00280257">
              <w:rPr>
                <w:sz w:val="18"/>
              </w:rPr>
              <w:t xml:space="preserve"> </w:t>
            </w:r>
          </w:p>
        </w:tc>
        <w:tc>
          <w:tcPr>
            <w:tcW w:w="1013" w:type="dxa"/>
            <w:tcBorders>
              <w:top w:val="nil"/>
              <w:left w:val="nil"/>
              <w:bottom w:val="nil"/>
              <w:right w:val="nil"/>
            </w:tcBorders>
            <w:shd w:val="clear" w:color="auto" w:fill="auto"/>
            <w:vAlign w:val="center"/>
            <w:hideMark/>
          </w:tcPr>
          <w:p w14:paraId="2C7557B1" w14:textId="77777777" w:rsidR="00280257" w:rsidRPr="00280257" w:rsidRDefault="00280257" w:rsidP="00280257">
            <w:pPr>
              <w:rPr>
                <w:sz w:val="18"/>
              </w:rPr>
            </w:pPr>
            <w:r w:rsidRPr="00280257">
              <w:rPr>
                <w:sz w:val="18"/>
              </w:rPr>
              <w:t xml:space="preserve">Brazil </w:t>
            </w:r>
          </w:p>
        </w:tc>
        <w:tc>
          <w:tcPr>
            <w:tcW w:w="1267" w:type="dxa"/>
            <w:tcBorders>
              <w:top w:val="nil"/>
              <w:left w:val="nil"/>
              <w:bottom w:val="nil"/>
              <w:right w:val="nil"/>
            </w:tcBorders>
            <w:shd w:val="clear" w:color="auto" w:fill="auto"/>
            <w:vAlign w:val="center"/>
            <w:hideMark/>
          </w:tcPr>
          <w:p w14:paraId="2CB1E590" w14:textId="77777777" w:rsidR="00280257" w:rsidRPr="00280257" w:rsidRDefault="00280257" w:rsidP="00280257">
            <w:pPr>
              <w:rPr>
                <w:sz w:val="18"/>
              </w:rPr>
            </w:pPr>
            <w:r w:rsidRPr="00280257">
              <w:rPr>
                <w:sz w:val="18"/>
              </w:rPr>
              <w:t>2014-2021</w:t>
            </w:r>
          </w:p>
        </w:tc>
        <w:tc>
          <w:tcPr>
            <w:tcW w:w="2247" w:type="dxa"/>
            <w:tcBorders>
              <w:top w:val="nil"/>
              <w:left w:val="nil"/>
              <w:bottom w:val="nil"/>
              <w:right w:val="nil"/>
            </w:tcBorders>
            <w:shd w:val="clear" w:color="auto" w:fill="auto"/>
            <w:vAlign w:val="center"/>
            <w:hideMark/>
          </w:tcPr>
          <w:p w14:paraId="3FC08AFF" w14:textId="5863D448" w:rsidR="00280257" w:rsidRPr="00280257" w:rsidRDefault="00280257" w:rsidP="00280257">
            <w:pPr>
              <w:rPr>
                <w:sz w:val="18"/>
              </w:rPr>
            </w:pPr>
            <w:r w:rsidRPr="00280257">
              <w:rPr>
                <w:sz w:val="18"/>
              </w:rPr>
              <w:t>Prices (</w:t>
            </w:r>
            <w:r w:rsidR="00596F9D">
              <w:rPr>
                <w:sz w:val="18"/>
              </w:rPr>
              <w:t>d</w:t>
            </w:r>
            <w:r w:rsidRPr="00280257">
              <w:rPr>
                <w:sz w:val="18"/>
              </w:rPr>
              <w:t>isaggregated)</w:t>
            </w:r>
          </w:p>
        </w:tc>
        <w:tc>
          <w:tcPr>
            <w:tcW w:w="2250" w:type="dxa"/>
            <w:tcBorders>
              <w:top w:val="nil"/>
              <w:left w:val="nil"/>
              <w:bottom w:val="nil"/>
              <w:right w:val="nil"/>
            </w:tcBorders>
            <w:shd w:val="clear" w:color="auto" w:fill="auto"/>
            <w:vAlign w:val="center"/>
            <w:hideMark/>
          </w:tcPr>
          <w:p w14:paraId="58A12FA1" w14:textId="77777777" w:rsidR="00280257" w:rsidRPr="00280257" w:rsidRDefault="00280257" w:rsidP="00280257">
            <w:pPr>
              <w:rPr>
                <w:color w:val="0563C1"/>
                <w:sz w:val="18"/>
                <w:u w:val="single"/>
              </w:rPr>
            </w:pPr>
            <w:r w:rsidRPr="00280257">
              <w:rPr>
                <w:color w:val="0563C1"/>
                <w:sz w:val="18"/>
                <w:u w:val="single"/>
              </w:rPr>
              <w:t>https://www.conab.gov.br/info-agro/precos</w:t>
            </w:r>
          </w:p>
        </w:tc>
      </w:tr>
      <w:tr w:rsidR="00280257" w:rsidRPr="00280257" w14:paraId="08EFCFED" w14:textId="77777777" w:rsidTr="00280257">
        <w:trPr>
          <w:trHeight w:val="960"/>
        </w:trPr>
        <w:tc>
          <w:tcPr>
            <w:tcW w:w="793" w:type="dxa"/>
            <w:tcBorders>
              <w:top w:val="nil"/>
              <w:left w:val="nil"/>
              <w:right w:val="nil"/>
            </w:tcBorders>
            <w:shd w:val="clear" w:color="auto" w:fill="auto"/>
            <w:noWrap/>
            <w:vAlign w:val="center"/>
            <w:hideMark/>
          </w:tcPr>
          <w:p w14:paraId="1B3B88D2" w14:textId="77777777" w:rsidR="00280257" w:rsidRPr="00280257" w:rsidRDefault="00280257" w:rsidP="00280257">
            <w:pPr>
              <w:rPr>
                <w:sz w:val="18"/>
              </w:rPr>
            </w:pPr>
            <w:r w:rsidRPr="00280257">
              <w:rPr>
                <w:sz w:val="18"/>
              </w:rPr>
              <w:t>0.8</w:t>
            </w:r>
          </w:p>
        </w:tc>
        <w:tc>
          <w:tcPr>
            <w:tcW w:w="1817" w:type="dxa"/>
            <w:tcBorders>
              <w:top w:val="nil"/>
              <w:left w:val="nil"/>
              <w:right w:val="nil"/>
            </w:tcBorders>
            <w:shd w:val="clear" w:color="auto" w:fill="auto"/>
            <w:vAlign w:val="center"/>
            <w:hideMark/>
          </w:tcPr>
          <w:p w14:paraId="55FCA047" w14:textId="77777777" w:rsidR="00280257" w:rsidRPr="00280257" w:rsidRDefault="00280257" w:rsidP="00280257">
            <w:pPr>
              <w:rPr>
                <w:sz w:val="18"/>
              </w:rPr>
            </w:pPr>
            <w:r w:rsidRPr="00280257">
              <w:rPr>
                <w:sz w:val="18"/>
              </w:rPr>
              <w:t>Integrated system of agricultural statistics  (SIEA) - SEPA</w:t>
            </w:r>
          </w:p>
        </w:tc>
        <w:tc>
          <w:tcPr>
            <w:tcW w:w="3663" w:type="dxa"/>
            <w:tcBorders>
              <w:top w:val="nil"/>
              <w:left w:val="nil"/>
              <w:right w:val="nil"/>
            </w:tcBorders>
            <w:shd w:val="clear" w:color="auto" w:fill="auto"/>
            <w:vAlign w:val="center"/>
            <w:hideMark/>
          </w:tcPr>
          <w:p w14:paraId="579DA247" w14:textId="08D3A228" w:rsidR="00280257" w:rsidRPr="00280257" w:rsidRDefault="00280257" w:rsidP="00280257">
            <w:pPr>
              <w:rPr>
                <w:sz w:val="18"/>
              </w:rPr>
            </w:pPr>
            <w:r w:rsidRPr="00280257">
              <w:rPr>
                <w:sz w:val="18"/>
              </w:rPr>
              <w:t>SIEA provides access to six different datasets (SISAP,</w:t>
            </w:r>
            <w:r w:rsidR="00596F9D">
              <w:rPr>
                <w:sz w:val="18"/>
              </w:rPr>
              <w:t xml:space="preserve"> </w:t>
            </w:r>
            <w:r w:rsidRPr="00280257">
              <w:rPr>
                <w:sz w:val="18"/>
              </w:rPr>
              <w:t>SISPIA,</w:t>
            </w:r>
            <w:r w:rsidR="00596F9D">
              <w:rPr>
                <w:sz w:val="18"/>
              </w:rPr>
              <w:t xml:space="preserve"> </w:t>
            </w:r>
            <w:r w:rsidRPr="00280257">
              <w:rPr>
                <w:sz w:val="18"/>
              </w:rPr>
              <w:t>SISSIC,</w:t>
            </w:r>
            <w:r w:rsidR="00596F9D">
              <w:rPr>
                <w:sz w:val="18"/>
              </w:rPr>
              <w:t xml:space="preserve"> </w:t>
            </w:r>
            <w:r w:rsidRPr="00280257">
              <w:rPr>
                <w:sz w:val="18"/>
              </w:rPr>
              <w:t>SEPGA,</w:t>
            </w:r>
            <w:r w:rsidR="00596F9D">
              <w:rPr>
                <w:sz w:val="18"/>
              </w:rPr>
              <w:t xml:space="preserve"> </w:t>
            </w:r>
            <w:r w:rsidRPr="00280257">
              <w:rPr>
                <w:sz w:val="18"/>
              </w:rPr>
              <w:t>SEPA,</w:t>
            </w:r>
            <w:r w:rsidR="00596F9D">
              <w:rPr>
                <w:sz w:val="18"/>
              </w:rPr>
              <w:t xml:space="preserve"> </w:t>
            </w:r>
            <w:r w:rsidRPr="00280257">
              <w:rPr>
                <w:sz w:val="18"/>
              </w:rPr>
              <w:t>SISCEX) related to agricultural data and to three apps (</w:t>
            </w:r>
            <w:proofErr w:type="spellStart"/>
            <w:r w:rsidRPr="00280257">
              <w:rPr>
                <w:sz w:val="18"/>
              </w:rPr>
              <w:t>Agro</w:t>
            </w:r>
            <w:proofErr w:type="spellEnd"/>
            <w:r w:rsidRPr="00280257">
              <w:rPr>
                <w:sz w:val="18"/>
              </w:rPr>
              <w:t xml:space="preserve"> </w:t>
            </w:r>
            <w:proofErr w:type="spellStart"/>
            <w:r w:rsidRPr="00280257">
              <w:rPr>
                <w:sz w:val="18"/>
              </w:rPr>
              <w:t>Oferta</w:t>
            </w:r>
            <w:proofErr w:type="spellEnd"/>
            <w:r w:rsidRPr="00280257">
              <w:rPr>
                <w:sz w:val="18"/>
              </w:rPr>
              <w:t xml:space="preserve">, </w:t>
            </w:r>
            <w:proofErr w:type="spellStart"/>
            <w:r w:rsidRPr="00280257">
              <w:rPr>
                <w:sz w:val="18"/>
              </w:rPr>
              <w:t>Agrochatea</w:t>
            </w:r>
            <w:proofErr w:type="spellEnd"/>
            <w:r w:rsidRPr="00280257">
              <w:rPr>
                <w:sz w:val="18"/>
              </w:rPr>
              <w:t xml:space="preserve">, Mi </w:t>
            </w:r>
            <w:proofErr w:type="spellStart"/>
            <w:r w:rsidRPr="00280257">
              <w:rPr>
                <w:sz w:val="18"/>
              </w:rPr>
              <w:t>Caserita</w:t>
            </w:r>
            <w:proofErr w:type="spellEnd"/>
            <w:r w:rsidRPr="00280257">
              <w:rPr>
                <w:sz w:val="18"/>
              </w:rPr>
              <w:t>)</w:t>
            </w:r>
            <w:r w:rsidR="00596F9D">
              <w:rPr>
                <w:sz w:val="18"/>
              </w:rPr>
              <w:t>.</w:t>
            </w:r>
          </w:p>
        </w:tc>
        <w:tc>
          <w:tcPr>
            <w:tcW w:w="1013" w:type="dxa"/>
            <w:tcBorders>
              <w:top w:val="nil"/>
              <w:left w:val="nil"/>
              <w:right w:val="nil"/>
            </w:tcBorders>
            <w:shd w:val="clear" w:color="auto" w:fill="auto"/>
            <w:vAlign w:val="center"/>
            <w:hideMark/>
          </w:tcPr>
          <w:p w14:paraId="55675981" w14:textId="77777777" w:rsidR="00280257" w:rsidRPr="00280257" w:rsidRDefault="00280257" w:rsidP="00280257">
            <w:pPr>
              <w:rPr>
                <w:sz w:val="18"/>
              </w:rPr>
            </w:pPr>
            <w:r w:rsidRPr="00280257">
              <w:rPr>
                <w:sz w:val="18"/>
              </w:rPr>
              <w:t xml:space="preserve">Peru </w:t>
            </w:r>
          </w:p>
        </w:tc>
        <w:tc>
          <w:tcPr>
            <w:tcW w:w="1267" w:type="dxa"/>
            <w:tcBorders>
              <w:top w:val="nil"/>
              <w:left w:val="nil"/>
              <w:right w:val="nil"/>
            </w:tcBorders>
            <w:shd w:val="clear" w:color="auto" w:fill="auto"/>
            <w:vAlign w:val="center"/>
            <w:hideMark/>
          </w:tcPr>
          <w:p w14:paraId="78E19049" w14:textId="77777777" w:rsidR="00280257" w:rsidRPr="00280257" w:rsidRDefault="00280257" w:rsidP="00280257">
            <w:pPr>
              <w:rPr>
                <w:sz w:val="18"/>
              </w:rPr>
            </w:pPr>
            <w:r w:rsidRPr="00280257">
              <w:rPr>
                <w:sz w:val="18"/>
              </w:rPr>
              <w:t>1950-2020</w:t>
            </w:r>
          </w:p>
        </w:tc>
        <w:tc>
          <w:tcPr>
            <w:tcW w:w="2247" w:type="dxa"/>
            <w:tcBorders>
              <w:top w:val="nil"/>
              <w:left w:val="nil"/>
              <w:right w:val="nil"/>
            </w:tcBorders>
            <w:shd w:val="clear" w:color="auto" w:fill="auto"/>
            <w:vAlign w:val="center"/>
            <w:hideMark/>
          </w:tcPr>
          <w:p w14:paraId="00694C57" w14:textId="3A007D66" w:rsidR="00280257" w:rsidRPr="00280257" w:rsidRDefault="00280257" w:rsidP="00280257">
            <w:pPr>
              <w:rPr>
                <w:sz w:val="18"/>
              </w:rPr>
            </w:pPr>
            <w:r w:rsidRPr="00280257">
              <w:rPr>
                <w:sz w:val="18"/>
              </w:rPr>
              <w:t>Production (</w:t>
            </w:r>
            <w:r w:rsidR="00596F9D">
              <w:rPr>
                <w:sz w:val="18"/>
              </w:rPr>
              <w:t>d</w:t>
            </w:r>
            <w:r w:rsidRPr="00280257">
              <w:rPr>
                <w:sz w:val="18"/>
              </w:rPr>
              <w:t>isaggregated data on production, area,</w:t>
            </w:r>
            <w:r w:rsidR="00596F9D">
              <w:rPr>
                <w:sz w:val="18"/>
              </w:rPr>
              <w:t xml:space="preserve"> and</w:t>
            </w:r>
            <w:r w:rsidRPr="00280257">
              <w:rPr>
                <w:sz w:val="18"/>
              </w:rPr>
              <w:t xml:space="preserve"> yield)</w:t>
            </w:r>
          </w:p>
        </w:tc>
        <w:tc>
          <w:tcPr>
            <w:tcW w:w="2250" w:type="dxa"/>
            <w:tcBorders>
              <w:top w:val="nil"/>
              <w:left w:val="nil"/>
              <w:right w:val="nil"/>
            </w:tcBorders>
            <w:shd w:val="clear" w:color="auto" w:fill="auto"/>
            <w:vAlign w:val="center"/>
            <w:hideMark/>
          </w:tcPr>
          <w:p w14:paraId="62A256FB" w14:textId="77777777" w:rsidR="00280257" w:rsidRPr="00280257" w:rsidRDefault="00302A95" w:rsidP="00280257">
            <w:pPr>
              <w:rPr>
                <w:color w:val="0563C1"/>
                <w:sz w:val="18"/>
                <w:u w:val="single"/>
              </w:rPr>
            </w:pPr>
            <w:hyperlink r:id="rId50" w:history="1">
              <w:r w:rsidR="00280257" w:rsidRPr="00280257">
                <w:rPr>
                  <w:color w:val="0563C1"/>
                  <w:sz w:val="18"/>
                  <w:u w:val="single"/>
                </w:rPr>
                <w:t>https://siea.midagri.gob.pe/portal/index.php/component/sppagebuilder/?view=page&amp;id=18</w:t>
              </w:r>
            </w:hyperlink>
          </w:p>
        </w:tc>
      </w:tr>
      <w:tr w:rsidR="00280257" w:rsidRPr="00280257" w14:paraId="6CA69FDA" w14:textId="77777777" w:rsidTr="00280257">
        <w:trPr>
          <w:trHeight w:val="720"/>
        </w:trPr>
        <w:tc>
          <w:tcPr>
            <w:tcW w:w="793" w:type="dxa"/>
            <w:tcBorders>
              <w:top w:val="nil"/>
              <w:left w:val="nil"/>
              <w:right w:val="nil"/>
            </w:tcBorders>
            <w:shd w:val="clear" w:color="auto" w:fill="auto"/>
            <w:noWrap/>
            <w:vAlign w:val="center"/>
            <w:hideMark/>
          </w:tcPr>
          <w:p w14:paraId="730878CF" w14:textId="77777777" w:rsidR="00280257" w:rsidRPr="00280257" w:rsidRDefault="00280257" w:rsidP="00280257">
            <w:pPr>
              <w:rPr>
                <w:sz w:val="18"/>
              </w:rPr>
            </w:pPr>
            <w:r w:rsidRPr="00280257">
              <w:rPr>
                <w:sz w:val="18"/>
              </w:rPr>
              <w:t>0.8</w:t>
            </w:r>
          </w:p>
        </w:tc>
        <w:tc>
          <w:tcPr>
            <w:tcW w:w="1817" w:type="dxa"/>
            <w:tcBorders>
              <w:top w:val="nil"/>
              <w:left w:val="nil"/>
              <w:right w:val="nil"/>
            </w:tcBorders>
            <w:shd w:val="clear" w:color="auto" w:fill="auto"/>
            <w:vAlign w:val="center"/>
            <w:hideMark/>
          </w:tcPr>
          <w:p w14:paraId="270F8281" w14:textId="77777777" w:rsidR="00280257" w:rsidRPr="00280257" w:rsidRDefault="00280257" w:rsidP="00280257">
            <w:pPr>
              <w:rPr>
                <w:sz w:val="18"/>
              </w:rPr>
            </w:pPr>
            <w:r w:rsidRPr="00280257">
              <w:rPr>
                <w:sz w:val="18"/>
              </w:rPr>
              <w:t>Integrated system of agricultural statistics  (SIEA) - SISAP</w:t>
            </w:r>
          </w:p>
        </w:tc>
        <w:tc>
          <w:tcPr>
            <w:tcW w:w="3663" w:type="dxa"/>
            <w:tcBorders>
              <w:top w:val="nil"/>
              <w:left w:val="nil"/>
              <w:right w:val="nil"/>
            </w:tcBorders>
            <w:shd w:val="clear" w:color="auto" w:fill="auto"/>
            <w:vAlign w:val="center"/>
            <w:hideMark/>
          </w:tcPr>
          <w:p w14:paraId="190E5885" w14:textId="3FD7739E" w:rsidR="00280257" w:rsidRPr="00280257" w:rsidRDefault="00280257" w:rsidP="00280257">
            <w:pPr>
              <w:rPr>
                <w:sz w:val="18"/>
              </w:rPr>
            </w:pPr>
            <w:r w:rsidRPr="00280257">
              <w:rPr>
                <w:sz w:val="18"/>
              </w:rPr>
              <w:t>SIEA provides access to six different datasets (SISAP,</w:t>
            </w:r>
            <w:r w:rsidR="00596F9D">
              <w:rPr>
                <w:sz w:val="18"/>
              </w:rPr>
              <w:t xml:space="preserve"> </w:t>
            </w:r>
            <w:r w:rsidRPr="00280257">
              <w:rPr>
                <w:sz w:val="18"/>
              </w:rPr>
              <w:t>SISPIA,</w:t>
            </w:r>
            <w:r w:rsidR="00596F9D">
              <w:rPr>
                <w:sz w:val="18"/>
              </w:rPr>
              <w:t xml:space="preserve"> </w:t>
            </w:r>
            <w:r w:rsidRPr="00280257">
              <w:rPr>
                <w:sz w:val="18"/>
              </w:rPr>
              <w:t>SISSIC,</w:t>
            </w:r>
            <w:r w:rsidR="00596F9D">
              <w:rPr>
                <w:sz w:val="18"/>
              </w:rPr>
              <w:t xml:space="preserve"> </w:t>
            </w:r>
            <w:r w:rsidRPr="00280257">
              <w:rPr>
                <w:sz w:val="18"/>
              </w:rPr>
              <w:t>SEPGA,</w:t>
            </w:r>
            <w:r w:rsidR="00596F9D">
              <w:rPr>
                <w:sz w:val="18"/>
              </w:rPr>
              <w:t xml:space="preserve"> </w:t>
            </w:r>
            <w:r w:rsidRPr="00280257">
              <w:rPr>
                <w:sz w:val="18"/>
              </w:rPr>
              <w:t>SEPA,</w:t>
            </w:r>
            <w:r w:rsidR="00596F9D">
              <w:rPr>
                <w:sz w:val="18"/>
              </w:rPr>
              <w:t xml:space="preserve"> </w:t>
            </w:r>
            <w:r w:rsidRPr="00280257">
              <w:rPr>
                <w:sz w:val="18"/>
              </w:rPr>
              <w:t>SISCEX) related to agricultural data and to three apps (</w:t>
            </w:r>
            <w:proofErr w:type="spellStart"/>
            <w:r w:rsidRPr="00280257">
              <w:rPr>
                <w:sz w:val="18"/>
              </w:rPr>
              <w:t>Agro</w:t>
            </w:r>
            <w:proofErr w:type="spellEnd"/>
            <w:r w:rsidRPr="00280257">
              <w:rPr>
                <w:sz w:val="18"/>
              </w:rPr>
              <w:t xml:space="preserve"> </w:t>
            </w:r>
            <w:proofErr w:type="spellStart"/>
            <w:r w:rsidRPr="00280257">
              <w:rPr>
                <w:sz w:val="18"/>
              </w:rPr>
              <w:t>Oferta</w:t>
            </w:r>
            <w:proofErr w:type="spellEnd"/>
            <w:r w:rsidRPr="00280257">
              <w:rPr>
                <w:sz w:val="18"/>
              </w:rPr>
              <w:t xml:space="preserve">, </w:t>
            </w:r>
            <w:proofErr w:type="spellStart"/>
            <w:r w:rsidRPr="00280257">
              <w:rPr>
                <w:sz w:val="18"/>
              </w:rPr>
              <w:t>Agrochatea</w:t>
            </w:r>
            <w:proofErr w:type="spellEnd"/>
            <w:r w:rsidRPr="00280257">
              <w:rPr>
                <w:sz w:val="18"/>
              </w:rPr>
              <w:t xml:space="preserve">, Mi </w:t>
            </w:r>
            <w:proofErr w:type="spellStart"/>
            <w:r w:rsidRPr="00280257">
              <w:rPr>
                <w:sz w:val="18"/>
              </w:rPr>
              <w:t>Caserita</w:t>
            </w:r>
            <w:proofErr w:type="spellEnd"/>
            <w:r w:rsidRPr="00280257">
              <w:rPr>
                <w:sz w:val="18"/>
              </w:rPr>
              <w:t>)</w:t>
            </w:r>
            <w:r w:rsidR="00596F9D">
              <w:rPr>
                <w:sz w:val="18"/>
              </w:rPr>
              <w:t>.</w:t>
            </w:r>
          </w:p>
        </w:tc>
        <w:tc>
          <w:tcPr>
            <w:tcW w:w="1013" w:type="dxa"/>
            <w:tcBorders>
              <w:top w:val="nil"/>
              <w:left w:val="nil"/>
              <w:right w:val="nil"/>
            </w:tcBorders>
            <w:shd w:val="clear" w:color="auto" w:fill="auto"/>
            <w:vAlign w:val="center"/>
            <w:hideMark/>
          </w:tcPr>
          <w:p w14:paraId="5666AEFF" w14:textId="77777777" w:rsidR="00280257" w:rsidRPr="00280257" w:rsidRDefault="00280257" w:rsidP="00280257">
            <w:pPr>
              <w:rPr>
                <w:sz w:val="18"/>
              </w:rPr>
            </w:pPr>
            <w:r w:rsidRPr="00280257">
              <w:rPr>
                <w:sz w:val="18"/>
              </w:rPr>
              <w:t xml:space="preserve">Peru </w:t>
            </w:r>
          </w:p>
        </w:tc>
        <w:tc>
          <w:tcPr>
            <w:tcW w:w="1267" w:type="dxa"/>
            <w:tcBorders>
              <w:top w:val="nil"/>
              <w:left w:val="nil"/>
              <w:right w:val="nil"/>
            </w:tcBorders>
            <w:shd w:val="clear" w:color="auto" w:fill="auto"/>
            <w:vAlign w:val="center"/>
            <w:hideMark/>
          </w:tcPr>
          <w:p w14:paraId="3C544DD2" w14:textId="77777777" w:rsidR="00280257" w:rsidRPr="00280257" w:rsidRDefault="00280257" w:rsidP="00280257">
            <w:pPr>
              <w:rPr>
                <w:sz w:val="18"/>
              </w:rPr>
            </w:pPr>
            <w:r w:rsidRPr="00280257">
              <w:rPr>
                <w:sz w:val="18"/>
              </w:rPr>
              <w:t>1997-2021</w:t>
            </w:r>
          </w:p>
        </w:tc>
        <w:tc>
          <w:tcPr>
            <w:tcW w:w="2247" w:type="dxa"/>
            <w:tcBorders>
              <w:top w:val="nil"/>
              <w:left w:val="nil"/>
              <w:right w:val="nil"/>
            </w:tcBorders>
            <w:shd w:val="clear" w:color="auto" w:fill="auto"/>
            <w:vAlign w:val="center"/>
            <w:hideMark/>
          </w:tcPr>
          <w:p w14:paraId="093A3B52" w14:textId="477B4BC4" w:rsidR="00280257" w:rsidRPr="00280257" w:rsidRDefault="00280257" w:rsidP="00280257">
            <w:pPr>
              <w:rPr>
                <w:sz w:val="18"/>
              </w:rPr>
            </w:pPr>
            <w:r w:rsidRPr="00280257">
              <w:rPr>
                <w:sz w:val="18"/>
              </w:rPr>
              <w:t>Prices (</w:t>
            </w:r>
            <w:r w:rsidR="00596F9D">
              <w:rPr>
                <w:sz w:val="18"/>
              </w:rPr>
              <w:t>d</w:t>
            </w:r>
            <w:r w:rsidRPr="00280257">
              <w:rPr>
                <w:sz w:val="18"/>
              </w:rPr>
              <w:t>isaggregated data on prices)</w:t>
            </w:r>
          </w:p>
        </w:tc>
        <w:tc>
          <w:tcPr>
            <w:tcW w:w="2250" w:type="dxa"/>
            <w:tcBorders>
              <w:top w:val="nil"/>
              <w:left w:val="nil"/>
              <w:right w:val="nil"/>
            </w:tcBorders>
            <w:shd w:val="clear" w:color="auto" w:fill="auto"/>
            <w:vAlign w:val="center"/>
            <w:hideMark/>
          </w:tcPr>
          <w:p w14:paraId="1A027DF3" w14:textId="77777777" w:rsidR="00280257" w:rsidRPr="00280257" w:rsidRDefault="00280257" w:rsidP="00280257">
            <w:pPr>
              <w:rPr>
                <w:color w:val="0563C1"/>
                <w:sz w:val="18"/>
                <w:u w:val="single"/>
              </w:rPr>
            </w:pPr>
            <w:r w:rsidRPr="00280257">
              <w:rPr>
                <w:color w:val="0563C1"/>
                <w:sz w:val="18"/>
                <w:u w:val="single"/>
              </w:rPr>
              <w:t>http://sistemas.midagri.gob.pe/sisap/portal2/ciudades/</w:t>
            </w:r>
          </w:p>
        </w:tc>
      </w:tr>
      <w:tr w:rsidR="00280257" w:rsidRPr="00280257" w14:paraId="5C832282" w14:textId="77777777" w:rsidTr="00280257">
        <w:trPr>
          <w:trHeight w:val="1920"/>
        </w:trPr>
        <w:tc>
          <w:tcPr>
            <w:tcW w:w="793" w:type="dxa"/>
            <w:tcBorders>
              <w:left w:val="nil"/>
              <w:bottom w:val="nil"/>
              <w:right w:val="nil"/>
            </w:tcBorders>
            <w:shd w:val="clear" w:color="auto" w:fill="auto"/>
            <w:noWrap/>
            <w:vAlign w:val="center"/>
            <w:hideMark/>
          </w:tcPr>
          <w:p w14:paraId="4F4F6076" w14:textId="77777777" w:rsidR="00280257" w:rsidRPr="00280257" w:rsidRDefault="00280257" w:rsidP="00280257">
            <w:pPr>
              <w:rPr>
                <w:sz w:val="18"/>
              </w:rPr>
            </w:pPr>
            <w:r w:rsidRPr="00280257">
              <w:rPr>
                <w:sz w:val="18"/>
              </w:rPr>
              <w:t>0.8</w:t>
            </w:r>
          </w:p>
        </w:tc>
        <w:tc>
          <w:tcPr>
            <w:tcW w:w="1817" w:type="dxa"/>
            <w:tcBorders>
              <w:left w:val="nil"/>
              <w:bottom w:val="nil"/>
              <w:right w:val="nil"/>
            </w:tcBorders>
            <w:shd w:val="clear" w:color="auto" w:fill="auto"/>
            <w:vAlign w:val="center"/>
            <w:hideMark/>
          </w:tcPr>
          <w:p w14:paraId="333468DB" w14:textId="77777777" w:rsidR="00280257" w:rsidRPr="00280257" w:rsidRDefault="00280257" w:rsidP="00280257">
            <w:pPr>
              <w:rPr>
                <w:sz w:val="18"/>
              </w:rPr>
            </w:pPr>
            <w:r w:rsidRPr="00280257">
              <w:rPr>
                <w:sz w:val="18"/>
              </w:rPr>
              <w:t>Office of Agricultural Studies and Policies  (ODEPA)</w:t>
            </w:r>
          </w:p>
        </w:tc>
        <w:tc>
          <w:tcPr>
            <w:tcW w:w="3663" w:type="dxa"/>
            <w:tcBorders>
              <w:left w:val="nil"/>
              <w:bottom w:val="nil"/>
              <w:right w:val="nil"/>
            </w:tcBorders>
            <w:shd w:val="clear" w:color="auto" w:fill="auto"/>
            <w:vAlign w:val="center"/>
            <w:hideMark/>
          </w:tcPr>
          <w:p w14:paraId="7CA7792A" w14:textId="60167019" w:rsidR="00280257" w:rsidRPr="00280257" w:rsidRDefault="00280257" w:rsidP="00280257">
            <w:pPr>
              <w:rPr>
                <w:sz w:val="18"/>
              </w:rPr>
            </w:pPr>
            <w:r w:rsidRPr="00280257">
              <w:rPr>
                <w:sz w:val="18"/>
              </w:rPr>
              <w:t>ODEPA provide</w:t>
            </w:r>
            <w:r w:rsidR="00596F9D">
              <w:rPr>
                <w:sz w:val="18"/>
              </w:rPr>
              <w:t>s</w:t>
            </w:r>
            <w:r w:rsidRPr="00280257">
              <w:rPr>
                <w:sz w:val="18"/>
              </w:rPr>
              <w:t xml:space="preserve"> access to agricultural information such as prices and product</w:t>
            </w:r>
            <w:r w:rsidR="00596F9D">
              <w:rPr>
                <w:sz w:val="18"/>
              </w:rPr>
              <w:t>s</w:t>
            </w:r>
            <w:r w:rsidRPr="00280257">
              <w:rPr>
                <w:sz w:val="18"/>
              </w:rPr>
              <w:t xml:space="preserve"> and economic statistics</w:t>
            </w:r>
            <w:r w:rsidR="00596F9D">
              <w:rPr>
                <w:sz w:val="18"/>
              </w:rPr>
              <w:t>.</w:t>
            </w:r>
          </w:p>
        </w:tc>
        <w:tc>
          <w:tcPr>
            <w:tcW w:w="1013" w:type="dxa"/>
            <w:tcBorders>
              <w:left w:val="nil"/>
              <w:bottom w:val="nil"/>
              <w:right w:val="nil"/>
            </w:tcBorders>
            <w:shd w:val="clear" w:color="auto" w:fill="auto"/>
            <w:vAlign w:val="center"/>
            <w:hideMark/>
          </w:tcPr>
          <w:p w14:paraId="3FE037C5" w14:textId="77777777" w:rsidR="00280257" w:rsidRPr="00280257" w:rsidRDefault="00280257" w:rsidP="00280257">
            <w:pPr>
              <w:rPr>
                <w:sz w:val="18"/>
              </w:rPr>
            </w:pPr>
            <w:r w:rsidRPr="00280257">
              <w:rPr>
                <w:sz w:val="18"/>
              </w:rPr>
              <w:t xml:space="preserve">Chile </w:t>
            </w:r>
          </w:p>
        </w:tc>
        <w:tc>
          <w:tcPr>
            <w:tcW w:w="1267" w:type="dxa"/>
            <w:tcBorders>
              <w:left w:val="nil"/>
              <w:bottom w:val="nil"/>
              <w:right w:val="nil"/>
            </w:tcBorders>
            <w:shd w:val="clear" w:color="auto" w:fill="auto"/>
            <w:vAlign w:val="center"/>
            <w:hideMark/>
          </w:tcPr>
          <w:p w14:paraId="17C84F9E" w14:textId="77777777" w:rsidR="00280257" w:rsidRPr="00280257" w:rsidRDefault="00280257" w:rsidP="00280257">
            <w:pPr>
              <w:rPr>
                <w:sz w:val="18"/>
              </w:rPr>
            </w:pPr>
            <w:r w:rsidRPr="00280257">
              <w:rPr>
                <w:sz w:val="18"/>
              </w:rPr>
              <w:t>1980-2020</w:t>
            </w:r>
          </w:p>
        </w:tc>
        <w:tc>
          <w:tcPr>
            <w:tcW w:w="2247" w:type="dxa"/>
            <w:tcBorders>
              <w:left w:val="nil"/>
              <w:bottom w:val="nil"/>
              <w:right w:val="nil"/>
            </w:tcBorders>
            <w:shd w:val="clear" w:color="auto" w:fill="auto"/>
            <w:vAlign w:val="center"/>
            <w:hideMark/>
          </w:tcPr>
          <w:p w14:paraId="7AA32C13" w14:textId="57D75D60" w:rsidR="00280257" w:rsidRPr="00280257" w:rsidRDefault="00280257" w:rsidP="00280257">
            <w:pPr>
              <w:rPr>
                <w:sz w:val="18"/>
              </w:rPr>
            </w:pPr>
            <w:r w:rsidRPr="00280257">
              <w:rPr>
                <w:sz w:val="18"/>
              </w:rPr>
              <w:t>Production (</w:t>
            </w:r>
            <w:r w:rsidR="00596F9D">
              <w:rPr>
                <w:sz w:val="18"/>
              </w:rPr>
              <w:t>d</w:t>
            </w:r>
            <w:r w:rsidRPr="00280257">
              <w:rPr>
                <w:sz w:val="18"/>
              </w:rPr>
              <w:t>ata on production, area,</w:t>
            </w:r>
            <w:r w:rsidR="00596F9D">
              <w:rPr>
                <w:sz w:val="18"/>
              </w:rPr>
              <w:t xml:space="preserve"> and</w:t>
            </w:r>
            <w:r w:rsidRPr="00280257">
              <w:rPr>
                <w:sz w:val="18"/>
              </w:rPr>
              <w:t xml:space="preserve"> yield)</w:t>
            </w:r>
          </w:p>
        </w:tc>
        <w:tc>
          <w:tcPr>
            <w:tcW w:w="2250" w:type="dxa"/>
            <w:tcBorders>
              <w:left w:val="nil"/>
              <w:bottom w:val="nil"/>
              <w:right w:val="nil"/>
            </w:tcBorders>
            <w:shd w:val="clear" w:color="auto" w:fill="auto"/>
            <w:vAlign w:val="center"/>
            <w:hideMark/>
          </w:tcPr>
          <w:p w14:paraId="60DEC046" w14:textId="77777777" w:rsidR="00280257" w:rsidRPr="00280257" w:rsidRDefault="00280257" w:rsidP="00280257">
            <w:pPr>
              <w:rPr>
                <w:color w:val="0563C1"/>
                <w:sz w:val="18"/>
                <w:u w:val="single"/>
              </w:rPr>
            </w:pPr>
            <w:r w:rsidRPr="00280257">
              <w:rPr>
                <w:color w:val="0563C1"/>
                <w:sz w:val="18"/>
                <w:u w:val="single"/>
              </w:rPr>
              <w:t>https://www.odepa.gob.cl/estadisticas-del-sector/estadisticas-productivas; https://reportes.odepa.gob.cl/#/noticias-mercado/precios-consumidor</w:t>
            </w:r>
          </w:p>
        </w:tc>
      </w:tr>
      <w:tr w:rsidR="00280257" w:rsidRPr="00280257" w14:paraId="708A447E" w14:textId="77777777" w:rsidTr="00F703A7">
        <w:trPr>
          <w:trHeight w:val="1920"/>
        </w:trPr>
        <w:tc>
          <w:tcPr>
            <w:tcW w:w="793" w:type="dxa"/>
            <w:tcBorders>
              <w:top w:val="nil"/>
              <w:left w:val="nil"/>
              <w:bottom w:val="nil"/>
              <w:right w:val="nil"/>
            </w:tcBorders>
            <w:shd w:val="clear" w:color="auto" w:fill="auto"/>
            <w:noWrap/>
            <w:vAlign w:val="center"/>
            <w:hideMark/>
          </w:tcPr>
          <w:p w14:paraId="2DCFB057" w14:textId="77777777" w:rsidR="00280257" w:rsidRPr="00280257" w:rsidRDefault="00280257" w:rsidP="00280257">
            <w:pPr>
              <w:rPr>
                <w:sz w:val="18"/>
              </w:rPr>
            </w:pPr>
            <w:r w:rsidRPr="00280257">
              <w:rPr>
                <w:sz w:val="18"/>
              </w:rPr>
              <w:t>0.8</w:t>
            </w:r>
          </w:p>
        </w:tc>
        <w:tc>
          <w:tcPr>
            <w:tcW w:w="1817" w:type="dxa"/>
            <w:tcBorders>
              <w:top w:val="nil"/>
              <w:left w:val="nil"/>
              <w:bottom w:val="nil"/>
              <w:right w:val="nil"/>
            </w:tcBorders>
            <w:shd w:val="clear" w:color="auto" w:fill="auto"/>
            <w:vAlign w:val="center"/>
            <w:hideMark/>
          </w:tcPr>
          <w:p w14:paraId="13ACCEA7" w14:textId="77777777" w:rsidR="00280257" w:rsidRPr="00280257" w:rsidRDefault="00280257" w:rsidP="00280257">
            <w:pPr>
              <w:rPr>
                <w:sz w:val="18"/>
              </w:rPr>
            </w:pPr>
            <w:r w:rsidRPr="00280257">
              <w:rPr>
                <w:sz w:val="18"/>
              </w:rPr>
              <w:t>Office of Agricultural Studies and Policies  (ODEPA)</w:t>
            </w:r>
          </w:p>
        </w:tc>
        <w:tc>
          <w:tcPr>
            <w:tcW w:w="3663" w:type="dxa"/>
            <w:tcBorders>
              <w:top w:val="nil"/>
              <w:left w:val="nil"/>
              <w:bottom w:val="nil"/>
              <w:right w:val="nil"/>
            </w:tcBorders>
            <w:shd w:val="clear" w:color="auto" w:fill="auto"/>
            <w:vAlign w:val="center"/>
            <w:hideMark/>
          </w:tcPr>
          <w:p w14:paraId="6780965C" w14:textId="7C261419" w:rsidR="00280257" w:rsidRPr="00280257" w:rsidRDefault="00280257" w:rsidP="00280257">
            <w:pPr>
              <w:rPr>
                <w:sz w:val="18"/>
              </w:rPr>
            </w:pPr>
            <w:r w:rsidRPr="00280257">
              <w:rPr>
                <w:sz w:val="18"/>
              </w:rPr>
              <w:t>ODEPA provide access to agricultural information such as prices and product</w:t>
            </w:r>
            <w:r w:rsidR="00596F9D">
              <w:rPr>
                <w:sz w:val="18"/>
              </w:rPr>
              <w:t>s</w:t>
            </w:r>
            <w:r w:rsidRPr="00280257">
              <w:rPr>
                <w:sz w:val="18"/>
              </w:rPr>
              <w:t xml:space="preserve"> and economic statistics</w:t>
            </w:r>
            <w:r w:rsidR="00596F9D">
              <w:rPr>
                <w:sz w:val="18"/>
              </w:rPr>
              <w:t>.</w:t>
            </w:r>
          </w:p>
        </w:tc>
        <w:tc>
          <w:tcPr>
            <w:tcW w:w="1013" w:type="dxa"/>
            <w:tcBorders>
              <w:top w:val="nil"/>
              <w:left w:val="nil"/>
              <w:bottom w:val="nil"/>
              <w:right w:val="nil"/>
            </w:tcBorders>
            <w:shd w:val="clear" w:color="auto" w:fill="auto"/>
            <w:vAlign w:val="center"/>
            <w:hideMark/>
          </w:tcPr>
          <w:p w14:paraId="4B154261" w14:textId="77777777" w:rsidR="00280257" w:rsidRPr="00280257" w:rsidRDefault="00280257" w:rsidP="00280257">
            <w:pPr>
              <w:rPr>
                <w:sz w:val="18"/>
              </w:rPr>
            </w:pPr>
            <w:r w:rsidRPr="00280257">
              <w:rPr>
                <w:sz w:val="18"/>
              </w:rPr>
              <w:t xml:space="preserve">Chile </w:t>
            </w:r>
          </w:p>
        </w:tc>
        <w:tc>
          <w:tcPr>
            <w:tcW w:w="1267" w:type="dxa"/>
            <w:tcBorders>
              <w:top w:val="nil"/>
              <w:left w:val="nil"/>
              <w:bottom w:val="nil"/>
              <w:right w:val="nil"/>
            </w:tcBorders>
            <w:shd w:val="clear" w:color="auto" w:fill="auto"/>
            <w:vAlign w:val="center"/>
            <w:hideMark/>
          </w:tcPr>
          <w:p w14:paraId="09A05FDA" w14:textId="77777777" w:rsidR="00280257" w:rsidRPr="00280257" w:rsidRDefault="00280257" w:rsidP="00280257">
            <w:pPr>
              <w:rPr>
                <w:sz w:val="18"/>
              </w:rPr>
            </w:pPr>
            <w:r w:rsidRPr="00280257">
              <w:rPr>
                <w:sz w:val="18"/>
              </w:rPr>
              <w:t>2008-2021</w:t>
            </w:r>
          </w:p>
        </w:tc>
        <w:tc>
          <w:tcPr>
            <w:tcW w:w="2247" w:type="dxa"/>
            <w:tcBorders>
              <w:top w:val="nil"/>
              <w:left w:val="nil"/>
              <w:bottom w:val="nil"/>
              <w:right w:val="nil"/>
            </w:tcBorders>
            <w:shd w:val="clear" w:color="auto" w:fill="auto"/>
            <w:vAlign w:val="center"/>
            <w:hideMark/>
          </w:tcPr>
          <w:p w14:paraId="6889F526" w14:textId="77777777" w:rsidR="00280257" w:rsidRPr="00280257" w:rsidRDefault="00280257" w:rsidP="00280257">
            <w:pPr>
              <w:rPr>
                <w:sz w:val="18"/>
              </w:rPr>
            </w:pPr>
            <w:r w:rsidRPr="00280257">
              <w:rPr>
                <w:sz w:val="18"/>
              </w:rPr>
              <w:t>Prices</w:t>
            </w:r>
          </w:p>
        </w:tc>
        <w:tc>
          <w:tcPr>
            <w:tcW w:w="2250" w:type="dxa"/>
            <w:tcBorders>
              <w:top w:val="nil"/>
              <w:left w:val="nil"/>
              <w:bottom w:val="nil"/>
              <w:right w:val="nil"/>
            </w:tcBorders>
            <w:shd w:val="clear" w:color="auto" w:fill="auto"/>
            <w:vAlign w:val="center"/>
            <w:hideMark/>
          </w:tcPr>
          <w:p w14:paraId="0F8EB389" w14:textId="77777777" w:rsidR="00280257" w:rsidRPr="00280257" w:rsidRDefault="00280257" w:rsidP="00280257">
            <w:pPr>
              <w:rPr>
                <w:color w:val="0563C1"/>
                <w:sz w:val="18"/>
                <w:u w:val="single"/>
              </w:rPr>
            </w:pPr>
            <w:r w:rsidRPr="00280257">
              <w:rPr>
                <w:color w:val="0563C1"/>
                <w:sz w:val="18"/>
                <w:u w:val="single"/>
              </w:rPr>
              <w:t>https://www.odepa.gob.cl/estadisticas-del-sector/estadisticas-productivas; https://reportes.odepa.gob.cl/#/noticias-mercado/precios-consumidor</w:t>
            </w:r>
          </w:p>
        </w:tc>
      </w:tr>
      <w:tr w:rsidR="00280257" w:rsidRPr="00280257" w14:paraId="63F9D42E" w14:textId="77777777" w:rsidTr="00F703A7">
        <w:trPr>
          <w:trHeight w:val="960"/>
        </w:trPr>
        <w:tc>
          <w:tcPr>
            <w:tcW w:w="793" w:type="dxa"/>
            <w:tcBorders>
              <w:top w:val="nil"/>
              <w:left w:val="nil"/>
              <w:bottom w:val="nil"/>
              <w:right w:val="nil"/>
            </w:tcBorders>
            <w:shd w:val="clear" w:color="auto" w:fill="auto"/>
            <w:noWrap/>
            <w:vAlign w:val="center"/>
            <w:hideMark/>
          </w:tcPr>
          <w:p w14:paraId="037278AF" w14:textId="77777777" w:rsidR="00280257" w:rsidRPr="00280257" w:rsidRDefault="00280257" w:rsidP="00280257">
            <w:pPr>
              <w:rPr>
                <w:sz w:val="18"/>
              </w:rPr>
            </w:pPr>
            <w:r w:rsidRPr="00280257">
              <w:rPr>
                <w:sz w:val="18"/>
              </w:rPr>
              <w:t>2.6</w:t>
            </w:r>
          </w:p>
        </w:tc>
        <w:tc>
          <w:tcPr>
            <w:tcW w:w="1817" w:type="dxa"/>
            <w:tcBorders>
              <w:top w:val="nil"/>
              <w:left w:val="nil"/>
              <w:bottom w:val="nil"/>
              <w:right w:val="nil"/>
            </w:tcBorders>
            <w:shd w:val="clear" w:color="auto" w:fill="auto"/>
            <w:vAlign w:val="center"/>
            <w:hideMark/>
          </w:tcPr>
          <w:p w14:paraId="598C7C0F" w14:textId="6D3F8FB6" w:rsidR="00280257" w:rsidRPr="00280257" w:rsidRDefault="00280257" w:rsidP="00280257">
            <w:pPr>
              <w:rPr>
                <w:sz w:val="18"/>
              </w:rPr>
            </w:pPr>
            <w:proofErr w:type="spellStart"/>
            <w:r w:rsidRPr="00280257">
              <w:rPr>
                <w:sz w:val="18"/>
              </w:rPr>
              <w:t>Datos</w:t>
            </w:r>
            <w:proofErr w:type="spellEnd"/>
            <w:r w:rsidRPr="00280257">
              <w:rPr>
                <w:sz w:val="18"/>
              </w:rPr>
              <w:t xml:space="preserve"> </w:t>
            </w:r>
            <w:proofErr w:type="spellStart"/>
            <w:r w:rsidRPr="00280257">
              <w:rPr>
                <w:sz w:val="18"/>
              </w:rPr>
              <w:t>abiertos</w:t>
            </w:r>
            <w:proofErr w:type="spellEnd"/>
            <w:r w:rsidRPr="00280257">
              <w:rPr>
                <w:sz w:val="18"/>
              </w:rPr>
              <w:t xml:space="preserve">/Open data </w:t>
            </w:r>
          </w:p>
        </w:tc>
        <w:tc>
          <w:tcPr>
            <w:tcW w:w="3663" w:type="dxa"/>
            <w:tcBorders>
              <w:top w:val="nil"/>
              <w:left w:val="nil"/>
              <w:bottom w:val="nil"/>
              <w:right w:val="nil"/>
            </w:tcBorders>
            <w:shd w:val="clear" w:color="auto" w:fill="auto"/>
            <w:vAlign w:val="center"/>
            <w:hideMark/>
          </w:tcPr>
          <w:p w14:paraId="7D8024E9" w14:textId="3A7936D9" w:rsidR="00280257" w:rsidRPr="00280257" w:rsidRDefault="00280257" w:rsidP="00280257">
            <w:pPr>
              <w:rPr>
                <w:sz w:val="18"/>
              </w:rPr>
            </w:pPr>
            <w:r w:rsidRPr="00280257">
              <w:rPr>
                <w:sz w:val="18"/>
              </w:rPr>
              <w:t>Open data provides access to Paraguayan statistics on different topics. In particular, we took the historical crop serie</w:t>
            </w:r>
            <w:r w:rsidR="00596F9D">
              <w:rPr>
                <w:sz w:val="18"/>
              </w:rPr>
              <w:t>s</w:t>
            </w:r>
            <w:r w:rsidRPr="00280257">
              <w:rPr>
                <w:sz w:val="18"/>
              </w:rPr>
              <w:t xml:space="preserve"> that includes </w:t>
            </w:r>
            <w:r w:rsidRPr="00280257">
              <w:rPr>
                <w:sz w:val="18"/>
              </w:rPr>
              <w:lastRenderedPageBreak/>
              <w:t>information related to national agricultural production</w:t>
            </w:r>
            <w:r w:rsidR="00596F9D">
              <w:rPr>
                <w:sz w:val="18"/>
              </w:rPr>
              <w:t>.</w:t>
            </w:r>
            <w:r w:rsidRPr="00280257">
              <w:rPr>
                <w:sz w:val="18"/>
              </w:rPr>
              <w:t xml:space="preserve"> </w:t>
            </w:r>
          </w:p>
        </w:tc>
        <w:tc>
          <w:tcPr>
            <w:tcW w:w="1013" w:type="dxa"/>
            <w:tcBorders>
              <w:top w:val="nil"/>
              <w:left w:val="nil"/>
              <w:bottom w:val="nil"/>
              <w:right w:val="nil"/>
            </w:tcBorders>
            <w:shd w:val="clear" w:color="auto" w:fill="auto"/>
            <w:vAlign w:val="center"/>
            <w:hideMark/>
          </w:tcPr>
          <w:p w14:paraId="3814FA34" w14:textId="77777777" w:rsidR="00280257" w:rsidRPr="00280257" w:rsidRDefault="00280257" w:rsidP="00280257">
            <w:pPr>
              <w:rPr>
                <w:sz w:val="18"/>
              </w:rPr>
            </w:pPr>
            <w:r w:rsidRPr="00280257">
              <w:rPr>
                <w:sz w:val="18"/>
              </w:rPr>
              <w:lastRenderedPageBreak/>
              <w:t xml:space="preserve">Paraguay </w:t>
            </w:r>
          </w:p>
        </w:tc>
        <w:tc>
          <w:tcPr>
            <w:tcW w:w="1267" w:type="dxa"/>
            <w:tcBorders>
              <w:top w:val="nil"/>
              <w:left w:val="nil"/>
              <w:bottom w:val="nil"/>
              <w:right w:val="nil"/>
            </w:tcBorders>
            <w:shd w:val="clear" w:color="auto" w:fill="auto"/>
            <w:vAlign w:val="center"/>
            <w:hideMark/>
          </w:tcPr>
          <w:p w14:paraId="17CF649A" w14:textId="77777777" w:rsidR="00280257" w:rsidRPr="00280257" w:rsidRDefault="00280257" w:rsidP="00280257">
            <w:pPr>
              <w:rPr>
                <w:sz w:val="18"/>
              </w:rPr>
            </w:pPr>
            <w:r w:rsidRPr="00280257">
              <w:rPr>
                <w:sz w:val="18"/>
              </w:rPr>
              <w:t>2007-2019</w:t>
            </w:r>
          </w:p>
        </w:tc>
        <w:tc>
          <w:tcPr>
            <w:tcW w:w="2247" w:type="dxa"/>
            <w:tcBorders>
              <w:top w:val="nil"/>
              <w:left w:val="nil"/>
              <w:bottom w:val="nil"/>
              <w:right w:val="nil"/>
            </w:tcBorders>
            <w:shd w:val="clear" w:color="auto" w:fill="auto"/>
            <w:vAlign w:val="center"/>
            <w:hideMark/>
          </w:tcPr>
          <w:p w14:paraId="0A5314E8" w14:textId="77777777" w:rsidR="00280257" w:rsidRPr="00280257" w:rsidRDefault="00280257" w:rsidP="00280257">
            <w:pPr>
              <w:rPr>
                <w:sz w:val="18"/>
              </w:rPr>
            </w:pPr>
            <w:r w:rsidRPr="00280257">
              <w:rPr>
                <w:sz w:val="18"/>
              </w:rPr>
              <w:t xml:space="preserve">Production (Disaggregated data on production, area and yield) </w:t>
            </w:r>
          </w:p>
        </w:tc>
        <w:tc>
          <w:tcPr>
            <w:tcW w:w="2250" w:type="dxa"/>
            <w:tcBorders>
              <w:top w:val="nil"/>
              <w:left w:val="nil"/>
              <w:bottom w:val="nil"/>
              <w:right w:val="nil"/>
            </w:tcBorders>
            <w:shd w:val="clear" w:color="auto" w:fill="auto"/>
            <w:vAlign w:val="center"/>
            <w:hideMark/>
          </w:tcPr>
          <w:p w14:paraId="3055BB29" w14:textId="77777777" w:rsidR="00280257" w:rsidRPr="00280257" w:rsidRDefault="00280257" w:rsidP="00280257">
            <w:pPr>
              <w:rPr>
                <w:color w:val="0563C1"/>
                <w:sz w:val="18"/>
                <w:u w:val="single"/>
              </w:rPr>
            </w:pPr>
            <w:r w:rsidRPr="00280257">
              <w:rPr>
                <w:color w:val="0563C1"/>
                <w:sz w:val="18"/>
                <w:u w:val="single"/>
              </w:rPr>
              <w:t>https://www.datos.gov.py/dataset/serie-hist%C3%B3rica-cultivo-por-rubro</w:t>
            </w:r>
          </w:p>
        </w:tc>
      </w:tr>
      <w:tr w:rsidR="00280257" w:rsidRPr="00280257" w14:paraId="36ABC95C" w14:textId="77777777" w:rsidTr="00F703A7">
        <w:trPr>
          <w:trHeight w:val="1200"/>
        </w:trPr>
        <w:tc>
          <w:tcPr>
            <w:tcW w:w="793" w:type="dxa"/>
            <w:tcBorders>
              <w:top w:val="nil"/>
              <w:left w:val="nil"/>
              <w:bottom w:val="nil"/>
              <w:right w:val="nil"/>
            </w:tcBorders>
            <w:shd w:val="clear" w:color="auto" w:fill="auto"/>
            <w:noWrap/>
            <w:vAlign w:val="center"/>
            <w:hideMark/>
          </w:tcPr>
          <w:p w14:paraId="024DE313" w14:textId="77777777" w:rsidR="00280257" w:rsidRPr="00280257" w:rsidRDefault="00280257" w:rsidP="00280257">
            <w:pPr>
              <w:rPr>
                <w:sz w:val="18"/>
              </w:rPr>
            </w:pPr>
            <w:r w:rsidRPr="00280257">
              <w:rPr>
                <w:sz w:val="18"/>
              </w:rPr>
              <w:t>2.9</w:t>
            </w:r>
          </w:p>
        </w:tc>
        <w:tc>
          <w:tcPr>
            <w:tcW w:w="1817" w:type="dxa"/>
            <w:tcBorders>
              <w:top w:val="nil"/>
              <w:left w:val="nil"/>
              <w:bottom w:val="nil"/>
              <w:right w:val="nil"/>
            </w:tcBorders>
            <w:shd w:val="clear" w:color="auto" w:fill="auto"/>
            <w:vAlign w:val="center"/>
            <w:hideMark/>
          </w:tcPr>
          <w:p w14:paraId="010CF4C5" w14:textId="695C9620" w:rsidR="00280257" w:rsidRPr="00280257" w:rsidRDefault="00280257" w:rsidP="00280257">
            <w:pPr>
              <w:rPr>
                <w:sz w:val="18"/>
              </w:rPr>
            </w:pPr>
            <w:r w:rsidRPr="00280257">
              <w:rPr>
                <w:sz w:val="18"/>
              </w:rPr>
              <w:t>National statistics</w:t>
            </w:r>
            <w:r w:rsidR="00596F9D">
              <w:rPr>
                <w:sz w:val="18"/>
              </w:rPr>
              <w:t xml:space="preserve"> </w:t>
            </w:r>
            <w:r w:rsidRPr="00280257">
              <w:rPr>
                <w:sz w:val="18"/>
              </w:rPr>
              <w:t xml:space="preserve">-Agriculture </w:t>
            </w:r>
          </w:p>
        </w:tc>
        <w:tc>
          <w:tcPr>
            <w:tcW w:w="3663" w:type="dxa"/>
            <w:tcBorders>
              <w:top w:val="nil"/>
              <w:left w:val="nil"/>
              <w:bottom w:val="nil"/>
              <w:right w:val="nil"/>
            </w:tcBorders>
            <w:shd w:val="clear" w:color="auto" w:fill="auto"/>
            <w:vAlign w:val="center"/>
            <w:hideMark/>
          </w:tcPr>
          <w:p w14:paraId="6916EB21" w14:textId="5739F4E1" w:rsidR="00280257" w:rsidRPr="00280257" w:rsidRDefault="00280257" w:rsidP="00280257">
            <w:pPr>
              <w:rPr>
                <w:sz w:val="18"/>
              </w:rPr>
            </w:pPr>
            <w:r w:rsidRPr="00280257">
              <w:rPr>
                <w:sz w:val="18"/>
              </w:rPr>
              <w:t xml:space="preserve">INE provides access to Bolivian statistics on different topics. In particular, </w:t>
            </w:r>
            <w:r w:rsidR="00596F9D">
              <w:rPr>
                <w:sz w:val="18"/>
              </w:rPr>
              <w:t xml:space="preserve">the </w:t>
            </w:r>
            <w:r w:rsidRPr="00280257">
              <w:rPr>
                <w:sz w:val="18"/>
              </w:rPr>
              <w:t>agriculture section includes census</w:t>
            </w:r>
            <w:r w:rsidR="00596F9D">
              <w:rPr>
                <w:sz w:val="18"/>
              </w:rPr>
              <w:t>es</w:t>
            </w:r>
            <w:r w:rsidRPr="00280257">
              <w:rPr>
                <w:sz w:val="18"/>
              </w:rPr>
              <w:t xml:space="preserve"> and national survey data</w:t>
            </w:r>
            <w:r w:rsidR="00596F9D">
              <w:rPr>
                <w:sz w:val="18"/>
              </w:rPr>
              <w:t>.</w:t>
            </w:r>
          </w:p>
        </w:tc>
        <w:tc>
          <w:tcPr>
            <w:tcW w:w="1013" w:type="dxa"/>
            <w:tcBorders>
              <w:top w:val="nil"/>
              <w:left w:val="nil"/>
              <w:bottom w:val="nil"/>
              <w:right w:val="nil"/>
            </w:tcBorders>
            <w:shd w:val="clear" w:color="auto" w:fill="auto"/>
            <w:vAlign w:val="center"/>
            <w:hideMark/>
          </w:tcPr>
          <w:p w14:paraId="2F473F5A" w14:textId="77777777" w:rsidR="00280257" w:rsidRPr="00280257" w:rsidRDefault="00280257" w:rsidP="00280257">
            <w:pPr>
              <w:rPr>
                <w:sz w:val="18"/>
              </w:rPr>
            </w:pPr>
            <w:r w:rsidRPr="00280257">
              <w:rPr>
                <w:sz w:val="18"/>
              </w:rPr>
              <w:t xml:space="preserve">Bolivia </w:t>
            </w:r>
          </w:p>
        </w:tc>
        <w:tc>
          <w:tcPr>
            <w:tcW w:w="1267" w:type="dxa"/>
            <w:tcBorders>
              <w:top w:val="nil"/>
              <w:left w:val="nil"/>
              <w:bottom w:val="nil"/>
              <w:right w:val="nil"/>
            </w:tcBorders>
            <w:shd w:val="clear" w:color="auto" w:fill="auto"/>
            <w:vAlign w:val="center"/>
            <w:hideMark/>
          </w:tcPr>
          <w:p w14:paraId="5B563BC8" w14:textId="77777777" w:rsidR="00280257" w:rsidRPr="00280257" w:rsidRDefault="00280257" w:rsidP="00280257">
            <w:pPr>
              <w:rPr>
                <w:sz w:val="18"/>
              </w:rPr>
            </w:pPr>
            <w:r w:rsidRPr="00280257">
              <w:rPr>
                <w:sz w:val="18"/>
              </w:rPr>
              <w:t>1984-2020</w:t>
            </w:r>
          </w:p>
        </w:tc>
        <w:tc>
          <w:tcPr>
            <w:tcW w:w="2247" w:type="dxa"/>
            <w:tcBorders>
              <w:top w:val="nil"/>
              <w:left w:val="nil"/>
              <w:bottom w:val="nil"/>
              <w:right w:val="nil"/>
            </w:tcBorders>
            <w:shd w:val="clear" w:color="auto" w:fill="auto"/>
            <w:vAlign w:val="center"/>
            <w:hideMark/>
          </w:tcPr>
          <w:p w14:paraId="16404A91" w14:textId="6574319B" w:rsidR="00280257" w:rsidRPr="00280257" w:rsidRDefault="00280257" w:rsidP="00280257">
            <w:pPr>
              <w:rPr>
                <w:sz w:val="18"/>
              </w:rPr>
            </w:pPr>
            <w:r w:rsidRPr="00280257">
              <w:rPr>
                <w:sz w:val="18"/>
              </w:rPr>
              <w:t>Production (</w:t>
            </w:r>
            <w:r w:rsidR="00596F9D">
              <w:rPr>
                <w:sz w:val="18"/>
              </w:rPr>
              <w:t>d</w:t>
            </w:r>
            <w:r w:rsidRPr="00280257">
              <w:rPr>
                <w:sz w:val="18"/>
              </w:rPr>
              <w:t>isaggregated data on production, area</w:t>
            </w:r>
            <w:r w:rsidR="00596F9D">
              <w:rPr>
                <w:sz w:val="18"/>
              </w:rPr>
              <w:t>,</w:t>
            </w:r>
            <w:r w:rsidRPr="00280257">
              <w:rPr>
                <w:sz w:val="18"/>
              </w:rPr>
              <w:t xml:space="preserve"> and yield) </w:t>
            </w:r>
          </w:p>
        </w:tc>
        <w:tc>
          <w:tcPr>
            <w:tcW w:w="2250" w:type="dxa"/>
            <w:tcBorders>
              <w:top w:val="nil"/>
              <w:left w:val="nil"/>
              <w:bottom w:val="nil"/>
              <w:right w:val="nil"/>
            </w:tcBorders>
            <w:shd w:val="clear" w:color="auto" w:fill="auto"/>
            <w:vAlign w:val="center"/>
            <w:hideMark/>
          </w:tcPr>
          <w:p w14:paraId="3B794729" w14:textId="77777777" w:rsidR="00280257" w:rsidRPr="00280257" w:rsidRDefault="00280257" w:rsidP="00280257">
            <w:pPr>
              <w:rPr>
                <w:color w:val="0563C1"/>
                <w:sz w:val="18"/>
                <w:u w:val="single"/>
              </w:rPr>
            </w:pPr>
            <w:r w:rsidRPr="00280257">
              <w:rPr>
                <w:color w:val="0563C1"/>
                <w:sz w:val="18"/>
                <w:u w:val="single"/>
              </w:rPr>
              <w:t>https://www.ine.gob.bo/index.php/estadisticas-economicas/agropecuaria/agricultura-cuadros-estadisticos/</w:t>
            </w:r>
          </w:p>
        </w:tc>
      </w:tr>
      <w:tr w:rsidR="00280257" w:rsidRPr="00280257" w14:paraId="1D1D3090" w14:textId="77777777" w:rsidTr="00280257">
        <w:trPr>
          <w:trHeight w:val="1440"/>
        </w:trPr>
        <w:tc>
          <w:tcPr>
            <w:tcW w:w="793" w:type="dxa"/>
            <w:tcBorders>
              <w:top w:val="nil"/>
              <w:left w:val="nil"/>
              <w:right w:val="nil"/>
            </w:tcBorders>
            <w:shd w:val="clear" w:color="auto" w:fill="auto"/>
            <w:noWrap/>
            <w:vAlign w:val="center"/>
            <w:hideMark/>
          </w:tcPr>
          <w:p w14:paraId="7758A39D" w14:textId="77777777" w:rsidR="00280257" w:rsidRPr="00280257" w:rsidRDefault="00280257" w:rsidP="00280257">
            <w:pPr>
              <w:rPr>
                <w:sz w:val="18"/>
              </w:rPr>
            </w:pPr>
            <w:r w:rsidRPr="00280257">
              <w:rPr>
                <w:sz w:val="18"/>
              </w:rPr>
              <w:t>2.4</w:t>
            </w:r>
          </w:p>
        </w:tc>
        <w:tc>
          <w:tcPr>
            <w:tcW w:w="1817" w:type="dxa"/>
            <w:tcBorders>
              <w:top w:val="nil"/>
              <w:left w:val="nil"/>
              <w:right w:val="nil"/>
            </w:tcBorders>
            <w:shd w:val="clear" w:color="auto" w:fill="auto"/>
            <w:vAlign w:val="center"/>
            <w:hideMark/>
          </w:tcPr>
          <w:p w14:paraId="1E89AC08" w14:textId="359FE74B" w:rsidR="00280257" w:rsidRPr="00280257" w:rsidRDefault="00280257" w:rsidP="00280257">
            <w:pPr>
              <w:rPr>
                <w:sz w:val="18"/>
              </w:rPr>
            </w:pPr>
            <w:proofErr w:type="spellStart"/>
            <w:r w:rsidRPr="00280257">
              <w:rPr>
                <w:sz w:val="18"/>
              </w:rPr>
              <w:t>Open</w:t>
            </w:r>
            <w:r w:rsidR="00596F9D">
              <w:rPr>
                <w:sz w:val="18"/>
              </w:rPr>
              <w:t>STAT</w:t>
            </w:r>
            <w:proofErr w:type="spellEnd"/>
            <w:r w:rsidR="00596F9D">
              <w:rPr>
                <w:sz w:val="18"/>
              </w:rPr>
              <w:t xml:space="preserve"> </w:t>
            </w:r>
            <w:r w:rsidRPr="00280257">
              <w:rPr>
                <w:sz w:val="18"/>
              </w:rPr>
              <w:t>-</w:t>
            </w:r>
            <w:r w:rsidR="00596F9D">
              <w:rPr>
                <w:sz w:val="18"/>
              </w:rPr>
              <w:t xml:space="preserve"> </w:t>
            </w:r>
            <w:r w:rsidRPr="00280257">
              <w:rPr>
                <w:sz w:val="18"/>
              </w:rPr>
              <w:t xml:space="preserve">Agriculture, Forestry, Fisheries </w:t>
            </w:r>
          </w:p>
        </w:tc>
        <w:tc>
          <w:tcPr>
            <w:tcW w:w="3663" w:type="dxa"/>
            <w:tcBorders>
              <w:top w:val="nil"/>
              <w:left w:val="nil"/>
              <w:right w:val="nil"/>
            </w:tcBorders>
            <w:shd w:val="clear" w:color="auto" w:fill="auto"/>
            <w:vAlign w:val="center"/>
            <w:hideMark/>
          </w:tcPr>
          <w:p w14:paraId="22997B43" w14:textId="32F601F8" w:rsidR="00280257" w:rsidRPr="00280257" w:rsidRDefault="00280257" w:rsidP="00280257">
            <w:pPr>
              <w:rPr>
                <w:sz w:val="18"/>
              </w:rPr>
            </w:pPr>
            <w:proofErr w:type="spellStart"/>
            <w:r w:rsidRPr="00280257">
              <w:rPr>
                <w:sz w:val="18"/>
              </w:rPr>
              <w:t>OpenSTAT</w:t>
            </w:r>
            <w:proofErr w:type="spellEnd"/>
            <w:r w:rsidRPr="00280257">
              <w:rPr>
                <w:sz w:val="18"/>
              </w:rPr>
              <w:t xml:space="preserve"> is an open</w:t>
            </w:r>
            <w:r w:rsidR="00596F9D">
              <w:rPr>
                <w:sz w:val="18"/>
              </w:rPr>
              <w:t>-</w:t>
            </w:r>
            <w:r w:rsidRPr="00280257">
              <w:rPr>
                <w:sz w:val="18"/>
              </w:rPr>
              <w:t>data platform powered by PC-Axis</w:t>
            </w:r>
            <w:r w:rsidR="00596F9D">
              <w:rPr>
                <w:sz w:val="18"/>
              </w:rPr>
              <w:t>,</w:t>
            </w:r>
            <w:r w:rsidRPr="00280257">
              <w:rPr>
                <w:sz w:val="18"/>
              </w:rPr>
              <w:t xml:space="preserve"> a user-friendly application with versatile possibilities for presenting statistical tables with visualization features. The databases presented highlight the statistics generated and compiled by the PSA at the national and sub-national levels.</w:t>
            </w:r>
          </w:p>
        </w:tc>
        <w:tc>
          <w:tcPr>
            <w:tcW w:w="1013" w:type="dxa"/>
            <w:tcBorders>
              <w:top w:val="nil"/>
              <w:left w:val="nil"/>
              <w:right w:val="nil"/>
            </w:tcBorders>
            <w:shd w:val="clear" w:color="auto" w:fill="auto"/>
            <w:vAlign w:val="center"/>
            <w:hideMark/>
          </w:tcPr>
          <w:p w14:paraId="751A7056" w14:textId="77777777" w:rsidR="00280257" w:rsidRPr="00280257" w:rsidRDefault="00280257" w:rsidP="00280257">
            <w:pPr>
              <w:rPr>
                <w:sz w:val="18"/>
              </w:rPr>
            </w:pPr>
            <w:r w:rsidRPr="00280257">
              <w:rPr>
                <w:sz w:val="18"/>
              </w:rPr>
              <w:t>Philippines</w:t>
            </w:r>
          </w:p>
        </w:tc>
        <w:tc>
          <w:tcPr>
            <w:tcW w:w="1267" w:type="dxa"/>
            <w:tcBorders>
              <w:top w:val="nil"/>
              <w:left w:val="nil"/>
              <w:right w:val="nil"/>
            </w:tcBorders>
            <w:shd w:val="clear" w:color="auto" w:fill="auto"/>
            <w:vAlign w:val="center"/>
            <w:hideMark/>
          </w:tcPr>
          <w:p w14:paraId="12547986" w14:textId="77777777" w:rsidR="00280257" w:rsidRPr="00280257" w:rsidRDefault="00280257" w:rsidP="00280257">
            <w:pPr>
              <w:rPr>
                <w:sz w:val="18"/>
              </w:rPr>
            </w:pPr>
            <w:r w:rsidRPr="00280257">
              <w:rPr>
                <w:sz w:val="18"/>
              </w:rPr>
              <w:t>1990-2019</w:t>
            </w:r>
          </w:p>
        </w:tc>
        <w:tc>
          <w:tcPr>
            <w:tcW w:w="2247" w:type="dxa"/>
            <w:tcBorders>
              <w:top w:val="nil"/>
              <w:left w:val="nil"/>
              <w:right w:val="nil"/>
            </w:tcBorders>
            <w:shd w:val="clear" w:color="auto" w:fill="auto"/>
            <w:vAlign w:val="center"/>
            <w:hideMark/>
          </w:tcPr>
          <w:p w14:paraId="4DC6BAE8" w14:textId="22B664FB" w:rsidR="00280257" w:rsidRPr="00280257" w:rsidRDefault="00280257" w:rsidP="00280257">
            <w:pPr>
              <w:rPr>
                <w:sz w:val="18"/>
              </w:rPr>
            </w:pPr>
            <w:r w:rsidRPr="00280257">
              <w:rPr>
                <w:sz w:val="18"/>
              </w:rPr>
              <w:t>Production (</w:t>
            </w:r>
            <w:r w:rsidR="008C3457">
              <w:rPr>
                <w:sz w:val="18"/>
              </w:rPr>
              <w:t>d</w:t>
            </w:r>
            <w:r w:rsidRPr="00280257">
              <w:rPr>
                <w:sz w:val="18"/>
              </w:rPr>
              <w:t>isaggregated data on production, area</w:t>
            </w:r>
            <w:r w:rsidR="008C3457">
              <w:rPr>
                <w:sz w:val="18"/>
              </w:rPr>
              <w:t>,</w:t>
            </w:r>
            <w:r w:rsidRPr="00280257">
              <w:rPr>
                <w:sz w:val="18"/>
              </w:rPr>
              <w:t xml:space="preserve"> and yield) </w:t>
            </w:r>
          </w:p>
        </w:tc>
        <w:tc>
          <w:tcPr>
            <w:tcW w:w="2250" w:type="dxa"/>
            <w:tcBorders>
              <w:top w:val="nil"/>
              <w:left w:val="nil"/>
              <w:right w:val="nil"/>
            </w:tcBorders>
            <w:shd w:val="clear" w:color="auto" w:fill="auto"/>
            <w:vAlign w:val="center"/>
            <w:hideMark/>
          </w:tcPr>
          <w:p w14:paraId="5BFD3D15" w14:textId="77777777" w:rsidR="00280257" w:rsidRPr="00280257" w:rsidRDefault="00280257" w:rsidP="00280257">
            <w:pPr>
              <w:rPr>
                <w:color w:val="0563C1"/>
                <w:sz w:val="18"/>
                <w:u w:val="single"/>
              </w:rPr>
            </w:pPr>
            <w:r w:rsidRPr="00280257">
              <w:rPr>
                <w:color w:val="0563C1"/>
                <w:sz w:val="18"/>
                <w:u w:val="single"/>
              </w:rPr>
              <w:t>https://openstat.psa.gov.ph/PXWeb/pxweb/en/DB/DB__2E__CS/?tablelist=true&amp;rxid=bdf9d8da-96f1-4100-ae09-18cb3eaeb313</w:t>
            </w:r>
          </w:p>
        </w:tc>
      </w:tr>
      <w:tr w:rsidR="00280257" w:rsidRPr="00280257" w14:paraId="14FC3DD8" w14:textId="77777777" w:rsidTr="00280257">
        <w:trPr>
          <w:trHeight w:val="720"/>
        </w:trPr>
        <w:tc>
          <w:tcPr>
            <w:tcW w:w="793" w:type="dxa"/>
            <w:tcBorders>
              <w:top w:val="nil"/>
              <w:left w:val="nil"/>
              <w:right w:val="nil"/>
            </w:tcBorders>
            <w:shd w:val="clear" w:color="auto" w:fill="auto"/>
            <w:noWrap/>
            <w:vAlign w:val="center"/>
            <w:hideMark/>
          </w:tcPr>
          <w:p w14:paraId="03DCC74D" w14:textId="77777777" w:rsidR="00280257" w:rsidRPr="00280257" w:rsidRDefault="00280257" w:rsidP="00280257">
            <w:pPr>
              <w:rPr>
                <w:sz w:val="18"/>
              </w:rPr>
            </w:pPr>
            <w:r w:rsidRPr="00280257">
              <w:rPr>
                <w:sz w:val="18"/>
              </w:rPr>
              <w:t>1.8</w:t>
            </w:r>
          </w:p>
        </w:tc>
        <w:tc>
          <w:tcPr>
            <w:tcW w:w="1817" w:type="dxa"/>
            <w:tcBorders>
              <w:top w:val="nil"/>
              <w:left w:val="nil"/>
              <w:right w:val="nil"/>
            </w:tcBorders>
            <w:shd w:val="clear" w:color="auto" w:fill="auto"/>
            <w:vAlign w:val="center"/>
            <w:hideMark/>
          </w:tcPr>
          <w:p w14:paraId="47D69749" w14:textId="77777777" w:rsidR="00280257" w:rsidRPr="00280257" w:rsidRDefault="00280257" w:rsidP="00280257">
            <w:pPr>
              <w:rPr>
                <w:sz w:val="18"/>
              </w:rPr>
            </w:pPr>
            <w:r w:rsidRPr="00280257">
              <w:rPr>
                <w:sz w:val="18"/>
              </w:rPr>
              <w:t>ESPAC</w:t>
            </w:r>
          </w:p>
        </w:tc>
        <w:tc>
          <w:tcPr>
            <w:tcW w:w="3663" w:type="dxa"/>
            <w:tcBorders>
              <w:top w:val="nil"/>
              <w:left w:val="nil"/>
              <w:right w:val="nil"/>
            </w:tcBorders>
            <w:shd w:val="clear" w:color="auto" w:fill="auto"/>
            <w:vAlign w:val="center"/>
            <w:hideMark/>
          </w:tcPr>
          <w:p w14:paraId="0E769BD9" w14:textId="7CC2719E" w:rsidR="00280257" w:rsidRPr="00280257" w:rsidRDefault="008C3457" w:rsidP="00280257">
            <w:pPr>
              <w:rPr>
                <w:sz w:val="18"/>
              </w:rPr>
            </w:pPr>
            <w:r>
              <w:rPr>
                <w:sz w:val="18"/>
              </w:rPr>
              <w:t>This is the m</w:t>
            </w:r>
            <w:r w:rsidR="00280257" w:rsidRPr="00280257">
              <w:rPr>
                <w:sz w:val="18"/>
              </w:rPr>
              <w:t>ain information source of</w:t>
            </w:r>
            <w:r>
              <w:rPr>
                <w:sz w:val="18"/>
              </w:rPr>
              <w:t xml:space="preserve"> the</w:t>
            </w:r>
            <w:r w:rsidR="00280257" w:rsidRPr="00280257">
              <w:rPr>
                <w:sz w:val="18"/>
              </w:rPr>
              <w:t xml:space="preserve"> agricultural sector. </w:t>
            </w:r>
            <w:r>
              <w:rPr>
                <w:sz w:val="18"/>
              </w:rPr>
              <w:t>It i</w:t>
            </w:r>
            <w:r w:rsidR="00280257" w:rsidRPr="00280257">
              <w:rPr>
                <w:sz w:val="18"/>
              </w:rPr>
              <w:t>ncludes data</w:t>
            </w:r>
            <w:r>
              <w:rPr>
                <w:sz w:val="18"/>
              </w:rPr>
              <w:t xml:space="preserve"> on</w:t>
            </w:r>
            <w:r w:rsidR="00280257" w:rsidRPr="00280257">
              <w:rPr>
                <w:sz w:val="18"/>
              </w:rPr>
              <w:t xml:space="preserve"> area for 52 products and cattle, birds</w:t>
            </w:r>
            <w:r>
              <w:rPr>
                <w:sz w:val="18"/>
              </w:rPr>
              <w:t>,</w:t>
            </w:r>
            <w:r w:rsidR="00280257" w:rsidRPr="00280257">
              <w:rPr>
                <w:sz w:val="18"/>
              </w:rPr>
              <w:t xml:space="preserve"> and employment. </w:t>
            </w:r>
          </w:p>
        </w:tc>
        <w:tc>
          <w:tcPr>
            <w:tcW w:w="1013" w:type="dxa"/>
            <w:tcBorders>
              <w:top w:val="nil"/>
              <w:left w:val="nil"/>
              <w:right w:val="nil"/>
            </w:tcBorders>
            <w:shd w:val="clear" w:color="auto" w:fill="auto"/>
            <w:vAlign w:val="center"/>
            <w:hideMark/>
          </w:tcPr>
          <w:p w14:paraId="77457C84" w14:textId="77777777" w:rsidR="00280257" w:rsidRPr="00280257" w:rsidRDefault="00280257" w:rsidP="00280257">
            <w:pPr>
              <w:rPr>
                <w:sz w:val="18"/>
              </w:rPr>
            </w:pPr>
            <w:r w:rsidRPr="00280257">
              <w:rPr>
                <w:sz w:val="18"/>
              </w:rPr>
              <w:t xml:space="preserve">Ecuador </w:t>
            </w:r>
          </w:p>
        </w:tc>
        <w:tc>
          <w:tcPr>
            <w:tcW w:w="1267" w:type="dxa"/>
            <w:tcBorders>
              <w:top w:val="nil"/>
              <w:left w:val="nil"/>
              <w:right w:val="nil"/>
            </w:tcBorders>
            <w:shd w:val="clear" w:color="auto" w:fill="auto"/>
            <w:vAlign w:val="center"/>
            <w:hideMark/>
          </w:tcPr>
          <w:p w14:paraId="3FC6C5FF" w14:textId="77777777" w:rsidR="00280257" w:rsidRPr="00280257" w:rsidRDefault="00280257" w:rsidP="00280257">
            <w:pPr>
              <w:rPr>
                <w:sz w:val="18"/>
              </w:rPr>
            </w:pPr>
          </w:p>
        </w:tc>
        <w:tc>
          <w:tcPr>
            <w:tcW w:w="2247" w:type="dxa"/>
            <w:tcBorders>
              <w:top w:val="nil"/>
              <w:left w:val="nil"/>
              <w:right w:val="nil"/>
            </w:tcBorders>
            <w:shd w:val="clear" w:color="auto" w:fill="auto"/>
            <w:vAlign w:val="center"/>
            <w:hideMark/>
          </w:tcPr>
          <w:p w14:paraId="47A68CCC" w14:textId="4A8DC338" w:rsidR="00280257" w:rsidRPr="00280257" w:rsidRDefault="00280257" w:rsidP="00280257">
            <w:pPr>
              <w:rPr>
                <w:sz w:val="18"/>
              </w:rPr>
            </w:pPr>
            <w:r w:rsidRPr="00280257">
              <w:rPr>
                <w:sz w:val="18"/>
              </w:rPr>
              <w:t>Production (</w:t>
            </w:r>
            <w:r w:rsidR="008C3457">
              <w:rPr>
                <w:sz w:val="18"/>
              </w:rPr>
              <w:t>d</w:t>
            </w:r>
            <w:r w:rsidRPr="00280257">
              <w:rPr>
                <w:sz w:val="18"/>
              </w:rPr>
              <w:t>isaggregated data on production, area</w:t>
            </w:r>
            <w:r w:rsidR="008C3457">
              <w:rPr>
                <w:sz w:val="18"/>
              </w:rPr>
              <w:t>,</w:t>
            </w:r>
            <w:r w:rsidRPr="00280257">
              <w:rPr>
                <w:sz w:val="18"/>
              </w:rPr>
              <w:t xml:space="preserve"> and yield) </w:t>
            </w:r>
          </w:p>
        </w:tc>
        <w:tc>
          <w:tcPr>
            <w:tcW w:w="2250" w:type="dxa"/>
            <w:tcBorders>
              <w:top w:val="nil"/>
              <w:left w:val="nil"/>
              <w:right w:val="nil"/>
            </w:tcBorders>
            <w:shd w:val="clear" w:color="auto" w:fill="auto"/>
            <w:vAlign w:val="center"/>
            <w:hideMark/>
          </w:tcPr>
          <w:p w14:paraId="5B743AAF" w14:textId="77777777" w:rsidR="00280257" w:rsidRPr="00280257" w:rsidRDefault="00280257" w:rsidP="00280257">
            <w:pPr>
              <w:rPr>
                <w:color w:val="0563C1"/>
                <w:sz w:val="18"/>
                <w:u w:val="single"/>
              </w:rPr>
            </w:pPr>
            <w:r w:rsidRPr="00280257">
              <w:rPr>
                <w:color w:val="0563C1"/>
                <w:sz w:val="18"/>
                <w:u w:val="single"/>
              </w:rPr>
              <w:t>https://www.ecuadorencifras.gob.ec/estadisticas-agropecuarias-2/</w:t>
            </w:r>
          </w:p>
        </w:tc>
      </w:tr>
      <w:tr w:rsidR="00280257" w:rsidRPr="00280257" w14:paraId="3E5669A5" w14:textId="77777777" w:rsidTr="00280257">
        <w:trPr>
          <w:trHeight w:val="1440"/>
        </w:trPr>
        <w:tc>
          <w:tcPr>
            <w:tcW w:w="793" w:type="dxa"/>
            <w:tcBorders>
              <w:left w:val="nil"/>
              <w:bottom w:val="nil"/>
              <w:right w:val="nil"/>
            </w:tcBorders>
            <w:shd w:val="clear" w:color="auto" w:fill="auto"/>
            <w:noWrap/>
            <w:vAlign w:val="center"/>
            <w:hideMark/>
          </w:tcPr>
          <w:p w14:paraId="2BDD3B05" w14:textId="77777777" w:rsidR="00280257" w:rsidRPr="00280257" w:rsidRDefault="00280257" w:rsidP="00280257">
            <w:pPr>
              <w:rPr>
                <w:sz w:val="18"/>
              </w:rPr>
            </w:pPr>
            <w:r w:rsidRPr="00280257">
              <w:rPr>
                <w:sz w:val="18"/>
              </w:rPr>
              <w:t>0.8</w:t>
            </w:r>
          </w:p>
        </w:tc>
        <w:tc>
          <w:tcPr>
            <w:tcW w:w="1817" w:type="dxa"/>
            <w:tcBorders>
              <w:left w:val="nil"/>
              <w:bottom w:val="nil"/>
              <w:right w:val="nil"/>
            </w:tcBorders>
            <w:shd w:val="clear" w:color="auto" w:fill="auto"/>
            <w:vAlign w:val="center"/>
            <w:hideMark/>
          </w:tcPr>
          <w:p w14:paraId="612E0774" w14:textId="77777777" w:rsidR="00280257" w:rsidRPr="00280257" w:rsidRDefault="00280257" w:rsidP="00280257">
            <w:pPr>
              <w:rPr>
                <w:sz w:val="18"/>
              </w:rPr>
            </w:pPr>
            <w:r w:rsidRPr="00280257">
              <w:rPr>
                <w:sz w:val="18"/>
              </w:rPr>
              <w:t>SIPA</w:t>
            </w:r>
          </w:p>
        </w:tc>
        <w:tc>
          <w:tcPr>
            <w:tcW w:w="3663" w:type="dxa"/>
            <w:tcBorders>
              <w:left w:val="nil"/>
              <w:bottom w:val="nil"/>
              <w:right w:val="nil"/>
            </w:tcBorders>
            <w:shd w:val="clear" w:color="auto" w:fill="auto"/>
            <w:vAlign w:val="center"/>
            <w:hideMark/>
          </w:tcPr>
          <w:p w14:paraId="3DE0E8C6" w14:textId="7409639C" w:rsidR="00280257" w:rsidRPr="00280257" w:rsidRDefault="00280257" w:rsidP="00280257">
            <w:pPr>
              <w:rPr>
                <w:sz w:val="18"/>
              </w:rPr>
            </w:pPr>
            <w:r w:rsidRPr="00280257">
              <w:rPr>
                <w:sz w:val="18"/>
              </w:rPr>
              <w:t>SIPA is the Public Agricultural Information System of Ecuador</w:t>
            </w:r>
            <w:r w:rsidR="008C3457">
              <w:rPr>
                <w:sz w:val="18"/>
              </w:rPr>
              <w:t>.</w:t>
            </w:r>
            <w:r w:rsidRPr="00280257">
              <w:rPr>
                <w:sz w:val="18"/>
              </w:rPr>
              <w:t xml:space="preserve"> </w:t>
            </w:r>
            <w:r w:rsidR="008C3457">
              <w:rPr>
                <w:sz w:val="18"/>
              </w:rPr>
              <w:t>I</w:t>
            </w:r>
            <w:r w:rsidRPr="00280257">
              <w:rPr>
                <w:sz w:val="18"/>
              </w:rPr>
              <w:t>t is an integrated statistical and geographical information service, which serves as an input for decision-making in the agricultural sector</w:t>
            </w:r>
            <w:r w:rsidR="008C3457">
              <w:rPr>
                <w:sz w:val="18"/>
              </w:rPr>
              <w:t>.</w:t>
            </w:r>
            <w:r w:rsidRPr="00280257">
              <w:rPr>
                <w:sz w:val="18"/>
              </w:rPr>
              <w:t xml:space="preserve"> </w:t>
            </w:r>
            <w:r w:rsidR="008C3457">
              <w:rPr>
                <w:sz w:val="18"/>
              </w:rPr>
              <w:t>I</w:t>
            </w:r>
            <w:r w:rsidRPr="00280257">
              <w:rPr>
                <w:sz w:val="18"/>
              </w:rPr>
              <w:t>n addition, it allows generat</w:t>
            </w:r>
            <w:r w:rsidR="008C3457">
              <w:rPr>
                <w:sz w:val="18"/>
              </w:rPr>
              <w:t>ing</w:t>
            </w:r>
            <w:r w:rsidRPr="00280257">
              <w:rPr>
                <w:sz w:val="18"/>
              </w:rPr>
              <w:t xml:space="preserve"> scientific-academic knowledge in the area and expose</w:t>
            </w:r>
            <w:r w:rsidR="008C3457">
              <w:rPr>
                <w:sz w:val="18"/>
              </w:rPr>
              <w:t>s</w:t>
            </w:r>
            <w:r w:rsidRPr="00280257">
              <w:rPr>
                <w:sz w:val="18"/>
              </w:rPr>
              <w:t xml:space="preserve"> the situation of the country in agricultur</w:t>
            </w:r>
            <w:r w:rsidR="008C3457">
              <w:rPr>
                <w:sz w:val="18"/>
              </w:rPr>
              <w:t>e</w:t>
            </w:r>
            <w:r w:rsidRPr="00280257">
              <w:rPr>
                <w:sz w:val="18"/>
              </w:rPr>
              <w:t>.</w:t>
            </w:r>
          </w:p>
        </w:tc>
        <w:tc>
          <w:tcPr>
            <w:tcW w:w="1013" w:type="dxa"/>
            <w:tcBorders>
              <w:left w:val="nil"/>
              <w:bottom w:val="nil"/>
              <w:right w:val="nil"/>
            </w:tcBorders>
            <w:shd w:val="clear" w:color="auto" w:fill="auto"/>
            <w:vAlign w:val="center"/>
            <w:hideMark/>
          </w:tcPr>
          <w:p w14:paraId="784EC287" w14:textId="77777777" w:rsidR="00280257" w:rsidRPr="00280257" w:rsidRDefault="00280257" w:rsidP="00280257">
            <w:pPr>
              <w:rPr>
                <w:sz w:val="18"/>
              </w:rPr>
            </w:pPr>
            <w:r w:rsidRPr="00280257">
              <w:rPr>
                <w:sz w:val="18"/>
              </w:rPr>
              <w:t xml:space="preserve">Ecuador </w:t>
            </w:r>
          </w:p>
        </w:tc>
        <w:tc>
          <w:tcPr>
            <w:tcW w:w="1267" w:type="dxa"/>
            <w:tcBorders>
              <w:left w:val="nil"/>
              <w:bottom w:val="nil"/>
              <w:right w:val="nil"/>
            </w:tcBorders>
            <w:shd w:val="clear" w:color="auto" w:fill="auto"/>
            <w:vAlign w:val="center"/>
            <w:hideMark/>
          </w:tcPr>
          <w:p w14:paraId="0089A3A4" w14:textId="77777777" w:rsidR="00280257" w:rsidRPr="00280257" w:rsidRDefault="00280257" w:rsidP="00280257">
            <w:pPr>
              <w:rPr>
                <w:sz w:val="18"/>
              </w:rPr>
            </w:pPr>
          </w:p>
        </w:tc>
        <w:tc>
          <w:tcPr>
            <w:tcW w:w="2247" w:type="dxa"/>
            <w:tcBorders>
              <w:left w:val="nil"/>
              <w:bottom w:val="nil"/>
              <w:right w:val="nil"/>
            </w:tcBorders>
            <w:shd w:val="clear" w:color="auto" w:fill="auto"/>
            <w:vAlign w:val="center"/>
            <w:hideMark/>
          </w:tcPr>
          <w:p w14:paraId="3B5781F3" w14:textId="44B63723" w:rsidR="00280257" w:rsidRPr="00280257" w:rsidRDefault="00280257" w:rsidP="00280257">
            <w:pPr>
              <w:rPr>
                <w:sz w:val="18"/>
              </w:rPr>
            </w:pPr>
            <w:r w:rsidRPr="00280257">
              <w:rPr>
                <w:sz w:val="18"/>
              </w:rPr>
              <w:t>Prices (</w:t>
            </w:r>
            <w:r w:rsidR="008C3457">
              <w:rPr>
                <w:sz w:val="18"/>
              </w:rPr>
              <w:t>d</w:t>
            </w:r>
            <w:r w:rsidRPr="00280257">
              <w:rPr>
                <w:sz w:val="18"/>
              </w:rPr>
              <w:t xml:space="preserve">isaggregated) </w:t>
            </w:r>
          </w:p>
        </w:tc>
        <w:tc>
          <w:tcPr>
            <w:tcW w:w="2250" w:type="dxa"/>
            <w:tcBorders>
              <w:left w:val="nil"/>
              <w:bottom w:val="nil"/>
              <w:right w:val="nil"/>
            </w:tcBorders>
            <w:shd w:val="clear" w:color="auto" w:fill="auto"/>
            <w:vAlign w:val="center"/>
            <w:hideMark/>
          </w:tcPr>
          <w:p w14:paraId="27212A09" w14:textId="77777777" w:rsidR="00280257" w:rsidRPr="00280257" w:rsidRDefault="00280257" w:rsidP="00280257">
            <w:pPr>
              <w:rPr>
                <w:color w:val="0563C1"/>
                <w:sz w:val="18"/>
                <w:u w:val="single"/>
              </w:rPr>
            </w:pPr>
            <w:r w:rsidRPr="00280257">
              <w:rPr>
                <w:color w:val="0563C1"/>
                <w:sz w:val="18"/>
                <w:u w:val="single"/>
              </w:rPr>
              <w:t>http://sipa.agricultura.gob.ec/index.php/sipa-estadisticas/estadisticas-economicas</w:t>
            </w:r>
          </w:p>
        </w:tc>
      </w:tr>
      <w:tr w:rsidR="00280257" w:rsidRPr="00280257" w14:paraId="27095FE0" w14:textId="77777777" w:rsidTr="00F703A7">
        <w:trPr>
          <w:trHeight w:val="960"/>
        </w:trPr>
        <w:tc>
          <w:tcPr>
            <w:tcW w:w="793" w:type="dxa"/>
            <w:tcBorders>
              <w:top w:val="nil"/>
              <w:left w:val="nil"/>
              <w:bottom w:val="nil"/>
              <w:right w:val="nil"/>
            </w:tcBorders>
            <w:shd w:val="clear" w:color="auto" w:fill="auto"/>
            <w:noWrap/>
            <w:vAlign w:val="center"/>
            <w:hideMark/>
          </w:tcPr>
          <w:p w14:paraId="141FB8A2" w14:textId="77777777" w:rsidR="00280257" w:rsidRPr="00280257" w:rsidRDefault="00280257" w:rsidP="00280257">
            <w:pPr>
              <w:rPr>
                <w:sz w:val="18"/>
              </w:rPr>
            </w:pPr>
            <w:r w:rsidRPr="00280257">
              <w:rPr>
                <w:sz w:val="18"/>
              </w:rPr>
              <w:t>1.3</w:t>
            </w:r>
          </w:p>
        </w:tc>
        <w:tc>
          <w:tcPr>
            <w:tcW w:w="1817" w:type="dxa"/>
            <w:tcBorders>
              <w:top w:val="nil"/>
              <w:left w:val="nil"/>
              <w:bottom w:val="nil"/>
              <w:right w:val="nil"/>
            </w:tcBorders>
            <w:shd w:val="clear" w:color="auto" w:fill="auto"/>
            <w:vAlign w:val="center"/>
            <w:hideMark/>
          </w:tcPr>
          <w:p w14:paraId="1FFAE297" w14:textId="0AEB867A" w:rsidR="00280257" w:rsidRPr="00280257" w:rsidRDefault="00280257" w:rsidP="00280257">
            <w:pPr>
              <w:rPr>
                <w:sz w:val="18"/>
              </w:rPr>
            </w:pPr>
            <w:r w:rsidRPr="00280257">
              <w:rPr>
                <w:sz w:val="18"/>
              </w:rPr>
              <w:t>Publications -Harvested and planted area of rice, maize</w:t>
            </w:r>
            <w:r w:rsidR="008C3457">
              <w:rPr>
                <w:sz w:val="18"/>
              </w:rPr>
              <w:t>,</w:t>
            </w:r>
            <w:r w:rsidRPr="00280257">
              <w:rPr>
                <w:sz w:val="18"/>
              </w:rPr>
              <w:t xml:space="preserve"> and beans </w:t>
            </w:r>
          </w:p>
        </w:tc>
        <w:tc>
          <w:tcPr>
            <w:tcW w:w="3663" w:type="dxa"/>
            <w:tcBorders>
              <w:top w:val="nil"/>
              <w:left w:val="nil"/>
              <w:bottom w:val="nil"/>
              <w:right w:val="nil"/>
            </w:tcBorders>
            <w:shd w:val="clear" w:color="auto" w:fill="auto"/>
            <w:vAlign w:val="center"/>
            <w:hideMark/>
          </w:tcPr>
          <w:p w14:paraId="76D3761F" w14:textId="1D6E21B8" w:rsidR="00280257" w:rsidRPr="00280257" w:rsidRDefault="00280257" w:rsidP="00280257">
            <w:pPr>
              <w:rPr>
                <w:sz w:val="18"/>
              </w:rPr>
            </w:pPr>
            <w:r w:rsidRPr="00280257">
              <w:rPr>
                <w:sz w:val="18"/>
              </w:rPr>
              <w:t xml:space="preserve">INE provides access to </w:t>
            </w:r>
            <w:r w:rsidR="008C3457">
              <w:rPr>
                <w:sz w:val="18"/>
              </w:rPr>
              <w:t>P</w:t>
            </w:r>
            <w:r w:rsidRPr="00280257">
              <w:rPr>
                <w:sz w:val="18"/>
              </w:rPr>
              <w:t xml:space="preserve">anamanian statistics on different topics. </w:t>
            </w:r>
          </w:p>
        </w:tc>
        <w:tc>
          <w:tcPr>
            <w:tcW w:w="1013" w:type="dxa"/>
            <w:tcBorders>
              <w:top w:val="nil"/>
              <w:left w:val="nil"/>
              <w:bottom w:val="nil"/>
              <w:right w:val="nil"/>
            </w:tcBorders>
            <w:shd w:val="clear" w:color="auto" w:fill="auto"/>
            <w:vAlign w:val="center"/>
            <w:hideMark/>
          </w:tcPr>
          <w:p w14:paraId="2967771A" w14:textId="77777777" w:rsidR="00280257" w:rsidRPr="00280257" w:rsidRDefault="00280257" w:rsidP="00280257">
            <w:pPr>
              <w:rPr>
                <w:sz w:val="18"/>
              </w:rPr>
            </w:pPr>
            <w:r w:rsidRPr="00280257">
              <w:rPr>
                <w:sz w:val="18"/>
              </w:rPr>
              <w:t xml:space="preserve">Panama </w:t>
            </w:r>
          </w:p>
        </w:tc>
        <w:tc>
          <w:tcPr>
            <w:tcW w:w="1267" w:type="dxa"/>
            <w:tcBorders>
              <w:top w:val="nil"/>
              <w:left w:val="nil"/>
              <w:bottom w:val="nil"/>
              <w:right w:val="nil"/>
            </w:tcBorders>
            <w:shd w:val="clear" w:color="auto" w:fill="auto"/>
            <w:vAlign w:val="center"/>
            <w:hideMark/>
          </w:tcPr>
          <w:p w14:paraId="0150F365" w14:textId="77777777" w:rsidR="00280257" w:rsidRPr="00280257" w:rsidRDefault="00280257" w:rsidP="00280257">
            <w:pPr>
              <w:rPr>
                <w:sz w:val="18"/>
              </w:rPr>
            </w:pPr>
            <w:r w:rsidRPr="00280257">
              <w:rPr>
                <w:sz w:val="18"/>
              </w:rPr>
              <w:t>2002-2020</w:t>
            </w:r>
          </w:p>
        </w:tc>
        <w:tc>
          <w:tcPr>
            <w:tcW w:w="2247" w:type="dxa"/>
            <w:tcBorders>
              <w:top w:val="nil"/>
              <w:left w:val="nil"/>
              <w:bottom w:val="nil"/>
              <w:right w:val="nil"/>
            </w:tcBorders>
            <w:shd w:val="clear" w:color="auto" w:fill="auto"/>
            <w:vAlign w:val="center"/>
            <w:hideMark/>
          </w:tcPr>
          <w:p w14:paraId="19962018" w14:textId="77777777" w:rsidR="00280257" w:rsidRPr="00280257" w:rsidRDefault="00280257" w:rsidP="00280257">
            <w:pPr>
              <w:rPr>
                <w:sz w:val="18"/>
              </w:rPr>
            </w:pPr>
            <w:r w:rsidRPr="00280257">
              <w:rPr>
                <w:sz w:val="18"/>
              </w:rPr>
              <w:t>Production</w:t>
            </w:r>
          </w:p>
        </w:tc>
        <w:tc>
          <w:tcPr>
            <w:tcW w:w="2250" w:type="dxa"/>
            <w:tcBorders>
              <w:top w:val="nil"/>
              <w:left w:val="nil"/>
              <w:bottom w:val="nil"/>
              <w:right w:val="nil"/>
            </w:tcBorders>
            <w:shd w:val="clear" w:color="auto" w:fill="auto"/>
            <w:vAlign w:val="center"/>
            <w:hideMark/>
          </w:tcPr>
          <w:p w14:paraId="2F59E740" w14:textId="77777777" w:rsidR="00280257" w:rsidRPr="00280257" w:rsidRDefault="00302A95" w:rsidP="00280257">
            <w:pPr>
              <w:rPr>
                <w:color w:val="0563C1"/>
                <w:sz w:val="18"/>
                <w:u w:val="single"/>
              </w:rPr>
            </w:pPr>
            <w:hyperlink r:id="rId51" w:history="1">
              <w:r w:rsidR="00280257" w:rsidRPr="00280257">
                <w:rPr>
                  <w:color w:val="0563C1"/>
                  <w:sz w:val="18"/>
                  <w:u w:val="single"/>
                </w:rPr>
                <w:t>https://www.inec.gob.pa/publicaciones/Default2.aspx?ID_CATEGORIA=4&amp;ID_SUBCATEGORIA=11</w:t>
              </w:r>
            </w:hyperlink>
          </w:p>
        </w:tc>
      </w:tr>
      <w:tr w:rsidR="00280257" w:rsidRPr="00280257" w14:paraId="7F43D75C" w14:textId="77777777" w:rsidTr="00F703A7">
        <w:trPr>
          <w:trHeight w:val="480"/>
        </w:trPr>
        <w:tc>
          <w:tcPr>
            <w:tcW w:w="793" w:type="dxa"/>
            <w:tcBorders>
              <w:top w:val="nil"/>
              <w:left w:val="nil"/>
              <w:bottom w:val="nil"/>
              <w:right w:val="nil"/>
            </w:tcBorders>
            <w:shd w:val="clear" w:color="auto" w:fill="auto"/>
            <w:noWrap/>
            <w:vAlign w:val="center"/>
            <w:hideMark/>
          </w:tcPr>
          <w:p w14:paraId="2DAFD97F" w14:textId="77777777" w:rsidR="00280257" w:rsidRPr="00280257" w:rsidRDefault="00280257" w:rsidP="00280257">
            <w:pPr>
              <w:rPr>
                <w:sz w:val="18"/>
              </w:rPr>
            </w:pPr>
            <w:r w:rsidRPr="00280257">
              <w:rPr>
                <w:sz w:val="18"/>
              </w:rPr>
              <w:lastRenderedPageBreak/>
              <w:t>0.3</w:t>
            </w:r>
          </w:p>
        </w:tc>
        <w:tc>
          <w:tcPr>
            <w:tcW w:w="1817" w:type="dxa"/>
            <w:tcBorders>
              <w:top w:val="nil"/>
              <w:left w:val="nil"/>
              <w:bottom w:val="nil"/>
              <w:right w:val="nil"/>
            </w:tcBorders>
            <w:shd w:val="clear" w:color="auto" w:fill="auto"/>
            <w:vAlign w:val="center"/>
            <w:hideMark/>
          </w:tcPr>
          <w:p w14:paraId="4E37B969" w14:textId="77777777" w:rsidR="00280257" w:rsidRPr="00280257" w:rsidRDefault="00280257" w:rsidP="00280257">
            <w:pPr>
              <w:rPr>
                <w:sz w:val="18"/>
              </w:rPr>
            </w:pPr>
            <w:r w:rsidRPr="00280257">
              <w:rPr>
                <w:sz w:val="18"/>
              </w:rPr>
              <w:t>CONARROZ</w:t>
            </w:r>
          </w:p>
        </w:tc>
        <w:tc>
          <w:tcPr>
            <w:tcW w:w="3663" w:type="dxa"/>
            <w:tcBorders>
              <w:top w:val="nil"/>
              <w:left w:val="nil"/>
              <w:bottom w:val="nil"/>
              <w:right w:val="nil"/>
            </w:tcBorders>
            <w:shd w:val="clear" w:color="auto" w:fill="auto"/>
            <w:vAlign w:val="center"/>
            <w:hideMark/>
          </w:tcPr>
          <w:p w14:paraId="4AD0D24A" w14:textId="77777777" w:rsidR="00280257" w:rsidRPr="00280257" w:rsidRDefault="00280257" w:rsidP="00280257">
            <w:pPr>
              <w:rPr>
                <w:sz w:val="18"/>
              </w:rPr>
            </w:pPr>
          </w:p>
        </w:tc>
        <w:tc>
          <w:tcPr>
            <w:tcW w:w="1013" w:type="dxa"/>
            <w:tcBorders>
              <w:top w:val="nil"/>
              <w:left w:val="nil"/>
              <w:bottom w:val="nil"/>
              <w:right w:val="nil"/>
            </w:tcBorders>
            <w:shd w:val="clear" w:color="auto" w:fill="auto"/>
            <w:vAlign w:val="center"/>
            <w:hideMark/>
          </w:tcPr>
          <w:p w14:paraId="48203AA6" w14:textId="77777777" w:rsidR="00280257" w:rsidRPr="00280257" w:rsidRDefault="00280257" w:rsidP="00280257">
            <w:pPr>
              <w:rPr>
                <w:sz w:val="18"/>
              </w:rPr>
            </w:pPr>
            <w:r w:rsidRPr="00280257">
              <w:rPr>
                <w:sz w:val="18"/>
              </w:rPr>
              <w:t xml:space="preserve">Costa Rica </w:t>
            </w:r>
          </w:p>
        </w:tc>
        <w:tc>
          <w:tcPr>
            <w:tcW w:w="1267" w:type="dxa"/>
            <w:tcBorders>
              <w:top w:val="nil"/>
              <w:left w:val="nil"/>
              <w:bottom w:val="nil"/>
              <w:right w:val="nil"/>
            </w:tcBorders>
            <w:shd w:val="clear" w:color="auto" w:fill="auto"/>
            <w:vAlign w:val="center"/>
            <w:hideMark/>
          </w:tcPr>
          <w:p w14:paraId="1776BD03" w14:textId="77777777" w:rsidR="00280257" w:rsidRPr="00280257" w:rsidRDefault="00280257" w:rsidP="00280257">
            <w:pPr>
              <w:rPr>
                <w:sz w:val="18"/>
              </w:rPr>
            </w:pPr>
            <w:r w:rsidRPr="00280257">
              <w:rPr>
                <w:sz w:val="18"/>
              </w:rPr>
              <w:t>2010-2020</w:t>
            </w:r>
          </w:p>
        </w:tc>
        <w:tc>
          <w:tcPr>
            <w:tcW w:w="2247" w:type="dxa"/>
            <w:tcBorders>
              <w:top w:val="nil"/>
              <w:left w:val="nil"/>
              <w:bottom w:val="nil"/>
              <w:right w:val="nil"/>
            </w:tcBorders>
            <w:shd w:val="clear" w:color="auto" w:fill="auto"/>
            <w:vAlign w:val="center"/>
            <w:hideMark/>
          </w:tcPr>
          <w:p w14:paraId="413DD33D" w14:textId="77777777" w:rsidR="00280257" w:rsidRPr="00280257" w:rsidRDefault="00280257" w:rsidP="00280257">
            <w:pPr>
              <w:rPr>
                <w:sz w:val="18"/>
              </w:rPr>
            </w:pPr>
            <w:r w:rsidRPr="00280257">
              <w:rPr>
                <w:sz w:val="18"/>
              </w:rPr>
              <w:t xml:space="preserve">Production </w:t>
            </w:r>
          </w:p>
        </w:tc>
        <w:tc>
          <w:tcPr>
            <w:tcW w:w="2250" w:type="dxa"/>
            <w:tcBorders>
              <w:top w:val="nil"/>
              <w:left w:val="nil"/>
              <w:bottom w:val="nil"/>
              <w:right w:val="nil"/>
            </w:tcBorders>
            <w:shd w:val="clear" w:color="auto" w:fill="auto"/>
            <w:vAlign w:val="center"/>
            <w:hideMark/>
          </w:tcPr>
          <w:p w14:paraId="7BDD9902" w14:textId="77777777" w:rsidR="00280257" w:rsidRPr="00280257" w:rsidRDefault="00302A95" w:rsidP="00280257">
            <w:pPr>
              <w:rPr>
                <w:color w:val="0563C1"/>
                <w:sz w:val="18"/>
                <w:u w:val="single"/>
              </w:rPr>
            </w:pPr>
            <w:hyperlink r:id="rId52" w:history="1">
              <w:r w:rsidR="00280257" w:rsidRPr="00280257">
                <w:rPr>
                  <w:color w:val="0563C1"/>
                  <w:sz w:val="18"/>
                  <w:u w:val="single"/>
                </w:rPr>
                <w:t>https://conarroz.com/estadisticasarroceras.php</w:t>
              </w:r>
            </w:hyperlink>
          </w:p>
        </w:tc>
      </w:tr>
      <w:tr w:rsidR="00280257" w:rsidRPr="00280257" w14:paraId="4224339C" w14:textId="77777777" w:rsidTr="00F703A7">
        <w:trPr>
          <w:trHeight w:val="720"/>
        </w:trPr>
        <w:tc>
          <w:tcPr>
            <w:tcW w:w="793" w:type="dxa"/>
            <w:tcBorders>
              <w:top w:val="nil"/>
              <w:left w:val="nil"/>
              <w:bottom w:val="nil"/>
              <w:right w:val="nil"/>
            </w:tcBorders>
            <w:shd w:val="clear" w:color="auto" w:fill="auto"/>
            <w:noWrap/>
            <w:vAlign w:val="center"/>
            <w:hideMark/>
          </w:tcPr>
          <w:p w14:paraId="68A9EB84" w14:textId="77777777" w:rsidR="00280257" w:rsidRPr="00280257" w:rsidRDefault="00280257" w:rsidP="00280257">
            <w:pPr>
              <w:rPr>
                <w:sz w:val="18"/>
              </w:rPr>
            </w:pPr>
            <w:r w:rsidRPr="00280257">
              <w:rPr>
                <w:sz w:val="18"/>
              </w:rPr>
              <w:t>3.8</w:t>
            </w:r>
          </w:p>
        </w:tc>
        <w:tc>
          <w:tcPr>
            <w:tcW w:w="1817" w:type="dxa"/>
            <w:tcBorders>
              <w:top w:val="nil"/>
              <w:left w:val="nil"/>
              <w:bottom w:val="nil"/>
              <w:right w:val="nil"/>
            </w:tcBorders>
            <w:shd w:val="clear" w:color="auto" w:fill="auto"/>
            <w:vAlign w:val="center"/>
            <w:hideMark/>
          </w:tcPr>
          <w:p w14:paraId="59BD13F9" w14:textId="77777777" w:rsidR="00280257" w:rsidRPr="00280257" w:rsidRDefault="00280257" w:rsidP="00280257">
            <w:pPr>
              <w:rPr>
                <w:sz w:val="18"/>
              </w:rPr>
            </w:pPr>
            <w:r w:rsidRPr="00280257">
              <w:rPr>
                <w:sz w:val="18"/>
              </w:rPr>
              <w:t xml:space="preserve">Agro-industrial data </w:t>
            </w:r>
          </w:p>
        </w:tc>
        <w:tc>
          <w:tcPr>
            <w:tcW w:w="3663" w:type="dxa"/>
            <w:tcBorders>
              <w:top w:val="nil"/>
              <w:left w:val="nil"/>
              <w:bottom w:val="nil"/>
              <w:right w:val="nil"/>
            </w:tcBorders>
            <w:shd w:val="clear" w:color="auto" w:fill="auto"/>
            <w:vAlign w:val="center"/>
            <w:hideMark/>
          </w:tcPr>
          <w:p w14:paraId="45B41C4F" w14:textId="1DFBC3B3" w:rsidR="00280257" w:rsidRPr="00280257" w:rsidRDefault="008C3457" w:rsidP="00280257">
            <w:pPr>
              <w:rPr>
                <w:sz w:val="18"/>
              </w:rPr>
            </w:pPr>
            <w:r>
              <w:rPr>
                <w:sz w:val="18"/>
              </w:rPr>
              <w:t>This p</w:t>
            </w:r>
            <w:r w:rsidR="00280257" w:rsidRPr="00280257">
              <w:rPr>
                <w:sz w:val="18"/>
              </w:rPr>
              <w:t>latform provides data o</w:t>
            </w:r>
            <w:r>
              <w:rPr>
                <w:sz w:val="18"/>
              </w:rPr>
              <w:t>n</w:t>
            </w:r>
            <w:r w:rsidR="00280257" w:rsidRPr="00280257">
              <w:rPr>
                <w:sz w:val="18"/>
              </w:rPr>
              <w:t xml:space="preserve"> the agricultural sector and related topics</w:t>
            </w:r>
            <w:r>
              <w:rPr>
                <w:sz w:val="18"/>
              </w:rPr>
              <w:t>.</w:t>
            </w:r>
          </w:p>
        </w:tc>
        <w:tc>
          <w:tcPr>
            <w:tcW w:w="1013" w:type="dxa"/>
            <w:tcBorders>
              <w:top w:val="nil"/>
              <w:left w:val="nil"/>
              <w:bottom w:val="nil"/>
              <w:right w:val="nil"/>
            </w:tcBorders>
            <w:shd w:val="clear" w:color="auto" w:fill="auto"/>
            <w:vAlign w:val="center"/>
            <w:hideMark/>
          </w:tcPr>
          <w:p w14:paraId="29AEEF46" w14:textId="77777777" w:rsidR="00280257" w:rsidRPr="00280257" w:rsidRDefault="00280257" w:rsidP="00280257">
            <w:pPr>
              <w:rPr>
                <w:sz w:val="18"/>
              </w:rPr>
            </w:pPr>
            <w:r w:rsidRPr="00280257">
              <w:rPr>
                <w:sz w:val="18"/>
              </w:rPr>
              <w:t xml:space="preserve">Argentina </w:t>
            </w:r>
          </w:p>
        </w:tc>
        <w:tc>
          <w:tcPr>
            <w:tcW w:w="1267" w:type="dxa"/>
            <w:tcBorders>
              <w:top w:val="nil"/>
              <w:left w:val="nil"/>
              <w:bottom w:val="nil"/>
              <w:right w:val="nil"/>
            </w:tcBorders>
            <w:shd w:val="clear" w:color="auto" w:fill="auto"/>
            <w:vAlign w:val="center"/>
            <w:hideMark/>
          </w:tcPr>
          <w:p w14:paraId="371E0B79" w14:textId="77777777" w:rsidR="00280257" w:rsidRPr="00280257" w:rsidRDefault="00280257" w:rsidP="00280257">
            <w:pPr>
              <w:rPr>
                <w:sz w:val="18"/>
              </w:rPr>
            </w:pPr>
          </w:p>
        </w:tc>
        <w:tc>
          <w:tcPr>
            <w:tcW w:w="2247" w:type="dxa"/>
            <w:tcBorders>
              <w:top w:val="nil"/>
              <w:left w:val="nil"/>
              <w:bottom w:val="nil"/>
              <w:right w:val="nil"/>
            </w:tcBorders>
            <w:shd w:val="clear" w:color="auto" w:fill="auto"/>
            <w:noWrap/>
            <w:vAlign w:val="center"/>
            <w:hideMark/>
          </w:tcPr>
          <w:p w14:paraId="16AAFFE5" w14:textId="77777777" w:rsidR="00280257" w:rsidRPr="00280257" w:rsidRDefault="00280257" w:rsidP="00280257">
            <w:pPr>
              <w:rPr>
                <w:sz w:val="18"/>
              </w:rPr>
            </w:pPr>
            <w:r w:rsidRPr="00280257">
              <w:rPr>
                <w:sz w:val="18"/>
              </w:rPr>
              <w:t>Production</w:t>
            </w:r>
          </w:p>
        </w:tc>
        <w:tc>
          <w:tcPr>
            <w:tcW w:w="2250" w:type="dxa"/>
            <w:tcBorders>
              <w:top w:val="nil"/>
              <w:left w:val="nil"/>
              <w:bottom w:val="nil"/>
              <w:right w:val="nil"/>
            </w:tcBorders>
            <w:shd w:val="clear" w:color="auto" w:fill="auto"/>
            <w:vAlign w:val="center"/>
            <w:hideMark/>
          </w:tcPr>
          <w:p w14:paraId="3927ACFD" w14:textId="77777777" w:rsidR="00280257" w:rsidRPr="00280257" w:rsidRDefault="00302A95" w:rsidP="00280257">
            <w:pPr>
              <w:rPr>
                <w:color w:val="0563C1"/>
                <w:sz w:val="18"/>
                <w:u w:val="single"/>
              </w:rPr>
            </w:pPr>
            <w:hyperlink r:id="rId53" w:history="1">
              <w:r w:rsidR="00280257" w:rsidRPr="00280257">
                <w:rPr>
                  <w:color w:val="0563C1"/>
                  <w:sz w:val="18"/>
                  <w:u w:val="single"/>
                </w:rPr>
                <w:t>https://datos.magyp.gob.ar/dataset/estimaciones-agricolas</w:t>
              </w:r>
            </w:hyperlink>
          </w:p>
        </w:tc>
      </w:tr>
      <w:tr w:rsidR="00280257" w:rsidRPr="00280257" w14:paraId="0E7F76F4" w14:textId="77777777" w:rsidTr="00F703A7">
        <w:trPr>
          <w:trHeight w:val="960"/>
        </w:trPr>
        <w:tc>
          <w:tcPr>
            <w:tcW w:w="793" w:type="dxa"/>
            <w:tcBorders>
              <w:top w:val="nil"/>
              <w:left w:val="nil"/>
              <w:bottom w:val="nil"/>
              <w:right w:val="nil"/>
            </w:tcBorders>
            <w:shd w:val="clear" w:color="auto" w:fill="auto"/>
            <w:noWrap/>
            <w:vAlign w:val="center"/>
            <w:hideMark/>
          </w:tcPr>
          <w:p w14:paraId="01DCCF60" w14:textId="77777777" w:rsidR="00280257" w:rsidRPr="00280257" w:rsidRDefault="00280257" w:rsidP="00280257">
            <w:pPr>
              <w:rPr>
                <w:sz w:val="18"/>
              </w:rPr>
            </w:pPr>
            <w:r w:rsidRPr="00280257">
              <w:rPr>
                <w:sz w:val="18"/>
              </w:rPr>
              <w:t>0.3</w:t>
            </w:r>
          </w:p>
        </w:tc>
        <w:tc>
          <w:tcPr>
            <w:tcW w:w="1817" w:type="dxa"/>
            <w:tcBorders>
              <w:top w:val="nil"/>
              <w:left w:val="nil"/>
              <w:bottom w:val="nil"/>
              <w:right w:val="nil"/>
            </w:tcBorders>
            <w:shd w:val="clear" w:color="auto" w:fill="auto"/>
            <w:vAlign w:val="center"/>
            <w:hideMark/>
          </w:tcPr>
          <w:p w14:paraId="0F0C5857" w14:textId="77777777" w:rsidR="00280257" w:rsidRPr="00280257" w:rsidRDefault="00280257" w:rsidP="00280257">
            <w:pPr>
              <w:rPr>
                <w:sz w:val="18"/>
              </w:rPr>
            </w:pPr>
            <w:r w:rsidRPr="00280257">
              <w:rPr>
                <w:sz w:val="18"/>
              </w:rPr>
              <w:t xml:space="preserve">Agro-industrial data </w:t>
            </w:r>
          </w:p>
        </w:tc>
        <w:tc>
          <w:tcPr>
            <w:tcW w:w="3663" w:type="dxa"/>
            <w:tcBorders>
              <w:top w:val="nil"/>
              <w:left w:val="nil"/>
              <w:bottom w:val="nil"/>
              <w:right w:val="nil"/>
            </w:tcBorders>
            <w:shd w:val="clear" w:color="auto" w:fill="auto"/>
            <w:vAlign w:val="center"/>
            <w:hideMark/>
          </w:tcPr>
          <w:p w14:paraId="67A5B981" w14:textId="18D49833" w:rsidR="00280257" w:rsidRPr="00280257" w:rsidRDefault="008C3457" w:rsidP="00280257">
            <w:pPr>
              <w:rPr>
                <w:sz w:val="18"/>
              </w:rPr>
            </w:pPr>
            <w:r>
              <w:rPr>
                <w:sz w:val="18"/>
              </w:rPr>
              <w:t>This p</w:t>
            </w:r>
            <w:r w:rsidR="00280257" w:rsidRPr="00280257">
              <w:rPr>
                <w:sz w:val="18"/>
              </w:rPr>
              <w:t>latform provides data o</w:t>
            </w:r>
            <w:r>
              <w:rPr>
                <w:sz w:val="18"/>
              </w:rPr>
              <w:t>n</w:t>
            </w:r>
            <w:r w:rsidR="00280257" w:rsidRPr="00280257">
              <w:rPr>
                <w:sz w:val="18"/>
              </w:rPr>
              <w:t xml:space="preserve"> the agricultural sector and related topics</w:t>
            </w:r>
            <w:r>
              <w:rPr>
                <w:sz w:val="18"/>
              </w:rPr>
              <w:t>.</w:t>
            </w:r>
          </w:p>
        </w:tc>
        <w:tc>
          <w:tcPr>
            <w:tcW w:w="1013" w:type="dxa"/>
            <w:tcBorders>
              <w:top w:val="nil"/>
              <w:left w:val="nil"/>
              <w:bottom w:val="nil"/>
              <w:right w:val="nil"/>
            </w:tcBorders>
            <w:shd w:val="clear" w:color="auto" w:fill="auto"/>
            <w:vAlign w:val="center"/>
            <w:hideMark/>
          </w:tcPr>
          <w:p w14:paraId="5BCA67AC" w14:textId="77777777" w:rsidR="00280257" w:rsidRPr="00280257" w:rsidRDefault="00280257" w:rsidP="00280257">
            <w:pPr>
              <w:rPr>
                <w:sz w:val="18"/>
              </w:rPr>
            </w:pPr>
            <w:r w:rsidRPr="00280257">
              <w:rPr>
                <w:sz w:val="18"/>
              </w:rPr>
              <w:t xml:space="preserve">Argentina </w:t>
            </w:r>
          </w:p>
        </w:tc>
        <w:tc>
          <w:tcPr>
            <w:tcW w:w="1267" w:type="dxa"/>
            <w:tcBorders>
              <w:top w:val="nil"/>
              <w:left w:val="nil"/>
              <w:bottom w:val="nil"/>
              <w:right w:val="nil"/>
            </w:tcBorders>
            <w:shd w:val="clear" w:color="auto" w:fill="auto"/>
            <w:vAlign w:val="center"/>
            <w:hideMark/>
          </w:tcPr>
          <w:p w14:paraId="7EF81B34" w14:textId="77777777" w:rsidR="00280257" w:rsidRPr="00280257" w:rsidRDefault="00280257" w:rsidP="00280257">
            <w:pPr>
              <w:rPr>
                <w:sz w:val="18"/>
              </w:rPr>
            </w:pPr>
            <w:r w:rsidRPr="00280257">
              <w:rPr>
                <w:sz w:val="18"/>
              </w:rPr>
              <w:t>1992-2021</w:t>
            </w:r>
          </w:p>
        </w:tc>
        <w:tc>
          <w:tcPr>
            <w:tcW w:w="2247" w:type="dxa"/>
            <w:tcBorders>
              <w:top w:val="nil"/>
              <w:left w:val="nil"/>
              <w:bottom w:val="nil"/>
              <w:right w:val="nil"/>
            </w:tcBorders>
            <w:shd w:val="clear" w:color="auto" w:fill="auto"/>
            <w:noWrap/>
            <w:vAlign w:val="center"/>
            <w:hideMark/>
          </w:tcPr>
          <w:p w14:paraId="0F38A569" w14:textId="2EDF94BA" w:rsidR="00280257" w:rsidRPr="00280257" w:rsidRDefault="00280257" w:rsidP="00280257">
            <w:pPr>
              <w:rPr>
                <w:sz w:val="18"/>
              </w:rPr>
            </w:pPr>
            <w:r w:rsidRPr="00280257">
              <w:rPr>
                <w:sz w:val="18"/>
              </w:rPr>
              <w:t>Prices (</w:t>
            </w:r>
            <w:r w:rsidR="008C3457">
              <w:rPr>
                <w:sz w:val="18"/>
              </w:rPr>
              <w:t>r</w:t>
            </w:r>
            <w:r w:rsidRPr="00280257">
              <w:rPr>
                <w:sz w:val="18"/>
              </w:rPr>
              <w:t>ice local prices)</w:t>
            </w:r>
          </w:p>
        </w:tc>
        <w:tc>
          <w:tcPr>
            <w:tcW w:w="2250" w:type="dxa"/>
            <w:tcBorders>
              <w:top w:val="nil"/>
              <w:left w:val="nil"/>
              <w:bottom w:val="nil"/>
              <w:right w:val="nil"/>
            </w:tcBorders>
            <w:shd w:val="clear" w:color="auto" w:fill="auto"/>
            <w:vAlign w:val="center"/>
            <w:hideMark/>
          </w:tcPr>
          <w:p w14:paraId="0B2E6904" w14:textId="77777777" w:rsidR="00280257" w:rsidRPr="00280257" w:rsidRDefault="00302A95" w:rsidP="00280257">
            <w:pPr>
              <w:rPr>
                <w:color w:val="0563C1"/>
                <w:sz w:val="18"/>
                <w:u w:val="single"/>
              </w:rPr>
            </w:pPr>
            <w:hyperlink r:id="rId54" w:history="1">
              <w:r w:rsidR="00280257" w:rsidRPr="00280257">
                <w:rPr>
                  <w:color w:val="0563C1"/>
                  <w:sz w:val="18"/>
                  <w:u w:val="single"/>
                </w:rPr>
                <w:t xml:space="preserve">https://www.magyp.gob.ar/sitio/areas/ss_mercados_agropecuarios/areas/regionales/index.php </w:t>
              </w:r>
            </w:hyperlink>
          </w:p>
        </w:tc>
      </w:tr>
      <w:tr w:rsidR="00280257" w:rsidRPr="00280257" w14:paraId="50A6C973" w14:textId="77777777" w:rsidTr="00F703A7">
        <w:trPr>
          <w:trHeight w:val="1200"/>
        </w:trPr>
        <w:tc>
          <w:tcPr>
            <w:tcW w:w="793" w:type="dxa"/>
            <w:tcBorders>
              <w:top w:val="nil"/>
              <w:left w:val="nil"/>
              <w:bottom w:val="nil"/>
              <w:right w:val="nil"/>
            </w:tcBorders>
            <w:shd w:val="clear" w:color="auto" w:fill="auto"/>
            <w:noWrap/>
            <w:vAlign w:val="center"/>
            <w:hideMark/>
          </w:tcPr>
          <w:p w14:paraId="4B032078" w14:textId="77777777" w:rsidR="00280257" w:rsidRPr="00280257" w:rsidRDefault="00280257" w:rsidP="00280257">
            <w:pPr>
              <w:rPr>
                <w:sz w:val="18"/>
              </w:rPr>
            </w:pPr>
            <w:r w:rsidRPr="00280257">
              <w:rPr>
                <w:sz w:val="18"/>
              </w:rPr>
              <w:t>0.8</w:t>
            </w:r>
          </w:p>
        </w:tc>
        <w:tc>
          <w:tcPr>
            <w:tcW w:w="1817" w:type="dxa"/>
            <w:tcBorders>
              <w:top w:val="nil"/>
              <w:left w:val="nil"/>
              <w:bottom w:val="nil"/>
              <w:right w:val="nil"/>
            </w:tcBorders>
            <w:shd w:val="clear" w:color="auto" w:fill="auto"/>
            <w:vAlign w:val="center"/>
            <w:hideMark/>
          </w:tcPr>
          <w:p w14:paraId="52016D6A" w14:textId="77777777" w:rsidR="00280257" w:rsidRPr="00280257" w:rsidRDefault="00280257" w:rsidP="00280257">
            <w:pPr>
              <w:rPr>
                <w:sz w:val="18"/>
              </w:rPr>
            </w:pPr>
            <w:r w:rsidRPr="00280257">
              <w:rPr>
                <w:sz w:val="18"/>
              </w:rPr>
              <w:t xml:space="preserve">Agricultural statistics </w:t>
            </w:r>
          </w:p>
        </w:tc>
        <w:tc>
          <w:tcPr>
            <w:tcW w:w="3663" w:type="dxa"/>
            <w:tcBorders>
              <w:top w:val="nil"/>
              <w:left w:val="nil"/>
              <w:bottom w:val="nil"/>
              <w:right w:val="nil"/>
            </w:tcBorders>
            <w:shd w:val="clear" w:color="auto" w:fill="auto"/>
            <w:vAlign w:val="center"/>
            <w:hideMark/>
          </w:tcPr>
          <w:p w14:paraId="1BCF62D6" w14:textId="52595FE3" w:rsidR="00280257" w:rsidRPr="00280257" w:rsidRDefault="008C3457" w:rsidP="00280257">
            <w:pPr>
              <w:rPr>
                <w:sz w:val="18"/>
              </w:rPr>
            </w:pPr>
            <w:r>
              <w:rPr>
                <w:sz w:val="18"/>
              </w:rPr>
              <w:t>This p</w:t>
            </w:r>
            <w:r w:rsidR="00280257" w:rsidRPr="00280257">
              <w:rPr>
                <w:sz w:val="18"/>
              </w:rPr>
              <w:t>rovides access to agricultural data</w:t>
            </w:r>
            <w:r>
              <w:rPr>
                <w:sz w:val="18"/>
              </w:rPr>
              <w:t>.</w:t>
            </w:r>
            <w:r w:rsidR="00280257" w:rsidRPr="00280257">
              <w:rPr>
                <w:sz w:val="18"/>
              </w:rPr>
              <w:t xml:space="preserve"> </w:t>
            </w:r>
          </w:p>
        </w:tc>
        <w:tc>
          <w:tcPr>
            <w:tcW w:w="1013" w:type="dxa"/>
            <w:tcBorders>
              <w:top w:val="nil"/>
              <w:left w:val="nil"/>
              <w:bottom w:val="nil"/>
              <w:right w:val="nil"/>
            </w:tcBorders>
            <w:shd w:val="clear" w:color="auto" w:fill="auto"/>
            <w:vAlign w:val="center"/>
            <w:hideMark/>
          </w:tcPr>
          <w:p w14:paraId="7E0F71B9" w14:textId="77777777" w:rsidR="00280257" w:rsidRPr="00280257" w:rsidRDefault="00280257" w:rsidP="00280257">
            <w:pPr>
              <w:rPr>
                <w:sz w:val="18"/>
              </w:rPr>
            </w:pPr>
            <w:r w:rsidRPr="00280257">
              <w:rPr>
                <w:sz w:val="18"/>
              </w:rPr>
              <w:t xml:space="preserve">Dominican Republic </w:t>
            </w:r>
          </w:p>
        </w:tc>
        <w:tc>
          <w:tcPr>
            <w:tcW w:w="1267" w:type="dxa"/>
            <w:tcBorders>
              <w:top w:val="nil"/>
              <w:left w:val="nil"/>
              <w:bottom w:val="nil"/>
              <w:right w:val="nil"/>
            </w:tcBorders>
            <w:shd w:val="clear" w:color="auto" w:fill="auto"/>
            <w:vAlign w:val="center"/>
            <w:hideMark/>
          </w:tcPr>
          <w:p w14:paraId="318AB913" w14:textId="77777777" w:rsidR="00280257" w:rsidRPr="00280257" w:rsidRDefault="00280257" w:rsidP="00280257">
            <w:pPr>
              <w:rPr>
                <w:sz w:val="18"/>
              </w:rPr>
            </w:pPr>
            <w:r w:rsidRPr="00280257">
              <w:rPr>
                <w:sz w:val="18"/>
              </w:rPr>
              <w:t>2002-2020</w:t>
            </w:r>
          </w:p>
        </w:tc>
        <w:tc>
          <w:tcPr>
            <w:tcW w:w="2247" w:type="dxa"/>
            <w:tcBorders>
              <w:top w:val="nil"/>
              <w:left w:val="nil"/>
              <w:bottom w:val="nil"/>
              <w:right w:val="nil"/>
            </w:tcBorders>
            <w:shd w:val="clear" w:color="auto" w:fill="auto"/>
            <w:vAlign w:val="center"/>
            <w:hideMark/>
          </w:tcPr>
          <w:p w14:paraId="31EAD2EA" w14:textId="49C069C5" w:rsidR="00280257" w:rsidRPr="00280257" w:rsidRDefault="00280257" w:rsidP="00280257">
            <w:pPr>
              <w:rPr>
                <w:sz w:val="18"/>
              </w:rPr>
            </w:pPr>
            <w:r w:rsidRPr="00280257">
              <w:rPr>
                <w:sz w:val="18"/>
              </w:rPr>
              <w:t>Production (</w:t>
            </w:r>
            <w:r w:rsidR="008C3457">
              <w:rPr>
                <w:sz w:val="18"/>
              </w:rPr>
              <w:t>d</w:t>
            </w:r>
            <w:r w:rsidRPr="00280257">
              <w:rPr>
                <w:sz w:val="18"/>
              </w:rPr>
              <w:t>ata on production, area,</w:t>
            </w:r>
            <w:r w:rsidR="008C3457">
              <w:rPr>
                <w:sz w:val="18"/>
              </w:rPr>
              <w:t xml:space="preserve"> and</w:t>
            </w:r>
            <w:r w:rsidRPr="00280257">
              <w:rPr>
                <w:sz w:val="18"/>
              </w:rPr>
              <w:t xml:space="preserve"> yield) </w:t>
            </w:r>
          </w:p>
        </w:tc>
        <w:tc>
          <w:tcPr>
            <w:tcW w:w="2250" w:type="dxa"/>
            <w:tcBorders>
              <w:top w:val="nil"/>
              <w:left w:val="nil"/>
              <w:bottom w:val="nil"/>
              <w:right w:val="nil"/>
            </w:tcBorders>
            <w:shd w:val="clear" w:color="auto" w:fill="auto"/>
            <w:vAlign w:val="center"/>
            <w:hideMark/>
          </w:tcPr>
          <w:p w14:paraId="18AA19A7" w14:textId="77777777" w:rsidR="00280257" w:rsidRPr="00280257" w:rsidRDefault="00302A95" w:rsidP="00280257">
            <w:pPr>
              <w:rPr>
                <w:color w:val="0563C1"/>
                <w:sz w:val="18"/>
                <w:u w:val="single"/>
              </w:rPr>
            </w:pPr>
            <w:hyperlink r:id="rId55" w:history="1">
              <w:r w:rsidR="00280257" w:rsidRPr="00280257">
                <w:rPr>
                  <w:color w:val="0563C1"/>
                  <w:sz w:val="18"/>
                  <w:u w:val="single"/>
                </w:rPr>
                <w:t xml:space="preserve">http://agricultura.gob.do/category/estadisticas-agropecuarias/siembra-cosecha-produccion-y-rendimientos/ </w:t>
              </w:r>
            </w:hyperlink>
          </w:p>
        </w:tc>
      </w:tr>
      <w:tr w:rsidR="00280257" w:rsidRPr="00280257" w14:paraId="29030A10" w14:textId="77777777" w:rsidTr="00280257">
        <w:trPr>
          <w:trHeight w:val="1200"/>
        </w:trPr>
        <w:tc>
          <w:tcPr>
            <w:tcW w:w="793" w:type="dxa"/>
            <w:tcBorders>
              <w:top w:val="nil"/>
              <w:left w:val="nil"/>
              <w:right w:val="nil"/>
            </w:tcBorders>
            <w:shd w:val="clear" w:color="auto" w:fill="auto"/>
            <w:noWrap/>
            <w:vAlign w:val="center"/>
            <w:hideMark/>
          </w:tcPr>
          <w:p w14:paraId="298B19F2" w14:textId="77777777" w:rsidR="00280257" w:rsidRPr="00280257" w:rsidRDefault="00280257" w:rsidP="00280257">
            <w:pPr>
              <w:rPr>
                <w:sz w:val="18"/>
              </w:rPr>
            </w:pPr>
            <w:r w:rsidRPr="00280257">
              <w:rPr>
                <w:sz w:val="18"/>
              </w:rPr>
              <w:t>0.8</w:t>
            </w:r>
          </w:p>
        </w:tc>
        <w:tc>
          <w:tcPr>
            <w:tcW w:w="1817" w:type="dxa"/>
            <w:tcBorders>
              <w:top w:val="nil"/>
              <w:left w:val="nil"/>
              <w:right w:val="nil"/>
            </w:tcBorders>
            <w:shd w:val="clear" w:color="auto" w:fill="auto"/>
            <w:vAlign w:val="center"/>
            <w:hideMark/>
          </w:tcPr>
          <w:p w14:paraId="586F123C" w14:textId="77777777" w:rsidR="00280257" w:rsidRPr="00280257" w:rsidRDefault="00280257" w:rsidP="00280257">
            <w:pPr>
              <w:rPr>
                <w:sz w:val="18"/>
              </w:rPr>
            </w:pPr>
            <w:r w:rsidRPr="00280257">
              <w:rPr>
                <w:sz w:val="18"/>
              </w:rPr>
              <w:t xml:space="preserve">Agricultural statistics </w:t>
            </w:r>
          </w:p>
        </w:tc>
        <w:tc>
          <w:tcPr>
            <w:tcW w:w="3663" w:type="dxa"/>
            <w:tcBorders>
              <w:top w:val="nil"/>
              <w:left w:val="nil"/>
              <w:right w:val="nil"/>
            </w:tcBorders>
            <w:shd w:val="clear" w:color="auto" w:fill="auto"/>
            <w:vAlign w:val="center"/>
            <w:hideMark/>
          </w:tcPr>
          <w:p w14:paraId="381B5FEA" w14:textId="75A69064" w:rsidR="00280257" w:rsidRPr="00280257" w:rsidRDefault="008C3457" w:rsidP="00280257">
            <w:pPr>
              <w:rPr>
                <w:sz w:val="18"/>
              </w:rPr>
            </w:pPr>
            <w:r>
              <w:rPr>
                <w:sz w:val="18"/>
              </w:rPr>
              <w:t>This p</w:t>
            </w:r>
            <w:r w:rsidR="00280257" w:rsidRPr="00280257">
              <w:rPr>
                <w:sz w:val="18"/>
              </w:rPr>
              <w:t>rovides access to agricultural data</w:t>
            </w:r>
            <w:r>
              <w:rPr>
                <w:sz w:val="18"/>
              </w:rPr>
              <w:t>.</w:t>
            </w:r>
            <w:r w:rsidR="00280257" w:rsidRPr="00280257">
              <w:rPr>
                <w:sz w:val="18"/>
              </w:rPr>
              <w:t xml:space="preserve"> </w:t>
            </w:r>
          </w:p>
        </w:tc>
        <w:tc>
          <w:tcPr>
            <w:tcW w:w="1013" w:type="dxa"/>
            <w:tcBorders>
              <w:top w:val="nil"/>
              <w:left w:val="nil"/>
              <w:right w:val="nil"/>
            </w:tcBorders>
            <w:shd w:val="clear" w:color="auto" w:fill="auto"/>
            <w:vAlign w:val="center"/>
            <w:hideMark/>
          </w:tcPr>
          <w:p w14:paraId="0D3B5EDD" w14:textId="77777777" w:rsidR="00280257" w:rsidRPr="00280257" w:rsidRDefault="00280257" w:rsidP="00280257">
            <w:pPr>
              <w:rPr>
                <w:sz w:val="18"/>
              </w:rPr>
            </w:pPr>
            <w:r w:rsidRPr="00280257">
              <w:rPr>
                <w:sz w:val="18"/>
              </w:rPr>
              <w:t xml:space="preserve">Dominican Republic </w:t>
            </w:r>
          </w:p>
        </w:tc>
        <w:tc>
          <w:tcPr>
            <w:tcW w:w="1267" w:type="dxa"/>
            <w:tcBorders>
              <w:top w:val="nil"/>
              <w:left w:val="nil"/>
              <w:right w:val="nil"/>
            </w:tcBorders>
            <w:shd w:val="clear" w:color="auto" w:fill="auto"/>
            <w:vAlign w:val="center"/>
            <w:hideMark/>
          </w:tcPr>
          <w:p w14:paraId="39B3095F" w14:textId="77777777" w:rsidR="00280257" w:rsidRPr="00280257" w:rsidRDefault="00280257" w:rsidP="00280257">
            <w:pPr>
              <w:rPr>
                <w:sz w:val="18"/>
              </w:rPr>
            </w:pPr>
            <w:r w:rsidRPr="00280257">
              <w:rPr>
                <w:sz w:val="18"/>
              </w:rPr>
              <w:t>2010-2021</w:t>
            </w:r>
          </w:p>
        </w:tc>
        <w:tc>
          <w:tcPr>
            <w:tcW w:w="2247" w:type="dxa"/>
            <w:tcBorders>
              <w:top w:val="nil"/>
              <w:left w:val="nil"/>
              <w:right w:val="nil"/>
            </w:tcBorders>
            <w:shd w:val="clear" w:color="auto" w:fill="auto"/>
            <w:vAlign w:val="center"/>
            <w:hideMark/>
          </w:tcPr>
          <w:p w14:paraId="247B471F" w14:textId="77777777" w:rsidR="00280257" w:rsidRPr="00280257" w:rsidRDefault="00280257" w:rsidP="00280257">
            <w:pPr>
              <w:rPr>
                <w:sz w:val="18"/>
              </w:rPr>
            </w:pPr>
            <w:r w:rsidRPr="00280257">
              <w:rPr>
                <w:sz w:val="18"/>
              </w:rPr>
              <w:t>Prices</w:t>
            </w:r>
          </w:p>
        </w:tc>
        <w:tc>
          <w:tcPr>
            <w:tcW w:w="2250" w:type="dxa"/>
            <w:tcBorders>
              <w:top w:val="nil"/>
              <w:left w:val="nil"/>
              <w:right w:val="nil"/>
            </w:tcBorders>
            <w:shd w:val="clear" w:color="auto" w:fill="auto"/>
            <w:vAlign w:val="center"/>
            <w:hideMark/>
          </w:tcPr>
          <w:p w14:paraId="28644049" w14:textId="77777777" w:rsidR="00280257" w:rsidRPr="00280257" w:rsidRDefault="00302A95" w:rsidP="00280257">
            <w:pPr>
              <w:rPr>
                <w:color w:val="0563C1"/>
                <w:sz w:val="18"/>
                <w:u w:val="single"/>
              </w:rPr>
            </w:pPr>
            <w:hyperlink r:id="rId56" w:history="1">
              <w:r w:rsidR="00280257" w:rsidRPr="00280257">
                <w:rPr>
                  <w:color w:val="0563C1"/>
                  <w:sz w:val="18"/>
                  <w:u w:val="single"/>
                </w:rPr>
                <w:t xml:space="preserve">http://agricultura.gob.do/category/estadisticas-agropecuarias/precios-de-productos-agropecuarios/ </w:t>
              </w:r>
            </w:hyperlink>
          </w:p>
        </w:tc>
      </w:tr>
      <w:tr w:rsidR="00280257" w:rsidRPr="00280257" w14:paraId="6EA09412" w14:textId="77777777" w:rsidTr="00280257">
        <w:trPr>
          <w:trHeight w:val="960"/>
        </w:trPr>
        <w:tc>
          <w:tcPr>
            <w:tcW w:w="793" w:type="dxa"/>
            <w:tcBorders>
              <w:top w:val="nil"/>
              <w:left w:val="nil"/>
              <w:right w:val="nil"/>
            </w:tcBorders>
            <w:shd w:val="clear" w:color="auto" w:fill="auto"/>
            <w:noWrap/>
            <w:vAlign w:val="center"/>
            <w:hideMark/>
          </w:tcPr>
          <w:p w14:paraId="74A5BD9C" w14:textId="77777777" w:rsidR="00280257" w:rsidRPr="00280257" w:rsidRDefault="00280257" w:rsidP="00280257">
            <w:pPr>
              <w:rPr>
                <w:sz w:val="18"/>
              </w:rPr>
            </w:pPr>
            <w:r w:rsidRPr="00280257">
              <w:rPr>
                <w:sz w:val="18"/>
              </w:rPr>
              <w:t>2.5</w:t>
            </w:r>
          </w:p>
        </w:tc>
        <w:tc>
          <w:tcPr>
            <w:tcW w:w="1817" w:type="dxa"/>
            <w:tcBorders>
              <w:top w:val="nil"/>
              <w:left w:val="nil"/>
              <w:right w:val="nil"/>
            </w:tcBorders>
            <w:shd w:val="clear" w:color="auto" w:fill="auto"/>
            <w:vAlign w:val="center"/>
            <w:hideMark/>
          </w:tcPr>
          <w:p w14:paraId="1567F38C" w14:textId="77777777" w:rsidR="00280257" w:rsidRPr="00280257" w:rsidRDefault="00280257" w:rsidP="00280257">
            <w:pPr>
              <w:rPr>
                <w:sz w:val="18"/>
              </w:rPr>
            </w:pPr>
            <w:r w:rsidRPr="00280257">
              <w:rPr>
                <w:sz w:val="18"/>
              </w:rPr>
              <w:t>SIAP</w:t>
            </w:r>
          </w:p>
        </w:tc>
        <w:tc>
          <w:tcPr>
            <w:tcW w:w="3663" w:type="dxa"/>
            <w:tcBorders>
              <w:top w:val="nil"/>
              <w:left w:val="nil"/>
              <w:right w:val="nil"/>
            </w:tcBorders>
            <w:shd w:val="clear" w:color="auto" w:fill="auto"/>
            <w:vAlign w:val="center"/>
            <w:hideMark/>
          </w:tcPr>
          <w:p w14:paraId="4FF70EA9" w14:textId="4B4EF1D1" w:rsidR="00280257" w:rsidRPr="00280257" w:rsidRDefault="008C3457" w:rsidP="00280257">
            <w:pPr>
              <w:rPr>
                <w:sz w:val="18"/>
              </w:rPr>
            </w:pPr>
            <w:r>
              <w:rPr>
                <w:sz w:val="18"/>
              </w:rPr>
              <w:t>This p</w:t>
            </w:r>
            <w:r w:rsidR="00280257" w:rsidRPr="00280257">
              <w:rPr>
                <w:sz w:val="18"/>
              </w:rPr>
              <w:t>latform provides data o</w:t>
            </w:r>
            <w:r>
              <w:rPr>
                <w:sz w:val="18"/>
              </w:rPr>
              <w:t>n</w:t>
            </w:r>
            <w:r w:rsidR="00280257" w:rsidRPr="00280257">
              <w:rPr>
                <w:sz w:val="18"/>
              </w:rPr>
              <w:t xml:space="preserve"> the agricultural sector and related topics</w:t>
            </w:r>
            <w:r>
              <w:rPr>
                <w:sz w:val="18"/>
              </w:rPr>
              <w:t>.</w:t>
            </w:r>
          </w:p>
        </w:tc>
        <w:tc>
          <w:tcPr>
            <w:tcW w:w="1013" w:type="dxa"/>
            <w:tcBorders>
              <w:top w:val="nil"/>
              <w:left w:val="nil"/>
              <w:right w:val="nil"/>
            </w:tcBorders>
            <w:shd w:val="clear" w:color="auto" w:fill="auto"/>
            <w:vAlign w:val="center"/>
            <w:hideMark/>
          </w:tcPr>
          <w:p w14:paraId="53FA4A33" w14:textId="77777777" w:rsidR="00280257" w:rsidRPr="00280257" w:rsidRDefault="00280257" w:rsidP="00280257">
            <w:pPr>
              <w:rPr>
                <w:sz w:val="18"/>
              </w:rPr>
            </w:pPr>
            <w:r w:rsidRPr="00280257">
              <w:rPr>
                <w:sz w:val="18"/>
              </w:rPr>
              <w:t xml:space="preserve">Mexico </w:t>
            </w:r>
          </w:p>
        </w:tc>
        <w:tc>
          <w:tcPr>
            <w:tcW w:w="1267" w:type="dxa"/>
            <w:tcBorders>
              <w:top w:val="nil"/>
              <w:left w:val="nil"/>
              <w:right w:val="nil"/>
            </w:tcBorders>
            <w:shd w:val="clear" w:color="auto" w:fill="auto"/>
            <w:vAlign w:val="center"/>
            <w:hideMark/>
          </w:tcPr>
          <w:p w14:paraId="43FD7A71" w14:textId="77777777" w:rsidR="00280257" w:rsidRPr="00280257" w:rsidRDefault="00280257" w:rsidP="00280257">
            <w:pPr>
              <w:rPr>
                <w:sz w:val="18"/>
              </w:rPr>
            </w:pPr>
            <w:r w:rsidRPr="00280257">
              <w:rPr>
                <w:sz w:val="18"/>
              </w:rPr>
              <w:t>1980-2020</w:t>
            </w:r>
          </w:p>
        </w:tc>
        <w:tc>
          <w:tcPr>
            <w:tcW w:w="2247" w:type="dxa"/>
            <w:tcBorders>
              <w:top w:val="nil"/>
              <w:left w:val="nil"/>
              <w:right w:val="nil"/>
            </w:tcBorders>
            <w:shd w:val="clear" w:color="auto" w:fill="auto"/>
            <w:vAlign w:val="center"/>
            <w:hideMark/>
          </w:tcPr>
          <w:p w14:paraId="6E4F1AD0" w14:textId="3EF35AB9" w:rsidR="00280257" w:rsidRPr="00280257" w:rsidRDefault="00280257" w:rsidP="00280257">
            <w:pPr>
              <w:rPr>
                <w:sz w:val="18"/>
              </w:rPr>
            </w:pPr>
            <w:r w:rsidRPr="00280257">
              <w:rPr>
                <w:sz w:val="18"/>
              </w:rPr>
              <w:t>Production (</w:t>
            </w:r>
            <w:r w:rsidR="008C3457">
              <w:rPr>
                <w:sz w:val="18"/>
              </w:rPr>
              <w:t>d</w:t>
            </w:r>
            <w:r w:rsidRPr="00280257">
              <w:rPr>
                <w:sz w:val="18"/>
              </w:rPr>
              <w:t>isaggregated data on production, area,</w:t>
            </w:r>
            <w:r w:rsidR="008C3457">
              <w:rPr>
                <w:sz w:val="18"/>
              </w:rPr>
              <w:t xml:space="preserve"> and</w:t>
            </w:r>
            <w:r w:rsidRPr="00280257">
              <w:rPr>
                <w:sz w:val="18"/>
              </w:rPr>
              <w:t xml:space="preserve"> </w:t>
            </w:r>
            <w:r w:rsidR="008C3457">
              <w:rPr>
                <w:sz w:val="18"/>
              </w:rPr>
              <w:t>y</w:t>
            </w:r>
            <w:r w:rsidRPr="00280257">
              <w:rPr>
                <w:sz w:val="18"/>
              </w:rPr>
              <w:t xml:space="preserve">ield) </w:t>
            </w:r>
            <w:r w:rsidRPr="00280257">
              <w:rPr>
                <w:sz w:val="18"/>
              </w:rPr>
              <w:br/>
              <w:t xml:space="preserve"> </w:t>
            </w:r>
          </w:p>
        </w:tc>
        <w:tc>
          <w:tcPr>
            <w:tcW w:w="2250" w:type="dxa"/>
            <w:tcBorders>
              <w:top w:val="nil"/>
              <w:left w:val="nil"/>
              <w:right w:val="nil"/>
            </w:tcBorders>
            <w:shd w:val="clear" w:color="auto" w:fill="auto"/>
            <w:vAlign w:val="center"/>
            <w:hideMark/>
          </w:tcPr>
          <w:p w14:paraId="6BC48EA0" w14:textId="77777777" w:rsidR="00280257" w:rsidRPr="00280257" w:rsidRDefault="00280257" w:rsidP="00280257">
            <w:pPr>
              <w:rPr>
                <w:color w:val="0563C1"/>
                <w:sz w:val="18"/>
                <w:u w:val="single"/>
              </w:rPr>
            </w:pPr>
            <w:r w:rsidRPr="00280257">
              <w:rPr>
                <w:color w:val="0563C1"/>
                <w:sz w:val="18"/>
                <w:u w:val="single"/>
              </w:rPr>
              <w:t>https://www.gob.mx/siap/acciones-y-programas/produccion-agricola-33119</w:t>
            </w:r>
          </w:p>
        </w:tc>
      </w:tr>
      <w:tr w:rsidR="00280257" w:rsidRPr="00280257" w14:paraId="5C49B838" w14:textId="77777777" w:rsidTr="00280257">
        <w:trPr>
          <w:trHeight w:val="960"/>
        </w:trPr>
        <w:tc>
          <w:tcPr>
            <w:tcW w:w="793" w:type="dxa"/>
            <w:tcBorders>
              <w:left w:val="nil"/>
              <w:bottom w:val="nil"/>
              <w:right w:val="nil"/>
            </w:tcBorders>
            <w:shd w:val="clear" w:color="auto" w:fill="auto"/>
            <w:noWrap/>
            <w:vAlign w:val="center"/>
            <w:hideMark/>
          </w:tcPr>
          <w:p w14:paraId="215D71CC" w14:textId="77777777" w:rsidR="00280257" w:rsidRPr="00280257" w:rsidRDefault="00280257" w:rsidP="00280257">
            <w:pPr>
              <w:rPr>
                <w:sz w:val="18"/>
              </w:rPr>
            </w:pPr>
            <w:r w:rsidRPr="00280257">
              <w:rPr>
                <w:sz w:val="18"/>
              </w:rPr>
              <w:t>0.8</w:t>
            </w:r>
          </w:p>
        </w:tc>
        <w:tc>
          <w:tcPr>
            <w:tcW w:w="1817" w:type="dxa"/>
            <w:tcBorders>
              <w:left w:val="nil"/>
              <w:bottom w:val="nil"/>
              <w:right w:val="nil"/>
            </w:tcBorders>
            <w:shd w:val="clear" w:color="auto" w:fill="auto"/>
            <w:vAlign w:val="center"/>
            <w:hideMark/>
          </w:tcPr>
          <w:p w14:paraId="18E3714F" w14:textId="77777777" w:rsidR="00280257" w:rsidRPr="00280257" w:rsidRDefault="00280257" w:rsidP="00280257">
            <w:pPr>
              <w:rPr>
                <w:sz w:val="18"/>
              </w:rPr>
            </w:pPr>
            <w:r w:rsidRPr="00280257">
              <w:rPr>
                <w:sz w:val="18"/>
              </w:rPr>
              <w:t>SIAP</w:t>
            </w:r>
          </w:p>
        </w:tc>
        <w:tc>
          <w:tcPr>
            <w:tcW w:w="3663" w:type="dxa"/>
            <w:tcBorders>
              <w:left w:val="nil"/>
              <w:bottom w:val="nil"/>
              <w:right w:val="nil"/>
            </w:tcBorders>
            <w:shd w:val="clear" w:color="auto" w:fill="auto"/>
            <w:vAlign w:val="center"/>
            <w:hideMark/>
          </w:tcPr>
          <w:p w14:paraId="687EA123" w14:textId="3BDCE9CB" w:rsidR="00280257" w:rsidRPr="00280257" w:rsidRDefault="008C3457" w:rsidP="00280257">
            <w:pPr>
              <w:rPr>
                <w:sz w:val="18"/>
              </w:rPr>
            </w:pPr>
            <w:r>
              <w:rPr>
                <w:sz w:val="18"/>
              </w:rPr>
              <w:t>This p</w:t>
            </w:r>
            <w:r w:rsidR="00280257" w:rsidRPr="00280257">
              <w:rPr>
                <w:sz w:val="18"/>
              </w:rPr>
              <w:t>latform provides data o</w:t>
            </w:r>
            <w:r>
              <w:rPr>
                <w:sz w:val="18"/>
              </w:rPr>
              <w:t>n</w:t>
            </w:r>
            <w:r w:rsidR="00280257" w:rsidRPr="00280257">
              <w:rPr>
                <w:sz w:val="18"/>
              </w:rPr>
              <w:t xml:space="preserve"> the agricultural sector and related topics</w:t>
            </w:r>
            <w:r>
              <w:rPr>
                <w:sz w:val="18"/>
              </w:rPr>
              <w:t>.</w:t>
            </w:r>
          </w:p>
        </w:tc>
        <w:tc>
          <w:tcPr>
            <w:tcW w:w="1013" w:type="dxa"/>
            <w:tcBorders>
              <w:left w:val="nil"/>
              <w:bottom w:val="nil"/>
              <w:right w:val="nil"/>
            </w:tcBorders>
            <w:shd w:val="clear" w:color="auto" w:fill="auto"/>
            <w:vAlign w:val="center"/>
            <w:hideMark/>
          </w:tcPr>
          <w:p w14:paraId="5CF8B9D1" w14:textId="77777777" w:rsidR="00280257" w:rsidRPr="00280257" w:rsidRDefault="00280257" w:rsidP="00280257">
            <w:pPr>
              <w:rPr>
                <w:sz w:val="18"/>
              </w:rPr>
            </w:pPr>
            <w:r w:rsidRPr="00280257">
              <w:rPr>
                <w:sz w:val="18"/>
              </w:rPr>
              <w:t xml:space="preserve">Mexico </w:t>
            </w:r>
          </w:p>
        </w:tc>
        <w:tc>
          <w:tcPr>
            <w:tcW w:w="1267" w:type="dxa"/>
            <w:tcBorders>
              <w:left w:val="nil"/>
              <w:bottom w:val="nil"/>
              <w:right w:val="nil"/>
            </w:tcBorders>
            <w:shd w:val="clear" w:color="auto" w:fill="auto"/>
            <w:vAlign w:val="center"/>
            <w:hideMark/>
          </w:tcPr>
          <w:p w14:paraId="4CFD7BAA" w14:textId="77777777" w:rsidR="00280257" w:rsidRPr="00280257" w:rsidRDefault="00280257" w:rsidP="00280257">
            <w:pPr>
              <w:rPr>
                <w:sz w:val="18"/>
              </w:rPr>
            </w:pPr>
            <w:r w:rsidRPr="00280257">
              <w:rPr>
                <w:sz w:val="18"/>
              </w:rPr>
              <w:t>1998-2015</w:t>
            </w:r>
          </w:p>
        </w:tc>
        <w:tc>
          <w:tcPr>
            <w:tcW w:w="2247" w:type="dxa"/>
            <w:tcBorders>
              <w:left w:val="nil"/>
              <w:bottom w:val="nil"/>
              <w:right w:val="nil"/>
            </w:tcBorders>
            <w:shd w:val="clear" w:color="auto" w:fill="auto"/>
            <w:vAlign w:val="center"/>
            <w:hideMark/>
          </w:tcPr>
          <w:p w14:paraId="337E0273" w14:textId="77777777" w:rsidR="00280257" w:rsidRPr="00280257" w:rsidRDefault="00280257" w:rsidP="00280257">
            <w:pPr>
              <w:rPr>
                <w:sz w:val="18"/>
              </w:rPr>
            </w:pPr>
            <w:r w:rsidRPr="00280257">
              <w:rPr>
                <w:sz w:val="18"/>
              </w:rPr>
              <w:t xml:space="preserve">Prices </w:t>
            </w:r>
          </w:p>
        </w:tc>
        <w:tc>
          <w:tcPr>
            <w:tcW w:w="2250" w:type="dxa"/>
            <w:tcBorders>
              <w:left w:val="nil"/>
              <w:bottom w:val="nil"/>
              <w:right w:val="nil"/>
            </w:tcBorders>
            <w:shd w:val="clear" w:color="auto" w:fill="auto"/>
            <w:vAlign w:val="center"/>
            <w:hideMark/>
          </w:tcPr>
          <w:p w14:paraId="0430B984" w14:textId="77777777" w:rsidR="00280257" w:rsidRPr="00280257" w:rsidRDefault="00280257" w:rsidP="00280257">
            <w:pPr>
              <w:rPr>
                <w:color w:val="0563C1"/>
                <w:sz w:val="18"/>
                <w:u w:val="single"/>
              </w:rPr>
            </w:pPr>
            <w:r w:rsidRPr="00280257">
              <w:rPr>
                <w:color w:val="0563C1"/>
                <w:sz w:val="18"/>
                <w:u w:val="single"/>
              </w:rPr>
              <w:t>https://w6.siap.gob.mx/comercio/siim/frutasyhortalizas/consulta_nacional_mensual.gobmx.php</w:t>
            </w:r>
          </w:p>
        </w:tc>
      </w:tr>
      <w:tr w:rsidR="00280257" w:rsidRPr="00280257" w14:paraId="333AE494" w14:textId="77777777" w:rsidTr="00F703A7">
        <w:trPr>
          <w:trHeight w:val="1200"/>
        </w:trPr>
        <w:tc>
          <w:tcPr>
            <w:tcW w:w="793" w:type="dxa"/>
            <w:tcBorders>
              <w:top w:val="nil"/>
              <w:left w:val="nil"/>
              <w:right w:val="nil"/>
            </w:tcBorders>
            <w:shd w:val="clear" w:color="auto" w:fill="auto"/>
            <w:noWrap/>
            <w:vAlign w:val="center"/>
            <w:hideMark/>
          </w:tcPr>
          <w:p w14:paraId="132D3030" w14:textId="77777777" w:rsidR="00280257" w:rsidRPr="00280257" w:rsidRDefault="00280257" w:rsidP="00280257">
            <w:pPr>
              <w:rPr>
                <w:sz w:val="18"/>
              </w:rPr>
            </w:pPr>
            <w:r w:rsidRPr="00280257">
              <w:rPr>
                <w:sz w:val="18"/>
              </w:rPr>
              <w:lastRenderedPageBreak/>
              <w:t>3.2</w:t>
            </w:r>
          </w:p>
        </w:tc>
        <w:tc>
          <w:tcPr>
            <w:tcW w:w="1817" w:type="dxa"/>
            <w:tcBorders>
              <w:top w:val="nil"/>
              <w:left w:val="nil"/>
              <w:right w:val="nil"/>
            </w:tcBorders>
            <w:shd w:val="clear" w:color="auto" w:fill="auto"/>
            <w:vAlign w:val="center"/>
            <w:hideMark/>
          </w:tcPr>
          <w:p w14:paraId="479E4DDF" w14:textId="77777777" w:rsidR="00280257" w:rsidRPr="00280257" w:rsidRDefault="00280257" w:rsidP="00280257">
            <w:pPr>
              <w:rPr>
                <w:sz w:val="18"/>
              </w:rPr>
            </w:pPr>
            <w:r w:rsidRPr="00280257">
              <w:rPr>
                <w:sz w:val="18"/>
              </w:rPr>
              <w:t xml:space="preserve">Agricultural National Survey </w:t>
            </w:r>
          </w:p>
        </w:tc>
        <w:tc>
          <w:tcPr>
            <w:tcW w:w="3663" w:type="dxa"/>
            <w:tcBorders>
              <w:top w:val="nil"/>
              <w:left w:val="nil"/>
              <w:right w:val="nil"/>
            </w:tcBorders>
            <w:shd w:val="clear" w:color="auto" w:fill="auto"/>
            <w:vAlign w:val="center"/>
            <w:hideMark/>
          </w:tcPr>
          <w:p w14:paraId="1F1E32D7" w14:textId="2501E15F" w:rsidR="00280257" w:rsidRPr="00280257" w:rsidRDefault="00280257" w:rsidP="00280257">
            <w:pPr>
              <w:rPr>
                <w:sz w:val="18"/>
              </w:rPr>
            </w:pPr>
            <w:r w:rsidRPr="00280257">
              <w:rPr>
                <w:sz w:val="18"/>
              </w:rPr>
              <w:t>This survey generates information for agricultural and forestry crops, flowers, and cattle and pigs. For agricultural, forestry</w:t>
            </w:r>
            <w:r w:rsidR="008C3457">
              <w:rPr>
                <w:sz w:val="18"/>
              </w:rPr>
              <w:t>,</w:t>
            </w:r>
            <w:r w:rsidRPr="00280257">
              <w:rPr>
                <w:sz w:val="18"/>
              </w:rPr>
              <w:t xml:space="preserve"> and flower activities, annual estimates are generated on planted area, harvested area, production,</w:t>
            </w:r>
            <w:r w:rsidR="008C3457">
              <w:rPr>
                <w:sz w:val="18"/>
              </w:rPr>
              <w:t xml:space="preserve"> and</w:t>
            </w:r>
            <w:r w:rsidRPr="00280257">
              <w:rPr>
                <w:sz w:val="18"/>
              </w:rPr>
              <w:t xml:space="preserve"> production destinations, among other variables of interest.</w:t>
            </w:r>
          </w:p>
        </w:tc>
        <w:tc>
          <w:tcPr>
            <w:tcW w:w="1013" w:type="dxa"/>
            <w:tcBorders>
              <w:top w:val="nil"/>
              <w:left w:val="nil"/>
              <w:right w:val="nil"/>
            </w:tcBorders>
            <w:shd w:val="clear" w:color="auto" w:fill="auto"/>
            <w:vAlign w:val="center"/>
            <w:hideMark/>
          </w:tcPr>
          <w:p w14:paraId="649118E0" w14:textId="77777777" w:rsidR="00280257" w:rsidRPr="00280257" w:rsidRDefault="00280257" w:rsidP="00280257">
            <w:pPr>
              <w:rPr>
                <w:sz w:val="18"/>
              </w:rPr>
            </w:pPr>
            <w:r w:rsidRPr="00280257">
              <w:rPr>
                <w:sz w:val="18"/>
              </w:rPr>
              <w:t xml:space="preserve">Costa Rica </w:t>
            </w:r>
          </w:p>
        </w:tc>
        <w:tc>
          <w:tcPr>
            <w:tcW w:w="1267" w:type="dxa"/>
            <w:tcBorders>
              <w:top w:val="nil"/>
              <w:left w:val="nil"/>
              <w:right w:val="nil"/>
            </w:tcBorders>
            <w:shd w:val="clear" w:color="auto" w:fill="auto"/>
            <w:vAlign w:val="center"/>
            <w:hideMark/>
          </w:tcPr>
          <w:p w14:paraId="2D74411D" w14:textId="77777777" w:rsidR="00280257" w:rsidRPr="00280257" w:rsidRDefault="00280257" w:rsidP="00280257">
            <w:pPr>
              <w:rPr>
                <w:sz w:val="18"/>
              </w:rPr>
            </w:pPr>
          </w:p>
        </w:tc>
        <w:tc>
          <w:tcPr>
            <w:tcW w:w="2247" w:type="dxa"/>
            <w:tcBorders>
              <w:top w:val="nil"/>
              <w:left w:val="nil"/>
              <w:right w:val="nil"/>
            </w:tcBorders>
            <w:shd w:val="clear" w:color="auto" w:fill="auto"/>
            <w:noWrap/>
            <w:vAlign w:val="center"/>
            <w:hideMark/>
          </w:tcPr>
          <w:p w14:paraId="5FF2B30D" w14:textId="77777777" w:rsidR="00280257" w:rsidRPr="00280257" w:rsidRDefault="00280257" w:rsidP="00280257">
            <w:pPr>
              <w:rPr>
                <w:sz w:val="18"/>
              </w:rPr>
            </w:pPr>
            <w:r w:rsidRPr="00280257">
              <w:rPr>
                <w:sz w:val="18"/>
              </w:rPr>
              <w:t>Production</w:t>
            </w:r>
          </w:p>
        </w:tc>
        <w:tc>
          <w:tcPr>
            <w:tcW w:w="2250" w:type="dxa"/>
            <w:tcBorders>
              <w:top w:val="nil"/>
              <w:left w:val="nil"/>
              <w:right w:val="nil"/>
            </w:tcBorders>
            <w:shd w:val="clear" w:color="auto" w:fill="auto"/>
            <w:vAlign w:val="center"/>
            <w:hideMark/>
          </w:tcPr>
          <w:p w14:paraId="7CCBD86E" w14:textId="77777777" w:rsidR="00280257" w:rsidRPr="00280257" w:rsidRDefault="00280257" w:rsidP="00280257">
            <w:pPr>
              <w:rPr>
                <w:color w:val="0563C1"/>
                <w:sz w:val="18"/>
                <w:u w:val="single"/>
              </w:rPr>
            </w:pPr>
            <w:r w:rsidRPr="00280257">
              <w:rPr>
                <w:color w:val="0563C1"/>
                <w:sz w:val="18"/>
                <w:u w:val="single"/>
              </w:rPr>
              <w:t>https://www.inec.cr/encuesta-nacional-agropecuaria</w:t>
            </w:r>
          </w:p>
        </w:tc>
      </w:tr>
      <w:tr w:rsidR="00280257" w:rsidRPr="00280257" w14:paraId="73BE16FE" w14:textId="77777777" w:rsidTr="00F703A7">
        <w:trPr>
          <w:trHeight w:val="1920"/>
        </w:trPr>
        <w:tc>
          <w:tcPr>
            <w:tcW w:w="793" w:type="dxa"/>
            <w:tcBorders>
              <w:top w:val="nil"/>
              <w:left w:val="nil"/>
              <w:bottom w:val="single" w:sz="4" w:space="0" w:color="auto"/>
              <w:right w:val="nil"/>
            </w:tcBorders>
            <w:shd w:val="clear" w:color="auto" w:fill="auto"/>
            <w:noWrap/>
            <w:vAlign w:val="center"/>
            <w:hideMark/>
          </w:tcPr>
          <w:p w14:paraId="755FDBE7" w14:textId="77777777" w:rsidR="00280257" w:rsidRPr="00280257" w:rsidRDefault="00280257" w:rsidP="00280257">
            <w:pPr>
              <w:rPr>
                <w:sz w:val="18"/>
              </w:rPr>
            </w:pPr>
            <w:r w:rsidRPr="00280257">
              <w:rPr>
                <w:sz w:val="18"/>
              </w:rPr>
              <w:t>0.3</w:t>
            </w:r>
          </w:p>
        </w:tc>
        <w:tc>
          <w:tcPr>
            <w:tcW w:w="1817" w:type="dxa"/>
            <w:tcBorders>
              <w:top w:val="nil"/>
              <w:left w:val="nil"/>
              <w:bottom w:val="single" w:sz="4" w:space="0" w:color="auto"/>
              <w:right w:val="nil"/>
            </w:tcBorders>
            <w:shd w:val="clear" w:color="auto" w:fill="auto"/>
            <w:vAlign w:val="center"/>
            <w:hideMark/>
          </w:tcPr>
          <w:p w14:paraId="79841A76" w14:textId="77777777" w:rsidR="00280257" w:rsidRPr="00280257" w:rsidRDefault="00280257" w:rsidP="00280257">
            <w:pPr>
              <w:rPr>
                <w:sz w:val="18"/>
              </w:rPr>
            </w:pPr>
            <w:r w:rsidRPr="00280257">
              <w:rPr>
                <w:sz w:val="18"/>
              </w:rPr>
              <w:t xml:space="preserve">Rice Survey </w:t>
            </w:r>
          </w:p>
        </w:tc>
        <w:tc>
          <w:tcPr>
            <w:tcW w:w="3663" w:type="dxa"/>
            <w:tcBorders>
              <w:top w:val="nil"/>
              <w:left w:val="nil"/>
              <w:bottom w:val="single" w:sz="4" w:space="0" w:color="auto"/>
              <w:right w:val="nil"/>
            </w:tcBorders>
            <w:shd w:val="clear" w:color="auto" w:fill="auto"/>
            <w:vAlign w:val="center"/>
            <w:hideMark/>
          </w:tcPr>
          <w:p w14:paraId="5BF81049" w14:textId="77777777" w:rsidR="00280257" w:rsidRPr="00280257" w:rsidRDefault="00280257" w:rsidP="00280257">
            <w:pPr>
              <w:rPr>
                <w:sz w:val="18"/>
              </w:rPr>
            </w:pPr>
          </w:p>
        </w:tc>
        <w:tc>
          <w:tcPr>
            <w:tcW w:w="1013" w:type="dxa"/>
            <w:tcBorders>
              <w:top w:val="nil"/>
              <w:left w:val="nil"/>
              <w:bottom w:val="single" w:sz="4" w:space="0" w:color="auto"/>
              <w:right w:val="nil"/>
            </w:tcBorders>
            <w:shd w:val="clear" w:color="auto" w:fill="auto"/>
            <w:vAlign w:val="center"/>
            <w:hideMark/>
          </w:tcPr>
          <w:p w14:paraId="56959E41" w14:textId="77777777" w:rsidR="00280257" w:rsidRPr="00280257" w:rsidRDefault="00280257" w:rsidP="00280257">
            <w:pPr>
              <w:rPr>
                <w:sz w:val="18"/>
              </w:rPr>
            </w:pPr>
            <w:r w:rsidRPr="00280257">
              <w:rPr>
                <w:sz w:val="18"/>
              </w:rPr>
              <w:t xml:space="preserve">Uruguay </w:t>
            </w:r>
          </w:p>
        </w:tc>
        <w:tc>
          <w:tcPr>
            <w:tcW w:w="1267" w:type="dxa"/>
            <w:tcBorders>
              <w:top w:val="nil"/>
              <w:left w:val="nil"/>
              <w:bottom w:val="single" w:sz="4" w:space="0" w:color="auto"/>
              <w:right w:val="nil"/>
            </w:tcBorders>
            <w:shd w:val="clear" w:color="auto" w:fill="auto"/>
            <w:vAlign w:val="center"/>
            <w:hideMark/>
          </w:tcPr>
          <w:p w14:paraId="44E5065E" w14:textId="77777777" w:rsidR="00280257" w:rsidRPr="00280257" w:rsidRDefault="00280257" w:rsidP="00280257">
            <w:pPr>
              <w:rPr>
                <w:sz w:val="18"/>
              </w:rPr>
            </w:pPr>
          </w:p>
        </w:tc>
        <w:tc>
          <w:tcPr>
            <w:tcW w:w="2247" w:type="dxa"/>
            <w:tcBorders>
              <w:top w:val="nil"/>
              <w:left w:val="nil"/>
              <w:bottom w:val="single" w:sz="4" w:space="0" w:color="auto"/>
              <w:right w:val="nil"/>
            </w:tcBorders>
            <w:shd w:val="clear" w:color="auto" w:fill="auto"/>
            <w:noWrap/>
            <w:vAlign w:val="center"/>
            <w:hideMark/>
          </w:tcPr>
          <w:p w14:paraId="21322D6D" w14:textId="77777777" w:rsidR="00280257" w:rsidRPr="00280257" w:rsidRDefault="00280257" w:rsidP="00280257">
            <w:pPr>
              <w:rPr>
                <w:sz w:val="18"/>
              </w:rPr>
            </w:pPr>
            <w:r w:rsidRPr="00280257">
              <w:rPr>
                <w:sz w:val="18"/>
              </w:rPr>
              <w:t>Production</w:t>
            </w:r>
          </w:p>
        </w:tc>
        <w:tc>
          <w:tcPr>
            <w:tcW w:w="2250" w:type="dxa"/>
            <w:tcBorders>
              <w:top w:val="nil"/>
              <w:left w:val="nil"/>
              <w:bottom w:val="single" w:sz="4" w:space="0" w:color="auto"/>
              <w:right w:val="nil"/>
            </w:tcBorders>
            <w:shd w:val="clear" w:color="auto" w:fill="auto"/>
            <w:vAlign w:val="center"/>
            <w:hideMark/>
          </w:tcPr>
          <w:p w14:paraId="1D0569F1" w14:textId="77777777" w:rsidR="00280257" w:rsidRPr="00280257" w:rsidRDefault="00280257" w:rsidP="00280257">
            <w:pPr>
              <w:rPr>
                <w:color w:val="0563C1"/>
                <w:sz w:val="18"/>
                <w:u w:val="single"/>
              </w:rPr>
            </w:pPr>
            <w:r w:rsidRPr="00280257">
              <w:rPr>
                <w:color w:val="0563C1"/>
                <w:sz w:val="18"/>
                <w:u w:val="single"/>
              </w:rPr>
              <w:t>https://www.gub.uy/ministerio-ganaderia-agricultura-pesca/datos-y-estadisticas/estadisticas/diea-presento-resultados-encuesta-arroz-2020</w:t>
            </w:r>
          </w:p>
        </w:tc>
      </w:tr>
    </w:tbl>
    <w:p w14:paraId="61D6AC2C" w14:textId="100AFB9E" w:rsidR="00DC09A9" w:rsidRPr="00A4066C" w:rsidRDefault="00DC09A9" w:rsidP="00DC09A9">
      <w:pPr>
        <w:rPr>
          <w:b/>
          <w:vertAlign w:val="superscript"/>
        </w:rPr>
      </w:pPr>
      <w:r>
        <w:rPr>
          <w:b/>
        </w:rPr>
        <w:t xml:space="preserve">Figure </w:t>
      </w:r>
      <w:r w:rsidR="009E7920">
        <w:rPr>
          <w:b/>
        </w:rPr>
        <w:t>S</w:t>
      </w:r>
      <w:r>
        <w:rPr>
          <w:b/>
        </w:rPr>
        <w:t xml:space="preserve">2. </w:t>
      </w:r>
      <w:r>
        <w:t xml:space="preserve">FAIR measures for open-access datasets used for rice and cassava </w:t>
      </w:r>
      <w:proofErr w:type="spellStart"/>
      <w:r>
        <w:t>observatories.</w:t>
      </w:r>
      <w:r>
        <w:rPr>
          <w:vertAlign w:val="superscript"/>
        </w:rPr>
        <w:t>a</w:t>
      </w:r>
      <w:proofErr w:type="spellEnd"/>
    </w:p>
    <w:p w14:paraId="03980967" w14:textId="77777777" w:rsidR="00DC09A9" w:rsidRDefault="00DC09A9" w:rsidP="00DC09A9">
      <w:pPr>
        <w:rPr>
          <w:b/>
        </w:rPr>
      </w:pPr>
      <w:r>
        <w:rPr>
          <w:b/>
          <w:noProof/>
        </w:rPr>
        <w:lastRenderedPageBreak/>
        <w:drawing>
          <wp:inline distT="0" distB="0" distL="0" distR="0" wp14:anchorId="6758464E" wp14:editId="408E036A">
            <wp:extent cx="5029200" cy="5494020"/>
            <wp:effectExtent l="0" t="0" r="0" b="0"/>
            <wp:docPr id="19" name="Picture 19"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imeline&#10;&#10;Description automatically generated"/>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029200" cy="5494020"/>
                    </a:xfrm>
                    <a:prstGeom prst="rect">
                      <a:avLst/>
                    </a:prstGeom>
                    <a:noFill/>
                  </pic:spPr>
                </pic:pic>
              </a:graphicData>
            </a:graphic>
          </wp:inline>
        </w:drawing>
      </w:r>
    </w:p>
    <w:p w14:paraId="7AAD59BB" w14:textId="77777777" w:rsidR="00DC09A9" w:rsidRPr="000B6319" w:rsidRDefault="00DC09A9" w:rsidP="00DC09A9">
      <w:pPr>
        <w:rPr>
          <w:b/>
        </w:rPr>
      </w:pPr>
      <w:r w:rsidRPr="00A4066C">
        <w:rPr>
          <w:sz w:val="18"/>
        </w:rPr>
        <w:t xml:space="preserve">Footnote: </w:t>
      </w:r>
      <w:r>
        <w:rPr>
          <w:sz w:val="18"/>
          <w:vertAlign w:val="superscript"/>
        </w:rPr>
        <w:t>a</w:t>
      </w:r>
      <w:r w:rsidRPr="00A4066C">
        <w:rPr>
          <w:sz w:val="18"/>
        </w:rPr>
        <w:t xml:space="preserve"> The complete table of open-access datasets is presented </w:t>
      </w:r>
      <w:r>
        <w:rPr>
          <w:sz w:val="18"/>
        </w:rPr>
        <w:t xml:space="preserve">and described in further detail </w:t>
      </w:r>
      <w:r w:rsidRPr="00A4066C">
        <w:rPr>
          <w:sz w:val="18"/>
        </w:rPr>
        <w:t xml:space="preserve">in the supplemental material </w:t>
      </w:r>
      <w:r>
        <w:rPr>
          <w:sz w:val="18"/>
        </w:rPr>
        <w:t>T</w:t>
      </w:r>
      <w:r w:rsidRPr="00A4066C">
        <w:rPr>
          <w:sz w:val="18"/>
        </w:rPr>
        <w:t xml:space="preserve">able </w:t>
      </w:r>
      <w:r>
        <w:rPr>
          <w:sz w:val="18"/>
        </w:rPr>
        <w:t>S</w:t>
      </w:r>
      <w:r w:rsidRPr="00A4066C">
        <w:rPr>
          <w:sz w:val="18"/>
        </w:rPr>
        <w:t>2.</w:t>
      </w:r>
      <w:r w:rsidRPr="000B6319">
        <w:rPr>
          <w:b/>
        </w:rPr>
        <w:t xml:space="preserve"> </w:t>
      </w:r>
    </w:p>
    <w:p w14:paraId="2931A252" w14:textId="1E704D60" w:rsidR="00280257" w:rsidRDefault="00280257" w:rsidP="00994A3D">
      <w:pPr>
        <w:jc w:val="both"/>
      </w:pPr>
    </w:p>
    <w:p w14:paraId="36F4DB7A" w14:textId="77777777" w:rsidR="00280257" w:rsidRDefault="00280257" w:rsidP="00994A3D">
      <w:pPr>
        <w:jc w:val="both"/>
      </w:pPr>
    </w:p>
    <w:p w14:paraId="515E81D3" w14:textId="1F2058A1" w:rsidR="00DC09A9" w:rsidRDefault="00DC09A9" w:rsidP="00994A3D">
      <w:pPr>
        <w:jc w:val="both"/>
        <w:sectPr w:rsidR="00DC09A9" w:rsidSect="00280257">
          <w:pgSz w:w="15840" w:h="12240" w:orient="landscape"/>
          <w:pgMar w:top="1282" w:right="1138" w:bottom="1181" w:left="1138" w:header="720" w:footer="720" w:gutter="0"/>
          <w:cols w:space="720"/>
          <w:titlePg/>
          <w:docGrid w:linePitch="360"/>
        </w:sectPr>
      </w:pPr>
    </w:p>
    <w:p w14:paraId="4D059444" w14:textId="3D4AD0F3" w:rsidR="00994A3D" w:rsidRDefault="00654E8F" w:rsidP="0001436A">
      <w:pPr>
        <w:pStyle w:val="Heading1"/>
      </w:pPr>
      <w:r w:rsidRPr="00994A3D">
        <w:lastRenderedPageBreak/>
        <w:t xml:space="preserve">Supplementary </w:t>
      </w:r>
      <w:r w:rsidR="00280257">
        <w:t>Documentation</w:t>
      </w:r>
    </w:p>
    <w:p w14:paraId="7A3ED89C" w14:textId="1ABFB2C6" w:rsidR="00280257" w:rsidRDefault="00280257" w:rsidP="00280257">
      <w:r>
        <w:t>The supplemental documentation S3 presents the Open</w:t>
      </w:r>
      <w:r w:rsidR="008C3457">
        <w:t>-</w:t>
      </w:r>
      <w:r>
        <w:t xml:space="preserve">Data Policy used with the </w:t>
      </w:r>
      <w:r w:rsidR="008C3457">
        <w:t>o</w:t>
      </w:r>
      <w:r>
        <w:t>bservator</w:t>
      </w:r>
      <w:r w:rsidR="008C3457">
        <w:t>ies</w:t>
      </w:r>
      <w:r>
        <w:t>’ partners.</w:t>
      </w:r>
    </w:p>
    <w:p w14:paraId="798ED2C6" w14:textId="7C97BF04" w:rsidR="00280257" w:rsidRPr="002802BD" w:rsidRDefault="00280257" w:rsidP="00280257">
      <w:pPr>
        <w:rPr>
          <w:b/>
        </w:rPr>
      </w:pPr>
      <w:r>
        <w:rPr>
          <w:b/>
        </w:rPr>
        <w:t xml:space="preserve">S3 </w:t>
      </w:r>
      <w:r w:rsidRPr="002802BD">
        <w:rPr>
          <w:b/>
        </w:rPr>
        <w:t xml:space="preserve">Data Management Policy for the </w:t>
      </w:r>
      <w:r w:rsidRPr="00097A27">
        <w:rPr>
          <w:b/>
          <w:i/>
        </w:rPr>
        <w:t>Crop Observatories</w:t>
      </w:r>
    </w:p>
    <w:p w14:paraId="7738DE9A" w14:textId="77777777" w:rsidR="00280257" w:rsidRPr="00280257" w:rsidRDefault="00280257" w:rsidP="00280257">
      <w:pPr>
        <w:rPr>
          <w:b/>
        </w:rPr>
      </w:pPr>
      <w:r w:rsidRPr="00280257">
        <w:rPr>
          <w:b/>
        </w:rPr>
        <w:t xml:space="preserve">Preamble </w:t>
      </w:r>
    </w:p>
    <w:p w14:paraId="5BC0B0B5" w14:textId="64684099" w:rsidR="00280257" w:rsidRDefault="00280257" w:rsidP="00280257">
      <w:r>
        <w:t xml:space="preserve">This document describes the </w:t>
      </w:r>
      <w:r w:rsidR="008C3457">
        <w:t>D</w:t>
      </w:r>
      <w:r>
        <w:t xml:space="preserve">ata </w:t>
      </w:r>
      <w:r w:rsidR="008C3457">
        <w:t>M</w:t>
      </w:r>
      <w:r>
        <w:t xml:space="preserve">anagement </w:t>
      </w:r>
      <w:r w:rsidR="008C3457">
        <w:t>P</w:t>
      </w:r>
      <w:r>
        <w:t xml:space="preserve">olicy for the </w:t>
      </w:r>
      <w:r w:rsidRPr="00097A27">
        <w:rPr>
          <w:i/>
        </w:rPr>
        <w:t>Crop Observatories</w:t>
      </w:r>
      <w:r>
        <w:t>, created between the International Center for Tropical Agriculture (CIAT), part of the Bioversity International</w:t>
      </w:r>
      <w:r w:rsidR="008C3457">
        <w:t>-</w:t>
      </w:r>
      <w:r>
        <w:t>CIAT Alliance since January 1, 2020, wh</w:t>
      </w:r>
      <w:r w:rsidR="008C3457">
        <w:t>ich,</w:t>
      </w:r>
      <w:r>
        <w:t xml:space="preserve"> in the operational part</w:t>
      </w:r>
      <w:r w:rsidR="008C3457">
        <w:t>,</w:t>
      </w:r>
      <w:r>
        <w:t xml:space="preserve"> is represented by the Performance, Innovation and Strategic Analysis for Impact (PISA4Impact) program and </w:t>
      </w:r>
      <w:r w:rsidR="008C3457">
        <w:t xml:space="preserve">that, </w:t>
      </w:r>
      <w:r>
        <w:t xml:space="preserve">in this </w:t>
      </w:r>
      <w:r w:rsidR="008C3457">
        <w:t>d</w:t>
      </w:r>
      <w:r>
        <w:t>ocument</w:t>
      </w:r>
      <w:r w:rsidR="008C3457">
        <w:t>,</w:t>
      </w:r>
      <w:r>
        <w:t xml:space="preserve"> serves as</w:t>
      </w:r>
      <w:r w:rsidR="00A45D0A">
        <w:t xml:space="preserve"> the</w:t>
      </w:r>
      <w:r>
        <w:t xml:space="preserve"> ''Recipient</w:t>
      </w:r>
      <w:r w:rsidR="00A45D0A">
        <w:t>,</w:t>
      </w:r>
      <w:r>
        <w:t xml:space="preserve">'' and third parties </w:t>
      </w:r>
      <w:r w:rsidR="00A45D0A">
        <w:t>that</w:t>
      </w:r>
      <w:r>
        <w:t xml:space="preserve"> wish to be members of the </w:t>
      </w:r>
      <w:r w:rsidR="00A45D0A">
        <w:t>o</w:t>
      </w:r>
      <w:r>
        <w:t xml:space="preserve">bservatories and </w:t>
      </w:r>
      <w:r w:rsidR="00A45D0A">
        <w:t>that</w:t>
      </w:r>
      <w:r>
        <w:t xml:space="preserve"> are referred to in this Policy as ''Third</w:t>
      </w:r>
      <w:r w:rsidR="00A45D0A">
        <w:t>-</w:t>
      </w:r>
      <w:r>
        <w:t>Party Providers'' or ''Third</w:t>
      </w:r>
      <w:r w:rsidR="00A45D0A">
        <w:t>-</w:t>
      </w:r>
      <w:r>
        <w:t>Party Supplier</w:t>
      </w:r>
      <w:r w:rsidR="00A45D0A">
        <w:t>s.</w:t>
      </w:r>
      <w:r>
        <w:t>''</w:t>
      </w:r>
    </w:p>
    <w:p w14:paraId="0A47E5DA" w14:textId="62AA795E" w:rsidR="00280257" w:rsidRDefault="00280257" w:rsidP="00280257">
      <w:r>
        <w:t xml:space="preserve">The </w:t>
      </w:r>
      <w:r w:rsidR="00A45D0A">
        <w:t>o</w:t>
      </w:r>
      <w:r>
        <w:t>bservatory is an initiative led by CIAT, part of the Bioversity International</w:t>
      </w:r>
      <w:r w:rsidR="00A45D0A">
        <w:t>-</w:t>
      </w:r>
      <w:r>
        <w:t>CIAT Alliance (hereinafter referred to as</w:t>
      </w:r>
      <w:r w:rsidR="00A45D0A">
        <w:t xml:space="preserve"> the</w:t>
      </w:r>
      <w:r>
        <w:t xml:space="preserve"> "Alliance"), which has established an information system that provides data related to crop production context</w:t>
      </w:r>
      <w:r w:rsidR="00A45D0A">
        <w:t>s</w:t>
      </w:r>
      <w:r>
        <w:t>. It includes data related to the context of the crop sector in each country and at the regional level, including indicators on production systems, trade, competitiveness, consumption</w:t>
      </w:r>
      <w:r w:rsidR="00A45D0A">
        <w:t>,</w:t>
      </w:r>
      <w:r>
        <w:t xml:space="preserve"> and quality. The </w:t>
      </w:r>
      <w:r w:rsidR="00A45D0A">
        <w:t>o</w:t>
      </w:r>
      <w:r>
        <w:t xml:space="preserve">bservatory also has a repository of tools developed by CIAT and inventories of policies and incentives in the sector, crop-related technologies, crop news, quality standards, and agronomic indicators for the region. The </w:t>
      </w:r>
      <w:r w:rsidRPr="00097A27">
        <w:rPr>
          <w:i/>
        </w:rPr>
        <w:t>Crop Observatories</w:t>
      </w:r>
      <w:r>
        <w:t xml:space="preserve"> are a web platform managed by CIAT, as a member of the Alliance, that provide data for the benefit of key stakeholders in the crop sector.</w:t>
      </w:r>
    </w:p>
    <w:p w14:paraId="0349845C" w14:textId="071897F1" w:rsidR="00280257" w:rsidRDefault="00280257" w:rsidP="00280257">
      <w:r>
        <w:t>This Third</w:t>
      </w:r>
      <w:r w:rsidR="00A45D0A">
        <w:t>-</w:t>
      </w:r>
      <w:r>
        <w:t xml:space="preserve">Party Data Management Policy for the </w:t>
      </w:r>
      <w:r w:rsidR="00A45D0A">
        <w:t>o</w:t>
      </w:r>
      <w:r>
        <w:t xml:space="preserve">bservatories is intended to regulate the </w:t>
      </w:r>
      <w:r w:rsidR="00A45D0A">
        <w:t>o</w:t>
      </w:r>
      <w:r>
        <w:t>bservator</w:t>
      </w:r>
      <w:r w:rsidR="00A45D0A">
        <w:t>ies’</w:t>
      </w:r>
      <w:r>
        <w:t xml:space="preserve"> relationship with Third</w:t>
      </w:r>
      <w:r w:rsidR="00A45D0A">
        <w:t>-</w:t>
      </w:r>
      <w:r>
        <w:t>Party Providers, which should be interpreted on the basis of the provisions of the Third</w:t>
      </w:r>
      <w:r w:rsidR="00A45D0A">
        <w:t>-</w:t>
      </w:r>
      <w:r>
        <w:t xml:space="preserve">Party Data Management Policy for the </w:t>
      </w:r>
      <w:r w:rsidRPr="00097A27">
        <w:rPr>
          <w:i/>
        </w:rPr>
        <w:t>Crop Observatories</w:t>
      </w:r>
      <w:r>
        <w:t>.</w:t>
      </w:r>
    </w:p>
    <w:p w14:paraId="36677EAF" w14:textId="038D67A0" w:rsidR="00280257" w:rsidRDefault="00280257" w:rsidP="00280257">
      <w:r>
        <w:t>The Third</w:t>
      </w:r>
      <w:r w:rsidR="00A45D0A">
        <w:t>-</w:t>
      </w:r>
      <w:r>
        <w:t>Party Providers are the holders and owners of the information they provide to the observatory in relation to crop cultivation, and/or</w:t>
      </w:r>
      <w:r w:rsidR="00A45D0A">
        <w:t xml:space="preserve"> they</w:t>
      </w:r>
      <w:r>
        <w:t xml:space="preserve"> have control over such information, hereinafter referred to as Data collected through survey methods or other sources, and</w:t>
      </w:r>
      <w:r w:rsidR="00A45D0A">
        <w:t xml:space="preserve"> they</w:t>
      </w:r>
      <w:r>
        <w:t xml:space="preserve"> approve that such Data be treated in accordance with this Policy.</w:t>
      </w:r>
    </w:p>
    <w:p w14:paraId="3B73E16F" w14:textId="77777777" w:rsidR="00280257" w:rsidRDefault="00280257" w:rsidP="00280257">
      <w:r>
        <w:t>CIAT, a member of the Alliance, as Recipient has the Performance, Innovation and Strategic Analysis for Impact (PISA4Impact) program that has the technical and scientific capabilities for data processing, storage, safekeeping, and analysis. As such, you agree that such activities with the Data, as well as the disclosure or communication of the Data, will be carried out in accordance with the terms of this Policy.</w:t>
      </w:r>
    </w:p>
    <w:p w14:paraId="679C3258" w14:textId="624B89FD" w:rsidR="00280257" w:rsidRDefault="00280257" w:rsidP="00280257">
      <w:r>
        <w:t>The Third</w:t>
      </w:r>
      <w:r w:rsidR="00A45D0A">
        <w:t>-</w:t>
      </w:r>
      <w:r>
        <w:t>Party Provider agrees to the following terms regarding the handling of data for the Rice Observatory:</w:t>
      </w:r>
    </w:p>
    <w:p w14:paraId="6E443DB2" w14:textId="77777777" w:rsidR="00280257" w:rsidRPr="00280257" w:rsidRDefault="00280257" w:rsidP="00280257">
      <w:pPr>
        <w:rPr>
          <w:b/>
        </w:rPr>
      </w:pPr>
      <w:r w:rsidRPr="00280257">
        <w:rPr>
          <w:b/>
        </w:rPr>
        <w:t xml:space="preserve">1. Definitions </w:t>
      </w:r>
    </w:p>
    <w:p w14:paraId="4AFFCCCD" w14:textId="00CE57DC" w:rsidR="00280257" w:rsidRDefault="00280257" w:rsidP="00280257">
      <w:pPr>
        <w:ind w:left="990" w:hanging="270"/>
      </w:pPr>
      <w:r>
        <w:lastRenderedPageBreak/>
        <w:t>a.</w:t>
      </w:r>
      <w:r>
        <w:tab/>
      </w:r>
      <w:r w:rsidRPr="002802BD">
        <w:rPr>
          <w:b/>
        </w:rPr>
        <w:t>Author</w:t>
      </w:r>
      <w:r>
        <w:t xml:space="preserve">. The natural person (natural) who performs the intellectual creation of </w:t>
      </w:r>
      <w:r w:rsidR="00A45D0A">
        <w:t xml:space="preserve">a </w:t>
      </w:r>
      <w:r>
        <w:t>literary, or artistic, or technical-scientific nature.</w:t>
      </w:r>
    </w:p>
    <w:p w14:paraId="5260A71E" w14:textId="06F9878E" w:rsidR="00280257" w:rsidRDefault="00280257" w:rsidP="00280257">
      <w:pPr>
        <w:ind w:left="990" w:hanging="270"/>
      </w:pPr>
      <w:r>
        <w:t>b.</w:t>
      </w:r>
      <w:r>
        <w:tab/>
      </w:r>
      <w:r w:rsidRPr="002802BD">
        <w:rPr>
          <w:b/>
        </w:rPr>
        <w:t>Database</w:t>
      </w:r>
      <w:r>
        <w:t>. Organized set of, or repository of</w:t>
      </w:r>
      <w:r w:rsidR="00A45D0A">
        <w:t>,</w:t>
      </w:r>
      <w:r>
        <w:t xml:space="preserve"> Data or sets of Data of a scientific nature (quantitative and qualitative) and of any other that are subject to analysis and processing, which are indexed and whose content can be accessed, analyzed</w:t>
      </w:r>
      <w:r w:rsidR="00A45D0A">
        <w:t>,</w:t>
      </w:r>
      <w:r>
        <w:t xml:space="preserve"> and managed.</w:t>
      </w:r>
    </w:p>
    <w:p w14:paraId="60F81126" w14:textId="4AE74047" w:rsidR="00280257" w:rsidRDefault="00280257" w:rsidP="00280257">
      <w:pPr>
        <w:ind w:left="990" w:hanging="270"/>
      </w:pPr>
      <w:r>
        <w:t>c.</w:t>
      </w:r>
      <w:r>
        <w:tab/>
      </w:r>
      <w:r w:rsidRPr="002802BD">
        <w:rPr>
          <w:b/>
        </w:rPr>
        <w:t>Data</w:t>
      </w:r>
      <w:r>
        <w:t xml:space="preserve">. </w:t>
      </w:r>
      <w:r w:rsidR="00A45D0A">
        <w:t>T</w:t>
      </w:r>
      <w:r>
        <w:t>wo categories</w:t>
      </w:r>
      <w:r w:rsidR="00A45D0A">
        <w:t xml:space="preserve"> are included</w:t>
      </w:r>
      <w:r>
        <w:t>: (i) Raw Data, which include numbers, characters,</w:t>
      </w:r>
      <w:r w:rsidR="00A45D0A">
        <w:t xml:space="preserve"> and</w:t>
      </w:r>
      <w:r>
        <w:t xml:space="preserve"> values of qualitative and quantitative variables related to an item, which are directly generated or captured during research, development</w:t>
      </w:r>
      <w:r w:rsidR="00A45D0A">
        <w:t>,</w:t>
      </w:r>
      <w:r>
        <w:t xml:space="preserve"> or any kind of activities, and through any means;</w:t>
      </w:r>
      <w:r w:rsidR="00A45D0A">
        <w:t xml:space="preserve"> and</w:t>
      </w:r>
      <w:r>
        <w:t xml:space="preserve"> (ii) Processed Data, which include Data aggregated, interpreted, annotated</w:t>
      </w:r>
      <w:r w:rsidR="00A45D0A">
        <w:t>,</w:t>
      </w:r>
      <w:r>
        <w:t xml:space="preserve"> or otherwise analyzed, maintained or stored in any format. Processed Data </w:t>
      </w:r>
      <w:r w:rsidR="00A45D0A">
        <w:t>are</w:t>
      </w:r>
      <w:r>
        <w:t xml:space="preserve"> also considered Information, since </w:t>
      </w:r>
      <w:r w:rsidR="00C007A4">
        <w:t>the data</w:t>
      </w:r>
      <w:r>
        <w:t xml:space="preserve"> acquire meaning. </w:t>
      </w:r>
    </w:p>
    <w:p w14:paraId="27B6C42F" w14:textId="77777777" w:rsidR="00280257" w:rsidRDefault="00280257" w:rsidP="00280257">
      <w:pPr>
        <w:ind w:left="990" w:hanging="270"/>
      </w:pPr>
      <w:r>
        <w:t>d.</w:t>
      </w:r>
      <w:r>
        <w:tab/>
      </w:r>
      <w:r w:rsidRPr="002802BD">
        <w:rPr>
          <w:b/>
        </w:rPr>
        <w:t>Personal Data</w:t>
      </w:r>
      <w:r>
        <w:t xml:space="preserve">. Data that allow the identification of a person or a group of persons. </w:t>
      </w:r>
    </w:p>
    <w:p w14:paraId="29910FB3" w14:textId="4A4E7118" w:rsidR="00280257" w:rsidRDefault="00280257" w:rsidP="00280257">
      <w:pPr>
        <w:ind w:left="990" w:hanging="270"/>
      </w:pPr>
      <w:r>
        <w:t>e.</w:t>
      </w:r>
      <w:r>
        <w:tab/>
      </w:r>
      <w:r w:rsidRPr="002802BD">
        <w:rPr>
          <w:b/>
        </w:rPr>
        <w:t>Confidential Data</w:t>
      </w:r>
      <w:r>
        <w:t xml:space="preserve">. Data of any kind that are not public by their nature, by decision of the disclosing Party, including each one of the Suppliers, or by mutual decision of the Parties require a special treatment or </w:t>
      </w:r>
      <w:r w:rsidR="00C007A4">
        <w:t xml:space="preserve">need to be </w:t>
      </w:r>
      <w:r>
        <w:t>conditioned to certain handling characteristics for their disclosure, and may not be distributed</w:t>
      </w:r>
      <w:r w:rsidR="00C007A4">
        <w:t>,</w:t>
      </w:r>
      <w:r>
        <w:t xml:space="preserve"> shared</w:t>
      </w:r>
      <w:r w:rsidR="00C007A4">
        <w:t>,</w:t>
      </w:r>
      <w:r>
        <w:t xml:space="preserve"> or communicated to third parties, </w:t>
      </w:r>
      <w:r w:rsidR="00C007A4">
        <w:t>along with data</w:t>
      </w:r>
      <w:r>
        <w:t xml:space="preserve"> that are not directly authorized for their </w:t>
      </w:r>
      <w:r w:rsidR="00C007A4">
        <w:t>p</w:t>
      </w:r>
      <w:r>
        <w:t xml:space="preserve">rocessing. Such Data may correspond to Personal Data protected by privacy laws operating in multiple countries and may incorporate Sensitive Data. In all cases, Sensitive Data are Confidential Data. However, not all Confidential Data </w:t>
      </w:r>
      <w:r w:rsidR="00C007A4">
        <w:t>are</w:t>
      </w:r>
      <w:r>
        <w:t xml:space="preserve"> Sensitive Data. Sensitive Data are </w:t>
      </w:r>
      <w:r w:rsidR="00C007A4">
        <w:t>P</w:t>
      </w:r>
      <w:r>
        <w:t xml:space="preserve">ersonal </w:t>
      </w:r>
      <w:r w:rsidR="00C007A4">
        <w:t>D</w:t>
      </w:r>
      <w:r>
        <w:t>ata revealing racial and ethnic origin</w:t>
      </w:r>
      <w:r w:rsidR="00C007A4">
        <w:t>;</w:t>
      </w:r>
      <w:r>
        <w:t xml:space="preserve"> political opinions</w:t>
      </w:r>
      <w:r w:rsidR="00C007A4">
        <w:t>;</w:t>
      </w:r>
      <w:r>
        <w:t xml:space="preserve"> religious, philosophical</w:t>
      </w:r>
      <w:r w:rsidR="00C007A4">
        <w:t>,</w:t>
      </w:r>
      <w:r>
        <w:t xml:space="preserve"> or moral convictions</w:t>
      </w:r>
      <w:r w:rsidR="00C007A4">
        <w:t>;</w:t>
      </w:r>
      <w:r>
        <w:t xml:space="preserve"> trade union membership</w:t>
      </w:r>
      <w:r w:rsidR="00C007A4">
        <w:t>;</w:t>
      </w:r>
      <w:r>
        <w:t xml:space="preserve"> and information concerning health or sex life.</w:t>
      </w:r>
    </w:p>
    <w:p w14:paraId="3D140A96" w14:textId="6C07E88B" w:rsidR="00280257" w:rsidRDefault="00280257" w:rsidP="00280257">
      <w:pPr>
        <w:ind w:left="990" w:hanging="270"/>
      </w:pPr>
      <w:r>
        <w:t>f.</w:t>
      </w:r>
      <w:r>
        <w:tab/>
      </w:r>
      <w:r w:rsidRPr="002802BD">
        <w:rPr>
          <w:b/>
        </w:rPr>
        <w:t xml:space="preserve">Moral </w:t>
      </w:r>
      <w:r w:rsidR="00C007A4">
        <w:rPr>
          <w:b/>
        </w:rPr>
        <w:t>R</w:t>
      </w:r>
      <w:r w:rsidRPr="002802BD">
        <w:rPr>
          <w:b/>
        </w:rPr>
        <w:t>ights</w:t>
      </w:r>
      <w:r>
        <w:t xml:space="preserve">. These are those held by the authors of a work and </w:t>
      </w:r>
      <w:r w:rsidR="00C007A4">
        <w:t>that</w:t>
      </w:r>
      <w:r>
        <w:t xml:space="preserve"> are perpetual, </w:t>
      </w:r>
      <w:proofErr w:type="spellStart"/>
      <w:r>
        <w:t>unwaivable</w:t>
      </w:r>
      <w:proofErr w:type="spellEnd"/>
      <w:r w:rsidR="00C007A4">
        <w:t>,</w:t>
      </w:r>
      <w:r>
        <w:t xml:space="preserve"> and inalienable. Patrimonial rights</w:t>
      </w:r>
      <w:r w:rsidR="00C007A4">
        <w:t xml:space="preserve"> </w:t>
      </w:r>
      <w:r>
        <w:t xml:space="preserve">are the rights recognized by the </w:t>
      </w:r>
      <w:r w:rsidR="00C007A4">
        <w:t>s</w:t>
      </w:r>
      <w:r>
        <w:t>tate to the owner of intellectual property rights. In relation to copyrights, such rights include the exclusive power to perform, authorize</w:t>
      </w:r>
      <w:r w:rsidR="00C007A4">
        <w:t>,</w:t>
      </w:r>
      <w:r>
        <w:t xml:space="preserve"> or prohibit acts such as reproduction, public communication, translation, adaptation, arrangement or any other modification, public distribution of copies, importation of illegal copies, or any kind of exploitation of the work by any means known or to be known.</w:t>
      </w:r>
    </w:p>
    <w:p w14:paraId="44E6FE0D" w14:textId="3A6727CB" w:rsidR="00280257" w:rsidRDefault="00280257" w:rsidP="00280257">
      <w:pPr>
        <w:ind w:left="990" w:hanging="270"/>
      </w:pPr>
      <w:r>
        <w:t>g.</w:t>
      </w:r>
      <w:r>
        <w:tab/>
      </w:r>
      <w:r w:rsidRPr="002802BD">
        <w:rPr>
          <w:b/>
        </w:rPr>
        <w:t>Data Processor</w:t>
      </w:r>
      <w:r>
        <w:t xml:space="preserve">. </w:t>
      </w:r>
      <w:r w:rsidR="00C007A4">
        <w:t>This is a n</w:t>
      </w:r>
      <w:r>
        <w:t xml:space="preserve">atural or legal person, public or private, who by himself or in association with others carries out the Processing of the Data provided by the Data Controller and does so on behalf of the latter. </w:t>
      </w:r>
    </w:p>
    <w:p w14:paraId="6CACFF3A" w14:textId="038E48E6" w:rsidR="00280257" w:rsidRDefault="00280257" w:rsidP="00280257">
      <w:pPr>
        <w:ind w:left="990" w:hanging="270"/>
      </w:pPr>
      <w:r>
        <w:t>h.</w:t>
      </w:r>
      <w:r>
        <w:tab/>
      </w:r>
      <w:r w:rsidRPr="002802BD">
        <w:rPr>
          <w:b/>
        </w:rPr>
        <w:t>Data Controller</w:t>
      </w:r>
      <w:r>
        <w:t xml:space="preserve">. </w:t>
      </w:r>
      <w:r w:rsidR="00C007A4">
        <w:t>This is a n</w:t>
      </w:r>
      <w:r>
        <w:t>atural or legal person, public or private, that by itself or in association with others decides on the Database and/or the processing of the Data.</w:t>
      </w:r>
    </w:p>
    <w:p w14:paraId="43C8515A" w14:textId="048F525C" w:rsidR="00280257" w:rsidRDefault="00280257" w:rsidP="00280257">
      <w:pPr>
        <w:ind w:left="990" w:hanging="270"/>
      </w:pPr>
      <w:r>
        <w:t>i.</w:t>
      </w:r>
      <w:r>
        <w:tab/>
      </w:r>
      <w:r w:rsidRPr="002802BD">
        <w:rPr>
          <w:b/>
        </w:rPr>
        <w:t>Copyright</w:t>
      </w:r>
      <w:r>
        <w:t xml:space="preserve">. Intellectual property rights applicable to literary or artistic works or products that exist automatically from the moment of creation or the first public exhibition of such work, of determined duration and that are held by the author and recognized by the </w:t>
      </w:r>
      <w:r w:rsidR="00C007A4">
        <w:t>s</w:t>
      </w:r>
      <w:r>
        <w:t>tate to such creator.</w:t>
      </w:r>
    </w:p>
    <w:p w14:paraId="76E5B824" w14:textId="09574CBF" w:rsidR="00280257" w:rsidRDefault="00280257" w:rsidP="00280257">
      <w:pPr>
        <w:ind w:left="990" w:hanging="270"/>
      </w:pPr>
      <w:r>
        <w:t>j.</w:t>
      </w:r>
      <w:r>
        <w:tab/>
      </w:r>
      <w:r w:rsidRPr="002802BD">
        <w:rPr>
          <w:b/>
        </w:rPr>
        <w:t>Holder</w:t>
      </w:r>
      <w:r>
        <w:t xml:space="preserve">. </w:t>
      </w:r>
      <w:r w:rsidR="00C007A4">
        <w:t>This is a n</w:t>
      </w:r>
      <w:r>
        <w:t>atural or legal person, public or private, owner of the Data.</w:t>
      </w:r>
    </w:p>
    <w:p w14:paraId="65D64419" w14:textId="446A9FF4" w:rsidR="00280257" w:rsidRDefault="00280257" w:rsidP="00280257">
      <w:pPr>
        <w:ind w:left="990" w:hanging="270"/>
      </w:pPr>
      <w:r>
        <w:lastRenderedPageBreak/>
        <w:t>k.</w:t>
      </w:r>
      <w:r>
        <w:tab/>
      </w:r>
      <w:r w:rsidRPr="002802BD">
        <w:rPr>
          <w:b/>
        </w:rPr>
        <w:t>Processing</w:t>
      </w:r>
      <w:r>
        <w:t>. Any operation or set of operations on or with the Data, including the collection, use, processing, circulation</w:t>
      </w:r>
      <w:r w:rsidR="00C007A4">
        <w:t>,</w:t>
      </w:r>
      <w:r>
        <w:t xml:space="preserve"> or deletion.</w:t>
      </w:r>
    </w:p>
    <w:p w14:paraId="4A0E3632" w14:textId="7527ED23" w:rsidR="00280257" w:rsidRPr="00280257" w:rsidRDefault="00280257" w:rsidP="00280257">
      <w:pPr>
        <w:rPr>
          <w:b/>
        </w:rPr>
      </w:pPr>
      <w:r w:rsidRPr="00280257">
        <w:rPr>
          <w:b/>
        </w:rPr>
        <w:t>2. Third</w:t>
      </w:r>
      <w:r w:rsidR="00C007A4">
        <w:rPr>
          <w:b/>
        </w:rPr>
        <w:t>-</w:t>
      </w:r>
      <w:r w:rsidRPr="00280257">
        <w:rPr>
          <w:b/>
        </w:rPr>
        <w:t>P</w:t>
      </w:r>
      <w:r>
        <w:rPr>
          <w:b/>
        </w:rPr>
        <w:t xml:space="preserve">arty Supplier Responsibilities </w:t>
      </w:r>
    </w:p>
    <w:p w14:paraId="1E42043E" w14:textId="6D17BDFB" w:rsidR="00280257" w:rsidRDefault="00280257" w:rsidP="00280257">
      <w:pPr>
        <w:ind w:left="990" w:hanging="270"/>
      </w:pPr>
      <w:r>
        <w:t>a.</w:t>
      </w:r>
      <w:r>
        <w:tab/>
        <w:t>The Third</w:t>
      </w:r>
      <w:r w:rsidR="00C007A4">
        <w:t>-</w:t>
      </w:r>
      <w:r>
        <w:t>Party Provider certifies that it is the Data Subject or that it has control over the Data to be delivered or transferred to the Recipient. The Third</w:t>
      </w:r>
      <w:r w:rsidR="00C007A4">
        <w:t>-</w:t>
      </w:r>
      <w:r>
        <w:t xml:space="preserve">Party Provider is and shall remain the Data Subject, as applicable, and no Processing of such Data shall alter this fact. </w:t>
      </w:r>
    </w:p>
    <w:p w14:paraId="65A97D76" w14:textId="42E03920" w:rsidR="00280257" w:rsidRDefault="00280257" w:rsidP="00280257">
      <w:pPr>
        <w:tabs>
          <w:tab w:val="left" w:pos="990"/>
        </w:tabs>
        <w:ind w:left="990" w:hanging="270"/>
      </w:pPr>
      <w:r>
        <w:t>b.</w:t>
      </w:r>
      <w:r>
        <w:tab/>
        <w:t>The Third</w:t>
      </w:r>
      <w:r w:rsidR="00C007A4">
        <w:t>-</w:t>
      </w:r>
      <w:r>
        <w:t>Party Provider certifies that it delivers or transfers the Data freely to the Recipient and that it has the right to and is authorized to make such transfer of Data to the Recipient.</w:t>
      </w:r>
    </w:p>
    <w:p w14:paraId="323F07E3" w14:textId="201670B3" w:rsidR="00280257" w:rsidRDefault="00280257" w:rsidP="00280257">
      <w:pPr>
        <w:tabs>
          <w:tab w:val="left" w:pos="990"/>
        </w:tabs>
        <w:ind w:left="990" w:hanging="270"/>
      </w:pPr>
      <w:r>
        <w:t>c.</w:t>
      </w:r>
      <w:r>
        <w:tab/>
        <w:t>The Third</w:t>
      </w:r>
      <w:r w:rsidR="00C007A4">
        <w:t>-</w:t>
      </w:r>
      <w:r>
        <w:t xml:space="preserve">Party Provider has the right to define whether or not the Data to be transferred to the Recipient </w:t>
      </w:r>
      <w:r w:rsidR="00C007A4">
        <w:t>are</w:t>
      </w:r>
      <w:r>
        <w:t xml:space="preserve"> publicly accessible. </w:t>
      </w:r>
    </w:p>
    <w:p w14:paraId="371E5825" w14:textId="28E17199" w:rsidR="00280257" w:rsidRDefault="00280257" w:rsidP="00280257">
      <w:pPr>
        <w:tabs>
          <w:tab w:val="left" w:pos="990"/>
        </w:tabs>
        <w:ind w:left="990" w:hanging="270"/>
      </w:pPr>
      <w:r>
        <w:t>d.</w:t>
      </w:r>
      <w:r>
        <w:tab/>
        <w:t>The Third</w:t>
      </w:r>
      <w:r w:rsidR="00C007A4">
        <w:t>-</w:t>
      </w:r>
      <w:r>
        <w:t xml:space="preserve">Party Provider shall inform about the nature of the Data to the Recipient, explicitly stating and marking </w:t>
      </w:r>
      <w:r w:rsidR="000163DA">
        <w:t>whether</w:t>
      </w:r>
      <w:r>
        <w:t xml:space="preserve"> it is Personal and Sensitive and/or Confidential Data. The Recipient will provide a list of the variables collected in surveys and other sources so that the Third</w:t>
      </w:r>
      <w:r w:rsidR="000163DA">
        <w:t>-</w:t>
      </w:r>
      <w:r>
        <w:t xml:space="preserve">Party Provider defines the data that will be publicly accessible and </w:t>
      </w:r>
      <w:r w:rsidR="000163DA">
        <w:t>their</w:t>
      </w:r>
      <w:r>
        <w:t xml:space="preserve"> nature.</w:t>
      </w:r>
    </w:p>
    <w:p w14:paraId="222864A0" w14:textId="5407F01F" w:rsidR="00280257" w:rsidRDefault="00280257" w:rsidP="00280257">
      <w:pPr>
        <w:tabs>
          <w:tab w:val="left" w:pos="990"/>
        </w:tabs>
        <w:ind w:left="990" w:hanging="270"/>
      </w:pPr>
      <w:r>
        <w:t>e.</w:t>
      </w:r>
      <w:r>
        <w:tab/>
        <w:t>In case of transferring Personal Data or Sensitive Data, the Third</w:t>
      </w:r>
      <w:r w:rsidR="000163DA">
        <w:t>-</w:t>
      </w:r>
      <w:r>
        <w:t xml:space="preserve">Party Provider shall certify that it has acquired the corresponding prior authorization from the Data Subject for the Processing of such </w:t>
      </w:r>
      <w:r w:rsidR="000163DA">
        <w:t>D</w:t>
      </w:r>
      <w:r>
        <w:t>ata by the Recipient for the purposes of the Rice Observatory. The Third</w:t>
      </w:r>
      <w:r w:rsidR="000163DA">
        <w:t>-</w:t>
      </w:r>
      <w:r>
        <w:t xml:space="preserve">Party Provider shall keep a record of such prior authorizations and shall be able to provide proof of such authorizations if requested by the Recipient. </w:t>
      </w:r>
    </w:p>
    <w:p w14:paraId="02A91829" w14:textId="738E1DA0" w:rsidR="00280257" w:rsidRDefault="00280257" w:rsidP="00280257">
      <w:pPr>
        <w:tabs>
          <w:tab w:val="left" w:pos="990"/>
        </w:tabs>
        <w:ind w:left="990" w:hanging="270"/>
      </w:pPr>
      <w:r>
        <w:t>f.</w:t>
      </w:r>
      <w:r>
        <w:tab/>
        <w:t>The Third</w:t>
      </w:r>
      <w:r w:rsidR="000163DA">
        <w:t>-</w:t>
      </w:r>
      <w:r>
        <w:t>Party Supplier shall provide the necessary Data agreed with the Recipient in the most complete, up-to-date</w:t>
      </w:r>
      <w:r w:rsidR="000163DA">
        <w:t>,</w:t>
      </w:r>
      <w:r>
        <w:t xml:space="preserve"> and accurate manner possible to be made available to the Observatory, including additional or supplementary information whe</w:t>
      </w:r>
      <w:r w:rsidR="000163DA">
        <w:t>n</w:t>
      </w:r>
      <w:r>
        <w:t xml:space="preserve"> necessary.</w:t>
      </w:r>
    </w:p>
    <w:p w14:paraId="2C107BB1" w14:textId="2E1384AD" w:rsidR="00280257" w:rsidRDefault="00280257" w:rsidP="00280257">
      <w:pPr>
        <w:tabs>
          <w:tab w:val="left" w:pos="990"/>
        </w:tabs>
        <w:ind w:left="990" w:hanging="270"/>
      </w:pPr>
      <w:r>
        <w:t>g.</w:t>
      </w:r>
      <w:r>
        <w:tab/>
        <w:t>The Third</w:t>
      </w:r>
      <w:r w:rsidR="000163DA">
        <w:t>-</w:t>
      </w:r>
      <w:r>
        <w:t xml:space="preserve">Party Provider shall act as the Data Controller to the extent that together with the Recipient it decides and approves the Processing to be given to the Data delivered to the Recipient. </w:t>
      </w:r>
      <w:r>
        <w:tab/>
      </w:r>
    </w:p>
    <w:p w14:paraId="0F6601E2" w14:textId="3DD5BCEF" w:rsidR="00280257" w:rsidRDefault="00280257" w:rsidP="00280257">
      <w:pPr>
        <w:tabs>
          <w:tab w:val="left" w:pos="990"/>
        </w:tabs>
        <w:ind w:left="990" w:hanging="270"/>
      </w:pPr>
      <w:r>
        <w:t>h.</w:t>
      </w:r>
      <w:r>
        <w:tab/>
        <w:t>The Third</w:t>
      </w:r>
      <w:r w:rsidR="000163DA">
        <w:t>-</w:t>
      </w:r>
      <w:r>
        <w:t>Party Provider grants the Recipient the right to use the Data on a non-exclusive, worldwide, royalty-free basis in accordance with the terms of this Policy.</w:t>
      </w:r>
    </w:p>
    <w:p w14:paraId="5762F7A4" w14:textId="77777777" w:rsidR="00280257" w:rsidRPr="00280257" w:rsidRDefault="00280257" w:rsidP="00280257">
      <w:pPr>
        <w:rPr>
          <w:b/>
        </w:rPr>
      </w:pPr>
      <w:r w:rsidRPr="00280257">
        <w:rPr>
          <w:b/>
        </w:rPr>
        <w:t xml:space="preserve">3. Recipient Responsibilities </w:t>
      </w:r>
    </w:p>
    <w:p w14:paraId="0AC345CB" w14:textId="4BBDFFBB" w:rsidR="00280257" w:rsidRDefault="00280257" w:rsidP="00280257">
      <w:pPr>
        <w:ind w:left="990" w:hanging="270"/>
      </w:pPr>
      <w:r>
        <w:t>a.</w:t>
      </w:r>
      <w:r>
        <w:tab/>
        <w:t>The Recipient as Processor undertakes to use the non-public Data for the development of the Rice Observatory. For any other use, the Recipient will require prior written permission from the Third</w:t>
      </w:r>
      <w:r w:rsidR="000163DA">
        <w:t>-</w:t>
      </w:r>
      <w:r>
        <w:t xml:space="preserve">Party Provider. </w:t>
      </w:r>
    </w:p>
    <w:p w14:paraId="00592FDA" w14:textId="530879C8" w:rsidR="00280257" w:rsidRDefault="00280257" w:rsidP="00280257">
      <w:pPr>
        <w:ind w:left="990" w:hanging="270"/>
      </w:pPr>
      <w:r>
        <w:t>b.</w:t>
      </w:r>
      <w:r>
        <w:tab/>
        <w:t>The Recipient will not redistribute or publish the Data received from the Third</w:t>
      </w:r>
      <w:r w:rsidR="000163DA">
        <w:t>-</w:t>
      </w:r>
      <w:r>
        <w:t>Party Provider in any way unless the parties by mutual agreement and in writing so decide.</w:t>
      </w:r>
    </w:p>
    <w:p w14:paraId="788D6D06" w14:textId="0EC7C575" w:rsidR="00280257" w:rsidRDefault="00280257" w:rsidP="00280257">
      <w:pPr>
        <w:ind w:left="990" w:hanging="270"/>
      </w:pPr>
      <w:r>
        <w:t>c.</w:t>
      </w:r>
      <w:r>
        <w:tab/>
        <w:t>The Recipient shall treat and maintain as confidential all information or Data provided by the Third</w:t>
      </w:r>
      <w:r w:rsidR="000163DA">
        <w:t>-</w:t>
      </w:r>
      <w:r>
        <w:t xml:space="preserve">Party Provider marked as such. The Treatment of Confidential Data, Personal </w:t>
      </w:r>
      <w:r>
        <w:lastRenderedPageBreak/>
        <w:t>Data</w:t>
      </w:r>
      <w:r w:rsidR="000163DA">
        <w:t>,</w:t>
      </w:r>
      <w:r>
        <w:t xml:space="preserve"> and Sensitive Data shall be in accordance with </w:t>
      </w:r>
      <w:r w:rsidR="000163DA">
        <w:t>their</w:t>
      </w:r>
      <w:r>
        <w:t xml:space="preserve"> confidential nature in terms of use, storage, transmission, publication</w:t>
      </w:r>
      <w:r w:rsidR="000163DA">
        <w:t>,</w:t>
      </w:r>
      <w:r>
        <w:t xml:space="preserve"> and disposal or final disposition. </w:t>
      </w:r>
    </w:p>
    <w:p w14:paraId="649C6D2D" w14:textId="073FC812" w:rsidR="00280257" w:rsidRDefault="00280257" w:rsidP="00280257">
      <w:pPr>
        <w:ind w:left="990" w:hanging="270"/>
      </w:pPr>
      <w:r>
        <w:t>d.</w:t>
      </w:r>
      <w:r>
        <w:tab/>
        <w:t xml:space="preserve">The Recipient may supplement the Data necessary for the Rice Observatory from various available bibliographic sources or </w:t>
      </w:r>
      <w:r w:rsidR="000163DA">
        <w:t>d</w:t>
      </w:r>
      <w:r>
        <w:t>atabases such as national statistics, news, international organizations, scientific studies</w:t>
      </w:r>
      <w:r w:rsidR="000163DA">
        <w:t>,</w:t>
      </w:r>
      <w:r>
        <w:t xml:space="preserve"> and other sources. These Data shall not be subject to prior permissions for use by the Third</w:t>
      </w:r>
      <w:r w:rsidR="000163DA">
        <w:t>-</w:t>
      </w:r>
      <w:r>
        <w:t>Party Data Providers and may be used by the Recipient for any purpose in accordance with its guidelines and strategy for research, development</w:t>
      </w:r>
      <w:r w:rsidR="000163DA">
        <w:t>,</w:t>
      </w:r>
      <w:r>
        <w:t xml:space="preserve"> and dissemination of results for agriculture. </w:t>
      </w:r>
    </w:p>
    <w:p w14:paraId="60153216" w14:textId="390C9B0C" w:rsidR="00280257" w:rsidRDefault="00280257" w:rsidP="00280257">
      <w:pPr>
        <w:ind w:left="990" w:hanging="270"/>
      </w:pPr>
      <w:r>
        <w:t>e.</w:t>
      </w:r>
      <w:r>
        <w:tab/>
        <w:t>In the event that the Third</w:t>
      </w:r>
      <w:r w:rsidR="000163DA">
        <w:t>-</w:t>
      </w:r>
      <w:r>
        <w:t>Party Provider is from a country where there is a member or members of FLAR, such member or members of FLAR shall be informed in writing of the entry of the Third</w:t>
      </w:r>
      <w:r w:rsidR="003379EB">
        <w:t>-</w:t>
      </w:r>
      <w:r>
        <w:t>Party Provider through the Executive Director of FLAR.</w:t>
      </w:r>
    </w:p>
    <w:p w14:paraId="282F4E8F" w14:textId="33A4F2E0" w:rsidR="00280257" w:rsidRPr="00280257" w:rsidRDefault="00280257" w:rsidP="00280257">
      <w:pPr>
        <w:rPr>
          <w:b/>
        </w:rPr>
      </w:pPr>
      <w:r w:rsidRPr="00280257">
        <w:rPr>
          <w:b/>
        </w:rPr>
        <w:t>4. Responsibilities of the Parties</w:t>
      </w:r>
    </w:p>
    <w:p w14:paraId="39E59240" w14:textId="5A065B35" w:rsidR="00280257" w:rsidRDefault="00280257" w:rsidP="00280257">
      <w:pPr>
        <w:ind w:left="990" w:hanging="270"/>
      </w:pPr>
      <w:r>
        <w:t>a.</w:t>
      </w:r>
      <w:r>
        <w:tab/>
        <w:t xml:space="preserve">Both </w:t>
      </w:r>
      <w:r w:rsidR="003379EB">
        <w:t>P</w:t>
      </w:r>
      <w:r>
        <w:t xml:space="preserve">arties shall make Data available on a regular basis between them for the proper development of the activities contemplated under the Rice Observatory. </w:t>
      </w:r>
    </w:p>
    <w:p w14:paraId="372873F9" w14:textId="2BBD16FA" w:rsidR="00280257" w:rsidRDefault="00280257" w:rsidP="00280257">
      <w:pPr>
        <w:ind w:left="990" w:hanging="270"/>
      </w:pPr>
      <w:r>
        <w:t>b.</w:t>
      </w:r>
      <w:r>
        <w:tab/>
        <w:t xml:space="preserve">Unless otherwise agreed in writing, both </w:t>
      </w:r>
      <w:r w:rsidR="003379EB">
        <w:t>P</w:t>
      </w:r>
      <w:r>
        <w:t xml:space="preserve">arties shall maintain due confidentiality on </w:t>
      </w:r>
      <w:r w:rsidR="003379EB">
        <w:t>R</w:t>
      </w:r>
      <w:r>
        <w:t xml:space="preserve">aw or </w:t>
      </w:r>
      <w:r w:rsidR="003379EB">
        <w:t>P</w:t>
      </w:r>
      <w:r>
        <w:t xml:space="preserve">rocessed Data and on the results obtained with the Data if so stipulated by the Supplier or by mutual agreement between the </w:t>
      </w:r>
      <w:r w:rsidR="003379EB">
        <w:t>P</w:t>
      </w:r>
      <w:r>
        <w:t xml:space="preserve">arties. However, the </w:t>
      </w:r>
      <w:r w:rsidR="003379EB">
        <w:t>P</w:t>
      </w:r>
      <w:r>
        <w:t xml:space="preserve">arties agree that the main objective is to widely disseminate information obtained with the Data Processing through the Rice Observatory. </w:t>
      </w:r>
    </w:p>
    <w:p w14:paraId="25F5DF51" w14:textId="10272DC5" w:rsidR="00280257" w:rsidRDefault="00280257" w:rsidP="00280257">
      <w:pPr>
        <w:ind w:left="990" w:hanging="270"/>
      </w:pPr>
      <w:r>
        <w:t>c.</w:t>
      </w:r>
      <w:r>
        <w:tab/>
        <w:t xml:space="preserve">Both Parties agree to widely disseminate and socialize the results obtained through various means for the main benefit of rice cultivation and production.  </w:t>
      </w:r>
    </w:p>
    <w:p w14:paraId="6484E151" w14:textId="77777777" w:rsidR="00280257" w:rsidRPr="00280257" w:rsidRDefault="00280257" w:rsidP="00280257">
      <w:pPr>
        <w:rPr>
          <w:b/>
        </w:rPr>
      </w:pPr>
      <w:r w:rsidRPr="00280257">
        <w:rPr>
          <w:b/>
        </w:rPr>
        <w:t>5. Intellectual Property and Intellectual Property Management</w:t>
      </w:r>
    </w:p>
    <w:p w14:paraId="58C4D7C9" w14:textId="6C1B7E90" w:rsidR="00280257" w:rsidRDefault="00280257" w:rsidP="00280257">
      <w:pPr>
        <w:ind w:left="990" w:hanging="270"/>
      </w:pPr>
      <w:r>
        <w:t>a.</w:t>
      </w:r>
      <w:r>
        <w:tab/>
        <w:t xml:space="preserve">The Parties agree that the Data prior to or collected or generated independently of the activities under the Rice Observatory and transferred or exchanged by the Parties shall remain the property of the providing </w:t>
      </w:r>
      <w:r w:rsidR="003379EB">
        <w:t>P</w:t>
      </w:r>
      <w:r>
        <w:t xml:space="preserve">arty or shall remain under the control of the providing </w:t>
      </w:r>
      <w:r w:rsidR="003379EB">
        <w:t>P</w:t>
      </w:r>
      <w:r>
        <w:t>arty.</w:t>
      </w:r>
    </w:p>
    <w:p w14:paraId="1297216C" w14:textId="6808077A" w:rsidR="00280257" w:rsidRDefault="00280257" w:rsidP="00280257">
      <w:pPr>
        <w:ind w:left="990" w:hanging="270"/>
      </w:pPr>
      <w:r>
        <w:t>b.</w:t>
      </w:r>
      <w:r>
        <w:tab/>
        <w:t>In the event of using third</w:t>
      </w:r>
      <w:r w:rsidR="003379EB">
        <w:t>-</w:t>
      </w:r>
      <w:r>
        <w:t>party Data, whether Personal Data of Data Holders or Data collected or acquired from third</w:t>
      </w:r>
      <w:r w:rsidR="003379EB">
        <w:t>-</w:t>
      </w:r>
      <w:r>
        <w:t xml:space="preserve">party sources, the Parties shall ensure that they comply with the copyrights that apply to such Data and that they have the necessary permissions for </w:t>
      </w:r>
      <w:r w:rsidR="003379EB">
        <w:t>their</w:t>
      </w:r>
      <w:r>
        <w:t xml:space="preserve"> use.</w:t>
      </w:r>
    </w:p>
    <w:p w14:paraId="4AE9F92F" w14:textId="1713CCB5" w:rsidR="00280257" w:rsidRDefault="00280257" w:rsidP="00280257">
      <w:pPr>
        <w:ind w:left="990" w:hanging="270"/>
      </w:pPr>
      <w:r>
        <w:t>c.</w:t>
      </w:r>
      <w:r>
        <w:tab/>
        <w:t xml:space="preserve">The Parties undertake to disseminate and publish information resulting from Data Processing as widely as possible, following the CGIAR Open Access </w:t>
      </w:r>
      <w:r w:rsidR="003379EB">
        <w:t>P</w:t>
      </w:r>
      <w:r>
        <w:t xml:space="preserve">olicy, observing confidentiality as necessary. </w:t>
      </w:r>
    </w:p>
    <w:p w14:paraId="0D096ED2" w14:textId="6DA0F91E" w:rsidR="00280257" w:rsidRDefault="00280257" w:rsidP="00280257">
      <w:pPr>
        <w:ind w:left="990" w:hanging="270"/>
      </w:pPr>
      <w:r>
        <w:t>d.</w:t>
      </w:r>
      <w:r>
        <w:tab/>
        <w:t>The Parties shall give due credit to</w:t>
      </w:r>
      <w:r w:rsidR="003379EB">
        <w:t xml:space="preserve"> the</w:t>
      </w:r>
      <w:r>
        <w:t xml:space="preserve"> authors of information products generated with the Data and shall safeguard the Moral Rights thereof. They shall also give credit to information providers as part of the acknowledgments. Authorship must follow accepted standards in the field. Honorary authorship, where the person participates only by providing or transferring Data, financing research, supervising a work team, or critically </w:t>
      </w:r>
      <w:r>
        <w:lastRenderedPageBreak/>
        <w:t xml:space="preserve">reviewing a work, without participating in the analysis, development, or creation of an information product, shall not be used in any way. </w:t>
      </w:r>
    </w:p>
    <w:p w14:paraId="3DED3399" w14:textId="5381EB09" w:rsidR="00280257" w:rsidRDefault="00280257" w:rsidP="00280257">
      <w:pPr>
        <w:ind w:left="990" w:hanging="270"/>
      </w:pPr>
      <w:r>
        <w:t>e.</w:t>
      </w:r>
      <w:r>
        <w:tab/>
        <w:t xml:space="preserve">The Proprietary Rights of the Copyrights on the results that are obtained or may be derived from the Processing of the Data shall belong to the Party that carries out such Processing. Such Party owning the Proprietary Rights shall have the first right to publish the results obtained from the Data Processing. </w:t>
      </w:r>
    </w:p>
    <w:p w14:paraId="4FE14F18" w14:textId="6B77A37A" w:rsidR="00280257" w:rsidRDefault="00280257" w:rsidP="00280257">
      <w:pPr>
        <w:ind w:left="990" w:hanging="270"/>
      </w:pPr>
      <w:r>
        <w:t>f.</w:t>
      </w:r>
      <w:r>
        <w:tab/>
        <w:t>The Party owning the Proprietary Rights on the Copyrights shall grant to the other Party a license on the result or results protected by such rights for research, development</w:t>
      </w:r>
      <w:r w:rsidR="003379EB">
        <w:t>,</w:t>
      </w:r>
      <w:r>
        <w:t xml:space="preserve"> and training purposes outside the Rice Observatory, including in collaboration with third parties. The Parties agree to negotiate a commercial license according to the circumstances and in case the non-owner Party requires such use.</w:t>
      </w:r>
    </w:p>
    <w:p w14:paraId="11A435BF" w14:textId="77777777" w:rsidR="00280257" w:rsidRPr="00280257" w:rsidRDefault="00280257" w:rsidP="00280257">
      <w:pPr>
        <w:rPr>
          <w:b/>
        </w:rPr>
      </w:pPr>
      <w:r w:rsidRPr="00280257">
        <w:rPr>
          <w:b/>
        </w:rPr>
        <w:t xml:space="preserve">6. Duration and Early Termination </w:t>
      </w:r>
    </w:p>
    <w:p w14:paraId="63AE94AF" w14:textId="3A228AEB" w:rsidR="00280257" w:rsidRDefault="00280257" w:rsidP="00280257">
      <w:pPr>
        <w:ind w:left="990" w:hanging="270"/>
      </w:pPr>
      <w:r>
        <w:t>a.</w:t>
      </w:r>
      <w:r>
        <w:tab/>
        <w:t xml:space="preserve">The terms of this Policy shall commence upon signature by the Parties and shall have a duration of five years from the last date of signature. </w:t>
      </w:r>
    </w:p>
    <w:p w14:paraId="3B8AF589" w14:textId="35543B5B" w:rsidR="00280257" w:rsidRDefault="00280257" w:rsidP="00280257">
      <w:pPr>
        <w:ind w:left="990" w:hanging="270"/>
      </w:pPr>
      <w:r>
        <w:t>b.</w:t>
      </w:r>
      <w:r>
        <w:tab/>
        <w:t>The Parties may terminate the participation of the Third</w:t>
      </w:r>
      <w:r w:rsidR="003379EB">
        <w:t>-</w:t>
      </w:r>
      <w:r>
        <w:t>Party Supplier unilaterally by means of a written communication sent to the communications address indicated in numeral 9 of this document.</w:t>
      </w:r>
    </w:p>
    <w:p w14:paraId="5CFA5B30" w14:textId="5758B1FB" w:rsidR="00280257" w:rsidRDefault="00280257" w:rsidP="00280257">
      <w:pPr>
        <w:ind w:left="990" w:hanging="270"/>
      </w:pPr>
      <w:r>
        <w:t>c.</w:t>
      </w:r>
      <w:r>
        <w:tab/>
        <w:t xml:space="preserve">The Parties may decide </w:t>
      </w:r>
      <w:r w:rsidR="003379EB">
        <w:t>whether</w:t>
      </w:r>
      <w:r>
        <w:t xml:space="preserve"> they wish to renew the validity of this policy by written notice from the other Party six calendar months prior to the expiration of the five-year term. The renewal may be for any duration agreed between the Parties.</w:t>
      </w:r>
    </w:p>
    <w:p w14:paraId="0B893927" w14:textId="77777777" w:rsidR="00280257" w:rsidRPr="00280257" w:rsidRDefault="00280257" w:rsidP="00280257">
      <w:pPr>
        <w:rPr>
          <w:b/>
        </w:rPr>
      </w:pPr>
      <w:r w:rsidRPr="00280257">
        <w:rPr>
          <w:b/>
        </w:rPr>
        <w:t>7. Limitation of Liability</w:t>
      </w:r>
    </w:p>
    <w:p w14:paraId="2A62322F" w14:textId="00B0DE1A" w:rsidR="00280257" w:rsidRDefault="00280257" w:rsidP="00280257">
      <w:r>
        <w:t>Each Party shall be liable for its own acts</w:t>
      </w:r>
      <w:r w:rsidR="003379EB">
        <w:t xml:space="preserve"> and</w:t>
      </w:r>
      <w:r>
        <w:t xml:space="preserve"> negligent omissions and those of its employees, contractors, agents</w:t>
      </w:r>
      <w:r w:rsidR="003379EB">
        <w:t>,</w:t>
      </w:r>
      <w:r>
        <w:t xml:space="preserve"> or officers in accordance with applicable law. The Parties expressly state that the terms under this Annex do not imply continued dependence between them, and do not constitute any labor relationship between them and the personnel that they individually assign to the execution of the same.</w:t>
      </w:r>
    </w:p>
    <w:p w14:paraId="142C0493" w14:textId="77777777" w:rsidR="00280257" w:rsidRPr="00280257" w:rsidRDefault="00280257" w:rsidP="00280257">
      <w:pPr>
        <w:rPr>
          <w:b/>
        </w:rPr>
      </w:pPr>
      <w:r w:rsidRPr="00280257">
        <w:rPr>
          <w:b/>
        </w:rPr>
        <w:t>8. Guarantees</w:t>
      </w:r>
    </w:p>
    <w:p w14:paraId="77B84A86" w14:textId="361FD9D2" w:rsidR="00280257" w:rsidRDefault="00280257" w:rsidP="00280257">
      <w:pPr>
        <w:ind w:left="990" w:hanging="270"/>
      </w:pPr>
      <w:r>
        <w:t>a.</w:t>
      </w:r>
      <w:r>
        <w:tab/>
        <w:t>To the extent permitted by applicable law, the Parties provide the Data and all results and information products resulting from the Data Processing without warranties of merchantability, freedom from error</w:t>
      </w:r>
      <w:r w:rsidR="003379EB">
        <w:t>,</w:t>
      </w:r>
      <w:r>
        <w:t xml:space="preserve"> or completeness.</w:t>
      </w:r>
    </w:p>
    <w:p w14:paraId="740FEFB0" w14:textId="7EF41644" w:rsidR="00280257" w:rsidRDefault="00280257" w:rsidP="00280257">
      <w:pPr>
        <w:ind w:left="990" w:hanging="270"/>
      </w:pPr>
      <w:r>
        <w:t>b.</w:t>
      </w:r>
      <w:r>
        <w:tab/>
        <w:t>CIAT assumes no liability to third parties and is not responsible for any intellectual property rights disputes that may apply to the Data, information products derived therefrom</w:t>
      </w:r>
      <w:r w:rsidR="003379EB">
        <w:t>,</w:t>
      </w:r>
      <w:r>
        <w:t xml:space="preserve"> or products resulting from the possible application or commercial exploitation that may be carried out by the Supplier or the Suppliers with the results of the Data Processing or by implementing such results. </w:t>
      </w:r>
    </w:p>
    <w:p w14:paraId="226B1A44" w14:textId="2788D58A" w:rsidR="00280257" w:rsidRPr="00280257" w:rsidRDefault="00280257" w:rsidP="00280257">
      <w:pPr>
        <w:rPr>
          <w:b/>
        </w:rPr>
      </w:pPr>
      <w:r w:rsidRPr="00280257">
        <w:rPr>
          <w:b/>
        </w:rPr>
        <w:t xml:space="preserve">9. Notifications and </w:t>
      </w:r>
      <w:r w:rsidR="003379EB">
        <w:rPr>
          <w:b/>
        </w:rPr>
        <w:t>C</w:t>
      </w:r>
      <w:r w:rsidRPr="00280257">
        <w:rPr>
          <w:b/>
        </w:rPr>
        <w:t>ommunications</w:t>
      </w:r>
    </w:p>
    <w:p w14:paraId="01DB68C4" w14:textId="4774D1C8" w:rsidR="00280257" w:rsidRDefault="00280257" w:rsidP="00280257">
      <w:r>
        <w:lastRenderedPageBreak/>
        <w:t>For all events, notifications or communication</w:t>
      </w:r>
      <w:r w:rsidR="003379EB">
        <w:t>s</w:t>
      </w:r>
      <w:r>
        <w:t xml:space="preserve"> between the Parties shall be made by any suitable means, such as e-mail, certified mail,</w:t>
      </w:r>
      <w:r w:rsidR="003379EB">
        <w:t xml:space="preserve"> or</w:t>
      </w:r>
      <w:r>
        <w:t xml:space="preserve"> courier with date of receipt. Any change of address shall be notified in writing to the other </w:t>
      </w:r>
      <w:r w:rsidR="003379EB">
        <w:t>P</w:t>
      </w:r>
      <w:r>
        <w:t>arty. For all legal effects, the contractual domicile shall be the city of Palmira, Valle, Colombia</w:t>
      </w:r>
      <w:r w:rsidR="003379EB">
        <w:t>,</w:t>
      </w:r>
      <w:r>
        <w:t xml:space="preserve"> and notifications shall be received by the Parties at the following addresses:</w:t>
      </w:r>
    </w:p>
    <w:p w14:paraId="594ED44F" w14:textId="77777777" w:rsidR="00280257" w:rsidRDefault="00280257" w:rsidP="00280257">
      <w:pPr>
        <w:spacing w:after="0"/>
      </w:pPr>
      <w:r>
        <w:t>Supplier</w:t>
      </w:r>
    </w:p>
    <w:p w14:paraId="4033C1E1" w14:textId="77777777" w:rsidR="00280257" w:rsidRDefault="00280257" w:rsidP="00280257">
      <w:pPr>
        <w:spacing w:after="0"/>
      </w:pPr>
      <w:r>
        <w:t>Address:</w:t>
      </w:r>
    </w:p>
    <w:p w14:paraId="1CA1A3CA" w14:textId="77777777" w:rsidR="00280257" w:rsidRDefault="00280257" w:rsidP="00280257">
      <w:pPr>
        <w:spacing w:after="0"/>
      </w:pPr>
      <w:r>
        <w:t>Telephone:</w:t>
      </w:r>
    </w:p>
    <w:p w14:paraId="00154811" w14:textId="77777777" w:rsidR="00280257" w:rsidRDefault="00280257" w:rsidP="00280257">
      <w:pPr>
        <w:spacing w:after="0"/>
      </w:pPr>
      <w:r>
        <w:t>E-mail</w:t>
      </w:r>
    </w:p>
    <w:p w14:paraId="4B7A52D2" w14:textId="77777777" w:rsidR="00280257" w:rsidRDefault="00280257" w:rsidP="00280257"/>
    <w:p w14:paraId="2EC8274C" w14:textId="77777777" w:rsidR="00280257" w:rsidRDefault="00280257" w:rsidP="00280257">
      <w:pPr>
        <w:spacing w:after="0"/>
      </w:pPr>
      <w:r>
        <w:t>Receiver:</w:t>
      </w:r>
    </w:p>
    <w:p w14:paraId="4F984A07" w14:textId="77777777" w:rsidR="00280257" w:rsidRDefault="00280257" w:rsidP="00280257">
      <w:pPr>
        <w:spacing w:after="0"/>
      </w:pPr>
      <w:r>
        <w:t>Address:</w:t>
      </w:r>
    </w:p>
    <w:p w14:paraId="205CC9F5" w14:textId="77777777" w:rsidR="00280257" w:rsidRDefault="00280257" w:rsidP="00280257">
      <w:pPr>
        <w:spacing w:after="0"/>
      </w:pPr>
      <w:r>
        <w:t>Phone:</w:t>
      </w:r>
    </w:p>
    <w:p w14:paraId="22BC868F" w14:textId="77777777" w:rsidR="00280257" w:rsidRDefault="00280257" w:rsidP="00280257">
      <w:pPr>
        <w:spacing w:after="0"/>
      </w:pPr>
      <w:r>
        <w:t>E-mail:</w:t>
      </w:r>
    </w:p>
    <w:p w14:paraId="3582EB86" w14:textId="77777777" w:rsidR="00280257" w:rsidRPr="00280257" w:rsidRDefault="00280257" w:rsidP="00280257">
      <w:pPr>
        <w:spacing w:before="240"/>
        <w:rPr>
          <w:b/>
        </w:rPr>
      </w:pPr>
      <w:r w:rsidRPr="00280257">
        <w:rPr>
          <w:b/>
        </w:rPr>
        <w:t xml:space="preserve">10. Dispute Resolution </w:t>
      </w:r>
    </w:p>
    <w:p w14:paraId="7A9249C5" w14:textId="1D454842" w:rsidR="00280257" w:rsidRDefault="00280257" w:rsidP="00280257">
      <w:r>
        <w:t xml:space="preserve">This agreement shall be governed by the General Principles of International Law, including the UNIDROIT International Principles of Commercial Contracts 2016. Any dispute relating to the interpretation or performance of the agreement shall first be discussed and resolved amicably by the Parties. In the event of failure to resolve the situation, the dispute shall be settled by </w:t>
      </w:r>
      <w:r w:rsidR="003379EB">
        <w:t>a</w:t>
      </w:r>
      <w:r>
        <w:t xml:space="preserve">rbitration, which shall be conducted in accordance with the arbitration rules of the Conciliation and Arbitration Center of the Cali Chamber of Commerce, in the city of Cali, by a single arbitrator appointed by said Center for such purpose. The Parties shall accept the decision of the </w:t>
      </w:r>
      <w:r w:rsidR="003379EB">
        <w:t>a</w:t>
      </w:r>
      <w:r>
        <w:t xml:space="preserve">rbitration as final.  </w:t>
      </w:r>
    </w:p>
    <w:p w14:paraId="5924FF74" w14:textId="77777777" w:rsidR="00280257" w:rsidRDefault="00280257" w:rsidP="00280257">
      <w:r>
        <w:t>For the record, the Parties sign this Policy on the date and place indicated at the bottom of the respective signatures.</w:t>
      </w:r>
    </w:p>
    <w:p w14:paraId="7B68ECC3" w14:textId="77777777" w:rsidR="00280257" w:rsidRDefault="00280257" w:rsidP="00280257">
      <w:pPr>
        <w:spacing w:after="0"/>
      </w:pPr>
      <w:r>
        <w:t>For CIAT</w:t>
      </w:r>
    </w:p>
    <w:p w14:paraId="034FFD10" w14:textId="77777777" w:rsidR="00280257" w:rsidRDefault="00280257" w:rsidP="00280257">
      <w:pPr>
        <w:spacing w:after="0"/>
      </w:pPr>
      <w:r>
        <w:t>CIAT-Colombia Legal Representative</w:t>
      </w:r>
    </w:p>
    <w:p w14:paraId="2EAC0AFB" w14:textId="77777777" w:rsidR="00280257" w:rsidRDefault="00280257" w:rsidP="00280257">
      <w:pPr>
        <w:spacing w:after="0"/>
      </w:pPr>
      <w:r>
        <w:t xml:space="preserve">Date: </w:t>
      </w:r>
    </w:p>
    <w:p w14:paraId="192E138F" w14:textId="77777777" w:rsidR="00280257" w:rsidRDefault="00280257" w:rsidP="00280257">
      <w:pPr>
        <w:spacing w:after="0"/>
      </w:pPr>
      <w:r>
        <w:t>Palmira, Colombia</w:t>
      </w:r>
    </w:p>
    <w:p w14:paraId="17B10D4C" w14:textId="77777777" w:rsidR="00280257" w:rsidRDefault="00280257" w:rsidP="00280257">
      <w:pPr>
        <w:spacing w:after="0"/>
      </w:pPr>
    </w:p>
    <w:p w14:paraId="7B65BC41" w14:textId="27D0974C" w:rsidR="00DE23E8" w:rsidRPr="001549D3" w:rsidRDefault="00280257" w:rsidP="00280257">
      <w:r>
        <w:t>Witnesses</w:t>
      </w:r>
    </w:p>
    <w:sectPr w:rsidR="00DE23E8" w:rsidRPr="001549D3" w:rsidSect="0093429D">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7405" w14:textId="77777777" w:rsidR="00302A95" w:rsidRDefault="00302A95" w:rsidP="00117666">
      <w:pPr>
        <w:spacing w:after="0"/>
      </w:pPr>
      <w:r>
        <w:separator/>
      </w:r>
    </w:p>
  </w:endnote>
  <w:endnote w:type="continuationSeparator" w:id="0">
    <w:p w14:paraId="5D019600" w14:textId="77777777" w:rsidR="00302A95" w:rsidRDefault="00302A9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F703A7" w:rsidRPr="00577C4C" w:rsidRDefault="00F703A7">
    <w:pPr>
      <w:rPr>
        <w:color w:val="C00000"/>
        <w:szCs w:val="24"/>
      </w:rPr>
    </w:pPr>
    <w:r>
      <w:rPr>
        <w:noProof/>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378443DF" w:rsidR="00F703A7" w:rsidRPr="00577C4C" w:rsidRDefault="00F703A7">
                          <w:pPr>
                            <w:jc w:val="right"/>
                            <w:rPr>
                              <w:color w:val="000000" w:themeColor="text1"/>
                              <w:szCs w:val="40"/>
                            </w:rPr>
                          </w:pPr>
                          <w:r>
                            <w:rPr>
                              <w:noProof/>
                              <w:color w:val="000000" w:themeColor="text1"/>
                              <w:szCs w:val="4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378443DF" w:rsidR="00F703A7" w:rsidRPr="00577C4C" w:rsidRDefault="00F703A7">
                    <w:pPr>
                      <w:jc w:val="right"/>
                      <w:rPr>
                        <w:color w:val="000000" w:themeColor="text1"/>
                        <w:szCs w:val="40"/>
                      </w:rPr>
                    </w:pPr>
                    <w:r>
                      <w:rPr>
                        <w:noProof/>
                        <w:color w:val="000000" w:themeColor="text1"/>
                        <w:szCs w:val="40"/>
                      </w:rPr>
                      <w:t>8</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F703A7" w:rsidRPr="00577C4C" w:rsidRDefault="00F703A7">
    <w:pPr>
      <w:rPr>
        <w:b/>
        <w:sz w:val="20"/>
        <w:szCs w:val="24"/>
      </w:rPr>
    </w:pPr>
    <w:r>
      <w:rPr>
        <w:noProof/>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F57ED21" w:rsidR="00F703A7" w:rsidRPr="00577C4C" w:rsidRDefault="00F703A7">
                          <w:pPr>
                            <w:jc w:val="right"/>
                            <w:rPr>
                              <w:color w:val="000000" w:themeColor="text1"/>
                              <w:szCs w:val="40"/>
                            </w:rPr>
                          </w:pPr>
                          <w:r>
                            <w:rPr>
                              <w:noProof/>
                              <w:color w:val="000000" w:themeColor="text1"/>
                              <w:szCs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F57ED21" w:rsidR="00F703A7" w:rsidRPr="00577C4C" w:rsidRDefault="00F703A7">
                    <w:pPr>
                      <w:jc w:val="right"/>
                      <w:rPr>
                        <w:color w:val="000000" w:themeColor="text1"/>
                        <w:szCs w:val="40"/>
                      </w:rPr>
                    </w:pPr>
                    <w:r>
                      <w:rPr>
                        <w:noProof/>
                        <w:color w:val="000000" w:themeColor="text1"/>
                        <w:szCs w:val="40"/>
                      </w:rPr>
                      <w:t>5</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377C3" w14:textId="77777777" w:rsidR="00302A95" w:rsidRDefault="00302A95" w:rsidP="00117666">
      <w:pPr>
        <w:spacing w:after="0"/>
      </w:pPr>
      <w:r>
        <w:separator/>
      </w:r>
    </w:p>
  </w:footnote>
  <w:footnote w:type="continuationSeparator" w:id="0">
    <w:p w14:paraId="1EF22FBB" w14:textId="77777777" w:rsidR="00302A95" w:rsidRDefault="00302A95"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F703A7" w:rsidRPr="009151AA" w:rsidRDefault="00F703A7">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F703A7" w:rsidRDefault="00F703A7" w:rsidP="0093429D">
    <w:r w:rsidRPr="005A1D84">
      <w:rPr>
        <w:b/>
        <w:noProof/>
        <w:color w:val="A6A6A6" w:themeColor="background1" w:themeShade="A6"/>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07"/>
        </w:tabs>
        <w:ind w:left="560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B5"/>
    <w:rsid w:val="0001436A"/>
    <w:rsid w:val="000163DA"/>
    <w:rsid w:val="00031162"/>
    <w:rsid w:val="00034304"/>
    <w:rsid w:val="00035434"/>
    <w:rsid w:val="00052A14"/>
    <w:rsid w:val="00077D53"/>
    <w:rsid w:val="00097A27"/>
    <w:rsid w:val="000B16C2"/>
    <w:rsid w:val="00105FD9"/>
    <w:rsid w:val="00117666"/>
    <w:rsid w:val="001549D3"/>
    <w:rsid w:val="00160065"/>
    <w:rsid w:val="00177D84"/>
    <w:rsid w:val="001E6FA1"/>
    <w:rsid w:val="00267D18"/>
    <w:rsid w:val="00274347"/>
    <w:rsid w:val="00280257"/>
    <w:rsid w:val="002868E2"/>
    <w:rsid w:val="002869C3"/>
    <w:rsid w:val="002936E4"/>
    <w:rsid w:val="002B4A57"/>
    <w:rsid w:val="002C74CA"/>
    <w:rsid w:val="00302A95"/>
    <w:rsid w:val="003123F4"/>
    <w:rsid w:val="003379EB"/>
    <w:rsid w:val="003544FB"/>
    <w:rsid w:val="003C59F1"/>
    <w:rsid w:val="003D2F2D"/>
    <w:rsid w:val="00401590"/>
    <w:rsid w:val="00447801"/>
    <w:rsid w:val="00452E9C"/>
    <w:rsid w:val="004735C8"/>
    <w:rsid w:val="004947A6"/>
    <w:rsid w:val="004961FF"/>
    <w:rsid w:val="004B2688"/>
    <w:rsid w:val="00517A89"/>
    <w:rsid w:val="005250F2"/>
    <w:rsid w:val="00526009"/>
    <w:rsid w:val="00593EEA"/>
    <w:rsid w:val="00596F9D"/>
    <w:rsid w:val="005A5EEE"/>
    <w:rsid w:val="005F2BF3"/>
    <w:rsid w:val="006375C7"/>
    <w:rsid w:val="00654E8F"/>
    <w:rsid w:val="00660D05"/>
    <w:rsid w:val="0068207F"/>
    <w:rsid w:val="006820B1"/>
    <w:rsid w:val="00697BF8"/>
    <w:rsid w:val="006B7D14"/>
    <w:rsid w:val="006E16BC"/>
    <w:rsid w:val="00701727"/>
    <w:rsid w:val="0070566C"/>
    <w:rsid w:val="00714C50"/>
    <w:rsid w:val="00725A7D"/>
    <w:rsid w:val="007501BE"/>
    <w:rsid w:val="00790BB3"/>
    <w:rsid w:val="007C206C"/>
    <w:rsid w:val="007C3BBF"/>
    <w:rsid w:val="007C64E4"/>
    <w:rsid w:val="00810FCF"/>
    <w:rsid w:val="00817DD6"/>
    <w:rsid w:val="0083759F"/>
    <w:rsid w:val="00885156"/>
    <w:rsid w:val="008C3457"/>
    <w:rsid w:val="009151AA"/>
    <w:rsid w:val="0093429D"/>
    <w:rsid w:val="00943573"/>
    <w:rsid w:val="00964134"/>
    <w:rsid w:val="00970F7D"/>
    <w:rsid w:val="00981501"/>
    <w:rsid w:val="00994A3D"/>
    <w:rsid w:val="009C2B12"/>
    <w:rsid w:val="009E7920"/>
    <w:rsid w:val="00A174D9"/>
    <w:rsid w:val="00A45D0A"/>
    <w:rsid w:val="00A677CB"/>
    <w:rsid w:val="00AA4D24"/>
    <w:rsid w:val="00AB6715"/>
    <w:rsid w:val="00B1671E"/>
    <w:rsid w:val="00B25EB8"/>
    <w:rsid w:val="00B37F4D"/>
    <w:rsid w:val="00BB472E"/>
    <w:rsid w:val="00BC5E53"/>
    <w:rsid w:val="00C007A4"/>
    <w:rsid w:val="00C04F8C"/>
    <w:rsid w:val="00C52A7B"/>
    <w:rsid w:val="00C56BAF"/>
    <w:rsid w:val="00C679AA"/>
    <w:rsid w:val="00C75972"/>
    <w:rsid w:val="00CD066B"/>
    <w:rsid w:val="00CE4FEE"/>
    <w:rsid w:val="00D060CF"/>
    <w:rsid w:val="00DB59C3"/>
    <w:rsid w:val="00DC09A9"/>
    <w:rsid w:val="00DC259A"/>
    <w:rsid w:val="00DD14F2"/>
    <w:rsid w:val="00DD5D58"/>
    <w:rsid w:val="00DE23E8"/>
    <w:rsid w:val="00E52377"/>
    <w:rsid w:val="00E537AD"/>
    <w:rsid w:val="00E64E17"/>
    <w:rsid w:val="00E866C9"/>
    <w:rsid w:val="00E979EF"/>
    <w:rsid w:val="00EA3D3C"/>
    <w:rsid w:val="00EC090A"/>
    <w:rsid w:val="00ED20B5"/>
    <w:rsid w:val="00F46900"/>
    <w:rsid w:val="00F61D89"/>
    <w:rsid w:val="00F70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tabs>
        <w:tab w:val="clear" w:pos="5607"/>
        <w:tab w:val="num" w:pos="567"/>
      </w:tabs>
      <w:spacing w:after="200"/>
      <w:ind w:left="567"/>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eader" Target="header2.xm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image" Target="media/image2.jpeg"/><Relationship Id="rId48" Type="http://schemas.openxmlformats.org/officeDocument/2006/relationships/hyperlink" Target="about:blank" TargetMode="External"/><Relationship Id="rId56" Type="http://schemas.openxmlformats.org/officeDocument/2006/relationships/hyperlink" Target="about:blank" TargetMode="External"/><Relationship Id="rId8" Type="http://schemas.openxmlformats.org/officeDocument/2006/relationships/header" Target="header1.xml"/><Relationship Id="rId51"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theme" Target="theme/theme1.xm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image" Target="media/image4.jpeg"/><Relationship Id="rId10" Type="http://schemas.openxmlformats.org/officeDocument/2006/relationships/footer" Target="footer2.xml"/><Relationship Id="rId31" Type="http://schemas.openxmlformats.org/officeDocument/2006/relationships/hyperlink" Target="about:blank" TargetMode="External"/><Relationship Id="rId44" Type="http://schemas.openxmlformats.org/officeDocument/2006/relationships/image" Target="media/image3.jpeg"/><Relationship Id="rId52"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E2EAFF5-550D-415B-B8C1-9EE09C3DF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5475</Words>
  <Characters>31211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Catriona Christodoulou</cp:lastModifiedBy>
  <cp:revision>8</cp:revision>
  <cp:lastPrinted>2013-10-03T12:51:00Z</cp:lastPrinted>
  <dcterms:created xsi:type="dcterms:W3CDTF">2021-10-25T06:32:00Z</dcterms:created>
  <dcterms:modified xsi:type="dcterms:W3CDTF">2021-11-11T13:39:00Z</dcterms:modified>
</cp:coreProperties>
</file>