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9"/>
        <w:gridCol w:w="687"/>
        <w:gridCol w:w="6006"/>
      </w:tblGrid>
      <w:tr w:rsidR="007448B9" w14:paraId="6AD3AF60" w14:textId="77777777" w:rsidTr="00C62F9F">
        <w:tc>
          <w:tcPr>
            <w:tcW w:w="15589" w:type="dxa"/>
            <w:gridSpan w:val="3"/>
            <w:tcBorders>
              <w:bottom w:val="single" w:sz="8" w:space="0" w:color="auto"/>
            </w:tcBorders>
          </w:tcPr>
          <w:p w14:paraId="105A1491" w14:textId="77777777" w:rsidR="007448B9" w:rsidRPr="00C62F9F" w:rsidRDefault="007448B9" w:rsidP="00183EFA">
            <w:pPr>
              <w:rPr>
                <w:rFonts w:ascii="Times New Roman" w:hAnsi="Times New Roman" w:cs="Times New Roman"/>
              </w:rPr>
            </w:pPr>
            <w:r w:rsidRPr="00C62F9F">
              <w:rPr>
                <w:rFonts w:ascii="Times New Roman" w:hAnsi="Times New Roman" w:cs="Times New Roman"/>
                <w:b/>
                <w:color w:val="000000"/>
              </w:rPr>
              <w:t xml:space="preserve">Supplementary materials </w:t>
            </w:r>
            <w:r w:rsidR="00183EFA" w:rsidRPr="00C62F9F">
              <w:rPr>
                <w:rFonts w:ascii="Times New Roman" w:hAnsi="Times New Roman" w:cs="Times New Roman"/>
                <w:b/>
                <w:color w:val="000000"/>
              </w:rPr>
              <w:t>5</w:t>
            </w:r>
            <w:r w:rsidR="00C62F9F">
              <w:rPr>
                <w:rFonts w:ascii="Times New Roman" w:hAnsi="Times New Roman" w:cs="Times New Roman" w:hint="eastAsia"/>
                <w:b/>
                <w:color w:val="000000"/>
              </w:rPr>
              <w:t xml:space="preserve"> </w:t>
            </w:r>
            <w:r w:rsidRPr="00C62F9F">
              <w:rPr>
                <w:rFonts w:ascii="Times New Roman" w:hAnsi="Times New Roman" w:cs="Times New Roman"/>
                <w:color w:val="000000"/>
              </w:rPr>
              <w:t xml:space="preserve">Exclude patients with </w:t>
            </w:r>
            <w:r w:rsidR="00C62F9F" w:rsidRPr="00C62F9F">
              <w:rPr>
                <w:rFonts w:ascii="Times New Roman" w:hAnsi="Times New Roman" w:cs="Times New Roman"/>
                <w:color w:val="000000"/>
              </w:rPr>
              <w:t xml:space="preserve">other </w:t>
            </w:r>
            <w:r w:rsidR="003E4CD7" w:rsidRPr="00C62F9F">
              <w:rPr>
                <w:rFonts w:ascii="Times New Roman" w:hAnsi="Times New Roman" w:cs="Times New Roman"/>
              </w:rPr>
              <w:t xml:space="preserve">cerebrovascular </w:t>
            </w:r>
            <w:r w:rsidRPr="00C62F9F">
              <w:rPr>
                <w:rFonts w:ascii="Times New Roman" w:hAnsi="Times New Roman" w:cs="Times New Roman"/>
                <w:color w:val="000000"/>
              </w:rPr>
              <w:t>disease from the MIMIC III database according to ICD9-codes</w:t>
            </w:r>
          </w:p>
        </w:tc>
      </w:tr>
      <w:tr w:rsidR="00781F4F" w14:paraId="7D3DBAC6" w14:textId="77777777" w:rsidTr="00C62F9F">
        <w:tc>
          <w:tcPr>
            <w:tcW w:w="2690" w:type="dxa"/>
            <w:tcBorders>
              <w:top w:val="single" w:sz="8" w:space="0" w:color="auto"/>
              <w:bottom w:val="single" w:sz="8" w:space="0" w:color="auto"/>
            </w:tcBorders>
          </w:tcPr>
          <w:p w14:paraId="55FBF8A0" w14:textId="77777777" w:rsidR="00AE119B" w:rsidRPr="00C62F9F" w:rsidRDefault="007448B9">
            <w:pPr>
              <w:rPr>
                <w:rFonts w:ascii="Times New Roman" w:hAnsi="Times New Roman" w:cs="Times New Roman"/>
              </w:rPr>
            </w:pPr>
            <w:r w:rsidRPr="00C62F9F">
              <w:rPr>
                <w:rFonts w:ascii="Times New Roman" w:hAnsi="Times New Roman" w:cs="Times New Roman"/>
                <w:color w:val="000000"/>
              </w:rPr>
              <w:t>ICD9-code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</w:tcBorders>
          </w:tcPr>
          <w:p w14:paraId="3E7DEA9E" w14:textId="0CB3ABF7" w:rsidR="00AE119B" w:rsidRPr="00C62F9F" w:rsidRDefault="00AE119B">
            <w:pPr>
              <w:rPr>
                <w:rFonts w:ascii="Times New Roman" w:hAnsi="Times New Roman" w:cs="Times New Roman" w:hint="eastAsia"/>
              </w:rPr>
            </w:pPr>
          </w:p>
        </w:tc>
        <w:tc>
          <w:tcPr>
            <w:tcW w:w="11624" w:type="dxa"/>
            <w:tcBorders>
              <w:top w:val="single" w:sz="8" w:space="0" w:color="auto"/>
              <w:bottom w:val="single" w:sz="8" w:space="0" w:color="auto"/>
            </w:tcBorders>
          </w:tcPr>
          <w:p w14:paraId="7F9E76BA" w14:textId="77777777" w:rsidR="00AE119B" w:rsidRPr="00C62F9F" w:rsidRDefault="007448B9">
            <w:pPr>
              <w:rPr>
                <w:rFonts w:ascii="Times New Roman" w:hAnsi="Times New Roman" w:cs="Times New Roman"/>
                <w:b/>
              </w:rPr>
            </w:pPr>
            <w:r w:rsidRPr="00C62F9F">
              <w:rPr>
                <w:rFonts w:ascii="Times New Roman" w:hAnsi="Times New Roman" w:cs="Times New Roman"/>
                <w:color w:val="000000"/>
              </w:rPr>
              <w:t>Description</w:t>
            </w:r>
          </w:p>
        </w:tc>
      </w:tr>
      <w:tr w:rsidR="00781F4F" w14:paraId="4B47FAD4" w14:textId="77777777" w:rsidTr="00C62F9F">
        <w:tc>
          <w:tcPr>
            <w:tcW w:w="2690" w:type="dxa"/>
            <w:tcBorders>
              <w:top w:val="single" w:sz="8" w:space="0" w:color="auto"/>
            </w:tcBorders>
          </w:tcPr>
          <w:p w14:paraId="44332BD9" w14:textId="77777777" w:rsidR="00AE119B" w:rsidRPr="00C62F9F" w:rsidRDefault="00AE119B">
            <w:pPr>
              <w:rPr>
                <w:rFonts w:ascii="Times New Roman" w:hAnsi="Times New Roman" w:cs="Times New Roman"/>
              </w:rPr>
            </w:pPr>
            <w:r w:rsidRPr="00C62F9F">
              <w:rPr>
                <w:rFonts w:ascii="Times New Roman" w:hAnsi="Times New Roman" w:cs="Times New Roman"/>
              </w:rPr>
              <w:t>3312</w:t>
            </w:r>
          </w:p>
        </w:tc>
        <w:tc>
          <w:tcPr>
            <w:tcW w:w="1275" w:type="dxa"/>
            <w:tcBorders>
              <w:top w:val="single" w:sz="8" w:space="0" w:color="auto"/>
            </w:tcBorders>
          </w:tcPr>
          <w:p w14:paraId="7A260FA7" w14:textId="63D8E03F" w:rsidR="00AE119B" w:rsidRPr="00C62F9F" w:rsidRDefault="00AE119B">
            <w:pPr>
              <w:rPr>
                <w:rFonts w:ascii="Times New Roman" w:hAnsi="Times New Roman" w:cs="Times New Roman" w:hint="eastAsia"/>
              </w:rPr>
            </w:pPr>
          </w:p>
        </w:tc>
        <w:tc>
          <w:tcPr>
            <w:tcW w:w="11624" w:type="dxa"/>
            <w:tcBorders>
              <w:top w:val="single" w:sz="8" w:space="0" w:color="auto"/>
            </w:tcBorders>
          </w:tcPr>
          <w:p w14:paraId="2133621F" w14:textId="77777777" w:rsidR="00AE119B" w:rsidRPr="00C62F9F" w:rsidRDefault="003B2D1B">
            <w:pPr>
              <w:rPr>
                <w:rFonts w:ascii="Times New Roman" w:hAnsi="Times New Roman" w:cs="Times New Roman"/>
              </w:rPr>
            </w:pPr>
            <w:r w:rsidRPr="00C62F9F">
              <w:rPr>
                <w:rFonts w:ascii="Times New Roman" w:hAnsi="Times New Roman" w:cs="Times New Roman"/>
              </w:rPr>
              <w:t>Senile degeneration of brain</w:t>
            </w:r>
          </w:p>
        </w:tc>
      </w:tr>
      <w:tr w:rsidR="00781F4F" w14:paraId="42B661DA" w14:textId="77777777" w:rsidTr="00C62F9F">
        <w:tc>
          <w:tcPr>
            <w:tcW w:w="2690" w:type="dxa"/>
          </w:tcPr>
          <w:p w14:paraId="236E805E" w14:textId="77777777" w:rsidR="00AE119B" w:rsidRPr="00C62F9F" w:rsidRDefault="00AE119B">
            <w:pPr>
              <w:rPr>
                <w:rFonts w:ascii="Times New Roman" w:hAnsi="Times New Roman" w:cs="Times New Roman"/>
              </w:rPr>
            </w:pPr>
            <w:r w:rsidRPr="00C62F9F">
              <w:rPr>
                <w:rFonts w:ascii="Times New Roman" w:hAnsi="Times New Roman" w:cs="Times New Roman"/>
              </w:rPr>
              <w:t>3313</w:t>
            </w:r>
          </w:p>
        </w:tc>
        <w:tc>
          <w:tcPr>
            <w:tcW w:w="1275" w:type="dxa"/>
          </w:tcPr>
          <w:p w14:paraId="613F5875" w14:textId="03A64F4F" w:rsidR="00AE119B" w:rsidRPr="00C62F9F" w:rsidRDefault="00AE119B">
            <w:pPr>
              <w:rPr>
                <w:rFonts w:ascii="Times New Roman" w:hAnsi="Times New Roman" w:cs="Times New Roman" w:hint="eastAsia"/>
              </w:rPr>
            </w:pPr>
          </w:p>
        </w:tc>
        <w:tc>
          <w:tcPr>
            <w:tcW w:w="11624" w:type="dxa"/>
          </w:tcPr>
          <w:p w14:paraId="56317730" w14:textId="77777777" w:rsidR="00AE119B" w:rsidRPr="00C62F9F" w:rsidRDefault="003B2D1B">
            <w:pPr>
              <w:rPr>
                <w:rFonts w:ascii="Times New Roman" w:hAnsi="Times New Roman" w:cs="Times New Roman"/>
              </w:rPr>
            </w:pPr>
            <w:r w:rsidRPr="00C62F9F">
              <w:rPr>
                <w:rFonts w:ascii="Times New Roman" w:hAnsi="Times New Roman" w:cs="Times New Roman"/>
              </w:rPr>
              <w:t>Communicating hydrocephalus</w:t>
            </w:r>
          </w:p>
        </w:tc>
      </w:tr>
      <w:tr w:rsidR="00781F4F" w14:paraId="08FFD775" w14:textId="77777777" w:rsidTr="00C62F9F">
        <w:tc>
          <w:tcPr>
            <w:tcW w:w="2690" w:type="dxa"/>
          </w:tcPr>
          <w:p w14:paraId="69D4B3DF" w14:textId="77777777" w:rsidR="00AE119B" w:rsidRPr="00C62F9F" w:rsidRDefault="00AE119B">
            <w:pPr>
              <w:rPr>
                <w:rFonts w:ascii="Times New Roman" w:hAnsi="Times New Roman" w:cs="Times New Roman"/>
              </w:rPr>
            </w:pPr>
            <w:r w:rsidRPr="00C62F9F">
              <w:rPr>
                <w:rFonts w:ascii="Times New Roman" w:hAnsi="Times New Roman" w:cs="Times New Roman"/>
              </w:rPr>
              <w:t>3314</w:t>
            </w:r>
          </w:p>
        </w:tc>
        <w:tc>
          <w:tcPr>
            <w:tcW w:w="1275" w:type="dxa"/>
          </w:tcPr>
          <w:p w14:paraId="20055D63" w14:textId="22E343A1" w:rsidR="00AE119B" w:rsidRPr="00C62F9F" w:rsidRDefault="00AE119B">
            <w:pPr>
              <w:rPr>
                <w:rFonts w:ascii="Times New Roman" w:hAnsi="Times New Roman" w:cs="Times New Roman" w:hint="eastAsia"/>
              </w:rPr>
            </w:pPr>
          </w:p>
        </w:tc>
        <w:tc>
          <w:tcPr>
            <w:tcW w:w="11624" w:type="dxa"/>
          </w:tcPr>
          <w:p w14:paraId="08DC5D9C" w14:textId="77777777" w:rsidR="00AE119B" w:rsidRPr="00C62F9F" w:rsidRDefault="003B2D1B">
            <w:pPr>
              <w:rPr>
                <w:rFonts w:ascii="Times New Roman" w:hAnsi="Times New Roman" w:cs="Times New Roman"/>
              </w:rPr>
            </w:pPr>
            <w:r w:rsidRPr="00C62F9F">
              <w:rPr>
                <w:rFonts w:ascii="Times New Roman" w:hAnsi="Times New Roman" w:cs="Times New Roman"/>
              </w:rPr>
              <w:t>Obstructive hydrocephalus</w:t>
            </w:r>
          </w:p>
        </w:tc>
      </w:tr>
      <w:tr w:rsidR="00781F4F" w14:paraId="3B3234AE" w14:textId="77777777" w:rsidTr="00C62F9F">
        <w:tc>
          <w:tcPr>
            <w:tcW w:w="2690" w:type="dxa"/>
          </w:tcPr>
          <w:p w14:paraId="59F9564E" w14:textId="77777777" w:rsidR="00AE119B" w:rsidRPr="00C62F9F" w:rsidRDefault="00AE119B">
            <w:pPr>
              <w:rPr>
                <w:rFonts w:ascii="Times New Roman" w:hAnsi="Times New Roman" w:cs="Times New Roman"/>
              </w:rPr>
            </w:pPr>
            <w:r w:rsidRPr="00C62F9F">
              <w:rPr>
                <w:rFonts w:ascii="Times New Roman" w:hAnsi="Times New Roman" w:cs="Times New Roman"/>
              </w:rPr>
              <w:t>33189</w:t>
            </w:r>
          </w:p>
        </w:tc>
        <w:tc>
          <w:tcPr>
            <w:tcW w:w="1275" w:type="dxa"/>
          </w:tcPr>
          <w:p w14:paraId="4D70CE05" w14:textId="1E3D38AF" w:rsidR="00AE119B" w:rsidRPr="00C62F9F" w:rsidRDefault="00AE119B">
            <w:pPr>
              <w:rPr>
                <w:rFonts w:ascii="Times New Roman" w:hAnsi="Times New Roman" w:cs="Times New Roman" w:hint="eastAsia"/>
              </w:rPr>
            </w:pPr>
          </w:p>
        </w:tc>
        <w:tc>
          <w:tcPr>
            <w:tcW w:w="11624" w:type="dxa"/>
          </w:tcPr>
          <w:p w14:paraId="7B9C6DEE" w14:textId="77777777" w:rsidR="00AE119B" w:rsidRPr="00C62F9F" w:rsidRDefault="003B2D1B">
            <w:pPr>
              <w:rPr>
                <w:rFonts w:ascii="Times New Roman" w:hAnsi="Times New Roman" w:cs="Times New Roman"/>
              </w:rPr>
            </w:pPr>
            <w:r w:rsidRPr="00C62F9F">
              <w:rPr>
                <w:rFonts w:ascii="Times New Roman" w:hAnsi="Times New Roman" w:cs="Times New Roman"/>
              </w:rPr>
              <w:t>Other cerebral degeneration</w:t>
            </w:r>
          </w:p>
        </w:tc>
      </w:tr>
      <w:tr w:rsidR="00781F4F" w14:paraId="3D7B00E4" w14:textId="77777777" w:rsidTr="00C62F9F">
        <w:tc>
          <w:tcPr>
            <w:tcW w:w="2690" w:type="dxa"/>
          </w:tcPr>
          <w:p w14:paraId="101BBC5F" w14:textId="77777777" w:rsidR="00AE119B" w:rsidRPr="00C62F9F" w:rsidRDefault="00AE119B">
            <w:pPr>
              <w:rPr>
                <w:rFonts w:ascii="Times New Roman" w:hAnsi="Times New Roman" w:cs="Times New Roman"/>
              </w:rPr>
            </w:pPr>
            <w:r w:rsidRPr="00C62F9F">
              <w:rPr>
                <w:rFonts w:ascii="Times New Roman" w:hAnsi="Times New Roman" w:cs="Times New Roman"/>
              </w:rPr>
              <w:t>3319</w:t>
            </w:r>
          </w:p>
        </w:tc>
        <w:tc>
          <w:tcPr>
            <w:tcW w:w="1275" w:type="dxa"/>
          </w:tcPr>
          <w:p w14:paraId="13165517" w14:textId="2DB440C8" w:rsidR="00AE119B" w:rsidRPr="00C62F9F" w:rsidRDefault="00AE119B">
            <w:pPr>
              <w:rPr>
                <w:rFonts w:ascii="Times New Roman" w:hAnsi="Times New Roman" w:cs="Times New Roman" w:hint="eastAsia"/>
              </w:rPr>
            </w:pPr>
          </w:p>
        </w:tc>
        <w:tc>
          <w:tcPr>
            <w:tcW w:w="11624" w:type="dxa"/>
          </w:tcPr>
          <w:p w14:paraId="5ACB1F42" w14:textId="77777777" w:rsidR="00AE119B" w:rsidRPr="00C62F9F" w:rsidRDefault="003B2D1B">
            <w:pPr>
              <w:rPr>
                <w:rFonts w:ascii="Times New Roman" w:hAnsi="Times New Roman" w:cs="Times New Roman"/>
              </w:rPr>
            </w:pPr>
            <w:r w:rsidRPr="00C62F9F">
              <w:rPr>
                <w:rFonts w:ascii="Times New Roman" w:hAnsi="Times New Roman" w:cs="Times New Roman"/>
              </w:rPr>
              <w:t>Cerebral degeneration, unspecified</w:t>
            </w:r>
          </w:p>
        </w:tc>
      </w:tr>
      <w:tr w:rsidR="00781F4F" w14:paraId="7054E7B1" w14:textId="77777777" w:rsidTr="00C62F9F">
        <w:tc>
          <w:tcPr>
            <w:tcW w:w="2690" w:type="dxa"/>
          </w:tcPr>
          <w:p w14:paraId="32DE0378" w14:textId="77777777" w:rsidR="00AE119B" w:rsidRPr="00C62F9F" w:rsidRDefault="00AE119B">
            <w:pPr>
              <w:rPr>
                <w:rFonts w:ascii="Times New Roman" w:hAnsi="Times New Roman" w:cs="Times New Roman"/>
              </w:rPr>
            </w:pPr>
            <w:r w:rsidRPr="00C62F9F">
              <w:rPr>
                <w:rFonts w:ascii="Times New Roman" w:hAnsi="Times New Roman" w:cs="Times New Roman"/>
              </w:rPr>
              <w:t>4378</w:t>
            </w:r>
          </w:p>
        </w:tc>
        <w:tc>
          <w:tcPr>
            <w:tcW w:w="1275" w:type="dxa"/>
          </w:tcPr>
          <w:p w14:paraId="0A37E7DE" w14:textId="7725FCC3" w:rsidR="00AE119B" w:rsidRPr="00C62F9F" w:rsidRDefault="00AE119B">
            <w:pPr>
              <w:rPr>
                <w:rFonts w:ascii="Times New Roman" w:hAnsi="Times New Roman" w:cs="Times New Roman" w:hint="eastAsia"/>
              </w:rPr>
            </w:pPr>
          </w:p>
        </w:tc>
        <w:tc>
          <w:tcPr>
            <w:tcW w:w="11624" w:type="dxa"/>
          </w:tcPr>
          <w:p w14:paraId="1DC6D7E3" w14:textId="77777777" w:rsidR="00AE119B" w:rsidRPr="00C62F9F" w:rsidRDefault="003B2D1B">
            <w:pPr>
              <w:rPr>
                <w:rFonts w:ascii="Times New Roman" w:hAnsi="Times New Roman" w:cs="Times New Roman"/>
              </w:rPr>
            </w:pPr>
            <w:r w:rsidRPr="00C62F9F">
              <w:rPr>
                <w:rFonts w:ascii="Times New Roman" w:hAnsi="Times New Roman" w:cs="Times New Roman"/>
              </w:rPr>
              <w:t>Other ill-defined cerebrovascular disease</w:t>
            </w:r>
          </w:p>
        </w:tc>
      </w:tr>
      <w:tr w:rsidR="00781F4F" w14:paraId="7F62EF8D" w14:textId="77777777" w:rsidTr="00C62F9F">
        <w:tc>
          <w:tcPr>
            <w:tcW w:w="2690" w:type="dxa"/>
          </w:tcPr>
          <w:p w14:paraId="04497567" w14:textId="77777777" w:rsidR="00AE119B" w:rsidRPr="00C62F9F" w:rsidRDefault="00AE119B">
            <w:pPr>
              <w:rPr>
                <w:rFonts w:ascii="Times New Roman" w:hAnsi="Times New Roman" w:cs="Times New Roman"/>
              </w:rPr>
            </w:pPr>
            <w:r w:rsidRPr="00C62F9F">
              <w:rPr>
                <w:rFonts w:ascii="Times New Roman" w:hAnsi="Times New Roman" w:cs="Times New Roman"/>
              </w:rPr>
              <w:t>4379</w:t>
            </w:r>
          </w:p>
        </w:tc>
        <w:tc>
          <w:tcPr>
            <w:tcW w:w="1275" w:type="dxa"/>
          </w:tcPr>
          <w:p w14:paraId="1129ACE3" w14:textId="075EC951" w:rsidR="00AE119B" w:rsidRPr="00C62F9F" w:rsidRDefault="00A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4" w:type="dxa"/>
          </w:tcPr>
          <w:p w14:paraId="06DA4A59" w14:textId="77777777" w:rsidR="00AE119B" w:rsidRPr="00C62F9F" w:rsidRDefault="003B2D1B">
            <w:pPr>
              <w:rPr>
                <w:rFonts w:ascii="Times New Roman" w:hAnsi="Times New Roman" w:cs="Times New Roman"/>
              </w:rPr>
            </w:pPr>
            <w:r w:rsidRPr="00C62F9F">
              <w:rPr>
                <w:rFonts w:ascii="Times New Roman" w:hAnsi="Times New Roman" w:cs="Times New Roman"/>
              </w:rPr>
              <w:t>Unspecified cerebrovascular disease</w:t>
            </w:r>
          </w:p>
        </w:tc>
      </w:tr>
      <w:tr w:rsidR="00781F4F" w14:paraId="01C12C26" w14:textId="77777777" w:rsidTr="00C62F9F">
        <w:tc>
          <w:tcPr>
            <w:tcW w:w="2690" w:type="dxa"/>
          </w:tcPr>
          <w:p w14:paraId="118CEF68" w14:textId="77777777" w:rsidR="00AE119B" w:rsidRPr="00C62F9F" w:rsidRDefault="00AE119B">
            <w:pPr>
              <w:rPr>
                <w:rFonts w:ascii="Times New Roman" w:hAnsi="Times New Roman" w:cs="Times New Roman"/>
              </w:rPr>
            </w:pPr>
            <w:r w:rsidRPr="00C62F9F">
              <w:rPr>
                <w:rFonts w:ascii="Times New Roman" w:hAnsi="Times New Roman" w:cs="Times New Roman"/>
              </w:rPr>
              <w:t>4380</w:t>
            </w:r>
          </w:p>
        </w:tc>
        <w:tc>
          <w:tcPr>
            <w:tcW w:w="1275" w:type="dxa"/>
          </w:tcPr>
          <w:p w14:paraId="66C933EF" w14:textId="5A5DE14C" w:rsidR="00AE119B" w:rsidRPr="00C62F9F" w:rsidRDefault="00A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4" w:type="dxa"/>
          </w:tcPr>
          <w:p w14:paraId="4FDA38C8" w14:textId="77777777" w:rsidR="00AE119B" w:rsidRPr="00C62F9F" w:rsidRDefault="003B2D1B">
            <w:pPr>
              <w:rPr>
                <w:rFonts w:ascii="Times New Roman" w:hAnsi="Times New Roman" w:cs="Times New Roman"/>
              </w:rPr>
            </w:pPr>
            <w:r w:rsidRPr="00C62F9F">
              <w:rPr>
                <w:rFonts w:ascii="Times New Roman" w:hAnsi="Times New Roman" w:cs="Times New Roman"/>
              </w:rPr>
              <w:t>Unspecified cerebrovascular disease</w:t>
            </w:r>
          </w:p>
        </w:tc>
      </w:tr>
      <w:tr w:rsidR="00781F4F" w14:paraId="53C613DF" w14:textId="77777777" w:rsidTr="00C62F9F">
        <w:tc>
          <w:tcPr>
            <w:tcW w:w="2690" w:type="dxa"/>
            <w:tcBorders>
              <w:bottom w:val="single" w:sz="8" w:space="0" w:color="auto"/>
            </w:tcBorders>
          </w:tcPr>
          <w:p w14:paraId="6AC758F6" w14:textId="77777777" w:rsidR="00AE119B" w:rsidRPr="00C62F9F" w:rsidRDefault="00AE119B">
            <w:pPr>
              <w:rPr>
                <w:rFonts w:ascii="Times New Roman" w:hAnsi="Times New Roman" w:cs="Times New Roman"/>
              </w:rPr>
            </w:pPr>
            <w:r w:rsidRPr="00C62F9F">
              <w:rPr>
                <w:rFonts w:ascii="Times New Roman" w:hAnsi="Times New Roman" w:cs="Times New Roman"/>
              </w:rPr>
              <w:t>43810</w:t>
            </w:r>
          </w:p>
        </w:tc>
        <w:tc>
          <w:tcPr>
            <w:tcW w:w="1275" w:type="dxa"/>
            <w:tcBorders>
              <w:bottom w:val="single" w:sz="8" w:space="0" w:color="auto"/>
            </w:tcBorders>
          </w:tcPr>
          <w:p w14:paraId="7CACC72F" w14:textId="5E98F547" w:rsidR="00AE119B" w:rsidRPr="00C62F9F" w:rsidRDefault="00A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4" w:type="dxa"/>
            <w:tcBorders>
              <w:bottom w:val="single" w:sz="8" w:space="0" w:color="auto"/>
            </w:tcBorders>
          </w:tcPr>
          <w:p w14:paraId="0B62438C" w14:textId="77777777" w:rsidR="00AE119B" w:rsidRPr="00C62F9F" w:rsidRDefault="003B2D1B">
            <w:pPr>
              <w:rPr>
                <w:rFonts w:ascii="Times New Roman" w:hAnsi="Times New Roman" w:cs="Times New Roman"/>
              </w:rPr>
            </w:pPr>
            <w:r w:rsidRPr="00C62F9F">
              <w:rPr>
                <w:rFonts w:ascii="Times New Roman" w:hAnsi="Times New Roman" w:cs="Times New Roman"/>
              </w:rPr>
              <w:t>Late effects of cerebrovascular disease, speech and language deficit, unspecified</w:t>
            </w:r>
          </w:p>
        </w:tc>
      </w:tr>
    </w:tbl>
    <w:p w14:paraId="70F52CD2" w14:textId="77777777" w:rsidR="00CB0AA8" w:rsidRDefault="00AF0C76"/>
    <w:sectPr w:rsidR="00CB0A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D3822B" w14:textId="77777777" w:rsidR="00AF0C76" w:rsidRDefault="00AF0C76" w:rsidP="00AF2E4B">
      <w:r>
        <w:separator/>
      </w:r>
    </w:p>
  </w:endnote>
  <w:endnote w:type="continuationSeparator" w:id="0">
    <w:p w14:paraId="3113D1BF" w14:textId="77777777" w:rsidR="00AF0C76" w:rsidRDefault="00AF0C76" w:rsidP="00AF2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E49E79" w14:textId="77777777" w:rsidR="00AF0C76" w:rsidRDefault="00AF0C76" w:rsidP="00AF2E4B">
      <w:r>
        <w:separator/>
      </w:r>
    </w:p>
  </w:footnote>
  <w:footnote w:type="continuationSeparator" w:id="0">
    <w:p w14:paraId="6495381D" w14:textId="77777777" w:rsidR="00AF0C76" w:rsidRDefault="00AF0C76" w:rsidP="00AF2E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4E2B"/>
    <w:rsid w:val="00097180"/>
    <w:rsid w:val="000B59CF"/>
    <w:rsid w:val="00183EFA"/>
    <w:rsid w:val="002C5136"/>
    <w:rsid w:val="002D7D9E"/>
    <w:rsid w:val="00366C8B"/>
    <w:rsid w:val="003766A9"/>
    <w:rsid w:val="003B2D1B"/>
    <w:rsid w:val="003D7F79"/>
    <w:rsid w:val="003E4CD7"/>
    <w:rsid w:val="00424E2B"/>
    <w:rsid w:val="004A3DD2"/>
    <w:rsid w:val="004B5499"/>
    <w:rsid w:val="0055778E"/>
    <w:rsid w:val="005A65F9"/>
    <w:rsid w:val="00665D5E"/>
    <w:rsid w:val="006672A5"/>
    <w:rsid w:val="006A1841"/>
    <w:rsid w:val="00711326"/>
    <w:rsid w:val="0071253E"/>
    <w:rsid w:val="007448B9"/>
    <w:rsid w:val="00781F4F"/>
    <w:rsid w:val="007E281B"/>
    <w:rsid w:val="0082186E"/>
    <w:rsid w:val="008501F7"/>
    <w:rsid w:val="00951F3C"/>
    <w:rsid w:val="009C45AD"/>
    <w:rsid w:val="009F77CA"/>
    <w:rsid w:val="00A21D76"/>
    <w:rsid w:val="00A86FFA"/>
    <w:rsid w:val="00AC140A"/>
    <w:rsid w:val="00AE119B"/>
    <w:rsid w:val="00AF0C76"/>
    <w:rsid w:val="00AF2E4B"/>
    <w:rsid w:val="00B90858"/>
    <w:rsid w:val="00BB5397"/>
    <w:rsid w:val="00C62F9F"/>
    <w:rsid w:val="00CB5BD5"/>
    <w:rsid w:val="00DC4D29"/>
    <w:rsid w:val="00E10A86"/>
    <w:rsid w:val="00EE2C89"/>
    <w:rsid w:val="00F6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1DE575"/>
  <w15:docId w15:val="{98728E30-F844-499A-9EB2-6F285D72E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3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2E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F2E4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F2E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F2E4B"/>
    <w:rPr>
      <w:sz w:val="18"/>
      <w:szCs w:val="18"/>
    </w:rPr>
  </w:style>
  <w:style w:type="character" w:styleId="a8">
    <w:name w:val="Hyperlink"/>
    <w:basedOn w:val="a0"/>
    <w:uiPriority w:val="99"/>
    <w:unhideWhenUsed/>
    <w:qFormat/>
    <w:rsid w:val="00AF2E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B6C33-7322-4A29-B9C2-DF1A81CBA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Lenovo</cp:lastModifiedBy>
  <cp:revision>46</cp:revision>
  <dcterms:created xsi:type="dcterms:W3CDTF">2020-08-01T05:13:00Z</dcterms:created>
  <dcterms:modified xsi:type="dcterms:W3CDTF">2021-03-07T08:44:00Z</dcterms:modified>
</cp:coreProperties>
</file>