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B31D5" w14:textId="3CAD875A" w:rsidR="004E0ED9" w:rsidRDefault="00E035DD" w:rsidP="00E035DD">
      <w:pPr>
        <w:pStyle w:val="Titel"/>
      </w:pPr>
      <w:proofErr w:type="spellStart"/>
      <w:r>
        <w:t>Supplementary</w:t>
      </w:r>
      <w:proofErr w:type="spellEnd"/>
      <w:r>
        <w:t xml:space="preserve"> material</w:t>
      </w:r>
    </w:p>
    <w:p w14:paraId="29BE5C80" w14:textId="77777777" w:rsidR="00E035DD" w:rsidRPr="00E035DD" w:rsidRDefault="00E035DD" w:rsidP="00E035DD"/>
    <w:tbl>
      <w:tblPr>
        <w:tblStyle w:val="Tabellenraster5"/>
        <w:tblpPr w:leftFromText="141" w:rightFromText="141" w:vertAnchor="page" w:horzAnchor="margin" w:tblpY="2691"/>
        <w:tblW w:w="0" w:type="auto"/>
        <w:tblLook w:val="04A0" w:firstRow="1" w:lastRow="0" w:firstColumn="1" w:lastColumn="0" w:noHBand="0" w:noVBand="1"/>
      </w:tblPr>
      <w:tblGrid>
        <w:gridCol w:w="2552"/>
        <w:gridCol w:w="3962"/>
        <w:gridCol w:w="2548"/>
      </w:tblGrid>
      <w:tr w:rsidR="00E035DD" w:rsidRPr="001D70E1" w14:paraId="766A58CF" w14:textId="77777777" w:rsidTr="00E035DD">
        <w:tc>
          <w:tcPr>
            <w:tcW w:w="2552" w:type="dxa"/>
          </w:tcPr>
          <w:p w14:paraId="0D0FCEFB" w14:textId="77777777" w:rsidR="00E035DD" w:rsidRPr="001D70E1" w:rsidRDefault="00E035DD" w:rsidP="00E035DD">
            <w:pPr>
              <w:jc w:val="both"/>
              <w:rPr>
                <w:rFonts w:ascii="Times New Roman" w:eastAsia="Calibri" w:hAnsi="Times New Roman" w:cs="Times New Roman"/>
                <w:b/>
                <w:bCs/>
                <w:sz w:val="18"/>
                <w:szCs w:val="18"/>
                <w:lang w:val="en-GB"/>
              </w:rPr>
            </w:pPr>
            <w:bookmarkStart w:id="0" w:name="_Hlk72484308"/>
            <w:r w:rsidRPr="001D70E1">
              <w:rPr>
                <w:rFonts w:ascii="Times New Roman" w:eastAsia="Calibri" w:hAnsi="Times New Roman" w:cs="Times New Roman"/>
                <w:b/>
                <w:bCs/>
                <w:sz w:val="18"/>
                <w:szCs w:val="18"/>
                <w:lang w:val="en-GB"/>
              </w:rPr>
              <w:t>Game</w:t>
            </w:r>
          </w:p>
        </w:tc>
        <w:tc>
          <w:tcPr>
            <w:tcW w:w="3962" w:type="dxa"/>
          </w:tcPr>
          <w:p w14:paraId="32841E45"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Description</w:t>
            </w:r>
          </w:p>
        </w:tc>
        <w:tc>
          <w:tcPr>
            <w:tcW w:w="2548" w:type="dxa"/>
          </w:tcPr>
          <w:p w14:paraId="118A018E"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Main cognitive function(s)</w:t>
            </w:r>
          </w:p>
        </w:tc>
      </w:tr>
      <w:tr w:rsidR="00E035DD" w:rsidRPr="001D70E1" w14:paraId="72E2235A" w14:textId="77777777" w:rsidTr="00E035DD">
        <w:trPr>
          <w:trHeight w:val="1741"/>
        </w:trPr>
        <w:tc>
          <w:tcPr>
            <w:tcW w:w="2552" w:type="dxa"/>
          </w:tcPr>
          <w:p w14:paraId="68DDEE30"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Simple</w:t>
            </w:r>
          </w:p>
          <w:p w14:paraId="2507A458"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44C8FE6C" wp14:editId="6DD53C1D">
                  <wp:extent cx="847725" cy="820866"/>
                  <wp:effectExtent l="57150" t="57150" r="47625" b="558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3411" cy="845739"/>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2" w:type="dxa"/>
          </w:tcPr>
          <w:p w14:paraId="313895F1" w14:textId="77777777" w:rsidR="00E035DD" w:rsidRPr="001D70E1" w:rsidRDefault="00E035DD" w:rsidP="00E035DD">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Four white dots are depicted on the screen. As soon as one dot turns red,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step in the right direction as quickly as possible. </w:t>
            </w:r>
          </w:p>
        </w:tc>
        <w:tc>
          <w:tcPr>
            <w:tcW w:w="2548" w:type="dxa"/>
          </w:tcPr>
          <w:p w14:paraId="62DD0D73"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Focused attention</w:t>
            </w:r>
          </w:p>
          <w:p w14:paraId="5559D8E1"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Psychomotor speed</w:t>
            </w:r>
          </w:p>
        </w:tc>
      </w:tr>
      <w:tr w:rsidR="00E035DD" w:rsidRPr="001D70E1" w14:paraId="1E420B52" w14:textId="77777777" w:rsidTr="00E035DD">
        <w:trPr>
          <w:trHeight w:val="1706"/>
        </w:trPr>
        <w:tc>
          <w:tcPr>
            <w:tcW w:w="2552" w:type="dxa"/>
          </w:tcPr>
          <w:p w14:paraId="687317F2"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Divided</w:t>
            </w:r>
          </w:p>
          <w:p w14:paraId="226AA09E"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28701E4C" wp14:editId="70470387">
                  <wp:extent cx="847725" cy="820866"/>
                  <wp:effectExtent l="57150" t="57150" r="47625" b="558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73411" cy="845739"/>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2" w:type="dxa"/>
          </w:tcPr>
          <w:p w14:paraId="6FA090FB" w14:textId="77777777" w:rsidR="00E035DD" w:rsidRPr="001D70E1" w:rsidRDefault="00E035DD" w:rsidP="00E035DD">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Same as simple but with an additional acoustic signal: In between the appearance of a red dot, a high or low acoustic signal sometimes appears on which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react by stepping forward or backward, respectively.</w:t>
            </w:r>
          </w:p>
        </w:tc>
        <w:tc>
          <w:tcPr>
            <w:tcW w:w="2548" w:type="dxa"/>
          </w:tcPr>
          <w:p w14:paraId="7DE6E73D"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Selective attention</w:t>
            </w:r>
          </w:p>
        </w:tc>
      </w:tr>
      <w:tr w:rsidR="00E035DD" w:rsidRPr="001D70E1" w14:paraId="33113486" w14:textId="77777777" w:rsidTr="00E035DD">
        <w:trPr>
          <w:trHeight w:val="1687"/>
        </w:trPr>
        <w:tc>
          <w:tcPr>
            <w:tcW w:w="2552" w:type="dxa"/>
          </w:tcPr>
          <w:p w14:paraId="66B8FB83"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Birds</w:t>
            </w:r>
          </w:p>
          <w:p w14:paraId="6195CFAB"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6F5F3B8A" wp14:editId="337C13BF">
                  <wp:extent cx="847725" cy="783668"/>
                  <wp:effectExtent l="57150" t="57150" r="47625" b="5461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53" t="7305" r="11122" b="7825"/>
                          <a:stretch/>
                        </pic:blipFill>
                        <pic:spPr bwMode="auto">
                          <a:xfrm>
                            <a:off x="0" y="0"/>
                            <a:ext cx="885161" cy="818275"/>
                          </a:xfrm>
                          <a:prstGeom prst="roundRect">
                            <a:avLst>
                              <a:gd name="adj" fmla="val 8594"/>
                            </a:avLst>
                          </a:prstGeom>
                          <a:solidFill>
                            <a:srgbClr val="FFFFFF">
                              <a:shade val="85000"/>
                            </a:srgbClr>
                          </a:solidFill>
                          <a:ln w="57150">
                            <a:solidFill>
                              <a:sysClr val="window" lastClr="FFFFFF"/>
                            </a:solidFill>
                          </a:ln>
                          <a:effectLst/>
                          <a:extLst>
                            <a:ext uri="{53640926-AAD7-44D8-BBD7-CCE9431645EC}">
                              <a14:shadowObscured xmlns:a14="http://schemas.microsoft.com/office/drawing/2010/main"/>
                            </a:ext>
                          </a:extLst>
                        </pic:spPr>
                      </pic:pic>
                    </a:graphicData>
                  </a:graphic>
                </wp:inline>
              </w:drawing>
            </w:r>
          </w:p>
        </w:tc>
        <w:tc>
          <w:tcPr>
            <w:tcW w:w="3962" w:type="dxa"/>
          </w:tcPr>
          <w:p w14:paraId="4B4CAF5C" w14:textId="77777777" w:rsidR="00E035DD" w:rsidRPr="001D70E1" w:rsidRDefault="00E035DD" w:rsidP="00E035DD">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A feather is displayed in the centre of the screen and is surrounded by 4 different items.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quickly step in the direction of the bird having the same colour as the feather.</w:t>
            </w:r>
          </w:p>
        </w:tc>
        <w:tc>
          <w:tcPr>
            <w:tcW w:w="2548" w:type="dxa"/>
          </w:tcPr>
          <w:p w14:paraId="57F026E6"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Selective attention</w:t>
            </w:r>
          </w:p>
        </w:tc>
      </w:tr>
      <w:tr w:rsidR="00E035DD" w:rsidRPr="001D70E1" w14:paraId="56AB7273" w14:textId="77777777" w:rsidTr="00E035DD">
        <w:trPr>
          <w:trHeight w:val="1839"/>
        </w:trPr>
        <w:tc>
          <w:tcPr>
            <w:tcW w:w="2552" w:type="dxa"/>
          </w:tcPr>
          <w:p w14:paraId="3618D2E5"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Targets</w:t>
            </w:r>
          </w:p>
          <w:p w14:paraId="715F6957"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3A0E4E8B" wp14:editId="51E80143">
                  <wp:extent cx="847725" cy="867868"/>
                  <wp:effectExtent l="57150" t="57150" r="47625" b="6604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4062" cy="884593"/>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2" w:type="dxa"/>
          </w:tcPr>
          <w:p w14:paraId="745919C0" w14:textId="77777777" w:rsidR="00E035DD" w:rsidRPr="001D70E1" w:rsidRDefault="00E035DD" w:rsidP="00E035DD">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Four targets are depicted on the screen. Black dots “fly” randomly across the screen. As soon as the black dot hits the </w:t>
            </w:r>
            <w:proofErr w:type="spellStart"/>
            <w:r w:rsidRPr="001D70E1">
              <w:rPr>
                <w:rFonts w:ascii="Times New Roman" w:eastAsia="Calibri" w:hAnsi="Times New Roman" w:cs="Times New Roman"/>
                <w:sz w:val="18"/>
                <w:szCs w:val="18"/>
                <w:lang w:val="en-GB"/>
              </w:rPr>
              <w:t>center</w:t>
            </w:r>
            <w:proofErr w:type="spellEnd"/>
            <w:r w:rsidRPr="001D70E1">
              <w:rPr>
                <w:rFonts w:ascii="Times New Roman" w:eastAsia="Calibri" w:hAnsi="Times New Roman" w:cs="Times New Roman"/>
                <w:sz w:val="18"/>
                <w:szCs w:val="18"/>
                <w:lang w:val="en-GB"/>
              </w:rPr>
              <w:t xml:space="preserve"> of a target,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step in the respective direction.</w:t>
            </w:r>
          </w:p>
        </w:tc>
        <w:tc>
          <w:tcPr>
            <w:tcW w:w="2548" w:type="dxa"/>
          </w:tcPr>
          <w:p w14:paraId="193DD15D"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Foresighted thinking</w:t>
            </w:r>
          </w:p>
          <w:p w14:paraId="7395A4F0"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Anticipation</w:t>
            </w:r>
          </w:p>
          <w:p w14:paraId="4EE58851"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Timing</w:t>
            </w:r>
          </w:p>
        </w:tc>
      </w:tr>
      <w:tr w:rsidR="00E035DD" w:rsidRPr="001D70E1" w14:paraId="4F6F4712" w14:textId="77777777" w:rsidTr="00E035DD">
        <w:trPr>
          <w:trHeight w:val="1689"/>
        </w:trPr>
        <w:tc>
          <w:tcPr>
            <w:tcW w:w="2552" w:type="dxa"/>
          </w:tcPr>
          <w:p w14:paraId="0A529C9E"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Habitats</w:t>
            </w:r>
          </w:p>
          <w:p w14:paraId="1E4F1006"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4C854E37" wp14:editId="31167CE2">
                  <wp:extent cx="1340057" cy="693469"/>
                  <wp:effectExtent l="57150" t="57150" r="50800" b="4953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5947" cy="696517"/>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2" w:type="dxa"/>
          </w:tcPr>
          <w:p w14:paraId="5A26799D" w14:textId="77777777" w:rsidR="00E035DD" w:rsidRPr="001D70E1" w:rsidRDefault="00E035DD" w:rsidP="00E035DD">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Four habitats are displayed on the screen. Four different animals randomly appear in one habitat. The participant only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step in the respective direction if the animal does not fit the habitat.</w:t>
            </w:r>
          </w:p>
        </w:tc>
        <w:tc>
          <w:tcPr>
            <w:tcW w:w="2548" w:type="dxa"/>
          </w:tcPr>
          <w:p w14:paraId="11146829"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Selective attention</w:t>
            </w:r>
          </w:p>
          <w:p w14:paraId="56ECA47E"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Inhibition</w:t>
            </w:r>
          </w:p>
        </w:tc>
      </w:tr>
      <w:tr w:rsidR="00E035DD" w:rsidRPr="002C1426" w14:paraId="0B011D2D" w14:textId="77777777" w:rsidTr="00E035DD">
        <w:tc>
          <w:tcPr>
            <w:tcW w:w="2552" w:type="dxa"/>
          </w:tcPr>
          <w:p w14:paraId="7B065A72"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Hexagon</w:t>
            </w:r>
          </w:p>
          <w:p w14:paraId="3DC8D09C" w14:textId="77777777" w:rsidR="00E035DD" w:rsidRPr="001D70E1" w:rsidRDefault="00E035DD" w:rsidP="00E035DD">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46C1A8F7" wp14:editId="0E7BF4C9">
                  <wp:extent cx="847725" cy="802496"/>
                  <wp:effectExtent l="57150" t="57150" r="47625" b="5524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6422" cy="820196"/>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2" w:type="dxa"/>
          </w:tcPr>
          <w:p w14:paraId="5BF7BAA0" w14:textId="77777777" w:rsidR="00E035DD" w:rsidRPr="001D70E1" w:rsidRDefault="00E035DD" w:rsidP="00E035DD">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An arrow is placed in the middle of many hexagons. The hexagons continuously decrease in size.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rotate the hexagon to the left or to the right by stepping to the respective direction, so that the open side is at the top and the arrow can leave the hexagon without touching walls. </w:t>
            </w:r>
          </w:p>
        </w:tc>
        <w:tc>
          <w:tcPr>
            <w:tcW w:w="2548" w:type="dxa"/>
          </w:tcPr>
          <w:p w14:paraId="49BF70AE"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Visual-spatial orientation</w:t>
            </w:r>
          </w:p>
          <w:p w14:paraId="505293E8" w14:textId="77777777" w:rsidR="00E035DD" w:rsidRPr="001D70E1" w:rsidRDefault="00E035DD" w:rsidP="00E035DD">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Ability for mental rotation</w:t>
            </w:r>
          </w:p>
        </w:tc>
      </w:tr>
    </w:tbl>
    <w:bookmarkEnd w:id="0"/>
    <w:p w14:paraId="14B31591" w14:textId="45C6F0A9" w:rsidR="004E0ED9" w:rsidRPr="00C8275B" w:rsidRDefault="004E0ED9" w:rsidP="004E0ED9">
      <w:pPr>
        <w:pStyle w:val="Beschriftung"/>
        <w:keepNext/>
        <w:rPr>
          <w:rFonts w:ascii="Times New Roman" w:hAnsi="Times New Roman" w:cs="Times New Roman"/>
          <w:b/>
          <w:bCs/>
          <w:i w:val="0"/>
          <w:iCs w:val="0"/>
          <w:color w:val="auto"/>
          <w:sz w:val="20"/>
          <w:szCs w:val="20"/>
          <w:lang w:val="en-GB"/>
        </w:rPr>
      </w:pPr>
      <w:r w:rsidRPr="00C8275B">
        <w:rPr>
          <w:rFonts w:ascii="Times New Roman" w:hAnsi="Times New Roman" w:cs="Times New Roman"/>
          <w:b/>
          <w:bCs/>
          <w:i w:val="0"/>
          <w:iCs w:val="0"/>
          <w:color w:val="auto"/>
          <w:sz w:val="20"/>
          <w:szCs w:val="20"/>
          <w:lang w:val="en-GB"/>
        </w:rPr>
        <w:t xml:space="preserve">Supplementary table </w:t>
      </w:r>
      <w:r w:rsidRPr="00C8275B">
        <w:rPr>
          <w:rFonts w:ascii="Times New Roman" w:hAnsi="Times New Roman" w:cs="Times New Roman"/>
          <w:b/>
          <w:bCs/>
          <w:i w:val="0"/>
          <w:iCs w:val="0"/>
          <w:color w:val="auto"/>
          <w:sz w:val="20"/>
          <w:szCs w:val="20"/>
        </w:rPr>
        <w:fldChar w:fldCharType="begin"/>
      </w:r>
      <w:r w:rsidRPr="00C8275B">
        <w:rPr>
          <w:rFonts w:ascii="Times New Roman" w:hAnsi="Times New Roman" w:cs="Times New Roman"/>
          <w:b/>
          <w:bCs/>
          <w:i w:val="0"/>
          <w:iCs w:val="0"/>
          <w:color w:val="auto"/>
          <w:sz w:val="20"/>
          <w:szCs w:val="20"/>
          <w:lang w:val="en-GB"/>
        </w:rPr>
        <w:instrText xml:space="preserve"> SEQ Supplementary_table \* ARABIC </w:instrText>
      </w:r>
      <w:r w:rsidRPr="00C8275B">
        <w:rPr>
          <w:rFonts w:ascii="Times New Roman" w:hAnsi="Times New Roman" w:cs="Times New Roman"/>
          <w:b/>
          <w:bCs/>
          <w:i w:val="0"/>
          <w:iCs w:val="0"/>
          <w:color w:val="auto"/>
          <w:sz w:val="20"/>
          <w:szCs w:val="20"/>
        </w:rPr>
        <w:fldChar w:fldCharType="separate"/>
      </w:r>
      <w:r w:rsidRPr="00C8275B">
        <w:rPr>
          <w:rFonts w:ascii="Times New Roman" w:hAnsi="Times New Roman" w:cs="Times New Roman"/>
          <w:b/>
          <w:bCs/>
          <w:i w:val="0"/>
          <w:iCs w:val="0"/>
          <w:noProof/>
          <w:color w:val="auto"/>
          <w:sz w:val="20"/>
          <w:szCs w:val="20"/>
          <w:lang w:val="en-GB"/>
        </w:rPr>
        <w:t>1</w:t>
      </w:r>
      <w:r w:rsidRPr="00C8275B">
        <w:rPr>
          <w:rFonts w:ascii="Times New Roman" w:hAnsi="Times New Roman" w:cs="Times New Roman"/>
          <w:b/>
          <w:bCs/>
          <w:i w:val="0"/>
          <w:iCs w:val="0"/>
          <w:color w:val="auto"/>
          <w:sz w:val="20"/>
          <w:szCs w:val="20"/>
        </w:rPr>
        <w:fldChar w:fldCharType="end"/>
      </w:r>
      <w:r w:rsidRPr="00C8275B">
        <w:rPr>
          <w:rFonts w:ascii="Times New Roman" w:hAnsi="Times New Roman" w:cs="Times New Roman"/>
          <w:b/>
          <w:bCs/>
          <w:i w:val="0"/>
          <w:iCs w:val="0"/>
          <w:color w:val="auto"/>
          <w:sz w:val="20"/>
          <w:szCs w:val="20"/>
          <w:lang w:val="en-GB"/>
        </w:rPr>
        <w:t xml:space="preserve">: Description of exergames played on the </w:t>
      </w:r>
      <w:proofErr w:type="spellStart"/>
      <w:r w:rsidRPr="00C8275B">
        <w:rPr>
          <w:rFonts w:ascii="Times New Roman" w:hAnsi="Times New Roman" w:cs="Times New Roman"/>
          <w:b/>
          <w:bCs/>
          <w:i w:val="0"/>
          <w:iCs w:val="0"/>
          <w:color w:val="auto"/>
          <w:sz w:val="20"/>
          <w:szCs w:val="20"/>
          <w:lang w:val="en-GB"/>
        </w:rPr>
        <w:t>Dividat</w:t>
      </w:r>
      <w:proofErr w:type="spellEnd"/>
      <w:r w:rsidRPr="00C8275B">
        <w:rPr>
          <w:rFonts w:ascii="Times New Roman" w:hAnsi="Times New Roman" w:cs="Times New Roman"/>
          <w:b/>
          <w:bCs/>
          <w:i w:val="0"/>
          <w:iCs w:val="0"/>
          <w:color w:val="auto"/>
          <w:sz w:val="20"/>
          <w:szCs w:val="20"/>
          <w:lang w:val="en-GB"/>
        </w:rPr>
        <w:t xml:space="preserve"> Senso</w:t>
      </w:r>
    </w:p>
    <w:p w14:paraId="661F2766" w14:textId="021EB2FE" w:rsidR="001D70E1" w:rsidRDefault="001D70E1" w:rsidP="001D70E1">
      <w:pPr>
        <w:pStyle w:val="Titel"/>
        <w:rPr>
          <w:lang w:val="en-US"/>
        </w:rPr>
      </w:pPr>
      <w:r>
        <w:rPr>
          <w:lang w:val="en-US"/>
        </w:rPr>
        <w:br w:type="page"/>
      </w:r>
    </w:p>
    <w:p w14:paraId="010B0FC4" w14:textId="77777777" w:rsidR="001D70E1" w:rsidRPr="001D70E1" w:rsidRDefault="001D70E1" w:rsidP="001D70E1">
      <w:pPr>
        <w:tabs>
          <w:tab w:val="left" w:pos="7023"/>
        </w:tabs>
        <w:rPr>
          <w:lang w:val="en-US"/>
        </w:rPr>
      </w:pPr>
    </w:p>
    <w:p w14:paraId="392F0911" w14:textId="5C7BA95D" w:rsidR="001D70E1" w:rsidRPr="001D70E1" w:rsidRDefault="001D70E1" w:rsidP="001D70E1">
      <w:pPr>
        <w:rPr>
          <w:lang w:val="en-US"/>
        </w:rPr>
      </w:pPr>
    </w:p>
    <w:p w14:paraId="0F1D4CF9" w14:textId="721EAD6B" w:rsidR="001D70E1" w:rsidRPr="001D70E1" w:rsidRDefault="001D70E1" w:rsidP="001D70E1">
      <w:pPr>
        <w:rPr>
          <w:lang w:val="en-US"/>
        </w:rPr>
      </w:pPr>
    </w:p>
    <w:p w14:paraId="1DEFCE38" w14:textId="13C70700" w:rsidR="001D70E1" w:rsidRPr="001D70E1" w:rsidRDefault="001D70E1" w:rsidP="001D70E1">
      <w:pPr>
        <w:rPr>
          <w:lang w:val="en-US"/>
        </w:rPr>
      </w:pPr>
    </w:p>
    <w:p w14:paraId="40203472" w14:textId="2E88E1DE" w:rsidR="001D70E1" w:rsidRPr="001D70E1" w:rsidRDefault="001D70E1" w:rsidP="001D70E1">
      <w:pPr>
        <w:rPr>
          <w:lang w:val="en-US"/>
        </w:rPr>
      </w:pPr>
    </w:p>
    <w:tbl>
      <w:tblPr>
        <w:tblStyle w:val="Tabellenraster6"/>
        <w:tblpPr w:leftFromText="141" w:rightFromText="141" w:vertAnchor="page" w:horzAnchor="margin" w:tblpY="1067"/>
        <w:tblW w:w="0" w:type="auto"/>
        <w:tblLook w:val="04A0" w:firstRow="1" w:lastRow="0" w:firstColumn="1" w:lastColumn="0" w:noHBand="0" w:noVBand="1"/>
      </w:tblPr>
      <w:tblGrid>
        <w:gridCol w:w="2552"/>
        <w:gridCol w:w="3969"/>
        <w:gridCol w:w="2551"/>
      </w:tblGrid>
      <w:tr w:rsidR="001D70E1" w:rsidRPr="002C1426" w14:paraId="5B938B09" w14:textId="77777777" w:rsidTr="001D05B2">
        <w:tc>
          <w:tcPr>
            <w:tcW w:w="2552" w:type="dxa"/>
            <w:tcBorders>
              <w:top w:val="nil"/>
              <w:left w:val="nil"/>
              <w:bottom w:val="single" w:sz="6" w:space="0" w:color="auto"/>
              <w:right w:val="nil"/>
            </w:tcBorders>
          </w:tcPr>
          <w:p w14:paraId="6EF5882C" w14:textId="77777777" w:rsidR="001D70E1" w:rsidRPr="001D70E1" w:rsidRDefault="001D70E1" w:rsidP="001D70E1">
            <w:pPr>
              <w:rPr>
                <w:rFonts w:ascii="Times New Roman" w:eastAsia="Calibri" w:hAnsi="Times New Roman" w:cs="Times New Roman"/>
                <w:b/>
                <w:bCs/>
                <w:sz w:val="18"/>
                <w:szCs w:val="18"/>
                <w:lang w:val="en-GB"/>
              </w:rPr>
            </w:pPr>
            <w:bookmarkStart w:id="1" w:name="_Hlk72484324"/>
          </w:p>
        </w:tc>
        <w:tc>
          <w:tcPr>
            <w:tcW w:w="3969" w:type="dxa"/>
            <w:tcBorders>
              <w:top w:val="nil"/>
              <w:left w:val="nil"/>
              <w:bottom w:val="single" w:sz="6" w:space="0" w:color="auto"/>
              <w:right w:val="nil"/>
            </w:tcBorders>
          </w:tcPr>
          <w:p w14:paraId="5C75FE50" w14:textId="77777777" w:rsidR="001D70E1" w:rsidRPr="001D70E1" w:rsidRDefault="001D70E1" w:rsidP="001D70E1">
            <w:pPr>
              <w:rPr>
                <w:rFonts w:ascii="Times New Roman" w:eastAsia="Calibri" w:hAnsi="Times New Roman" w:cs="Times New Roman"/>
                <w:sz w:val="18"/>
                <w:szCs w:val="18"/>
                <w:lang w:val="en-GB"/>
              </w:rPr>
            </w:pPr>
          </w:p>
        </w:tc>
        <w:tc>
          <w:tcPr>
            <w:tcW w:w="2551" w:type="dxa"/>
            <w:tcBorders>
              <w:top w:val="nil"/>
              <w:left w:val="nil"/>
              <w:bottom w:val="single" w:sz="6" w:space="0" w:color="auto"/>
              <w:right w:val="nil"/>
            </w:tcBorders>
          </w:tcPr>
          <w:p w14:paraId="35AA267E"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p>
        </w:tc>
      </w:tr>
      <w:tr w:rsidR="001D70E1" w:rsidRPr="001D70E1" w14:paraId="3FF93B92" w14:textId="77777777" w:rsidTr="001D05B2">
        <w:trPr>
          <w:trHeight w:val="3116"/>
        </w:trPr>
        <w:tc>
          <w:tcPr>
            <w:tcW w:w="2552" w:type="dxa"/>
            <w:tcBorders>
              <w:top w:val="single" w:sz="6" w:space="0" w:color="auto"/>
            </w:tcBorders>
          </w:tcPr>
          <w:p w14:paraId="4649BB40"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Flexi</w:t>
            </w:r>
          </w:p>
          <w:p w14:paraId="15A15E12"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049BAFC8" wp14:editId="63B3432D">
                  <wp:extent cx="847725" cy="757324"/>
                  <wp:effectExtent l="57150" t="57150" r="47625" b="6223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0064" cy="786214"/>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p w14:paraId="6AA28784"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6F25060A" wp14:editId="7A658EA9">
                  <wp:extent cx="847725" cy="804216"/>
                  <wp:effectExtent l="57150" t="57150" r="47625" b="5334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3274" cy="809480"/>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9" w:type="dxa"/>
            <w:tcBorders>
              <w:top w:val="single" w:sz="6" w:space="0" w:color="auto"/>
            </w:tcBorders>
          </w:tcPr>
          <w:p w14:paraId="7835CEE2"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a) A number is displayed in the </w:t>
            </w:r>
            <w:proofErr w:type="spellStart"/>
            <w:r w:rsidRPr="001D70E1">
              <w:rPr>
                <w:rFonts w:ascii="Times New Roman" w:eastAsia="Calibri" w:hAnsi="Times New Roman" w:cs="Times New Roman"/>
                <w:sz w:val="18"/>
                <w:szCs w:val="18"/>
                <w:lang w:val="en-GB"/>
              </w:rPr>
              <w:t>center</w:t>
            </w:r>
            <w:proofErr w:type="spellEnd"/>
            <w:r w:rsidRPr="001D70E1">
              <w:rPr>
                <w:rFonts w:ascii="Times New Roman" w:eastAsia="Calibri" w:hAnsi="Times New Roman" w:cs="Times New Roman"/>
                <w:sz w:val="18"/>
                <w:szCs w:val="18"/>
                <w:lang w:val="en-GB"/>
              </w:rPr>
              <w:t xml:space="preserve"> of the screen surrounded by 4 different numbers.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step in the direction of the next higher number (here: 2).</w:t>
            </w:r>
          </w:p>
          <w:p w14:paraId="434E9E93" w14:textId="77777777" w:rsidR="001D70E1" w:rsidRPr="001D70E1" w:rsidRDefault="001D70E1" w:rsidP="001D70E1">
            <w:pPr>
              <w:rPr>
                <w:rFonts w:ascii="Times New Roman" w:eastAsia="Calibri" w:hAnsi="Times New Roman" w:cs="Times New Roman"/>
                <w:sz w:val="18"/>
                <w:szCs w:val="18"/>
                <w:lang w:val="en-GB"/>
              </w:rPr>
            </w:pPr>
          </w:p>
          <w:p w14:paraId="3A264B96" w14:textId="77777777" w:rsidR="001D70E1" w:rsidRPr="001D70E1" w:rsidRDefault="001D70E1" w:rsidP="001D70E1">
            <w:pPr>
              <w:rPr>
                <w:rFonts w:ascii="Times New Roman" w:eastAsia="Calibri" w:hAnsi="Times New Roman" w:cs="Times New Roman"/>
                <w:sz w:val="18"/>
                <w:szCs w:val="18"/>
                <w:lang w:val="en-GB"/>
              </w:rPr>
            </w:pPr>
          </w:p>
          <w:p w14:paraId="6A2E9FB1"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b) Part b is more challenging: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step in the direction of the next higher number enclosed by a different shape than in the </w:t>
            </w:r>
            <w:proofErr w:type="spellStart"/>
            <w:r w:rsidRPr="001D70E1">
              <w:rPr>
                <w:rFonts w:ascii="Times New Roman" w:eastAsia="Calibri" w:hAnsi="Times New Roman" w:cs="Times New Roman"/>
                <w:sz w:val="18"/>
                <w:szCs w:val="18"/>
                <w:lang w:val="en-GB"/>
              </w:rPr>
              <w:t>center</w:t>
            </w:r>
            <w:proofErr w:type="spellEnd"/>
            <w:r w:rsidRPr="001D70E1">
              <w:rPr>
                <w:rFonts w:ascii="Times New Roman" w:eastAsia="Calibri" w:hAnsi="Times New Roman" w:cs="Times New Roman"/>
                <w:sz w:val="18"/>
                <w:szCs w:val="18"/>
                <w:lang w:val="en-GB"/>
              </w:rPr>
              <w:t>. (</w:t>
            </w:r>
            <w:proofErr w:type="gramStart"/>
            <w:r w:rsidRPr="001D70E1">
              <w:rPr>
                <w:rFonts w:ascii="Times New Roman" w:eastAsia="Calibri" w:hAnsi="Times New Roman" w:cs="Times New Roman"/>
                <w:sz w:val="18"/>
                <w:szCs w:val="18"/>
                <w:lang w:val="en-GB"/>
              </w:rPr>
              <w:t>here</w:t>
            </w:r>
            <w:proofErr w:type="gramEnd"/>
            <w:r w:rsidRPr="001D70E1">
              <w:rPr>
                <w:rFonts w:ascii="Times New Roman" w:eastAsia="Calibri" w:hAnsi="Times New Roman" w:cs="Times New Roman"/>
                <w:sz w:val="18"/>
                <w:szCs w:val="18"/>
                <w:lang w:val="en-GB"/>
              </w:rPr>
              <w:t>: 4 at the top)</w:t>
            </w:r>
          </w:p>
        </w:tc>
        <w:tc>
          <w:tcPr>
            <w:tcW w:w="2551" w:type="dxa"/>
            <w:tcBorders>
              <w:top w:val="single" w:sz="6" w:space="0" w:color="auto"/>
            </w:tcBorders>
          </w:tcPr>
          <w:p w14:paraId="19B14037"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Cognitive flexibility</w:t>
            </w:r>
          </w:p>
        </w:tc>
      </w:tr>
      <w:tr w:rsidR="001D70E1" w:rsidRPr="001D70E1" w14:paraId="39124199" w14:textId="77777777" w:rsidTr="001D05B2">
        <w:trPr>
          <w:trHeight w:val="1606"/>
        </w:trPr>
        <w:tc>
          <w:tcPr>
            <w:tcW w:w="2552" w:type="dxa"/>
          </w:tcPr>
          <w:p w14:paraId="576F35B7"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Ski</w:t>
            </w:r>
          </w:p>
          <w:p w14:paraId="606C99FA"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251EF24A" wp14:editId="2F41D554">
                  <wp:extent cx="920750" cy="758515"/>
                  <wp:effectExtent l="57150" t="57150" r="50800" b="6096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57"/>
                          <a:stretch/>
                        </pic:blipFill>
                        <pic:spPr bwMode="auto">
                          <a:xfrm>
                            <a:off x="0" y="0"/>
                            <a:ext cx="952587" cy="784742"/>
                          </a:xfrm>
                          <a:prstGeom prst="roundRect">
                            <a:avLst>
                              <a:gd name="adj" fmla="val 8594"/>
                            </a:avLst>
                          </a:prstGeom>
                          <a:solidFill>
                            <a:srgbClr val="FFFFFF">
                              <a:shade val="85000"/>
                            </a:srgbClr>
                          </a:solidFill>
                          <a:ln w="5715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3969" w:type="dxa"/>
          </w:tcPr>
          <w:p w14:paraId="415BE642"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A little guy skiing down the slopes is displayed on the screen. By weight shifting, the participant can steer to the right or left. The task is to avoid colliding with trees or stones. </w:t>
            </w:r>
          </w:p>
        </w:tc>
        <w:tc>
          <w:tcPr>
            <w:tcW w:w="2551" w:type="dxa"/>
          </w:tcPr>
          <w:p w14:paraId="7D9D5507"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Balance control</w:t>
            </w:r>
          </w:p>
          <w:p w14:paraId="17D3F2B1"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Weight shifting</w:t>
            </w:r>
          </w:p>
        </w:tc>
      </w:tr>
      <w:tr w:rsidR="001D70E1" w:rsidRPr="002C1426" w14:paraId="004FF428" w14:textId="77777777" w:rsidTr="001D05B2">
        <w:trPr>
          <w:trHeight w:val="1700"/>
        </w:trPr>
        <w:tc>
          <w:tcPr>
            <w:tcW w:w="2552" w:type="dxa"/>
          </w:tcPr>
          <w:p w14:paraId="0C6B677F"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Scooper</w:t>
            </w:r>
          </w:p>
          <w:p w14:paraId="0F6E2F9B"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rPr>
              <w:drawing>
                <wp:inline distT="0" distB="0" distL="0" distR="0" wp14:anchorId="0BA1C632" wp14:editId="583D1500">
                  <wp:extent cx="798195" cy="757238"/>
                  <wp:effectExtent l="57150" t="57150" r="59055" b="62230"/>
                  <wp:docPr id="21" name="Grafik 2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1076" cy="759971"/>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9" w:type="dxa"/>
          </w:tcPr>
          <w:p w14:paraId="11251731"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A carrot appears on the screen.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place the shovel on top of the carrot to harvest it. The participant can move the shovel by walking to a different spot on the Senso plate. </w:t>
            </w:r>
          </w:p>
        </w:tc>
        <w:tc>
          <w:tcPr>
            <w:tcW w:w="2551" w:type="dxa"/>
          </w:tcPr>
          <w:p w14:paraId="56F76A06"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Precise step execution</w:t>
            </w:r>
          </w:p>
          <w:p w14:paraId="6CAB3CFF"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Action planning</w:t>
            </w:r>
          </w:p>
        </w:tc>
      </w:tr>
      <w:tr w:rsidR="001D70E1" w:rsidRPr="002C1426" w14:paraId="6891EECC" w14:textId="77777777" w:rsidTr="001D05B2">
        <w:trPr>
          <w:trHeight w:val="1807"/>
        </w:trPr>
        <w:tc>
          <w:tcPr>
            <w:tcW w:w="2552" w:type="dxa"/>
          </w:tcPr>
          <w:p w14:paraId="16565D34"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Simon</w:t>
            </w:r>
          </w:p>
          <w:p w14:paraId="0A424FFD"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rPr>
              <w:drawing>
                <wp:inline distT="0" distB="0" distL="0" distR="0" wp14:anchorId="3A5B7A9D" wp14:editId="627BBC2A">
                  <wp:extent cx="815975" cy="828675"/>
                  <wp:effectExtent l="57150" t="57150" r="60325" b="66675"/>
                  <wp:docPr id="20" name="Grafik 20"/>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410" cy="831148"/>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9" w:type="dxa"/>
          </w:tcPr>
          <w:p w14:paraId="2D035251"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In the memorization phase, a sequence of acoustic signals is played. Each signal is combined with a colour on the screen. In the subsequent recall phase,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reproduce the sequence by stepping in the respective direction in the right order.</w:t>
            </w:r>
          </w:p>
        </w:tc>
        <w:tc>
          <w:tcPr>
            <w:tcW w:w="2551" w:type="dxa"/>
          </w:tcPr>
          <w:p w14:paraId="7379BC4E"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Short-term memory</w:t>
            </w:r>
          </w:p>
          <w:p w14:paraId="2039E84F"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Memory span</w:t>
            </w:r>
          </w:p>
        </w:tc>
      </w:tr>
      <w:tr w:rsidR="001D70E1" w:rsidRPr="002C1426" w14:paraId="132CD9A5" w14:textId="77777777" w:rsidTr="001D05B2">
        <w:trPr>
          <w:trHeight w:val="1789"/>
        </w:trPr>
        <w:tc>
          <w:tcPr>
            <w:tcW w:w="2552" w:type="dxa"/>
          </w:tcPr>
          <w:p w14:paraId="4182E89E"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Snake</w:t>
            </w:r>
          </w:p>
          <w:p w14:paraId="5622CD70"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rPr>
              <w:drawing>
                <wp:inline distT="0" distB="0" distL="0" distR="0" wp14:anchorId="3FEE7D03" wp14:editId="3B3EA931">
                  <wp:extent cx="800100" cy="800100"/>
                  <wp:effectExtent l="57150" t="57150" r="57150" b="5715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4137" cy="804137"/>
                          </a:xfrm>
                          <a:prstGeom prst="roundRect">
                            <a:avLst>
                              <a:gd name="adj" fmla="val 8594"/>
                            </a:avLst>
                          </a:prstGeom>
                          <a:solidFill>
                            <a:srgbClr val="FFFFFF">
                              <a:shade val="85000"/>
                            </a:srgbClr>
                          </a:solidFill>
                          <a:ln w="57150">
                            <a:solidFill>
                              <a:sysClr val="window" lastClr="FFFFFF"/>
                            </a:solidFill>
                          </a:ln>
                          <a:effectLst/>
                        </pic:spPr>
                      </pic:pic>
                    </a:graphicData>
                  </a:graphic>
                </wp:inline>
              </w:drawing>
            </w:r>
          </w:p>
        </w:tc>
        <w:tc>
          <w:tcPr>
            <w:tcW w:w="3969" w:type="dxa"/>
          </w:tcPr>
          <w:p w14:paraId="10302BF0"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A white snake moves on the screen.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steer the snake by stepping in the right direction. The goal is to eat the red apple. </w:t>
            </w:r>
          </w:p>
        </w:tc>
        <w:tc>
          <w:tcPr>
            <w:tcW w:w="2551" w:type="dxa"/>
          </w:tcPr>
          <w:p w14:paraId="23125F65"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Action planning</w:t>
            </w:r>
          </w:p>
          <w:p w14:paraId="12E26AEE"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Visual-spatial orientation</w:t>
            </w:r>
          </w:p>
        </w:tc>
      </w:tr>
      <w:tr w:rsidR="001D70E1" w:rsidRPr="002C1426" w14:paraId="100756DA" w14:textId="77777777" w:rsidTr="001D05B2">
        <w:trPr>
          <w:trHeight w:val="1836"/>
        </w:trPr>
        <w:tc>
          <w:tcPr>
            <w:tcW w:w="2552" w:type="dxa"/>
          </w:tcPr>
          <w:p w14:paraId="3AA656B9"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sz w:val="18"/>
                <w:szCs w:val="18"/>
                <w:lang w:val="en-GB"/>
              </w:rPr>
              <w:t>Tetris</w:t>
            </w:r>
          </w:p>
          <w:p w14:paraId="1A59D180" w14:textId="77777777" w:rsidR="001D70E1" w:rsidRPr="001D70E1" w:rsidRDefault="001D70E1" w:rsidP="001D70E1">
            <w:pPr>
              <w:rPr>
                <w:rFonts w:ascii="Times New Roman" w:eastAsia="Calibri" w:hAnsi="Times New Roman" w:cs="Times New Roman"/>
                <w:b/>
                <w:bCs/>
                <w:sz w:val="18"/>
                <w:szCs w:val="18"/>
                <w:lang w:val="en-GB"/>
              </w:rPr>
            </w:pPr>
            <w:r w:rsidRPr="001D70E1">
              <w:rPr>
                <w:rFonts w:ascii="Times New Roman" w:eastAsia="Calibri" w:hAnsi="Times New Roman" w:cs="Times New Roman"/>
                <w:b/>
                <w:bCs/>
                <w:noProof/>
                <w:sz w:val="18"/>
                <w:szCs w:val="18"/>
                <w:lang w:val="en-GB"/>
              </w:rPr>
              <w:drawing>
                <wp:inline distT="0" distB="0" distL="0" distR="0" wp14:anchorId="6DED931E" wp14:editId="4E31C954">
                  <wp:extent cx="798195" cy="952330"/>
                  <wp:effectExtent l="57150" t="57150" r="59055" b="577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43" r="9728" b="4310"/>
                          <a:stretch/>
                        </pic:blipFill>
                        <pic:spPr bwMode="auto">
                          <a:xfrm>
                            <a:off x="0" y="0"/>
                            <a:ext cx="818723" cy="976822"/>
                          </a:xfrm>
                          <a:prstGeom prst="roundRect">
                            <a:avLst>
                              <a:gd name="adj" fmla="val 8594"/>
                            </a:avLst>
                          </a:prstGeom>
                          <a:solidFill>
                            <a:srgbClr val="FFFFFF">
                              <a:shade val="85000"/>
                            </a:srgbClr>
                          </a:solidFill>
                          <a:ln w="57150">
                            <a:solidFill>
                              <a:sysClr val="window" lastClr="FFFFFF"/>
                            </a:solidFill>
                          </a:ln>
                          <a:effectLst/>
                          <a:extLst>
                            <a:ext uri="{53640926-AAD7-44D8-BBD7-CCE9431645EC}">
                              <a14:shadowObscured xmlns:a14="http://schemas.microsoft.com/office/drawing/2010/main"/>
                            </a:ext>
                          </a:extLst>
                        </pic:spPr>
                      </pic:pic>
                    </a:graphicData>
                  </a:graphic>
                </wp:inline>
              </w:drawing>
            </w:r>
          </w:p>
        </w:tc>
        <w:tc>
          <w:tcPr>
            <w:tcW w:w="3969" w:type="dxa"/>
          </w:tcPr>
          <w:p w14:paraId="02C6CA42" w14:textId="77777777" w:rsidR="001D70E1" w:rsidRPr="001D70E1" w:rsidRDefault="001D70E1" w:rsidP="001D70E1">
            <w:pPr>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 xml:space="preserve">Different shaped items appear on the top of the screen. The participant </w:t>
            </w:r>
            <w:proofErr w:type="gramStart"/>
            <w:r w:rsidRPr="001D70E1">
              <w:rPr>
                <w:rFonts w:ascii="Times New Roman" w:eastAsia="Calibri" w:hAnsi="Times New Roman" w:cs="Times New Roman"/>
                <w:sz w:val="18"/>
                <w:szCs w:val="18"/>
                <w:lang w:val="en-GB"/>
              </w:rPr>
              <w:t>has to</w:t>
            </w:r>
            <w:proofErr w:type="gramEnd"/>
            <w:r w:rsidRPr="001D70E1">
              <w:rPr>
                <w:rFonts w:ascii="Times New Roman" w:eastAsia="Calibri" w:hAnsi="Times New Roman" w:cs="Times New Roman"/>
                <w:sz w:val="18"/>
                <w:szCs w:val="18"/>
                <w:lang w:val="en-GB"/>
              </w:rPr>
              <w:t xml:space="preserve"> shift (step right or left) and rotate the items by 90° (forward step). The goal is to place the items as close together as possible. As soon as a row is complete, it disappears. The game is over if a row touches the top of the screen.</w:t>
            </w:r>
          </w:p>
        </w:tc>
        <w:tc>
          <w:tcPr>
            <w:tcW w:w="2551" w:type="dxa"/>
          </w:tcPr>
          <w:p w14:paraId="1F4A06A4"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Foresighted thinking</w:t>
            </w:r>
          </w:p>
          <w:p w14:paraId="75ED920D"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Visual-spatial orientation</w:t>
            </w:r>
          </w:p>
          <w:p w14:paraId="3608F0B6" w14:textId="77777777" w:rsidR="001D70E1" w:rsidRPr="001D70E1" w:rsidRDefault="001D70E1" w:rsidP="001D70E1">
            <w:pPr>
              <w:ind w:left="170" w:hanging="170"/>
              <w:contextualSpacing/>
              <w:rPr>
                <w:rFonts w:ascii="Times New Roman" w:eastAsia="Calibri" w:hAnsi="Times New Roman" w:cs="Times New Roman"/>
                <w:sz w:val="18"/>
                <w:szCs w:val="18"/>
                <w:lang w:val="en-GB"/>
              </w:rPr>
            </w:pPr>
            <w:r w:rsidRPr="001D70E1">
              <w:rPr>
                <w:rFonts w:ascii="Times New Roman" w:eastAsia="Calibri" w:hAnsi="Times New Roman" w:cs="Times New Roman"/>
                <w:sz w:val="18"/>
                <w:szCs w:val="18"/>
                <w:lang w:val="en-GB"/>
              </w:rPr>
              <w:t>Ability for mental rotation</w:t>
            </w:r>
          </w:p>
        </w:tc>
      </w:tr>
      <w:bookmarkEnd w:id="1"/>
    </w:tbl>
    <w:p w14:paraId="2FC3EC92" w14:textId="0A5770AA" w:rsidR="001D70E1" w:rsidRPr="001D70E1" w:rsidRDefault="001D70E1" w:rsidP="001D70E1">
      <w:pPr>
        <w:rPr>
          <w:lang w:val="en-US"/>
        </w:rPr>
      </w:pPr>
    </w:p>
    <w:sectPr w:rsidR="001D70E1" w:rsidRPr="001D70E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0E1"/>
    <w:rsid w:val="00004FE9"/>
    <w:rsid w:val="00114F59"/>
    <w:rsid w:val="00123E6D"/>
    <w:rsid w:val="001B0A46"/>
    <w:rsid w:val="001C75A4"/>
    <w:rsid w:val="001D70E1"/>
    <w:rsid w:val="002515E7"/>
    <w:rsid w:val="002C1426"/>
    <w:rsid w:val="003D5162"/>
    <w:rsid w:val="004E0ED9"/>
    <w:rsid w:val="00586634"/>
    <w:rsid w:val="0066424D"/>
    <w:rsid w:val="006C3AF4"/>
    <w:rsid w:val="008E47BE"/>
    <w:rsid w:val="009A51A9"/>
    <w:rsid w:val="00A37B31"/>
    <w:rsid w:val="00B75A42"/>
    <w:rsid w:val="00C41A05"/>
    <w:rsid w:val="00C44406"/>
    <w:rsid w:val="00C8275B"/>
    <w:rsid w:val="00CC490F"/>
    <w:rsid w:val="00DB1122"/>
    <w:rsid w:val="00E035DD"/>
    <w:rsid w:val="00E9252E"/>
    <w:rsid w:val="00EB2022"/>
    <w:rsid w:val="00F35B74"/>
    <w:rsid w:val="00F91640"/>
    <w:rsid w:val="00FF153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8EFDD"/>
  <w15:chartTrackingRefBased/>
  <w15:docId w15:val="{358A81F0-ECEB-4803-AA76-8CCB1150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1122"/>
    <w:pPr>
      <w:spacing w:line="240" w:lineRule="auto"/>
    </w:pPr>
    <w:rPr>
      <w:rFonts w:ascii="Arial" w:hAnsi="Arial"/>
    </w:rPr>
  </w:style>
  <w:style w:type="paragraph" w:styleId="berschrift1">
    <w:name w:val="heading 1"/>
    <w:basedOn w:val="Standard"/>
    <w:next w:val="Standard"/>
    <w:link w:val="berschrift1Zchn"/>
    <w:uiPriority w:val="9"/>
    <w:qFormat/>
    <w:rsid w:val="00F35B74"/>
    <w:pPr>
      <w:keepNext/>
      <w:keepLines/>
      <w:spacing w:before="240" w:after="0"/>
      <w:outlineLvl w:val="0"/>
    </w:pPr>
    <w:rPr>
      <w:rFonts w:eastAsiaTheme="majorEastAsia" w:cstheme="majorBidi"/>
      <w:color w:val="1F3864" w:themeColor="accent1" w:themeShade="80"/>
      <w:sz w:val="28"/>
      <w:szCs w:val="32"/>
    </w:rPr>
  </w:style>
  <w:style w:type="paragraph" w:styleId="berschrift2">
    <w:name w:val="heading 2"/>
    <w:basedOn w:val="Standard"/>
    <w:next w:val="Standard"/>
    <w:link w:val="berschrift2Zchn"/>
    <w:uiPriority w:val="9"/>
    <w:unhideWhenUsed/>
    <w:qFormat/>
    <w:rsid w:val="00F35B74"/>
    <w:pPr>
      <w:keepNext/>
      <w:keepLines/>
      <w:spacing w:before="40" w:after="0"/>
      <w:outlineLvl w:val="1"/>
    </w:pPr>
    <w:rPr>
      <w:rFonts w:eastAsiaTheme="majorEastAsia" w:cstheme="majorBidi"/>
      <w:color w:val="2F5496" w:themeColor="accent1" w:themeShade="BF"/>
      <w:sz w:val="24"/>
      <w:szCs w:val="26"/>
    </w:rPr>
  </w:style>
  <w:style w:type="paragraph" w:styleId="berschrift3">
    <w:name w:val="heading 3"/>
    <w:basedOn w:val="Standard"/>
    <w:next w:val="Standard"/>
    <w:link w:val="berschrift3Zchn"/>
    <w:uiPriority w:val="9"/>
    <w:unhideWhenUsed/>
    <w:qFormat/>
    <w:rsid w:val="00F35B74"/>
    <w:pPr>
      <w:keepNext/>
      <w:keepLines/>
      <w:spacing w:before="40" w:after="0"/>
      <w:outlineLvl w:val="2"/>
    </w:pPr>
    <w:rPr>
      <w:rFonts w:eastAsiaTheme="majorEastAsia"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35B74"/>
    <w:pPr>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F35B74"/>
    <w:rPr>
      <w:rFonts w:ascii="Times New Roman" w:eastAsiaTheme="majorEastAsia" w:hAnsi="Times New Roman" w:cstheme="majorBidi"/>
      <w:spacing w:val="-10"/>
      <w:kern w:val="28"/>
      <w:sz w:val="32"/>
      <w:szCs w:val="56"/>
    </w:rPr>
  </w:style>
  <w:style w:type="character" w:customStyle="1" w:styleId="berschrift1Zchn">
    <w:name w:val="Überschrift 1 Zchn"/>
    <w:basedOn w:val="Absatz-Standardschriftart"/>
    <w:link w:val="berschrift1"/>
    <w:uiPriority w:val="9"/>
    <w:rsid w:val="00F35B74"/>
    <w:rPr>
      <w:rFonts w:ascii="Times New Roman" w:eastAsiaTheme="majorEastAsia" w:hAnsi="Times New Roman" w:cstheme="majorBidi"/>
      <w:color w:val="1F3864" w:themeColor="accent1" w:themeShade="80"/>
      <w:sz w:val="28"/>
      <w:szCs w:val="32"/>
    </w:rPr>
  </w:style>
  <w:style w:type="character" w:customStyle="1" w:styleId="berschrift2Zchn">
    <w:name w:val="Überschrift 2 Zchn"/>
    <w:basedOn w:val="Absatz-Standardschriftart"/>
    <w:link w:val="berschrift2"/>
    <w:uiPriority w:val="9"/>
    <w:rsid w:val="00F35B74"/>
    <w:rPr>
      <w:rFonts w:ascii="Times New Roman" w:eastAsiaTheme="majorEastAsia" w:hAnsi="Times New Roman" w:cstheme="majorBidi"/>
      <w:color w:val="2F5496" w:themeColor="accent1" w:themeShade="BF"/>
      <w:sz w:val="24"/>
      <w:szCs w:val="26"/>
    </w:rPr>
  </w:style>
  <w:style w:type="character" w:customStyle="1" w:styleId="berschrift3Zchn">
    <w:name w:val="Überschrift 3 Zchn"/>
    <w:basedOn w:val="Absatz-Standardschriftart"/>
    <w:link w:val="berschrift3"/>
    <w:uiPriority w:val="9"/>
    <w:rsid w:val="00F35B74"/>
    <w:rPr>
      <w:rFonts w:ascii="Times New Roman" w:eastAsiaTheme="majorEastAsia" w:hAnsi="Times New Roman" w:cstheme="majorBidi"/>
      <w:color w:val="1F3763" w:themeColor="accent1" w:themeShade="7F"/>
      <w:sz w:val="24"/>
      <w:szCs w:val="24"/>
    </w:rPr>
  </w:style>
  <w:style w:type="table" w:customStyle="1" w:styleId="Tabellenraster5">
    <w:name w:val="Tabellenraster5"/>
    <w:basedOn w:val="NormaleTabelle"/>
    <w:next w:val="Tabellenraster"/>
    <w:uiPriority w:val="39"/>
    <w:rsid w:val="001D70E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1D7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1D70E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4E0ED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3003</Characters>
  <Application>Microsoft Office Word</Application>
  <DocSecurity>0</DocSecurity>
  <Lines>25</Lines>
  <Paragraphs>6</Paragraphs>
  <ScaleCrop>false</ScaleCrop>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vgh_kd0ji2@idethz.onmicrosoft.com</dc:creator>
  <cp:keywords/>
  <dc:description/>
  <cp:lastModifiedBy>vgh_kd0ji2@idethz.onmicrosoft.com</cp:lastModifiedBy>
  <cp:revision>5</cp:revision>
  <dcterms:created xsi:type="dcterms:W3CDTF">2021-06-11T12:19:00Z</dcterms:created>
  <dcterms:modified xsi:type="dcterms:W3CDTF">2021-06-24T07:21:00Z</dcterms:modified>
</cp:coreProperties>
</file>