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BEA9" w14:textId="73C29152" w:rsidR="00CD21EF" w:rsidRPr="008353A2" w:rsidRDefault="00CD21EF" w:rsidP="00DA4814">
      <w:pPr>
        <w:jc w:val="center"/>
        <w:rPr>
          <w:rFonts w:ascii="Times New Roman" w:hAnsi="Times New Roman" w:cs="Times New Roman"/>
        </w:rPr>
      </w:pPr>
      <w:bookmarkStart w:id="0" w:name="_Hlk23753464"/>
      <w:bookmarkStart w:id="1" w:name="OLE_LINK93"/>
      <w:r w:rsidRPr="008353A2">
        <w:rPr>
          <w:rFonts w:ascii="Times New Roman" w:hAnsi="Times New Roman" w:cs="Times New Roman"/>
        </w:rPr>
        <w:t>Table 1 Primers used in this study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93"/>
        <w:gridCol w:w="4496"/>
        <w:gridCol w:w="2017"/>
      </w:tblGrid>
      <w:tr w:rsidR="00CD21EF" w:rsidRPr="008353A2" w14:paraId="6F83ACFB" w14:textId="77777777" w:rsidTr="00B363F9">
        <w:tc>
          <w:tcPr>
            <w:tcW w:w="1080" w:type="pct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EFCA689" w14:textId="77777777" w:rsidR="00CD21EF" w:rsidRPr="008353A2" w:rsidRDefault="00CD21EF" w:rsidP="00F40A76">
            <w:pPr>
              <w:jc w:val="center"/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Primer name</w:t>
            </w:r>
          </w:p>
        </w:tc>
        <w:tc>
          <w:tcPr>
            <w:tcW w:w="2706" w:type="pct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8DADD0" w14:textId="77777777" w:rsidR="00CD21EF" w:rsidRPr="008353A2" w:rsidRDefault="00CD21EF" w:rsidP="00F40A76">
            <w:pPr>
              <w:jc w:val="center"/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Sequence</w:t>
            </w:r>
          </w:p>
        </w:tc>
        <w:tc>
          <w:tcPr>
            <w:tcW w:w="1214" w:type="pct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51C873" w14:textId="77777777" w:rsidR="00CD21EF" w:rsidRPr="008353A2" w:rsidRDefault="00CD21EF" w:rsidP="00F40A76">
            <w:pPr>
              <w:jc w:val="center"/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Purpose</w:t>
            </w:r>
          </w:p>
        </w:tc>
      </w:tr>
      <w:tr w:rsidR="00CD21EF" w:rsidRPr="008353A2" w14:paraId="3F71EAC6" w14:textId="77777777" w:rsidTr="00B363F9">
        <w:tc>
          <w:tcPr>
            <w:tcW w:w="1080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99004C8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TRV2:NbPR10-F</w:t>
            </w:r>
          </w:p>
        </w:tc>
        <w:tc>
          <w:tcPr>
            <w:tcW w:w="2706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5144034" w14:textId="77777777" w:rsidR="00CD21EF" w:rsidRPr="004A5462" w:rsidRDefault="00CD21EF" w:rsidP="00F40A7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4A5462">
              <w:rPr>
                <w:rFonts w:ascii="Times New Roman" w:eastAsia="宋体" w:hAnsi="Times New Roman" w:cs="Times New Roman"/>
                <w:bCs/>
              </w:rPr>
              <w:t>GTGAGCTCGGTACC</w:t>
            </w:r>
            <w:bookmarkStart w:id="2" w:name="OLE_LINK9"/>
            <w:bookmarkStart w:id="3" w:name="OLE_LINK10"/>
            <w:r w:rsidRPr="004A5462">
              <w:rPr>
                <w:rFonts w:ascii="Times New Roman" w:eastAsia="宋体" w:hAnsi="Times New Roman" w:cs="Times New Roman"/>
                <w:bCs/>
              </w:rPr>
              <w:t>ggatcc</w:t>
            </w:r>
            <w:bookmarkEnd w:id="2"/>
            <w:bookmarkEnd w:id="3"/>
            <w:proofErr w:type="spellEnd"/>
            <w:r w:rsidRPr="004A5462">
              <w:rPr>
                <w:rFonts w:ascii="Times New Roman" w:eastAsia="宋体" w:hAnsi="Times New Roman" w:cs="Times New Roman"/>
                <w:bCs/>
              </w:rPr>
              <w:t xml:space="preserve"> </w:t>
            </w:r>
            <w:r w:rsidRPr="004A5462">
              <w:rPr>
                <w:rFonts w:ascii="Times New Roman" w:eastAsia="宋体" w:hAnsi="Times New Roman" w:cs="Times New Roman"/>
                <w:bCs/>
                <w:color w:val="333333"/>
              </w:rPr>
              <w:t>CAAGAAGATGAACTTTGTG</w:t>
            </w:r>
          </w:p>
        </w:tc>
        <w:tc>
          <w:tcPr>
            <w:tcW w:w="1214" w:type="pct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4EFD2AC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 xml:space="preserve">Clone NbPR10 to TRV2 for expression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CD21EF" w:rsidRPr="008353A2" w14:paraId="25410DAD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830D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TRV2:NbPR10-R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84A63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eastAsia="宋体" w:hAnsi="Times New Roman" w:cs="Times New Roman"/>
              </w:rPr>
              <w:t>GAGTAAGGTTACCgaattc</w:t>
            </w:r>
            <w:proofErr w:type="spellEnd"/>
            <w:r w:rsidRPr="008353A2">
              <w:rPr>
                <w:rFonts w:ascii="Times New Roman" w:eastAsia="宋体" w:hAnsi="Times New Roman" w:cs="Times New Roman"/>
              </w:rPr>
              <w:t xml:space="preserve"> GCAAGAAGGTAGTCTTCAAC</w:t>
            </w:r>
          </w:p>
        </w:tc>
        <w:tc>
          <w:tcPr>
            <w:tcW w:w="12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A8870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</w:p>
        </w:tc>
      </w:tr>
      <w:tr w:rsidR="00CD21EF" w:rsidRPr="008353A2" w14:paraId="086D8D6A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66948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1302-MdPR10-GFP-F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DB47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eastAsia="宋体" w:hAnsi="Times New Roman" w:cs="Times New Roman"/>
              </w:rPr>
              <w:t>GGGGACTCTTGACCatggta</w:t>
            </w:r>
            <w:proofErr w:type="spellEnd"/>
            <w:r w:rsidRPr="008353A2">
              <w:rPr>
                <w:rFonts w:ascii="Times New Roman" w:eastAsia="宋体" w:hAnsi="Times New Roman" w:cs="Times New Roman"/>
              </w:rPr>
              <w:t xml:space="preserve"> ATGGGTGTTTTCACATACGAATC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610C0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 xml:space="preserve">Clone MdPR10 to pCAMBIA1302 for expression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CD21EF" w:rsidRPr="008353A2" w14:paraId="414D4F0A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6D221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1302-MdPR10-GFP-R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25C9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bookmarkStart w:id="4" w:name="OLE_LINK1"/>
            <w:bookmarkStart w:id="5" w:name="OLE_LINK2"/>
            <w:proofErr w:type="spellStart"/>
            <w:r w:rsidRPr="008353A2">
              <w:rPr>
                <w:rFonts w:ascii="Times New Roman" w:eastAsia="宋体" w:hAnsi="Times New Roman" w:cs="Times New Roman"/>
              </w:rPr>
              <w:t>CTCACCATCCTAGG</w:t>
            </w:r>
            <w:bookmarkEnd w:id="4"/>
            <w:bookmarkEnd w:id="5"/>
            <w:r w:rsidRPr="008353A2">
              <w:rPr>
                <w:rFonts w:ascii="Times New Roman" w:eastAsia="宋体" w:hAnsi="Times New Roman" w:cs="Times New Roman"/>
              </w:rPr>
              <w:t>actagt</w:t>
            </w:r>
            <w:proofErr w:type="spellEnd"/>
            <w:r w:rsidRPr="008353A2">
              <w:rPr>
                <w:rFonts w:ascii="Times New Roman" w:eastAsia="宋体" w:hAnsi="Times New Roman" w:cs="Times New Roman"/>
              </w:rPr>
              <w:t xml:space="preserve"> GTTGTAGGCATCCTGATTCTCC</w:t>
            </w:r>
          </w:p>
        </w:tc>
        <w:tc>
          <w:tcPr>
            <w:tcW w:w="12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E7C25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</w:p>
        </w:tc>
      </w:tr>
      <w:tr w:rsidR="00CD21EF" w:rsidRPr="008353A2" w14:paraId="51014AD9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E03EE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1302-NbPR10-GFP-F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99E5F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eastAsia="宋体" w:hAnsi="Times New Roman" w:cs="Times New Roman"/>
              </w:rPr>
              <w:t>GGGGACTCTTGACCatggta</w:t>
            </w:r>
            <w:proofErr w:type="spellEnd"/>
            <w:r w:rsidRPr="008353A2">
              <w:rPr>
                <w:rFonts w:ascii="Times New Roman" w:eastAsia="宋体" w:hAnsi="Times New Roman" w:cs="Times New Roman"/>
              </w:rPr>
              <w:t xml:space="preserve"> ATGGGTGTCACTACCTATACTC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8557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 xml:space="preserve">Clone NbPR10 to pCAMBIA1302 for expression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CD21EF" w:rsidRPr="008353A2" w14:paraId="7A1E2993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4491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1302-NbPR10-GFP-R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0516E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eastAsia="宋体" w:hAnsi="Times New Roman" w:cs="Times New Roman"/>
              </w:rPr>
              <w:t>CTCACCATCCTAGGactagt</w:t>
            </w:r>
            <w:proofErr w:type="spellEnd"/>
            <w:r w:rsidRPr="008353A2">
              <w:rPr>
                <w:rFonts w:ascii="Times New Roman" w:eastAsia="宋体" w:hAnsi="Times New Roman" w:cs="Times New Roman"/>
              </w:rPr>
              <w:t xml:space="preserve"> AACATAGAGAGAAGGATTAGCG</w:t>
            </w:r>
          </w:p>
        </w:tc>
        <w:tc>
          <w:tcPr>
            <w:tcW w:w="12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D23D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</w:p>
        </w:tc>
      </w:tr>
      <w:tr w:rsidR="00CD21EF" w:rsidRPr="008353A2" w14:paraId="7EF266C1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EE2D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1302-VmEP1-GFP-F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2543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eastAsia="宋体" w:hAnsi="Times New Roman" w:cs="Times New Roman"/>
              </w:rPr>
              <w:t>GGGGACTCTTGACCatggta</w:t>
            </w:r>
            <w:proofErr w:type="spellEnd"/>
            <w:r w:rsidRPr="008353A2">
              <w:rPr>
                <w:rFonts w:ascii="Times New Roman" w:eastAsia="宋体" w:hAnsi="Times New Roman" w:cs="Times New Roman"/>
              </w:rPr>
              <w:t xml:space="preserve"> </w:t>
            </w:r>
            <w:r w:rsidRPr="008353A2">
              <w:rPr>
                <w:rFonts w:ascii="Times New Roman" w:hAnsi="Times New Roman" w:cs="Times New Roman"/>
              </w:rPr>
              <w:t>ATGAGCCTTGTTACTACCTGCG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7159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 xml:space="preserve">Clone VmEP1 to pCAMBIA1302 for expression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CD21EF" w:rsidRPr="008353A2" w14:paraId="69C6E7DB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CEB08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1302-VmEP1-GFP-R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1618D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eastAsia="宋体" w:hAnsi="Times New Roman" w:cs="Times New Roman"/>
              </w:rPr>
              <w:t>CTCACCATCCTAGGactagt</w:t>
            </w:r>
            <w:proofErr w:type="spellEnd"/>
            <w:r w:rsidRPr="008353A2">
              <w:rPr>
                <w:rFonts w:ascii="Times New Roman" w:eastAsia="宋体" w:hAnsi="Times New Roman" w:cs="Times New Roman"/>
              </w:rPr>
              <w:t xml:space="preserve"> </w:t>
            </w:r>
            <w:r w:rsidRPr="008353A2">
              <w:rPr>
                <w:rFonts w:ascii="Times New Roman" w:hAnsi="Times New Roman" w:cs="Times New Roman"/>
              </w:rPr>
              <w:t>TCAGTCTACCGAACATGTCTGTGG</w:t>
            </w:r>
          </w:p>
        </w:tc>
        <w:tc>
          <w:tcPr>
            <w:tcW w:w="12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861A6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</w:p>
        </w:tc>
      </w:tr>
      <w:tr w:rsidR="00CD21EF" w:rsidRPr="008353A2" w14:paraId="302857A2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9B280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nYFP-MdPR10-F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1883C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hAnsi="Times New Roman" w:cs="Times New Roman"/>
              </w:rPr>
              <w:t>GCCACAACATCGAGggatcc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 </w:t>
            </w:r>
            <w:r w:rsidRPr="008353A2">
              <w:rPr>
                <w:rFonts w:ascii="Times New Roman" w:eastAsia="宋体" w:hAnsi="Times New Roman" w:cs="Times New Roman"/>
              </w:rPr>
              <w:t>ATGGGTGTTTTCACATACGAATC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40DF6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 xml:space="preserve">Clone MdPR10 to </w:t>
            </w:r>
            <w:proofErr w:type="spellStart"/>
            <w:r w:rsidRPr="008353A2">
              <w:rPr>
                <w:rFonts w:ascii="Times New Roman" w:hAnsi="Times New Roman" w:cs="Times New Roman"/>
              </w:rPr>
              <w:t>nYFP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 for expression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CD21EF" w:rsidRPr="008353A2" w14:paraId="51894BF0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69D59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nYFP-MdPR10-R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1B59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hAnsi="Times New Roman" w:cs="Times New Roman"/>
              </w:rPr>
              <w:t>TTCGAGCTCTATcccggg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 </w:t>
            </w:r>
            <w:r w:rsidRPr="008353A2">
              <w:rPr>
                <w:rFonts w:ascii="Times New Roman" w:eastAsia="宋体" w:hAnsi="Times New Roman" w:cs="Times New Roman"/>
              </w:rPr>
              <w:t>GTTGTAGGCATCCTGATTCTCC</w:t>
            </w:r>
          </w:p>
        </w:tc>
        <w:tc>
          <w:tcPr>
            <w:tcW w:w="12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1221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</w:p>
        </w:tc>
      </w:tr>
      <w:tr w:rsidR="00CD21EF" w:rsidRPr="008353A2" w14:paraId="0C8CA012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08C3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nYFP-NbPR10-F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3DAC3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hAnsi="Times New Roman" w:cs="Times New Roman"/>
              </w:rPr>
              <w:t>GCCACAACATCGAGggatcc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 </w:t>
            </w:r>
            <w:r w:rsidRPr="008353A2">
              <w:rPr>
                <w:rFonts w:ascii="Times New Roman" w:eastAsia="宋体" w:hAnsi="Times New Roman" w:cs="Times New Roman"/>
              </w:rPr>
              <w:t>ATGGGTGTCACTACCTATACTC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C2DFA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 xml:space="preserve">Clone NbPR10 to </w:t>
            </w:r>
            <w:proofErr w:type="spellStart"/>
            <w:r w:rsidRPr="008353A2">
              <w:rPr>
                <w:rFonts w:ascii="Times New Roman" w:hAnsi="Times New Roman" w:cs="Times New Roman"/>
              </w:rPr>
              <w:t>nYFP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 for expression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CD21EF" w:rsidRPr="008353A2" w14:paraId="08A22171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9AA0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nYFP-NbPR10-R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9958F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hAnsi="Times New Roman" w:cs="Times New Roman"/>
              </w:rPr>
              <w:t>TTCGAGCTCTATcccggg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 </w:t>
            </w:r>
            <w:r w:rsidRPr="008353A2">
              <w:rPr>
                <w:rFonts w:ascii="Times New Roman" w:eastAsia="宋体" w:hAnsi="Times New Roman" w:cs="Times New Roman"/>
              </w:rPr>
              <w:t>AACATAGAGAGAAGGATTAGCG</w:t>
            </w:r>
          </w:p>
        </w:tc>
        <w:tc>
          <w:tcPr>
            <w:tcW w:w="12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B79F3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</w:p>
        </w:tc>
      </w:tr>
      <w:tr w:rsidR="00CD21EF" w:rsidRPr="008353A2" w14:paraId="45F62996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AE70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cYFP-VmEP1-F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5D5FA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hAnsi="Times New Roman" w:cs="Times New Roman"/>
              </w:rPr>
              <w:t>GCCCAAGCTTCGACtctaga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 ATGAGCCTTGTTACTACCTGCG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EC91D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 xml:space="preserve">Clone VmEP1 to </w:t>
            </w:r>
            <w:proofErr w:type="spellStart"/>
            <w:r w:rsidRPr="008353A2">
              <w:rPr>
                <w:rFonts w:ascii="Times New Roman" w:hAnsi="Times New Roman" w:cs="Times New Roman"/>
              </w:rPr>
              <w:t>cYFP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 for expression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CD21EF" w:rsidRPr="008353A2" w14:paraId="2704582E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64759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cYFP-VmEP1-R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BCB5D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hAnsi="Times New Roman" w:cs="Times New Roman"/>
              </w:rPr>
              <w:t>ACGCTGCCGTCCATggatcc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 TCAGTCTACCGAACATGTCTGTGG</w:t>
            </w:r>
          </w:p>
        </w:tc>
        <w:tc>
          <w:tcPr>
            <w:tcW w:w="12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5AB2A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</w:p>
        </w:tc>
      </w:tr>
      <w:tr w:rsidR="00CD21EF" w:rsidRPr="008353A2" w14:paraId="0A3A4CE0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A218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PCH-VmEP1-F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25433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TTACAATTATCGATACAATG TACCCATACGACGTCCCAGACTACGCT ATGAGCCTTGTTACTACCTGCG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50E82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 xml:space="preserve">Clone VmEP1 to PCH for expression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CD21EF" w:rsidRPr="008353A2" w14:paraId="0E8C449E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3D0F6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PCH-VmEP1-R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7849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CTCATTAAAGCAGGACAAGC TCAGTCTACCGAACATGTCTGTGG</w:t>
            </w:r>
          </w:p>
        </w:tc>
        <w:tc>
          <w:tcPr>
            <w:tcW w:w="12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7595F" w14:textId="77777777" w:rsidR="00CD21EF" w:rsidRPr="008353A2" w:rsidRDefault="00CD21EF" w:rsidP="00F40A76">
            <w:pPr>
              <w:rPr>
                <w:rFonts w:ascii="Times New Roman" w:hAnsi="Times New Roman" w:cs="Times New Roman"/>
              </w:rPr>
            </w:pPr>
          </w:p>
        </w:tc>
      </w:tr>
      <w:tr w:rsidR="00C141CF" w:rsidRPr="008353A2" w14:paraId="25963768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1103B" w14:textId="08461AC1" w:rsidR="00C141CF" w:rsidRPr="008353A2" w:rsidRDefault="00C141C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eastAsia="宋体" w:hAnsi="Times New Roman" w:cs="Times New Roman"/>
              </w:rPr>
              <w:t>qNbPR10-F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86F11" w14:textId="05D65F54" w:rsidR="00C141CF" w:rsidRPr="008353A2" w:rsidRDefault="00C141CF" w:rsidP="00C141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CCCCAACTAGATTATTCAAAGC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9AB87" w14:textId="2E198E13" w:rsidR="00C141CF" w:rsidRPr="008353A2" w:rsidRDefault="00C141CF" w:rsidP="00F40A76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hAnsi="Times New Roman" w:cs="Times New Roman"/>
              </w:rPr>
              <w:t>qRT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-PCR analysis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C141CF" w:rsidRPr="008353A2" w14:paraId="139C228D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850B3" w14:textId="4CD68280" w:rsidR="00C141CF" w:rsidRPr="008353A2" w:rsidRDefault="00C141C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eastAsia="宋体" w:hAnsi="Times New Roman" w:cs="Times New Roman"/>
              </w:rPr>
              <w:t>qNbPR10-R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942F" w14:textId="2AEF8EA4" w:rsidR="00C141CF" w:rsidRPr="008353A2" w:rsidRDefault="00C141CF" w:rsidP="00F40A76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GACCACCTTCCACAAAGTTCAT</w:t>
            </w:r>
          </w:p>
        </w:tc>
        <w:tc>
          <w:tcPr>
            <w:tcW w:w="12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888B" w14:textId="77777777" w:rsidR="00C141CF" w:rsidRPr="008353A2" w:rsidRDefault="00C141CF" w:rsidP="00F40A76">
            <w:pPr>
              <w:rPr>
                <w:rFonts w:ascii="Times New Roman" w:hAnsi="Times New Roman" w:cs="Times New Roman"/>
              </w:rPr>
            </w:pPr>
          </w:p>
        </w:tc>
      </w:tr>
      <w:tr w:rsidR="00060413" w:rsidRPr="008353A2" w14:paraId="38F14003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953B7" w14:textId="488A2201" w:rsidR="00060413" w:rsidRPr="008353A2" w:rsidRDefault="00060413" w:rsidP="007A1F54">
            <w:pPr>
              <w:rPr>
                <w:rFonts w:ascii="Times New Roman" w:eastAsia="宋体" w:hAnsi="Times New Roman" w:cs="Times New Roman"/>
              </w:rPr>
            </w:pPr>
            <w:r w:rsidRPr="007A1F54">
              <w:rPr>
                <w:rFonts w:ascii="Times New Roman" w:eastAsia="等线" w:hAnsi="Times New Roman" w:cs="Times New Roman"/>
                <w:kern w:val="0"/>
                <w:szCs w:val="21"/>
              </w:rPr>
              <w:t>qMdPR10-F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D75B6" w14:textId="7647679D" w:rsidR="00060413" w:rsidRPr="008353A2" w:rsidRDefault="00060413" w:rsidP="007A1F54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A1F54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ATGCTGATAACCTCATCCCCAA  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C9A5FB" w14:textId="284EEA85" w:rsidR="00060413" w:rsidRPr="008353A2" w:rsidRDefault="00060413" w:rsidP="007A1F54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hAnsi="Times New Roman" w:cs="Times New Roman"/>
              </w:rPr>
              <w:t>qRT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-PCR analysis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>M. domestica</w:t>
            </w:r>
          </w:p>
        </w:tc>
      </w:tr>
      <w:tr w:rsidR="00060413" w:rsidRPr="008353A2" w14:paraId="71C33B1B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366B3" w14:textId="2C5ED76A" w:rsidR="00060413" w:rsidRPr="008353A2" w:rsidRDefault="00060413" w:rsidP="007A1F54">
            <w:pPr>
              <w:rPr>
                <w:rFonts w:ascii="Times New Roman" w:eastAsia="宋体" w:hAnsi="Times New Roman" w:cs="Times New Roman"/>
              </w:rPr>
            </w:pPr>
            <w:r w:rsidRPr="007A1F54">
              <w:rPr>
                <w:rFonts w:ascii="Times New Roman" w:eastAsia="等线" w:hAnsi="Times New Roman" w:cs="Times New Roman"/>
                <w:kern w:val="0"/>
                <w:szCs w:val="21"/>
              </w:rPr>
              <w:t>qMdPR10-R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DA44" w14:textId="4D7ACE35" w:rsidR="00060413" w:rsidRPr="008353A2" w:rsidRDefault="00060413" w:rsidP="007A1F54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7A1F54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GCCTTCACCAAAAGTGATCTTCTT  </w:t>
            </w:r>
          </w:p>
        </w:tc>
        <w:tc>
          <w:tcPr>
            <w:tcW w:w="1214" w:type="pct"/>
            <w:vMerge/>
            <w:tcBorders>
              <w:left w:val="nil"/>
              <w:right w:val="nil"/>
            </w:tcBorders>
            <w:vAlign w:val="center"/>
          </w:tcPr>
          <w:p w14:paraId="524D1248" w14:textId="3B08A02A" w:rsidR="00060413" w:rsidRPr="008353A2" w:rsidRDefault="00060413" w:rsidP="007A1F54">
            <w:pPr>
              <w:rPr>
                <w:rFonts w:ascii="Times New Roman" w:hAnsi="Times New Roman" w:cs="Times New Roman"/>
              </w:rPr>
            </w:pPr>
          </w:p>
        </w:tc>
      </w:tr>
      <w:tr w:rsidR="00060413" w:rsidRPr="008353A2" w14:paraId="25461363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116AB273" w14:textId="5F25DCB7" w:rsidR="00060413" w:rsidRPr="00CE51C7" w:rsidRDefault="00060413" w:rsidP="00717EA3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E51C7">
              <w:rPr>
                <w:rFonts w:ascii="Times New Roman" w:hAnsi="Times New Roman" w:cs="Times New Roman"/>
              </w:rPr>
              <w:t>qMdCalS5-F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</w:tcPr>
          <w:p w14:paraId="454CA8B0" w14:textId="4A915490" w:rsidR="00060413" w:rsidRPr="00CE51C7" w:rsidRDefault="00060413" w:rsidP="00717EA3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E51C7">
              <w:rPr>
                <w:rFonts w:ascii="Times New Roman" w:hAnsi="Times New Roman" w:cs="Times New Roman"/>
              </w:rPr>
              <w:t>AAGAATCTATGTCGGGAGG</w:t>
            </w:r>
          </w:p>
        </w:tc>
        <w:tc>
          <w:tcPr>
            <w:tcW w:w="1214" w:type="pct"/>
            <w:vMerge/>
            <w:tcBorders>
              <w:left w:val="nil"/>
              <w:right w:val="nil"/>
            </w:tcBorders>
            <w:vAlign w:val="center"/>
          </w:tcPr>
          <w:p w14:paraId="28F049A5" w14:textId="77777777" w:rsidR="00060413" w:rsidRPr="008353A2" w:rsidRDefault="00060413" w:rsidP="00717EA3">
            <w:pPr>
              <w:rPr>
                <w:rFonts w:ascii="Times New Roman" w:hAnsi="Times New Roman" w:cs="Times New Roman"/>
              </w:rPr>
            </w:pPr>
          </w:p>
        </w:tc>
      </w:tr>
      <w:tr w:rsidR="00060413" w:rsidRPr="008353A2" w14:paraId="59ED4B59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224A6F6A" w14:textId="4465EA5C" w:rsidR="00060413" w:rsidRPr="00CE51C7" w:rsidRDefault="00060413" w:rsidP="00717EA3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E51C7">
              <w:rPr>
                <w:rFonts w:ascii="Times New Roman" w:hAnsi="Times New Roman" w:cs="Times New Roman"/>
              </w:rPr>
              <w:t>qMdCalS5-R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</w:tcPr>
          <w:p w14:paraId="1CA0F4E6" w14:textId="14DCA14B" w:rsidR="00060413" w:rsidRPr="00CE51C7" w:rsidRDefault="00060413" w:rsidP="00717EA3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CE51C7">
              <w:rPr>
                <w:rFonts w:ascii="Times New Roman" w:hAnsi="Times New Roman" w:cs="Times New Roman"/>
              </w:rPr>
              <w:t>TGATAATCTACACGACGAATG</w:t>
            </w:r>
          </w:p>
        </w:tc>
        <w:tc>
          <w:tcPr>
            <w:tcW w:w="1214" w:type="pct"/>
            <w:vMerge/>
            <w:tcBorders>
              <w:left w:val="nil"/>
              <w:right w:val="nil"/>
            </w:tcBorders>
            <w:vAlign w:val="center"/>
          </w:tcPr>
          <w:p w14:paraId="65DFE8A7" w14:textId="77777777" w:rsidR="00060413" w:rsidRPr="008353A2" w:rsidRDefault="00060413" w:rsidP="00717EA3">
            <w:pPr>
              <w:rPr>
                <w:rFonts w:ascii="Times New Roman" w:hAnsi="Times New Roman" w:cs="Times New Roman"/>
              </w:rPr>
            </w:pPr>
          </w:p>
        </w:tc>
      </w:tr>
      <w:tr w:rsidR="00060413" w:rsidRPr="008353A2" w14:paraId="0D1C181D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20F12393" w14:textId="1081FD1D" w:rsidR="00060413" w:rsidRPr="00927CBF" w:rsidRDefault="00927CBF" w:rsidP="00717EA3">
            <w:pPr>
              <w:rPr>
                <w:rFonts w:ascii="Times New Roman" w:hAnsi="Times New Roman" w:cs="Times New Roman"/>
              </w:rPr>
            </w:pPr>
            <w:r w:rsidRPr="00927CBF">
              <w:rPr>
                <w:rFonts w:ascii="Times New Roman" w:hAnsi="Times New Roman" w:cs="Times New Roman"/>
              </w:rPr>
              <w:t>q</w:t>
            </w:r>
            <w:r w:rsidR="005E7708">
              <w:rPr>
                <w:rFonts w:ascii="Times New Roman" w:hAnsi="Times New Roman" w:cs="Times New Roman"/>
              </w:rPr>
              <w:t>Md</w:t>
            </w:r>
            <w:bookmarkStart w:id="6" w:name="_Hlk79134468"/>
            <w:r w:rsidRPr="00927CBF">
              <w:rPr>
                <w:rFonts w:ascii="Times New Roman" w:hAnsi="Times New Roman" w:cs="Times New Roman"/>
              </w:rPr>
              <w:t>EF1α</w:t>
            </w:r>
            <w:bookmarkEnd w:id="6"/>
            <w:r w:rsidRPr="00927CBF">
              <w:rPr>
                <w:rFonts w:ascii="Times New Roman" w:hAnsi="Times New Roman" w:cs="Times New Roman"/>
              </w:rPr>
              <w:t>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80" w:type="dxa"/>
              <w:tblLook w:val="04A0" w:firstRow="1" w:lastRow="0" w:firstColumn="1" w:lastColumn="0" w:noHBand="0" w:noVBand="1"/>
            </w:tblPr>
            <w:tblGrid>
              <w:gridCol w:w="4280"/>
            </w:tblGrid>
            <w:tr w:rsidR="00927CBF" w:rsidRPr="00927CBF" w14:paraId="117EAAE1" w14:textId="77777777" w:rsidTr="00927CBF">
              <w:trPr>
                <w:trHeight w:val="285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24D150" w14:textId="77777777" w:rsidR="00927CBF" w:rsidRPr="00927CBF" w:rsidRDefault="00927CBF" w:rsidP="00927CBF">
                  <w:pPr>
                    <w:widowControl/>
                    <w:rPr>
                      <w:rFonts w:ascii="Times New Roman" w:eastAsia="等线" w:hAnsi="Times New Roman" w:cs="Times New Roman"/>
                      <w:kern w:val="0"/>
                      <w:szCs w:val="21"/>
                    </w:rPr>
                  </w:pPr>
                  <w:r w:rsidRPr="00927CBF">
                    <w:rPr>
                      <w:rFonts w:ascii="Times New Roman" w:eastAsia="等线" w:hAnsi="Times New Roman" w:cs="Times New Roman"/>
                      <w:kern w:val="0"/>
                      <w:szCs w:val="21"/>
                    </w:rPr>
                    <w:t>ATTCAAGTATGCCTGGGTGC</w:t>
                  </w:r>
                </w:p>
              </w:tc>
            </w:tr>
          </w:tbl>
          <w:p w14:paraId="5DEE8A27" w14:textId="77777777" w:rsidR="00060413" w:rsidRPr="00CE51C7" w:rsidRDefault="00060413" w:rsidP="00717E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pct"/>
            <w:vMerge/>
            <w:tcBorders>
              <w:left w:val="nil"/>
              <w:right w:val="nil"/>
            </w:tcBorders>
            <w:vAlign w:val="center"/>
          </w:tcPr>
          <w:p w14:paraId="2336EC83" w14:textId="77777777" w:rsidR="00060413" w:rsidRPr="008353A2" w:rsidRDefault="00060413" w:rsidP="00717EA3">
            <w:pPr>
              <w:rPr>
                <w:rFonts w:ascii="Times New Roman" w:hAnsi="Times New Roman" w:cs="Times New Roman"/>
              </w:rPr>
            </w:pPr>
          </w:p>
        </w:tc>
      </w:tr>
      <w:tr w:rsidR="00060413" w:rsidRPr="008353A2" w14:paraId="69FD983D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4C96B7DB" w14:textId="2B4F09B3" w:rsidR="00060413" w:rsidRPr="00927CBF" w:rsidRDefault="00927CBF" w:rsidP="00717EA3">
            <w:pPr>
              <w:rPr>
                <w:rFonts w:ascii="Times New Roman" w:hAnsi="Times New Roman" w:cs="Times New Roman"/>
              </w:rPr>
            </w:pPr>
            <w:r w:rsidRPr="00927CBF">
              <w:rPr>
                <w:rFonts w:ascii="Times New Roman" w:hAnsi="Times New Roman" w:cs="Times New Roman"/>
              </w:rPr>
              <w:t>q</w:t>
            </w:r>
            <w:r w:rsidR="005E7708">
              <w:rPr>
                <w:rFonts w:ascii="Times New Roman" w:hAnsi="Times New Roman" w:cs="Times New Roman"/>
              </w:rPr>
              <w:t>Md</w:t>
            </w:r>
            <w:r w:rsidRPr="00927CBF">
              <w:rPr>
                <w:rFonts w:ascii="Times New Roman" w:hAnsi="Times New Roman" w:cs="Times New Roman"/>
              </w:rPr>
              <w:t>EF1α-</w:t>
            </w:r>
            <w:r w:rsidRPr="00927CBF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</w:tcPr>
          <w:p w14:paraId="4D182426" w14:textId="4C3CE3A9" w:rsidR="00060413" w:rsidRPr="00CE51C7" w:rsidRDefault="001E7164" w:rsidP="00717EA3">
            <w:pPr>
              <w:rPr>
                <w:rFonts w:ascii="Times New Roman" w:hAnsi="Times New Roman" w:cs="Times New Roman"/>
              </w:rPr>
            </w:pPr>
            <w:r w:rsidRPr="00927CBF">
              <w:rPr>
                <w:rFonts w:ascii="Times New Roman" w:eastAsia="等线" w:hAnsi="Times New Roman" w:cs="Times New Roman"/>
                <w:kern w:val="0"/>
                <w:szCs w:val="21"/>
              </w:rPr>
              <w:t>CAGTCAGCCTGTGATGTTCC</w:t>
            </w:r>
          </w:p>
        </w:tc>
        <w:tc>
          <w:tcPr>
            <w:tcW w:w="1214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2FAC9C" w14:textId="77777777" w:rsidR="00060413" w:rsidRPr="008353A2" w:rsidRDefault="00060413" w:rsidP="00717EA3">
            <w:pPr>
              <w:rPr>
                <w:rFonts w:ascii="Times New Roman" w:hAnsi="Times New Roman" w:cs="Times New Roman"/>
              </w:rPr>
            </w:pPr>
          </w:p>
        </w:tc>
      </w:tr>
      <w:tr w:rsidR="00B363F9" w:rsidRPr="008353A2" w14:paraId="354FD2C1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D1B8C" w14:textId="578D5F6D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qVmEP1-F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690F7" w14:textId="6592BF8C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  <w:r w:rsidRPr="008353A2">
              <w:rPr>
                <w:rFonts w:ascii="Times New Roman" w:hAnsi="Times New Roman" w:cs="Times New Roman"/>
              </w:rPr>
              <w:t>TTGACAACAACCACGGTTACGA</w:t>
            </w:r>
          </w:p>
        </w:tc>
        <w:tc>
          <w:tcPr>
            <w:tcW w:w="1214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143C08" w14:textId="55E19ED0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  <w:proofErr w:type="spellStart"/>
            <w:r w:rsidRPr="008353A2">
              <w:rPr>
                <w:rFonts w:ascii="Times New Roman" w:hAnsi="Times New Roman" w:cs="Times New Roman"/>
              </w:rPr>
              <w:t>qRT</w:t>
            </w:r>
            <w:proofErr w:type="spellEnd"/>
            <w:r w:rsidRPr="008353A2">
              <w:rPr>
                <w:rFonts w:ascii="Times New Roman" w:hAnsi="Times New Roman" w:cs="Times New Roman"/>
              </w:rPr>
              <w:t xml:space="preserve">-PCR analysis in </w:t>
            </w:r>
            <w:r w:rsidRPr="008353A2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M. domestica </w:t>
            </w:r>
            <w:r w:rsidRPr="008353A2">
              <w:rPr>
                <w:rFonts w:ascii="Times New Roman" w:hAnsi="Times New Roman" w:cs="Times New Roman"/>
              </w:rPr>
              <w:t xml:space="preserve">and </w:t>
            </w:r>
            <w:r w:rsidRPr="008353A2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8353A2">
              <w:rPr>
                <w:rFonts w:ascii="Times New Roman" w:hAnsi="Times New Roman" w:cs="Times New Roman"/>
                <w:i/>
                <w:iCs/>
              </w:rPr>
              <w:t>benthamiana</w:t>
            </w:r>
            <w:proofErr w:type="spellEnd"/>
          </w:p>
        </w:tc>
      </w:tr>
      <w:tr w:rsidR="00B363F9" w:rsidRPr="008353A2" w14:paraId="632C64AD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75FE" w14:textId="1896CB8B" w:rsidR="00B363F9" w:rsidRPr="008353A2" w:rsidRDefault="00B363F9" w:rsidP="00CA36D1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353A2">
              <w:rPr>
                <w:rFonts w:ascii="Times New Roman" w:hAnsi="Times New Roman" w:cs="Times New Roman"/>
              </w:rPr>
              <w:lastRenderedPageBreak/>
              <w:t>qVmEP1-R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E505E" w14:textId="6C0B622B" w:rsidR="00B363F9" w:rsidRPr="008353A2" w:rsidRDefault="00B363F9" w:rsidP="00CA36D1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8353A2">
              <w:rPr>
                <w:rFonts w:ascii="Times New Roman" w:hAnsi="Times New Roman" w:cs="Times New Roman"/>
              </w:rPr>
              <w:t>TGCTGACGCATACCCTCCAT</w:t>
            </w:r>
          </w:p>
        </w:tc>
        <w:tc>
          <w:tcPr>
            <w:tcW w:w="1214" w:type="pct"/>
            <w:vMerge/>
            <w:tcBorders>
              <w:left w:val="nil"/>
              <w:right w:val="nil"/>
            </w:tcBorders>
            <w:vAlign w:val="center"/>
          </w:tcPr>
          <w:p w14:paraId="77ADD760" w14:textId="77777777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</w:p>
        </w:tc>
      </w:tr>
      <w:tr w:rsidR="00B363F9" w:rsidRPr="008353A2" w14:paraId="63602D70" w14:textId="77777777" w:rsidTr="00B363F9"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0B37A" w14:textId="6E73B868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VmG6PDH-F</w:t>
            </w:r>
          </w:p>
        </w:tc>
        <w:tc>
          <w:tcPr>
            <w:tcW w:w="27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2470F" w14:textId="6DD86044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  <w:r w:rsidRPr="002A388B">
              <w:rPr>
                <w:rFonts w:ascii="Times New Roman" w:hAnsi="Times New Roman" w:cs="Times New Roman"/>
              </w:rPr>
              <w:t>GCTGTGCTCGCTCGTTGCTT</w:t>
            </w:r>
          </w:p>
        </w:tc>
        <w:tc>
          <w:tcPr>
            <w:tcW w:w="1214" w:type="pct"/>
            <w:vMerge/>
            <w:tcBorders>
              <w:left w:val="nil"/>
              <w:right w:val="nil"/>
            </w:tcBorders>
            <w:vAlign w:val="center"/>
          </w:tcPr>
          <w:p w14:paraId="760CC7F6" w14:textId="77777777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</w:p>
        </w:tc>
      </w:tr>
      <w:tr w:rsidR="00B363F9" w:rsidRPr="008353A2" w14:paraId="77E17652" w14:textId="77777777" w:rsidTr="00B363F9">
        <w:tc>
          <w:tcPr>
            <w:tcW w:w="10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C449AB2" w14:textId="20AE6228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Vm</w:t>
            </w:r>
            <w:r>
              <w:rPr>
                <w:rFonts w:ascii="Times New Roman" w:hAnsi="Times New Roman" w:cs="Times New Roman"/>
              </w:rPr>
              <w:t>G6PDH-F</w:t>
            </w:r>
          </w:p>
        </w:tc>
        <w:tc>
          <w:tcPr>
            <w:tcW w:w="2706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EEF6CBD" w14:textId="20F1F40F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  <w:r w:rsidRPr="002A388B">
              <w:rPr>
                <w:rFonts w:ascii="Times New Roman" w:hAnsi="Times New Roman" w:cs="Times New Roman"/>
              </w:rPr>
              <w:t>AACTGCTGCTTGTCGCCCTC</w:t>
            </w:r>
          </w:p>
        </w:tc>
        <w:tc>
          <w:tcPr>
            <w:tcW w:w="1214" w:type="pct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22B72D7" w14:textId="77777777" w:rsidR="00B363F9" w:rsidRPr="008353A2" w:rsidRDefault="00B363F9" w:rsidP="00CA36D1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</w:tbl>
    <w:p w14:paraId="35596220" w14:textId="41162BE8" w:rsidR="007A1F54" w:rsidRPr="008353A2" w:rsidRDefault="007A1F54">
      <w:pPr>
        <w:rPr>
          <w:rFonts w:ascii="Times New Roman" w:hAnsi="Times New Roman" w:cs="Times New Roman"/>
        </w:rPr>
      </w:pPr>
    </w:p>
    <w:sectPr w:rsidR="007A1F54" w:rsidRPr="008353A2" w:rsidSect="00CD2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36491" w14:textId="77777777" w:rsidR="00BE1409" w:rsidRDefault="00BE1409" w:rsidP="009527E1">
      <w:r>
        <w:separator/>
      </w:r>
    </w:p>
  </w:endnote>
  <w:endnote w:type="continuationSeparator" w:id="0">
    <w:p w14:paraId="4FAA0B32" w14:textId="77777777" w:rsidR="00BE1409" w:rsidRDefault="00BE1409" w:rsidP="0095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9E61" w14:textId="77777777" w:rsidR="00BE1409" w:rsidRDefault="00BE1409" w:rsidP="009527E1">
      <w:r>
        <w:separator/>
      </w:r>
    </w:p>
  </w:footnote>
  <w:footnote w:type="continuationSeparator" w:id="0">
    <w:p w14:paraId="6AE86D37" w14:textId="77777777" w:rsidR="00BE1409" w:rsidRDefault="00BE1409" w:rsidP="0095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E7"/>
    <w:rsid w:val="00060413"/>
    <w:rsid w:val="00157EE9"/>
    <w:rsid w:val="001B02E0"/>
    <w:rsid w:val="001D06C1"/>
    <w:rsid w:val="001E7164"/>
    <w:rsid w:val="00235EEC"/>
    <w:rsid w:val="002A388B"/>
    <w:rsid w:val="002A3BA6"/>
    <w:rsid w:val="002E584A"/>
    <w:rsid w:val="00303452"/>
    <w:rsid w:val="00336019"/>
    <w:rsid w:val="00387C8E"/>
    <w:rsid w:val="003C5F3F"/>
    <w:rsid w:val="003F2AE0"/>
    <w:rsid w:val="00400AAC"/>
    <w:rsid w:val="004A5462"/>
    <w:rsid w:val="00515B8E"/>
    <w:rsid w:val="005E7708"/>
    <w:rsid w:val="00693937"/>
    <w:rsid w:val="00693FD4"/>
    <w:rsid w:val="00717EA3"/>
    <w:rsid w:val="00742AA0"/>
    <w:rsid w:val="00781F5B"/>
    <w:rsid w:val="007A1F54"/>
    <w:rsid w:val="007E37F8"/>
    <w:rsid w:val="007F2F6D"/>
    <w:rsid w:val="008353A2"/>
    <w:rsid w:val="0083566B"/>
    <w:rsid w:val="00927CBF"/>
    <w:rsid w:val="009527E1"/>
    <w:rsid w:val="009A1939"/>
    <w:rsid w:val="00A0205B"/>
    <w:rsid w:val="00A56C53"/>
    <w:rsid w:val="00A724E2"/>
    <w:rsid w:val="00A83D5F"/>
    <w:rsid w:val="00B35FCD"/>
    <w:rsid w:val="00B363F9"/>
    <w:rsid w:val="00BE0E07"/>
    <w:rsid w:val="00BE1409"/>
    <w:rsid w:val="00C141CF"/>
    <w:rsid w:val="00C34621"/>
    <w:rsid w:val="00CA36D1"/>
    <w:rsid w:val="00CD21EF"/>
    <w:rsid w:val="00CE51C7"/>
    <w:rsid w:val="00DA4814"/>
    <w:rsid w:val="00DB6091"/>
    <w:rsid w:val="00E4135F"/>
    <w:rsid w:val="00E81391"/>
    <w:rsid w:val="00E81EB1"/>
    <w:rsid w:val="00EB3709"/>
    <w:rsid w:val="00ED49E7"/>
    <w:rsid w:val="00EE1F3A"/>
    <w:rsid w:val="00F6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95143"/>
  <w15:chartTrackingRefBased/>
  <w15:docId w15:val="{E620C3B5-AB32-4B19-899B-25D8D5BA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7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7E1"/>
    <w:rPr>
      <w:sz w:val="18"/>
      <w:szCs w:val="18"/>
    </w:rPr>
  </w:style>
  <w:style w:type="table" w:styleId="a7">
    <w:name w:val="Table Grid"/>
    <w:basedOn w:val="a1"/>
    <w:uiPriority w:val="39"/>
    <w:rsid w:val="00952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5B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15B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lenovoa</dc:creator>
  <cp:keywords/>
  <dc:description/>
  <cp:lastModifiedBy>Wang Weidong</cp:lastModifiedBy>
  <cp:revision>46</cp:revision>
  <dcterms:created xsi:type="dcterms:W3CDTF">2019-10-29T12:50:00Z</dcterms:created>
  <dcterms:modified xsi:type="dcterms:W3CDTF">2021-08-07T03:52:00Z</dcterms:modified>
</cp:coreProperties>
</file>