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D923" w14:textId="77777777" w:rsidR="00FB6DE3" w:rsidRPr="00D37084" w:rsidRDefault="00FB6DE3" w:rsidP="00077511">
      <w:pPr>
        <w:widowControl/>
        <w:spacing w:before="100" w:beforeAutospacing="1" w:after="100" w:afterAutospacing="1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D37084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Supplementary Table 1. </w:t>
      </w:r>
      <w:r w:rsidRPr="00D37084">
        <w:rPr>
          <w:rFonts w:ascii="Times New Roman" w:eastAsia="SimSun" w:hAnsi="Times New Roman" w:cs="Times New Roman"/>
          <w:kern w:val="0"/>
          <w:sz w:val="24"/>
          <w:szCs w:val="24"/>
        </w:rPr>
        <w:t>Effect of overnight cold exposure on amino acid contents in LDM of pigs.</w:t>
      </w:r>
    </w:p>
    <w:tbl>
      <w:tblPr>
        <w:tblW w:w="9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1280"/>
        <w:gridCol w:w="1280"/>
        <w:gridCol w:w="1280"/>
        <w:gridCol w:w="1280"/>
        <w:gridCol w:w="1280"/>
      </w:tblGrid>
      <w:tr w:rsidR="00FB6DE3" w:rsidRPr="00FB6DE3" w14:paraId="40BD7196" w14:textId="77777777" w:rsidTr="000C5222">
        <w:trPr>
          <w:trHeight w:val="676"/>
        </w:trPr>
        <w:tc>
          <w:tcPr>
            <w:tcW w:w="304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3E7DC" w14:textId="77777777" w:rsidR="00FB6DE3" w:rsidRPr="00FB6DE3" w:rsidRDefault="00FB6DE3" w:rsidP="00FB6DE3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2BC16" w14:textId="77777777" w:rsidR="00FB6DE3" w:rsidRPr="00FB6DE3" w:rsidRDefault="00FB6DE3" w:rsidP="00FB6D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 xml:space="preserve">RT </w:t>
            </w:r>
          </w:p>
        </w:tc>
        <w:tc>
          <w:tcPr>
            <w:tcW w:w="2560" w:type="dxa"/>
            <w:gridSpan w:val="2"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677AD" w14:textId="77777777" w:rsidR="00FB6DE3" w:rsidRPr="00FB6DE3" w:rsidRDefault="00FB6DE3" w:rsidP="00FB6D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 xml:space="preserve">COLD </w:t>
            </w:r>
          </w:p>
        </w:tc>
        <w:tc>
          <w:tcPr>
            <w:tcW w:w="128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9FFF7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</w:p>
        </w:tc>
      </w:tr>
      <w:tr w:rsidR="00FB6DE3" w:rsidRPr="00FB6DE3" w14:paraId="2AE9AEC3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B4C94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Variable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58F60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Mean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A25E6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SEM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CC219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Mean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EEEE1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SEM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F179C" w14:textId="77777777" w:rsidR="00FB6DE3" w:rsidRPr="00FB6DE3" w:rsidRDefault="00FB6DE3" w:rsidP="00FB6D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P-value</w:t>
            </w:r>
          </w:p>
        </w:tc>
      </w:tr>
      <w:tr w:rsidR="00FB6DE3" w:rsidRPr="00FB6DE3" w14:paraId="005F813E" w14:textId="77777777" w:rsidTr="000C5222">
        <w:trPr>
          <w:trHeight w:val="676"/>
        </w:trPr>
        <w:tc>
          <w:tcPr>
            <w:tcW w:w="304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E248A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Aspartic acid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0B0CE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6.77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FA137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0.23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CA9700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6.45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0FA6C0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0.35</w:t>
            </w:r>
          </w:p>
        </w:tc>
        <w:tc>
          <w:tcPr>
            <w:tcW w:w="12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7D0617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0.46</w:t>
            </w:r>
          </w:p>
        </w:tc>
      </w:tr>
      <w:tr w:rsidR="00FB6DE3" w:rsidRPr="00FB6DE3" w14:paraId="027E7E80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EDD5A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Threonine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2B49DB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BD3019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EB0B3E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1B3366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8F9CC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0.45</w:t>
            </w:r>
          </w:p>
        </w:tc>
      </w:tr>
      <w:tr w:rsidR="00FB6DE3" w:rsidRPr="00FB6DE3" w14:paraId="7D48D8E2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C79FC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Serine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4AA19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2.70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260315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5125A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2.65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1F512A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7980A4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0.72</w:t>
            </w:r>
          </w:p>
        </w:tc>
      </w:tr>
      <w:tr w:rsidR="00FB6DE3" w:rsidRPr="00FB6DE3" w14:paraId="07164268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B556FA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Glutamic acid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D69ED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10.15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989F34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208CD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9.80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C722B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8C8D5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0.58</w:t>
            </w:r>
          </w:p>
        </w:tc>
      </w:tr>
      <w:tr w:rsidR="00FB6DE3" w:rsidRPr="00FB6DE3" w14:paraId="560DE1E5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FE4B6C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Glycine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A05E8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582BDA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9721DC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FAE2B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D77E1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0.68</w:t>
            </w:r>
          </w:p>
        </w:tc>
      </w:tr>
      <w:tr w:rsidR="00FB6DE3" w:rsidRPr="00FB6DE3" w14:paraId="59003F97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9FF35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Alanine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47590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4.38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3018B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31323E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4.20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6167D7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D96B90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0.62</w:t>
            </w:r>
          </w:p>
        </w:tc>
      </w:tr>
      <w:tr w:rsidR="00FB6DE3" w:rsidRPr="00FB6DE3" w14:paraId="7F304785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945A3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Cystine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570D49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A580A9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45B6C1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80B80C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216519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0.49</w:t>
            </w:r>
          </w:p>
        </w:tc>
      </w:tr>
      <w:tr w:rsidR="00FB6DE3" w:rsidRPr="00FB6DE3" w14:paraId="272DD169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34B88B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Valine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9896D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DEC68A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736437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D861C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2BFA4A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0.55</w:t>
            </w:r>
          </w:p>
        </w:tc>
      </w:tr>
      <w:tr w:rsidR="00FB6DE3" w:rsidRPr="00FB6DE3" w14:paraId="205D62AB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C76B9C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Methionine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77F79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2.20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6162D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19EB43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2.06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63274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E7BD7E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0.32</w:t>
            </w:r>
          </w:p>
        </w:tc>
      </w:tr>
      <w:tr w:rsidR="00FB6DE3" w:rsidRPr="00FB6DE3" w14:paraId="278E5149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9EF01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Isoleucine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6CB3F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41B565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D8BE48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3.19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089AC9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26E791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0.50</w:t>
            </w:r>
          </w:p>
        </w:tc>
      </w:tr>
      <w:tr w:rsidR="00FB6DE3" w:rsidRPr="00FB6DE3" w14:paraId="0F3299AF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D12C6C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Leucine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A1E8FB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6.53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738C12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D172CB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6.29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2DB0E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E99CD7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0.66</w:t>
            </w:r>
          </w:p>
        </w:tc>
      </w:tr>
      <w:tr w:rsidR="00FB6DE3" w:rsidRPr="00FB6DE3" w14:paraId="015AEB5F" w14:textId="77777777" w:rsidTr="000C5222">
        <w:trPr>
          <w:trHeight w:val="676"/>
        </w:trPr>
        <w:tc>
          <w:tcPr>
            <w:tcW w:w="304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3E7D2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Tyrosine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5526CD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2.64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BE5F2F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5690AC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2.43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F90766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9DC9FE" w14:textId="77777777" w:rsidR="00FB6DE3" w:rsidRPr="00FB6DE3" w:rsidRDefault="00FB6DE3" w:rsidP="00FB6DE3">
            <w:pPr>
              <w:widowControl/>
              <w:jc w:val="left"/>
              <w:textAlignment w:val="bottom"/>
              <w:rPr>
                <w:rFonts w:ascii="Arial" w:eastAsia="SimSun" w:hAnsi="Arial" w:cs="Arial"/>
                <w:kern w:val="0"/>
                <w:sz w:val="24"/>
                <w:szCs w:val="24"/>
              </w:rPr>
            </w:pPr>
            <w:r w:rsidRPr="00FB6DE3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0.26</w:t>
            </w:r>
          </w:p>
        </w:tc>
      </w:tr>
    </w:tbl>
    <w:p w14:paraId="180443AD" w14:textId="528606A6" w:rsidR="00641E9F" w:rsidRDefault="00FB6DE3" w:rsidP="00077511">
      <w:pPr>
        <w:widowControl/>
        <w:spacing w:before="100" w:beforeAutospacing="1" w:after="100" w:afterAutospacing="1"/>
        <w:rPr>
          <w:rFonts w:ascii="Times New Roman" w:eastAsia="DengXian" w:hAnsi="Times New Roman" w:cs="Times New Roman"/>
          <w:sz w:val="22"/>
          <w:vertAlign w:val="superscript"/>
        </w:rPr>
      </w:pPr>
      <w:r w:rsidRPr="00D37084">
        <w:rPr>
          <w:rFonts w:ascii="Times New Roman" w:eastAsia="DengXian" w:hAnsi="Times New Roman" w:cs="Times New Roman"/>
          <w:sz w:val="22"/>
        </w:rPr>
        <w:t>Note: Statistical effect of cold exposure on amino acid contents in LDM of pigs were analyzed by two-tailed Student’s t-test (n=6). SEM, standard of error means.</w:t>
      </w:r>
      <w:r w:rsidRPr="00D37084">
        <w:rPr>
          <w:rFonts w:ascii="Times New Roman" w:eastAsia="DengXian" w:hAnsi="Times New Roman" w:cs="Times New Roman"/>
          <w:sz w:val="22"/>
          <w:vertAlign w:val="superscript"/>
        </w:rPr>
        <w:t xml:space="preserve"> </w:t>
      </w:r>
    </w:p>
    <w:p w14:paraId="7AB9DED9" w14:textId="77777777" w:rsidR="00641E9F" w:rsidRDefault="00641E9F">
      <w:pPr>
        <w:widowControl/>
        <w:jc w:val="left"/>
        <w:rPr>
          <w:rFonts w:ascii="Times New Roman" w:eastAsia="DengXian" w:hAnsi="Times New Roman" w:cs="Times New Roman"/>
          <w:sz w:val="22"/>
          <w:vertAlign w:val="superscript"/>
        </w:rPr>
      </w:pPr>
      <w:r>
        <w:rPr>
          <w:rFonts w:ascii="Times New Roman" w:eastAsia="DengXian" w:hAnsi="Times New Roman" w:cs="Times New Roman"/>
          <w:sz w:val="22"/>
          <w:vertAlign w:val="superscript"/>
        </w:rPr>
        <w:br w:type="page"/>
      </w:r>
    </w:p>
    <w:p w14:paraId="7EF6862A" w14:textId="0B6980F1" w:rsidR="00050631" w:rsidRDefault="00641E9F" w:rsidP="00077511">
      <w:pPr>
        <w:widowControl/>
        <w:spacing w:before="100" w:beforeAutospacing="1" w:after="100" w:afterAutospacing="1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D37084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lastRenderedPageBreak/>
        <w:t xml:space="preserve">Supplementary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F</w:t>
      </w:r>
      <w:r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</w:rPr>
        <w:t>igure</w:t>
      </w:r>
      <w:r w:rsidRPr="00D37084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1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.</w:t>
      </w:r>
      <w:r w:rsidRPr="00641E9F">
        <w:t xml:space="preserve"> </w:t>
      </w:r>
      <w:r w:rsidR="007435E1" w:rsidRPr="007435E1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Relative mRNA expression levels of the genes in the LDM</w:t>
      </w:r>
      <w:r w:rsidR="007435E1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by c</w:t>
      </w:r>
      <w:r w:rsidRPr="00641E9F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old exposure in pigs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.</w:t>
      </w:r>
      <w:r w:rsidRPr="00641E9F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Pr="00641E9F">
        <w:rPr>
          <w:rFonts w:ascii="Times New Roman" w:eastAsia="SimSun" w:hAnsi="Times New Roman" w:cs="Times New Roman"/>
          <w:kern w:val="0"/>
          <w:sz w:val="24"/>
          <w:szCs w:val="24"/>
        </w:rPr>
        <w:t>(A)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="007435E1">
        <w:rPr>
          <w:rFonts w:ascii="Times New Roman" w:eastAsia="SimSun" w:hAnsi="Times New Roman" w:cs="Times New Roman" w:hint="eastAsia"/>
          <w:kern w:val="0"/>
          <w:sz w:val="24"/>
          <w:szCs w:val="24"/>
        </w:rPr>
        <w:t>q</w:t>
      </w:r>
      <w:r w:rsidRPr="00641E9F">
        <w:rPr>
          <w:rFonts w:ascii="Times New Roman" w:eastAsia="SimSun" w:hAnsi="Times New Roman" w:cs="Times New Roman"/>
          <w:kern w:val="0"/>
          <w:sz w:val="24"/>
          <w:szCs w:val="24"/>
        </w:rPr>
        <w:t xml:space="preserve">PCR validation of the expression of genes related to </w:t>
      </w:r>
      <w:r w:rsidR="007435E1">
        <w:rPr>
          <w:rFonts w:ascii="Times New Roman" w:eastAsia="SimSun" w:hAnsi="Times New Roman" w:cs="Times New Roman"/>
          <w:kern w:val="0"/>
          <w:sz w:val="24"/>
          <w:szCs w:val="24"/>
        </w:rPr>
        <w:t>myo</w:t>
      </w:r>
      <w:r w:rsidR="007435E1" w:rsidRPr="007435E1">
        <w:rPr>
          <w:rFonts w:ascii="Times New Roman" w:eastAsia="SimSun" w:hAnsi="Times New Roman" w:cs="Times New Roman"/>
          <w:kern w:val="0"/>
          <w:sz w:val="24"/>
          <w:szCs w:val="24"/>
        </w:rPr>
        <w:t>fiber type</w:t>
      </w:r>
      <w:r w:rsidRPr="00641E9F">
        <w:rPr>
          <w:rFonts w:ascii="Times New Roman" w:eastAsia="SimSun" w:hAnsi="Times New Roman" w:cs="Times New Roman"/>
          <w:kern w:val="0"/>
          <w:sz w:val="24"/>
          <w:szCs w:val="24"/>
        </w:rPr>
        <w:t xml:space="preserve"> in LDM from cold-treated and RT pigs.</w:t>
      </w:r>
    </w:p>
    <w:p w14:paraId="698F13C1" w14:textId="1E924BC0" w:rsidR="00641E9F" w:rsidRPr="00D37084" w:rsidRDefault="00723126" w:rsidP="00844FF6">
      <w:pPr>
        <w:widowControl/>
        <w:spacing w:before="100" w:beforeAutospacing="1" w:after="100" w:afterAutospacing="1"/>
        <w:jc w:val="center"/>
        <w:rPr>
          <w:sz w:val="20"/>
          <w:szCs w:val="21"/>
        </w:rPr>
      </w:pPr>
      <w:r>
        <w:object w:dxaOrig="7301" w:dyaOrig="4694" w14:anchorId="21BE2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55pt;height:234.65pt" o:ole="">
            <v:imagedata r:id="rId6" o:title=""/>
          </v:shape>
          <o:OLEObject Type="Embed" ProgID="Prism8.Document" ShapeID="_x0000_i1025" DrawAspect="Content" ObjectID="_1693311201" r:id="rId7"/>
        </w:object>
      </w:r>
    </w:p>
    <w:sectPr w:rsidR="00641E9F" w:rsidRPr="00D37084" w:rsidSect="004B7BE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7B7F" w14:textId="77777777" w:rsidR="00746258" w:rsidRDefault="00746258">
      <w:r>
        <w:separator/>
      </w:r>
    </w:p>
  </w:endnote>
  <w:endnote w:type="continuationSeparator" w:id="0">
    <w:p w14:paraId="2955619A" w14:textId="77777777" w:rsidR="00746258" w:rsidRDefault="0074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31765"/>
      <w:docPartObj>
        <w:docPartGallery w:val="Page Numbers (Bottom of Page)"/>
        <w:docPartUnique/>
      </w:docPartObj>
    </w:sdtPr>
    <w:sdtEndPr/>
    <w:sdtContent>
      <w:p w14:paraId="2415E5FB" w14:textId="77777777" w:rsidR="009B1B3C" w:rsidRDefault="00FB6D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6DE3">
          <w:rPr>
            <w:noProof/>
            <w:lang w:val="zh-CN"/>
          </w:rPr>
          <w:t>1</w:t>
        </w:r>
        <w:r>
          <w:fldChar w:fldCharType="end"/>
        </w:r>
      </w:p>
    </w:sdtContent>
  </w:sdt>
  <w:p w14:paraId="77249882" w14:textId="77777777" w:rsidR="009B1B3C" w:rsidRDefault="0074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5692" w14:textId="77777777" w:rsidR="00746258" w:rsidRDefault="00746258">
      <w:r>
        <w:separator/>
      </w:r>
    </w:p>
  </w:footnote>
  <w:footnote w:type="continuationSeparator" w:id="0">
    <w:p w14:paraId="7311E18E" w14:textId="77777777" w:rsidR="00746258" w:rsidRDefault="0074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C211" w14:textId="720AC209" w:rsidR="00023BD2" w:rsidRDefault="00023BD2" w:rsidP="00023BD2">
    <w:pPr>
      <w:pStyle w:val="Header"/>
      <w:jc w:val="left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1C2B787" wp14:editId="46076B04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FE"/>
    <w:rsid w:val="00023BD2"/>
    <w:rsid w:val="00050631"/>
    <w:rsid w:val="00077511"/>
    <w:rsid w:val="001022D9"/>
    <w:rsid w:val="0022789E"/>
    <w:rsid w:val="00382FC5"/>
    <w:rsid w:val="004B7BE3"/>
    <w:rsid w:val="005A61A5"/>
    <w:rsid w:val="00641E9F"/>
    <w:rsid w:val="00682AEB"/>
    <w:rsid w:val="00723126"/>
    <w:rsid w:val="007435E1"/>
    <w:rsid w:val="00746258"/>
    <w:rsid w:val="00844FF6"/>
    <w:rsid w:val="00A52138"/>
    <w:rsid w:val="00A81195"/>
    <w:rsid w:val="00A84F9D"/>
    <w:rsid w:val="00B211C3"/>
    <w:rsid w:val="00B77E83"/>
    <w:rsid w:val="00C31EE2"/>
    <w:rsid w:val="00C545FE"/>
    <w:rsid w:val="00D37084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42A1B"/>
  <w15:chartTrackingRefBased/>
  <w15:docId w15:val="{773B614A-5884-42F7-849C-1BD26B1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6DE3"/>
    <w:pPr>
      <w:widowControl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6DE3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B6DE3"/>
  </w:style>
  <w:style w:type="paragraph" w:styleId="Header">
    <w:name w:val="header"/>
    <w:basedOn w:val="Normal"/>
    <w:link w:val="HeaderChar"/>
    <w:uiPriority w:val="99"/>
    <w:unhideWhenUsed/>
    <w:rsid w:val="0002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3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stz</dc:creator>
  <cp:keywords/>
  <dc:description/>
  <cp:lastModifiedBy>Florine Lièvre</cp:lastModifiedBy>
  <cp:revision>4</cp:revision>
  <dcterms:created xsi:type="dcterms:W3CDTF">2021-09-16T07:57:00Z</dcterms:created>
  <dcterms:modified xsi:type="dcterms:W3CDTF">2021-09-16T13:27:00Z</dcterms:modified>
</cp:coreProperties>
</file>