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13F1CED" w14:textId="77777777" w:rsidR="0092238B" w:rsidRPr="0017126E" w:rsidRDefault="0092238B" w:rsidP="0092238B">
      <w:pPr>
        <w:jc w:val="center"/>
        <w:rPr>
          <w:rStyle w:val="fontstyle01"/>
          <w:rFonts w:ascii="Times New Roman" w:hAnsi="Times New Roman" w:cs="Times New Roman"/>
          <w:color w:val="000000" w:themeColor="text1"/>
          <w:sz w:val="32"/>
          <w:szCs w:val="32"/>
        </w:rPr>
      </w:pPr>
      <w:r w:rsidRPr="0017126E">
        <w:rPr>
          <w:rStyle w:val="fontstyle01"/>
          <w:rFonts w:ascii="Times New Roman" w:hAnsi="Times New Roman" w:cs="Times New Roman"/>
          <w:color w:val="000000" w:themeColor="text1"/>
          <w:sz w:val="32"/>
          <w:szCs w:val="32"/>
        </w:rPr>
        <w:t>The Landscape of Actionable Genomic Alterations by</w:t>
      </w:r>
      <w:r w:rsidRPr="0017126E">
        <w:rPr>
          <w:rFonts w:cs="Times New Roman"/>
          <w:color w:val="000000" w:themeColor="text1"/>
          <w:sz w:val="32"/>
          <w:szCs w:val="32"/>
        </w:rPr>
        <w:t xml:space="preserve"> </w:t>
      </w:r>
      <w:r w:rsidRPr="0017126E">
        <w:rPr>
          <w:rStyle w:val="fontstyle01"/>
          <w:rFonts w:ascii="Times New Roman" w:hAnsi="Times New Roman" w:cs="Times New Roman"/>
          <w:color w:val="000000" w:themeColor="text1"/>
          <w:sz w:val="32"/>
          <w:szCs w:val="32"/>
        </w:rPr>
        <w:t>Next-Generation Sequencing in Tumor Tissue</w:t>
      </w:r>
      <w:r w:rsidRPr="0017126E">
        <w:rPr>
          <w:rFonts w:cs="Times New Roman"/>
          <w:color w:val="000000" w:themeColor="text1"/>
          <w:sz w:val="32"/>
          <w:szCs w:val="32"/>
        </w:rPr>
        <w:t xml:space="preserve"> </w:t>
      </w:r>
      <w:r w:rsidRPr="0017126E">
        <w:rPr>
          <w:rStyle w:val="fontstyle01"/>
          <w:rFonts w:ascii="Times New Roman" w:hAnsi="Times New Roman" w:cs="Times New Roman"/>
          <w:color w:val="000000" w:themeColor="text1"/>
          <w:sz w:val="32"/>
          <w:szCs w:val="32"/>
        </w:rPr>
        <w:t xml:space="preserve">versus Circulating tumor DNA in </w:t>
      </w:r>
      <w:r w:rsidRPr="0017126E">
        <w:rPr>
          <w:rFonts w:cs="Times New Roman"/>
          <w:b/>
          <w:color w:val="000000" w:themeColor="text1"/>
          <w:sz w:val="32"/>
          <w:szCs w:val="32"/>
        </w:rPr>
        <w:t xml:space="preserve">Chinese Patients with </w:t>
      </w:r>
      <w:r w:rsidRPr="0017126E">
        <w:rPr>
          <w:rStyle w:val="fontstyle01"/>
          <w:rFonts w:ascii="Times New Roman" w:hAnsi="Times New Roman" w:cs="Times New Roman"/>
          <w:color w:val="000000" w:themeColor="text1"/>
          <w:sz w:val="32"/>
          <w:szCs w:val="32"/>
        </w:rPr>
        <w:t>Non</w:t>
      </w:r>
      <w:r w:rsidRPr="0017126E">
        <w:rPr>
          <w:rStyle w:val="fontstyle01"/>
          <w:rFonts w:ascii="Times New Roman" w:hAnsi="Times New Roman" w:cs="Times New Roman"/>
          <w:color w:val="000000" w:themeColor="text1"/>
          <w:sz w:val="32"/>
          <w:szCs w:val="32"/>
          <w:lang w:eastAsia="zh-CN"/>
        </w:rPr>
        <w:t>-</w:t>
      </w:r>
      <w:r w:rsidRPr="0017126E">
        <w:rPr>
          <w:rStyle w:val="fontstyle01"/>
          <w:rFonts w:ascii="Times New Roman" w:hAnsi="Times New Roman" w:cs="Times New Roman"/>
          <w:color w:val="000000" w:themeColor="text1"/>
          <w:sz w:val="32"/>
          <w:szCs w:val="32"/>
        </w:rPr>
        <w:t>Small Cell Lung Cancer</w:t>
      </w:r>
    </w:p>
    <w:p w14:paraId="4D45A117" w14:textId="77777777" w:rsidR="0092238B" w:rsidRPr="0017126E" w:rsidRDefault="0092238B" w:rsidP="0092238B">
      <w:pPr>
        <w:jc w:val="both"/>
        <w:rPr>
          <w:rFonts w:cs="Times New Roman"/>
          <w:b/>
          <w:color w:val="000000" w:themeColor="text1"/>
          <w:szCs w:val="24"/>
        </w:rPr>
      </w:pPr>
    </w:p>
    <w:p w14:paraId="0A0E8EBE" w14:textId="680ECB0E" w:rsidR="001A6C2A" w:rsidRPr="00AC5B77" w:rsidRDefault="001A6C2A" w:rsidP="001A6C2A">
      <w:pPr>
        <w:jc w:val="both"/>
        <w:rPr>
          <w:rFonts w:eastAsia="SimSun" w:cs="Times New Roman"/>
          <w:b/>
          <w:color w:val="000000" w:themeColor="text1"/>
          <w:szCs w:val="24"/>
        </w:rPr>
      </w:pPr>
      <w:r w:rsidRPr="00AC5B77">
        <w:rPr>
          <w:rFonts w:eastAsia="SimSun" w:cs="Times New Roman"/>
          <w:b/>
          <w:color w:val="000000" w:themeColor="text1"/>
          <w:szCs w:val="24"/>
        </w:rPr>
        <w:t>Jun Cai</w:t>
      </w:r>
      <w:proofErr w:type="gramStart"/>
      <w:r w:rsidRPr="00AC5B77">
        <w:rPr>
          <w:rFonts w:eastAsia="SimSun" w:cs="Times New Roman"/>
          <w:b/>
          <w:color w:val="000000" w:themeColor="text1"/>
          <w:szCs w:val="24"/>
          <w:vertAlign w:val="superscript"/>
        </w:rPr>
        <w:t>1,</w:t>
      </w:r>
      <w:bookmarkStart w:id="0" w:name="OLE_LINK28"/>
      <w:bookmarkStart w:id="1" w:name="OLE_LINK29"/>
      <w:r w:rsidRPr="00AC5B77">
        <w:rPr>
          <w:rStyle w:val="fontstyle01"/>
          <w:rFonts w:ascii="Times New Roman" w:hAnsi="Times New Roman" w:cs="Times New Roman"/>
          <w:b w:val="0"/>
          <w:sz w:val="24"/>
          <w:szCs w:val="24"/>
          <w:vertAlign w:val="superscript"/>
        </w:rPr>
        <w:t>†</w:t>
      </w:r>
      <w:proofErr w:type="gramEnd"/>
      <w:r w:rsidRPr="00AC5B77">
        <w:rPr>
          <w:rFonts w:eastAsia="SimSun" w:cs="Times New Roman"/>
          <w:b/>
          <w:color w:val="000000" w:themeColor="text1"/>
          <w:szCs w:val="24"/>
        </w:rPr>
        <w:t xml:space="preserve">, </w:t>
      </w:r>
      <w:proofErr w:type="spellStart"/>
      <w:r w:rsidRPr="00AC5B77">
        <w:rPr>
          <w:rFonts w:eastAsia="SimSun" w:cs="Times New Roman"/>
          <w:b/>
          <w:color w:val="000000" w:themeColor="text1"/>
          <w:szCs w:val="24"/>
        </w:rPr>
        <w:t>Huihui</w:t>
      </w:r>
      <w:proofErr w:type="spellEnd"/>
      <w:r w:rsidRPr="00AC5B77">
        <w:rPr>
          <w:rFonts w:eastAsia="SimSun" w:cs="Times New Roman"/>
          <w:b/>
          <w:color w:val="000000" w:themeColor="text1"/>
          <w:szCs w:val="24"/>
        </w:rPr>
        <w:t xml:space="preserve"> Jiang</w:t>
      </w:r>
      <w:bookmarkEnd w:id="0"/>
      <w:bookmarkEnd w:id="1"/>
      <w:r w:rsidRPr="00AC5B77">
        <w:rPr>
          <w:rFonts w:eastAsia="SimSun" w:cs="Times New Roman"/>
          <w:b/>
          <w:color w:val="000000" w:themeColor="text1"/>
          <w:szCs w:val="24"/>
          <w:vertAlign w:val="superscript"/>
        </w:rPr>
        <w:t>2,</w:t>
      </w:r>
      <w:bookmarkStart w:id="2" w:name="OLE_LINK31"/>
      <w:bookmarkStart w:id="3" w:name="OLE_LINK32"/>
      <w:r w:rsidRPr="00AC5B77">
        <w:rPr>
          <w:rStyle w:val="fontstyle01"/>
          <w:rFonts w:ascii="Times New Roman" w:hAnsi="Times New Roman" w:cs="Times New Roman"/>
          <w:b w:val="0"/>
          <w:sz w:val="24"/>
          <w:szCs w:val="24"/>
          <w:vertAlign w:val="superscript"/>
        </w:rPr>
        <w:t>†</w:t>
      </w:r>
      <w:r w:rsidRPr="00AC5B77">
        <w:rPr>
          <w:rFonts w:eastAsia="SimSun" w:cs="Times New Roman"/>
          <w:b/>
          <w:color w:val="000000" w:themeColor="text1"/>
          <w:szCs w:val="24"/>
        </w:rPr>
        <w:t xml:space="preserve">, </w:t>
      </w:r>
      <w:proofErr w:type="spellStart"/>
      <w:r w:rsidRPr="00AC5B77">
        <w:rPr>
          <w:rFonts w:eastAsia="SimSun" w:cs="Times New Roman"/>
          <w:b/>
          <w:color w:val="000000" w:themeColor="text1"/>
          <w:szCs w:val="24"/>
        </w:rPr>
        <w:t>Shuqing</w:t>
      </w:r>
      <w:proofErr w:type="spellEnd"/>
      <w:r w:rsidRPr="00AC5B77">
        <w:rPr>
          <w:rFonts w:eastAsia="SimSun" w:cs="Times New Roman"/>
          <w:b/>
          <w:color w:val="000000" w:themeColor="text1"/>
          <w:szCs w:val="24"/>
        </w:rPr>
        <w:t xml:space="preserve"> Li</w:t>
      </w:r>
      <w:r w:rsidRPr="00AC5B77">
        <w:rPr>
          <w:rFonts w:eastAsia="SimSun" w:cs="Times New Roman"/>
          <w:b/>
          <w:color w:val="000000" w:themeColor="text1"/>
          <w:szCs w:val="24"/>
          <w:vertAlign w:val="superscript"/>
        </w:rPr>
        <w:t>3</w:t>
      </w:r>
      <w:r w:rsidRPr="00AC5B77">
        <w:rPr>
          <w:rFonts w:eastAsia="SimSun" w:cs="Times New Roman"/>
          <w:b/>
          <w:color w:val="000000" w:themeColor="text1"/>
          <w:szCs w:val="24"/>
        </w:rPr>
        <w:t xml:space="preserve">, </w:t>
      </w:r>
      <w:r w:rsidRPr="00AC5B77">
        <w:rPr>
          <w:rFonts w:cs="Times New Roman"/>
          <w:b/>
          <w:color w:val="000000" w:themeColor="text1"/>
          <w:szCs w:val="24"/>
        </w:rPr>
        <w:t xml:space="preserve">Xiaoxia </w:t>
      </w:r>
      <w:bookmarkStart w:id="4" w:name="OLE_LINK33"/>
      <w:bookmarkStart w:id="5" w:name="OLE_LINK34"/>
      <w:bookmarkEnd w:id="2"/>
      <w:bookmarkEnd w:id="3"/>
      <w:r w:rsidRPr="00AC5B77">
        <w:rPr>
          <w:rFonts w:cs="Times New Roman"/>
          <w:b/>
          <w:color w:val="000000" w:themeColor="text1"/>
          <w:szCs w:val="24"/>
        </w:rPr>
        <w:t>Yan</w:t>
      </w:r>
      <w:r w:rsidRPr="00AC5B77">
        <w:rPr>
          <w:rFonts w:eastAsia="SimSun" w:cs="Times New Roman"/>
          <w:b/>
          <w:color w:val="000000" w:themeColor="text1"/>
          <w:szCs w:val="24"/>
          <w:vertAlign w:val="superscript"/>
        </w:rPr>
        <w:t>2</w:t>
      </w:r>
      <w:r w:rsidRPr="00AC5B77">
        <w:rPr>
          <w:rFonts w:eastAsia="SimSun" w:cs="Times New Roman"/>
          <w:b/>
          <w:color w:val="000000" w:themeColor="text1"/>
          <w:szCs w:val="24"/>
        </w:rPr>
        <w:t>,</w:t>
      </w:r>
      <w:bookmarkStart w:id="6" w:name="OLE_LINK35"/>
      <w:bookmarkStart w:id="7" w:name="OLE_LINK36"/>
      <w:bookmarkEnd w:id="4"/>
      <w:bookmarkEnd w:id="5"/>
      <w:r w:rsidRPr="00AC5B77">
        <w:rPr>
          <w:rFonts w:eastAsia="SimSun" w:cs="Times New Roman"/>
          <w:b/>
          <w:color w:val="000000" w:themeColor="text1"/>
          <w:szCs w:val="24"/>
        </w:rPr>
        <w:t xml:space="preserve"> Meng Wang</w:t>
      </w:r>
      <w:bookmarkEnd w:id="6"/>
      <w:bookmarkEnd w:id="7"/>
      <w:r w:rsidRPr="00AC5B77">
        <w:rPr>
          <w:rFonts w:eastAsia="SimSun" w:cs="Times New Roman"/>
          <w:b/>
          <w:color w:val="000000" w:themeColor="text1"/>
          <w:szCs w:val="24"/>
          <w:vertAlign w:val="superscript"/>
        </w:rPr>
        <w:t>1</w:t>
      </w:r>
      <w:bookmarkStart w:id="8" w:name="OLE_LINK37"/>
      <w:bookmarkStart w:id="9" w:name="OLE_LINK38"/>
      <w:r w:rsidRPr="00AC5B77">
        <w:rPr>
          <w:rFonts w:eastAsia="SimSun" w:cs="Times New Roman"/>
          <w:b/>
          <w:color w:val="000000" w:themeColor="text1"/>
          <w:szCs w:val="24"/>
        </w:rPr>
        <w:t>, Na Li</w:t>
      </w:r>
      <w:bookmarkEnd w:id="8"/>
      <w:bookmarkEnd w:id="9"/>
      <w:r w:rsidRPr="00AC5B77">
        <w:rPr>
          <w:rFonts w:eastAsia="SimSun" w:cs="Times New Roman"/>
          <w:b/>
          <w:color w:val="000000" w:themeColor="text1"/>
          <w:szCs w:val="24"/>
          <w:vertAlign w:val="superscript"/>
        </w:rPr>
        <w:t>1</w:t>
      </w:r>
      <w:bookmarkStart w:id="10" w:name="OLE_LINK39"/>
      <w:r w:rsidRPr="00AC5B77">
        <w:rPr>
          <w:rFonts w:eastAsia="SimSun" w:cs="Times New Roman"/>
          <w:b/>
          <w:color w:val="000000" w:themeColor="text1"/>
          <w:szCs w:val="24"/>
        </w:rPr>
        <w:t xml:space="preserve">, </w:t>
      </w:r>
      <w:proofErr w:type="spellStart"/>
      <w:r w:rsidRPr="00AC5B77">
        <w:rPr>
          <w:rFonts w:eastAsia="SimSun" w:cs="Times New Roman"/>
          <w:b/>
          <w:color w:val="000000" w:themeColor="text1"/>
          <w:szCs w:val="24"/>
        </w:rPr>
        <w:t>Cuimin</w:t>
      </w:r>
      <w:proofErr w:type="spellEnd"/>
      <w:r w:rsidRPr="00AC5B77">
        <w:rPr>
          <w:rFonts w:eastAsia="SimSun" w:cs="Times New Roman"/>
          <w:b/>
          <w:color w:val="000000" w:themeColor="text1"/>
          <w:szCs w:val="24"/>
        </w:rPr>
        <w:t xml:space="preserve"> Zhu</w:t>
      </w:r>
      <w:bookmarkStart w:id="11" w:name="OLE_LINK40"/>
      <w:bookmarkStart w:id="12" w:name="OLE_LINK41"/>
      <w:bookmarkEnd w:id="10"/>
      <w:r w:rsidRPr="00AC5B77">
        <w:rPr>
          <w:rFonts w:eastAsia="SimSun" w:cs="Times New Roman"/>
          <w:b/>
          <w:color w:val="000000" w:themeColor="text1"/>
          <w:szCs w:val="24"/>
          <w:vertAlign w:val="superscript"/>
        </w:rPr>
        <w:t>4</w:t>
      </w:r>
      <w:r w:rsidRPr="00AC5B77">
        <w:rPr>
          <w:rFonts w:eastAsia="SimSun" w:cs="Times New Roman"/>
          <w:b/>
          <w:color w:val="000000" w:themeColor="text1"/>
          <w:szCs w:val="24"/>
        </w:rPr>
        <w:t>, Hui Dong</w:t>
      </w:r>
      <w:bookmarkStart w:id="13" w:name="OLE_LINK42"/>
      <w:bookmarkStart w:id="14" w:name="OLE_LINK43"/>
      <w:bookmarkEnd w:id="11"/>
      <w:bookmarkEnd w:id="12"/>
      <w:r w:rsidRPr="00AC5B77">
        <w:rPr>
          <w:rFonts w:eastAsia="SimSun" w:cs="Times New Roman"/>
          <w:b/>
          <w:color w:val="000000" w:themeColor="text1"/>
          <w:szCs w:val="24"/>
          <w:vertAlign w:val="superscript"/>
        </w:rPr>
        <w:t>4</w:t>
      </w:r>
      <w:r w:rsidRPr="00AC5B77">
        <w:rPr>
          <w:rFonts w:eastAsia="SimSun" w:cs="Times New Roman"/>
          <w:b/>
          <w:color w:val="000000" w:themeColor="text1"/>
          <w:szCs w:val="24"/>
        </w:rPr>
        <w:t xml:space="preserve">, </w:t>
      </w:r>
      <w:proofErr w:type="spellStart"/>
      <w:r w:rsidRPr="00AC5B77">
        <w:rPr>
          <w:rFonts w:eastAsia="SimSun" w:cs="Times New Roman"/>
          <w:b/>
          <w:color w:val="000000" w:themeColor="text1"/>
          <w:szCs w:val="24"/>
        </w:rPr>
        <w:t>Dongjuan</w:t>
      </w:r>
      <w:proofErr w:type="spellEnd"/>
      <w:r w:rsidRPr="00AC5B77">
        <w:rPr>
          <w:rFonts w:eastAsia="SimSun" w:cs="Times New Roman"/>
          <w:b/>
          <w:color w:val="000000" w:themeColor="text1"/>
          <w:szCs w:val="24"/>
        </w:rPr>
        <w:t xml:space="preserve"> Wang</w:t>
      </w:r>
      <w:bookmarkEnd w:id="13"/>
      <w:bookmarkEnd w:id="14"/>
      <w:r w:rsidRPr="00AC5B77">
        <w:rPr>
          <w:rFonts w:eastAsia="SimSun" w:cs="Times New Roman"/>
          <w:b/>
          <w:color w:val="000000" w:themeColor="text1"/>
          <w:szCs w:val="24"/>
          <w:vertAlign w:val="superscript"/>
        </w:rPr>
        <w:t>4</w:t>
      </w:r>
      <w:r w:rsidRPr="00AC5B77">
        <w:rPr>
          <w:rFonts w:eastAsia="SimSun" w:cs="Times New Roman"/>
          <w:b/>
          <w:color w:val="000000" w:themeColor="text1"/>
          <w:szCs w:val="24"/>
        </w:rPr>
        <w:t>,</w:t>
      </w:r>
      <w:r>
        <w:rPr>
          <w:rFonts w:eastAsia="SimSun" w:cs="Times New Roman"/>
          <w:b/>
          <w:color w:val="000000" w:themeColor="text1"/>
          <w:szCs w:val="24"/>
        </w:rPr>
        <w:t xml:space="preserve"> Yue X</w:t>
      </w:r>
      <w:r w:rsidR="00671A75">
        <w:rPr>
          <w:rFonts w:eastAsia="SimSun" w:cs="Times New Roman" w:hint="eastAsia"/>
          <w:b/>
          <w:color w:val="000000" w:themeColor="text1"/>
          <w:szCs w:val="24"/>
          <w:lang w:eastAsia="zh-CN"/>
        </w:rPr>
        <w:t>u</w:t>
      </w:r>
      <w:r w:rsidRPr="00AC5B77">
        <w:rPr>
          <w:rFonts w:eastAsia="SimSun" w:cs="Times New Roman"/>
          <w:b/>
          <w:color w:val="000000" w:themeColor="text1"/>
          <w:szCs w:val="24"/>
          <w:vertAlign w:val="superscript"/>
        </w:rPr>
        <w:t>2</w:t>
      </w:r>
      <w:r>
        <w:rPr>
          <w:rFonts w:eastAsia="SimSun" w:cs="Times New Roman"/>
          <w:b/>
          <w:color w:val="000000" w:themeColor="text1"/>
          <w:szCs w:val="24"/>
        </w:rPr>
        <w:t>,</w:t>
      </w:r>
      <w:r w:rsidRPr="00AC5B77">
        <w:rPr>
          <w:rFonts w:eastAsia="SimSun" w:cs="Times New Roman"/>
          <w:b/>
          <w:color w:val="000000" w:themeColor="text1"/>
          <w:szCs w:val="24"/>
        </w:rPr>
        <w:t xml:space="preserve"> </w:t>
      </w:r>
      <w:r w:rsidRPr="00AC5B77">
        <w:rPr>
          <w:rFonts w:cs="Times New Roman"/>
          <w:b/>
          <w:color w:val="000000" w:themeColor="text1"/>
          <w:szCs w:val="24"/>
        </w:rPr>
        <w:t>Hui Xie</w:t>
      </w:r>
      <w:r w:rsidRPr="00AC5B77">
        <w:rPr>
          <w:rFonts w:eastAsia="SimSun" w:cs="Times New Roman"/>
          <w:b/>
          <w:color w:val="000000" w:themeColor="text1"/>
          <w:szCs w:val="24"/>
          <w:vertAlign w:val="superscript"/>
        </w:rPr>
        <w:t>2</w:t>
      </w:r>
      <w:r w:rsidRPr="00AC5B77">
        <w:rPr>
          <w:rFonts w:eastAsia="SimSun" w:cs="Times New Roman"/>
          <w:b/>
          <w:color w:val="000000" w:themeColor="text1"/>
          <w:szCs w:val="24"/>
        </w:rPr>
        <w:t xml:space="preserve">, </w:t>
      </w:r>
      <w:proofErr w:type="spellStart"/>
      <w:r w:rsidRPr="00AC5B77">
        <w:rPr>
          <w:rFonts w:eastAsia="SimSun" w:cs="Times New Roman"/>
          <w:b/>
          <w:color w:val="000000" w:themeColor="text1"/>
          <w:szCs w:val="24"/>
        </w:rPr>
        <w:t>Shouxin</w:t>
      </w:r>
      <w:proofErr w:type="spellEnd"/>
      <w:r w:rsidRPr="00AC5B77">
        <w:rPr>
          <w:rFonts w:eastAsia="SimSun" w:cs="Times New Roman"/>
          <w:b/>
          <w:color w:val="000000" w:themeColor="text1"/>
          <w:szCs w:val="24"/>
        </w:rPr>
        <w:t xml:space="preserve"> Wu</w:t>
      </w:r>
      <w:r w:rsidRPr="00AC5B77">
        <w:rPr>
          <w:rFonts w:eastAsia="SimSun" w:cs="Times New Roman"/>
          <w:b/>
          <w:color w:val="000000" w:themeColor="text1"/>
          <w:szCs w:val="24"/>
          <w:vertAlign w:val="superscript"/>
        </w:rPr>
        <w:t>2,*</w:t>
      </w:r>
      <w:r w:rsidRPr="00AC5B77">
        <w:rPr>
          <w:rFonts w:eastAsia="SimSun" w:cs="Times New Roman"/>
          <w:b/>
          <w:color w:val="000000" w:themeColor="text1"/>
          <w:szCs w:val="24"/>
        </w:rPr>
        <w:t xml:space="preserve">, </w:t>
      </w:r>
      <w:bookmarkStart w:id="15" w:name="OLE_LINK18"/>
      <w:bookmarkStart w:id="16" w:name="OLE_LINK19"/>
      <w:proofErr w:type="spellStart"/>
      <w:r w:rsidRPr="00AC5B77">
        <w:rPr>
          <w:rFonts w:eastAsia="SimSun" w:cs="Times New Roman"/>
          <w:b/>
          <w:color w:val="000000" w:themeColor="text1"/>
          <w:szCs w:val="24"/>
        </w:rPr>
        <w:t>Jingwei</w:t>
      </w:r>
      <w:proofErr w:type="spellEnd"/>
      <w:r w:rsidRPr="00AC5B77">
        <w:rPr>
          <w:rFonts w:eastAsia="SimSun" w:cs="Times New Roman"/>
          <w:b/>
          <w:color w:val="000000" w:themeColor="text1"/>
          <w:szCs w:val="24"/>
        </w:rPr>
        <w:t xml:space="preserve"> Lou</w:t>
      </w:r>
      <w:bookmarkEnd w:id="15"/>
      <w:bookmarkEnd w:id="16"/>
      <w:r w:rsidRPr="00AC5B77">
        <w:rPr>
          <w:rFonts w:eastAsia="SimSun" w:cs="Times New Roman"/>
          <w:b/>
          <w:color w:val="000000" w:themeColor="text1"/>
          <w:szCs w:val="24"/>
          <w:vertAlign w:val="superscript"/>
        </w:rPr>
        <w:t>2,*</w:t>
      </w:r>
      <w:r w:rsidRPr="00AC5B77">
        <w:rPr>
          <w:rFonts w:eastAsia="SimSun" w:cs="Times New Roman"/>
          <w:b/>
          <w:color w:val="000000" w:themeColor="text1"/>
          <w:szCs w:val="24"/>
        </w:rPr>
        <w:t xml:space="preserve">, </w:t>
      </w:r>
      <w:bookmarkStart w:id="17" w:name="OLE_LINK8"/>
      <w:bookmarkStart w:id="18" w:name="OLE_LINK13"/>
      <w:proofErr w:type="spellStart"/>
      <w:r w:rsidRPr="00AC5B77">
        <w:rPr>
          <w:rFonts w:cs="Times New Roman"/>
          <w:b/>
          <w:color w:val="000000" w:themeColor="text1"/>
          <w:szCs w:val="24"/>
        </w:rPr>
        <w:t>Jiangman</w:t>
      </w:r>
      <w:proofErr w:type="spellEnd"/>
      <w:r w:rsidRPr="00AC5B77">
        <w:rPr>
          <w:rFonts w:cs="Times New Roman"/>
          <w:b/>
          <w:color w:val="000000" w:themeColor="text1"/>
          <w:szCs w:val="24"/>
        </w:rPr>
        <w:t xml:space="preserve"> Zhao</w:t>
      </w:r>
      <w:bookmarkEnd w:id="17"/>
      <w:bookmarkEnd w:id="18"/>
      <w:r w:rsidRPr="00AC5B77">
        <w:rPr>
          <w:rFonts w:eastAsia="SimSun" w:cs="Times New Roman"/>
          <w:b/>
          <w:color w:val="000000" w:themeColor="text1"/>
          <w:szCs w:val="24"/>
          <w:vertAlign w:val="superscript"/>
        </w:rPr>
        <w:t>2,*</w:t>
      </w:r>
      <w:r w:rsidRPr="00AC5B77">
        <w:rPr>
          <w:rFonts w:eastAsia="SimSun" w:cs="Times New Roman"/>
          <w:b/>
          <w:color w:val="000000" w:themeColor="text1"/>
          <w:szCs w:val="24"/>
        </w:rPr>
        <w:t xml:space="preserve">, </w:t>
      </w:r>
      <w:proofErr w:type="spellStart"/>
      <w:r w:rsidRPr="00AC5B77">
        <w:rPr>
          <w:rFonts w:eastAsia="SimSun" w:cs="Times New Roman"/>
          <w:b/>
          <w:color w:val="000000" w:themeColor="text1"/>
          <w:szCs w:val="24"/>
        </w:rPr>
        <w:t>Qingshan</w:t>
      </w:r>
      <w:proofErr w:type="spellEnd"/>
      <w:r w:rsidRPr="00AC5B77">
        <w:rPr>
          <w:rFonts w:eastAsia="SimSun" w:cs="Times New Roman"/>
          <w:b/>
          <w:color w:val="000000" w:themeColor="text1"/>
          <w:szCs w:val="24"/>
        </w:rPr>
        <w:t xml:space="preserve"> Li</w:t>
      </w:r>
      <w:r w:rsidRPr="00AC5B77">
        <w:rPr>
          <w:rFonts w:eastAsia="SimSun" w:cs="Times New Roman"/>
          <w:b/>
          <w:color w:val="000000" w:themeColor="text1"/>
          <w:szCs w:val="24"/>
          <w:vertAlign w:val="superscript"/>
        </w:rPr>
        <w:t>4,*</w:t>
      </w:r>
    </w:p>
    <w:p w14:paraId="0D51DA88" w14:textId="77777777" w:rsidR="0092238B" w:rsidRPr="0017126E" w:rsidRDefault="0092238B" w:rsidP="0092238B">
      <w:pPr>
        <w:jc w:val="both"/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17126E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  <w:vertAlign w:val="superscript"/>
        </w:rPr>
        <w:t>1</w:t>
      </w:r>
      <w:r w:rsidRPr="0017126E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Department of </w:t>
      </w:r>
      <w:proofErr w:type="spellStart"/>
      <w:r w:rsidRPr="0017126E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Oncology</w:t>
      </w:r>
      <w:r w:rsidRPr="0017126E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，</w:t>
      </w:r>
      <w:bookmarkStart w:id="19" w:name="OLE_LINK26"/>
      <w:bookmarkStart w:id="20" w:name="OLE_LINK27"/>
      <w:r w:rsidRPr="0017126E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First</w:t>
      </w:r>
      <w:proofErr w:type="spellEnd"/>
      <w:r w:rsidRPr="0017126E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Affiliated Hospital of Yangtze University</w:t>
      </w:r>
      <w:bookmarkEnd w:id="19"/>
      <w:bookmarkEnd w:id="20"/>
      <w:r w:rsidRPr="0017126E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, </w:t>
      </w:r>
      <w:proofErr w:type="spellStart"/>
      <w:r w:rsidRPr="0017126E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Jingzhou</w:t>
      </w:r>
      <w:proofErr w:type="spellEnd"/>
      <w:r w:rsidRPr="0017126E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, Hubei Province, China</w:t>
      </w:r>
    </w:p>
    <w:p w14:paraId="18393BF3" w14:textId="77777777" w:rsidR="0092238B" w:rsidRPr="0017126E" w:rsidRDefault="0092238B" w:rsidP="0092238B">
      <w:pPr>
        <w:jc w:val="both"/>
        <w:rPr>
          <w:rFonts w:cs="Times New Roman"/>
          <w:b/>
          <w:color w:val="000000" w:themeColor="text1"/>
          <w:szCs w:val="24"/>
        </w:rPr>
      </w:pPr>
      <w:r w:rsidRPr="0017126E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  <w:vertAlign w:val="superscript"/>
        </w:rPr>
        <w:t>2</w:t>
      </w:r>
      <w:bookmarkStart w:id="21" w:name="OLE_LINK88"/>
      <w:bookmarkStart w:id="22" w:name="OLE_LINK89"/>
      <w:bookmarkStart w:id="23" w:name="OLE_LINK103"/>
      <w:bookmarkStart w:id="24" w:name="OLE_LINK72"/>
      <w:bookmarkStart w:id="25" w:name="OLE_LINK73"/>
      <w:bookmarkStart w:id="26" w:name="OLE_LINK95"/>
      <w:bookmarkStart w:id="27" w:name="OLE_LINK96"/>
      <w:r w:rsidRPr="0017126E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Zhangjiang Center for Translational Medicine</w:t>
      </w:r>
      <w:bookmarkEnd w:id="21"/>
      <w:bookmarkEnd w:id="22"/>
      <w:bookmarkEnd w:id="23"/>
      <w:r w:rsidRPr="0017126E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, Shanghai </w:t>
      </w:r>
      <w:proofErr w:type="spellStart"/>
      <w:r w:rsidRPr="0017126E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Biotecan</w:t>
      </w:r>
      <w:proofErr w:type="spellEnd"/>
      <w:r w:rsidRPr="0017126E">
        <w:rPr>
          <w:rFonts w:cs="Times New Roman"/>
          <w:b/>
          <w:color w:val="000000" w:themeColor="text1"/>
          <w:szCs w:val="24"/>
        </w:rPr>
        <w:t xml:space="preserve"> </w:t>
      </w:r>
      <w:r w:rsidRPr="0017126E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Pharmaceuticals Co., Ltd.</w:t>
      </w:r>
      <w:bookmarkEnd w:id="24"/>
      <w:bookmarkEnd w:id="25"/>
      <w:r w:rsidRPr="0017126E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, 180 </w:t>
      </w:r>
      <w:proofErr w:type="spellStart"/>
      <w:r w:rsidRPr="0017126E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Zhangheng</w:t>
      </w:r>
      <w:proofErr w:type="spellEnd"/>
      <w:r w:rsidRPr="0017126E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Road, </w:t>
      </w:r>
      <w:bookmarkStart w:id="28" w:name="OLE_LINK78"/>
      <w:bookmarkStart w:id="29" w:name="OLE_LINK79"/>
      <w:bookmarkStart w:id="30" w:name="OLE_LINK76"/>
      <w:bookmarkStart w:id="31" w:name="OLE_LINK77"/>
      <w:bookmarkStart w:id="32" w:name="OLE_LINK74"/>
      <w:bookmarkStart w:id="33" w:name="OLE_LINK75"/>
      <w:r w:rsidRPr="0017126E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Shanghai</w:t>
      </w:r>
      <w:bookmarkEnd w:id="28"/>
      <w:bookmarkEnd w:id="29"/>
      <w:r w:rsidRPr="0017126E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, China</w:t>
      </w:r>
      <w:bookmarkEnd w:id="26"/>
      <w:bookmarkEnd w:id="27"/>
      <w:bookmarkEnd w:id="30"/>
      <w:bookmarkEnd w:id="31"/>
      <w:bookmarkEnd w:id="32"/>
      <w:bookmarkEnd w:id="33"/>
    </w:p>
    <w:p w14:paraId="66BD87A6" w14:textId="77777777" w:rsidR="0092238B" w:rsidRPr="0017126E" w:rsidRDefault="0092238B" w:rsidP="0092238B">
      <w:pPr>
        <w:jc w:val="both"/>
        <w:rPr>
          <w:rFonts w:cs="Times New Roman"/>
          <w:b/>
          <w:color w:val="000000" w:themeColor="text1"/>
          <w:szCs w:val="24"/>
        </w:rPr>
      </w:pPr>
      <w:r w:rsidRPr="0017126E">
        <w:rPr>
          <w:rFonts w:cs="Times New Roman"/>
          <w:color w:val="000000" w:themeColor="text1"/>
          <w:szCs w:val="24"/>
          <w:vertAlign w:val="superscript"/>
        </w:rPr>
        <w:t>3</w:t>
      </w:r>
      <w:bookmarkStart w:id="34" w:name="OLE_LINK90"/>
      <w:bookmarkStart w:id="35" w:name="OLE_LINK91"/>
      <w:r w:rsidRPr="0017126E">
        <w:rPr>
          <w:rFonts w:cs="Times New Roman"/>
          <w:color w:val="000000" w:themeColor="text1"/>
          <w:szCs w:val="24"/>
        </w:rPr>
        <w:t>Department of general surgery, Yucheng Hospital of Traditional Chinese Medicine</w:t>
      </w:r>
      <w:bookmarkEnd w:id="34"/>
      <w:bookmarkEnd w:id="35"/>
      <w:r w:rsidRPr="0017126E">
        <w:rPr>
          <w:rFonts w:cs="Times New Roman"/>
          <w:color w:val="000000" w:themeColor="text1"/>
          <w:szCs w:val="24"/>
        </w:rPr>
        <w:t>, 601</w:t>
      </w:r>
      <w:r w:rsidRPr="0017126E">
        <w:rPr>
          <w:rFonts w:cs="Times New Roman"/>
          <w:b/>
          <w:color w:val="000000" w:themeColor="text1"/>
          <w:szCs w:val="24"/>
        </w:rPr>
        <w:t xml:space="preserve"> </w:t>
      </w:r>
      <w:proofErr w:type="spellStart"/>
      <w:r w:rsidRPr="0017126E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Kaituo</w:t>
      </w:r>
      <w:proofErr w:type="spellEnd"/>
      <w:r w:rsidRPr="0017126E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Road, Yucheng City, </w:t>
      </w:r>
      <w:proofErr w:type="spellStart"/>
      <w:r w:rsidRPr="0017126E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Dezhou</w:t>
      </w:r>
      <w:proofErr w:type="spellEnd"/>
      <w:r w:rsidRPr="0017126E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City, </w:t>
      </w:r>
      <w:r w:rsidRPr="0017126E">
        <w:rPr>
          <w:rFonts w:cs="Times New Roman"/>
          <w:color w:val="000000" w:themeColor="text1"/>
          <w:szCs w:val="24"/>
        </w:rPr>
        <w:t>Shandong Province,</w:t>
      </w:r>
      <w:r w:rsidRPr="0017126E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China</w:t>
      </w:r>
    </w:p>
    <w:p w14:paraId="1009C69C" w14:textId="77777777" w:rsidR="0092238B" w:rsidRPr="0017126E" w:rsidRDefault="0092238B" w:rsidP="0092238B">
      <w:pPr>
        <w:jc w:val="both"/>
        <w:rPr>
          <w:rFonts w:eastAsia="SimSun" w:cs="Times New Roman"/>
          <w:color w:val="000000" w:themeColor="text1"/>
          <w:szCs w:val="24"/>
        </w:rPr>
      </w:pPr>
      <w:r w:rsidRPr="0017126E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  <w:vertAlign w:val="superscript"/>
        </w:rPr>
        <w:t>4</w:t>
      </w:r>
      <w:bookmarkStart w:id="36" w:name="OLE_LINK86"/>
      <w:bookmarkStart w:id="37" w:name="OLE_LINK87"/>
      <w:bookmarkStart w:id="38" w:name="OLE_LINK83"/>
      <w:r w:rsidRPr="0017126E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Department of oncology, </w:t>
      </w:r>
      <w:bookmarkStart w:id="39" w:name="OLE_LINK84"/>
      <w:bookmarkStart w:id="40" w:name="OLE_LINK85"/>
      <w:r w:rsidRPr="0017126E">
        <w:rPr>
          <w:rFonts w:cs="Times New Roman"/>
          <w:bCs/>
          <w:color w:val="000000" w:themeColor="text1"/>
          <w:szCs w:val="24"/>
        </w:rPr>
        <w:t>Affiliated Hospital of Chengde Medical University</w:t>
      </w:r>
      <w:bookmarkEnd w:id="36"/>
      <w:bookmarkEnd w:id="37"/>
      <w:bookmarkEnd w:id="39"/>
      <w:bookmarkEnd w:id="40"/>
      <w:r w:rsidRPr="0017126E">
        <w:rPr>
          <w:rFonts w:eastAsia="SimSun" w:cs="Times New Roman"/>
          <w:color w:val="000000" w:themeColor="text1"/>
          <w:szCs w:val="24"/>
        </w:rPr>
        <w:t>, Nan Ying Zi street, Chengde, Hebei province, China.</w:t>
      </w:r>
      <w:bookmarkEnd w:id="38"/>
    </w:p>
    <w:p w14:paraId="6214FBA1" w14:textId="77777777" w:rsidR="0092238B" w:rsidRPr="0017126E" w:rsidRDefault="0092238B" w:rsidP="0092238B">
      <w:pPr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17126E">
        <w:rPr>
          <w:rFonts w:cs="Times New Roman"/>
          <w:b/>
          <w:szCs w:val="24"/>
        </w:rPr>
        <w:t xml:space="preserve">*Correspondence: </w:t>
      </w:r>
      <w:r w:rsidRPr="0017126E">
        <w:rPr>
          <w:rFonts w:cs="Times New Roman"/>
          <w:b/>
          <w:szCs w:val="24"/>
        </w:rPr>
        <w:br/>
      </w:r>
      <w:proofErr w:type="spellStart"/>
      <w:r w:rsidRPr="0017126E">
        <w:rPr>
          <w:rFonts w:eastAsia="SimSun" w:cs="Times New Roman"/>
          <w:color w:val="000000" w:themeColor="text1"/>
          <w:szCs w:val="24"/>
        </w:rPr>
        <w:t>Qingshan</w:t>
      </w:r>
      <w:proofErr w:type="spellEnd"/>
      <w:r w:rsidRPr="0017126E">
        <w:rPr>
          <w:rFonts w:eastAsia="SimSun" w:cs="Times New Roman"/>
          <w:color w:val="000000" w:themeColor="text1"/>
          <w:szCs w:val="24"/>
        </w:rPr>
        <w:t xml:space="preserve"> Li</w:t>
      </w:r>
    </w:p>
    <w:p w14:paraId="5A0628BA" w14:textId="77777777" w:rsidR="0092238B" w:rsidRPr="0017126E" w:rsidRDefault="0092238B" w:rsidP="0092238B">
      <w:pPr>
        <w:jc w:val="both"/>
        <w:rPr>
          <w:rFonts w:eastAsia="SimSun" w:cs="Times New Roman"/>
          <w:color w:val="000000" w:themeColor="text1"/>
          <w:szCs w:val="24"/>
        </w:rPr>
      </w:pPr>
      <w:r w:rsidRPr="0017126E">
        <w:rPr>
          <w:rFonts w:eastAsia="SimSun" w:cs="Times New Roman"/>
          <w:color w:val="000000" w:themeColor="text1"/>
          <w:szCs w:val="24"/>
        </w:rPr>
        <w:t>libing200865@126.com</w:t>
      </w:r>
    </w:p>
    <w:p w14:paraId="39554E39" w14:textId="77777777" w:rsidR="0092238B" w:rsidRPr="0017126E" w:rsidRDefault="0092238B" w:rsidP="0092238B">
      <w:pPr>
        <w:jc w:val="both"/>
        <w:rPr>
          <w:rFonts w:cs="Times New Roman"/>
          <w:color w:val="000000" w:themeColor="text1"/>
          <w:szCs w:val="24"/>
        </w:rPr>
      </w:pPr>
      <w:proofErr w:type="spellStart"/>
      <w:r w:rsidRPr="0017126E">
        <w:rPr>
          <w:rFonts w:cs="Times New Roman"/>
          <w:color w:val="000000" w:themeColor="text1"/>
          <w:szCs w:val="24"/>
        </w:rPr>
        <w:t>Jiangman</w:t>
      </w:r>
      <w:proofErr w:type="spellEnd"/>
      <w:r w:rsidRPr="0017126E">
        <w:rPr>
          <w:rFonts w:cs="Times New Roman"/>
          <w:color w:val="000000" w:themeColor="text1"/>
          <w:szCs w:val="24"/>
        </w:rPr>
        <w:t xml:space="preserve"> Zhao</w:t>
      </w:r>
    </w:p>
    <w:p w14:paraId="18A6B4B4" w14:textId="77777777" w:rsidR="0092238B" w:rsidRPr="0017126E" w:rsidRDefault="0092238B" w:rsidP="0092238B">
      <w:pPr>
        <w:jc w:val="both"/>
        <w:rPr>
          <w:rFonts w:eastAsia="SimSun" w:cs="Times New Roman"/>
          <w:color w:val="000000" w:themeColor="text1"/>
          <w:szCs w:val="24"/>
        </w:rPr>
      </w:pPr>
      <w:r w:rsidRPr="0017126E">
        <w:rPr>
          <w:rFonts w:cs="Times New Roman"/>
          <w:color w:val="000000" w:themeColor="text1"/>
          <w:szCs w:val="24"/>
        </w:rPr>
        <w:t>zhaojiangman86@163.com</w:t>
      </w:r>
      <w:r w:rsidRPr="0017126E">
        <w:rPr>
          <w:rFonts w:eastAsia="SimSun" w:cs="Times New Roman"/>
          <w:color w:val="000000" w:themeColor="text1"/>
          <w:szCs w:val="24"/>
        </w:rPr>
        <w:t xml:space="preserve"> </w:t>
      </w:r>
    </w:p>
    <w:p w14:paraId="4E6F289E" w14:textId="77777777" w:rsidR="0092238B" w:rsidRPr="0017126E" w:rsidRDefault="0092238B" w:rsidP="0092238B">
      <w:pPr>
        <w:jc w:val="both"/>
        <w:rPr>
          <w:rFonts w:eastAsia="SimSun" w:cs="Times New Roman"/>
          <w:color w:val="000000" w:themeColor="text1"/>
          <w:szCs w:val="24"/>
        </w:rPr>
      </w:pPr>
      <w:proofErr w:type="spellStart"/>
      <w:r w:rsidRPr="0017126E">
        <w:rPr>
          <w:rFonts w:eastAsia="SimSun" w:cs="Times New Roman"/>
          <w:color w:val="000000" w:themeColor="text1"/>
          <w:szCs w:val="24"/>
        </w:rPr>
        <w:t>Jingwei</w:t>
      </w:r>
      <w:proofErr w:type="spellEnd"/>
      <w:r w:rsidRPr="0017126E">
        <w:rPr>
          <w:rFonts w:eastAsia="SimSun" w:cs="Times New Roman"/>
          <w:color w:val="000000" w:themeColor="text1"/>
          <w:szCs w:val="24"/>
        </w:rPr>
        <w:t xml:space="preserve"> Lou</w:t>
      </w:r>
    </w:p>
    <w:p w14:paraId="4586F096" w14:textId="77777777" w:rsidR="009D3D18" w:rsidRPr="00AC5B77" w:rsidRDefault="009D3D18" w:rsidP="009D3D18">
      <w:pPr>
        <w:jc w:val="both"/>
        <w:rPr>
          <w:rFonts w:cs="Times New Roman"/>
          <w:color w:val="000000" w:themeColor="text1"/>
          <w:szCs w:val="24"/>
        </w:rPr>
      </w:pPr>
      <w:r w:rsidRPr="006E7B52">
        <w:rPr>
          <w:rFonts w:cs="Times New Roman"/>
          <w:color w:val="000000" w:themeColor="text1"/>
          <w:szCs w:val="24"/>
        </w:rPr>
        <w:t>jingweilou@</w:t>
      </w:r>
      <w:r>
        <w:rPr>
          <w:rFonts w:cs="Times New Roman"/>
          <w:color w:val="000000" w:themeColor="text1"/>
          <w:szCs w:val="24"/>
        </w:rPr>
        <w:t>biotecan</w:t>
      </w:r>
      <w:r w:rsidRPr="00AC5B77">
        <w:rPr>
          <w:rFonts w:cs="Times New Roman"/>
          <w:color w:val="000000" w:themeColor="text1"/>
          <w:szCs w:val="24"/>
        </w:rPr>
        <w:t>.com</w:t>
      </w:r>
    </w:p>
    <w:p w14:paraId="634FD084" w14:textId="77777777" w:rsidR="0092238B" w:rsidRPr="0017126E" w:rsidRDefault="0092238B" w:rsidP="0092238B">
      <w:pPr>
        <w:jc w:val="both"/>
        <w:rPr>
          <w:rFonts w:eastAsia="SimSun" w:cs="Times New Roman"/>
          <w:color w:val="000000" w:themeColor="text1"/>
          <w:szCs w:val="24"/>
        </w:rPr>
      </w:pPr>
      <w:proofErr w:type="spellStart"/>
      <w:r w:rsidRPr="0017126E">
        <w:rPr>
          <w:rFonts w:eastAsia="SimSun" w:cs="Times New Roman"/>
          <w:color w:val="000000" w:themeColor="text1"/>
          <w:szCs w:val="24"/>
        </w:rPr>
        <w:t>Shouxin</w:t>
      </w:r>
      <w:proofErr w:type="spellEnd"/>
      <w:r w:rsidRPr="0017126E">
        <w:rPr>
          <w:rFonts w:eastAsia="SimSun" w:cs="Times New Roman"/>
          <w:color w:val="000000" w:themeColor="text1"/>
          <w:szCs w:val="24"/>
        </w:rPr>
        <w:t xml:space="preserve"> Wu</w:t>
      </w:r>
    </w:p>
    <w:p w14:paraId="07FF5037" w14:textId="77777777" w:rsidR="0092238B" w:rsidRPr="0017126E" w:rsidRDefault="0092238B" w:rsidP="0092238B">
      <w:pPr>
        <w:jc w:val="both"/>
        <w:rPr>
          <w:rFonts w:eastAsia="SimSun" w:cs="Times New Roman"/>
          <w:szCs w:val="24"/>
        </w:rPr>
      </w:pPr>
      <w:r w:rsidRPr="0017126E">
        <w:rPr>
          <w:rFonts w:eastAsia="SimSun" w:cs="Times New Roman"/>
          <w:szCs w:val="24"/>
        </w:rPr>
        <w:t>swu@biotecan.com</w:t>
      </w:r>
    </w:p>
    <w:p w14:paraId="77579817" w14:textId="68B515E9" w:rsidR="0014304D" w:rsidRDefault="0092238B" w:rsidP="0092238B">
      <w:pPr>
        <w:spacing w:before="0" w:after="200" w:line="276" w:lineRule="auto"/>
        <w:rPr>
          <w:rFonts w:cs="Times New Roman"/>
          <w:color w:val="131413"/>
          <w:szCs w:val="24"/>
        </w:rPr>
      </w:pPr>
      <w:r w:rsidRPr="0017126E">
        <w:rPr>
          <w:rStyle w:val="fontstyle01"/>
          <w:rFonts w:ascii="Times New Roman" w:hAnsi="Times New Roman" w:cs="Times New Roman"/>
          <w:b w:val="0"/>
          <w:sz w:val="24"/>
          <w:szCs w:val="24"/>
          <w:vertAlign w:val="superscript"/>
        </w:rPr>
        <w:t>†</w:t>
      </w:r>
      <w:r w:rsidRPr="0017126E">
        <w:rPr>
          <w:rStyle w:val="fontstyle11"/>
          <w:rFonts w:cs="Times New Roman"/>
          <w:szCs w:val="24"/>
        </w:rPr>
        <w:t>These authors have contributed</w:t>
      </w:r>
      <w:r w:rsidRPr="0017126E">
        <w:rPr>
          <w:rFonts w:cs="Times New Roman"/>
          <w:color w:val="242021"/>
          <w:szCs w:val="24"/>
        </w:rPr>
        <w:t xml:space="preserve"> </w:t>
      </w:r>
      <w:r w:rsidRPr="0017126E">
        <w:rPr>
          <w:rStyle w:val="fontstyle11"/>
          <w:rFonts w:cs="Times New Roman"/>
          <w:szCs w:val="24"/>
        </w:rPr>
        <w:t>equally to this work</w:t>
      </w:r>
      <w:r w:rsidR="0014304D">
        <w:rPr>
          <w:rFonts w:cs="Times New Roman"/>
          <w:color w:val="131413"/>
          <w:szCs w:val="24"/>
        </w:rPr>
        <w:br w:type="page"/>
      </w:r>
    </w:p>
    <w:p w14:paraId="20332FF8" w14:textId="1E5BD602" w:rsidR="0014304D" w:rsidRPr="00C71FA3" w:rsidRDefault="00C71FA3" w:rsidP="0014304D">
      <w:r>
        <w:rPr>
          <w:noProof/>
          <w:lang w:eastAsia="zh-CN"/>
        </w:rPr>
        <w:lastRenderedPageBreak/>
        <w:drawing>
          <wp:inline distT="0" distB="0" distL="0" distR="0" wp14:anchorId="66A6C716" wp14:editId="5B1F52A6">
            <wp:extent cx="6208395" cy="4275455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FA3">
        <w:rPr>
          <w:noProof/>
          <w:lang w:eastAsia="zh-CN"/>
        </w:rPr>
        <w:t xml:space="preserve"> </w:t>
      </w:r>
      <w:r>
        <w:rPr>
          <w:noProof/>
          <w:lang w:eastAsia="zh-CN"/>
        </w:rPr>
        <w:drawing>
          <wp:inline distT="0" distB="0" distL="0" distR="0" wp14:anchorId="337C9C58" wp14:editId="707100B7">
            <wp:extent cx="6208395" cy="3507740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1FA3">
        <w:rPr>
          <w:noProof/>
          <w:lang w:eastAsia="zh-CN"/>
        </w:rPr>
        <w:t xml:space="preserve"> </w:t>
      </w:r>
    </w:p>
    <w:p w14:paraId="08C190AE" w14:textId="77777777" w:rsidR="00365E9B" w:rsidRPr="00365E9B" w:rsidRDefault="00365E9B" w:rsidP="00365E9B">
      <w:pPr>
        <w:jc w:val="both"/>
        <w:rPr>
          <w:rStyle w:val="apple-converted-space"/>
          <w:rFonts w:cs="Times New Roman"/>
          <w:szCs w:val="24"/>
        </w:rPr>
      </w:pPr>
      <w:r w:rsidRPr="00365E9B">
        <w:rPr>
          <w:rStyle w:val="fontstyle01"/>
          <w:rFonts w:ascii="Times New Roman" w:hAnsi="Times New Roman" w:cs="Times New Roman"/>
          <w:sz w:val="24"/>
          <w:szCs w:val="24"/>
        </w:rPr>
        <w:lastRenderedPageBreak/>
        <w:t>Supplementary</w:t>
      </w:r>
      <w:r w:rsidRPr="00365E9B">
        <w:rPr>
          <w:rStyle w:val="FooterChar"/>
          <w:rFonts w:cs="Times New Roman"/>
          <w:color w:val="000000" w:themeColor="text1"/>
          <w:szCs w:val="24"/>
        </w:rPr>
        <w:t xml:space="preserve"> </w:t>
      </w:r>
      <w:r w:rsidRPr="00365E9B">
        <w:rPr>
          <w:rFonts w:cs="Times New Roman"/>
          <w:b/>
          <w:color w:val="242021"/>
          <w:szCs w:val="24"/>
        </w:rPr>
        <w:t xml:space="preserve">figure 1. 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Concordance of genomic subtyping</w:t>
      </w:r>
      <w:r w:rsidRPr="00365E9B">
        <w:rPr>
          <w:rFonts w:cs="Times New Roman"/>
          <w:color w:val="000000" w:themeColor="text1"/>
          <w:szCs w:val="24"/>
        </w:rPr>
        <w:t xml:space="preserve"> derived from tissue DNA or </w:t>
      </w:r>
      <w:proofErr w:type="spellStart"/>
      <w:r w:rsidRPr="00365E9B">
        <w:rPr>
          <w:rFonts w:cs="Times New Roman"/>
          <w:color w:val="000000" w:themeColor="text1"/>
          <w:szCs w:val="24"/>
        </w:rPr>
        <w:t>cfDNA</w:t>
      </w:r>
      <w:proofErr w:type="spellEnd"/>
      <w:r w:rsidRPr="00365E9B">
        <w:rPr>
          <w:rFonts w:cs="Times New Roman"/>
          <w:color w:val="000000" w:themeColor="text1"/>
          <w:szCs w:val="24"/>
        </w:rPr>
        <w:t xml:space="preserve"> in </w:t>
      </w:r>
      <w:r w:rsidRPr="00365E9B">
        <w:rPr>
          <w:rStyle w:val="transsent"/>
          <w:rFonts w:cs="Times New Roman"/>
          <w:color w:val="000000" w:themeColor="text1"/>
          <w:szCs w:val="24"/>
        </w:rPr>
        <w:t>NSCLC</w:t>
      </w:r>
      <w:r w:rsidRPr="00365E9B">
        <w:rPr>
          <w:rStyle w:val="fontstyle1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65E9B">
        <w:rPr>
          <w:rStyle w:val="fontstyle21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</w:rPr>
        <w:t xml:space="preserve">patients </w:t>
      </w:r>
      <w:r w:rsidRPr="00365E9B">
        <w:rPr>
          <w:rStyle w:val="fontstyle21"/>
          <w:rFonts w:ascii="Times New Roman" w:hAnsi="Times New Roman" w:cs="Times New Roman"/>
          <w:b w:val="0"/>
          <w:i w:val="0"/>
          <w:sz w:val="24"/>
          <w:szCs w:val="24"/>
        </w:rPr>
        <w:t>with</w:t>
      </w:r>
      <w:r w:rsidRPr="00365E9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365E9B">
        <w:rPr>
          <w:rStyle w:val="tran"/>
          <w:rFonts w:cs="Times New Roman"/>
          <w:szCs w:val="24"/>
        </w:rPr>
        <w:t>organ</w:t>
      </w:r>
      <w:r w:rsidRPr="00365E9B">
        <w:rPr>
          <w:rStyle w:val="apple-converted-space"/>
          <w:rFonts w:cs="Times New Roman"/>
          <w:szCs w:val="24"/>
        </w:rPr>
        <w:t> </w:t>
      </w:r>
      <w:r w:rsidRPr="00365E9B">
        <w:rPr>
          <w:rStyle w:val="tran"/>
          <w:rFonts w:cs="Times New Roman"/>
          <w:szCs w:val="24"/>
        </w:rPr>
        <w:t xml:space="preserve">metastasis </w:t>
      </w:r>
      <w:r w:rsidRPr="00365E9B">
        <w:rPr>
          <w:rStyle w:val="tran"/>
          <w:rFonts w:cs="Times New Roman"/>
          <w:b/>
          <w:szCs w:val="24"/>
        </w:rPr>
        <w:t>(A)</w:t>
      </w:r>
      <w:r w:rsidRPr="00365E9B">
        <w:rPr>
          <w:rStyle w:val="apple-converted-space"/>
          <w:rFonts w:cs="Times New Roman"/>
          <w:szCs w:val="24"/>
        </w:rPr>
        <w:t xml:space="preserve">, </w:t>
      </w:r>
      <w:r w:rsidRPr="00365E9B">
        <w:rPr>
          <w:rFonts w:cs="Times New Roman"/>
          <w:szCs w:val="24"/>
        </w:rPr>
        <w:t xml:space="preserve">survival </w:t>
      </w:r>
      <w:r w:rsidRPr="00365E9B">
        <w:rPr>
          <w:rStyle w:val="tran"/>
          <w:rFonts w:cs="Times New Roman"/>
          <w:b/>
          <w:szCs w:val="24"/>
        </w:rPr>
        <w:t>(B)</w:t>
      </w:r>
      <w:r w:rsidRPr="00365E9B">
        <w:rPr>
          <w:rFonts w:cs="Times New Roman"/>
          <w:szCs w:val="24"/>
        </w:rPr>
        <w:t xml:space="preserve">, smoking </w:t>
      </w:r>
      <w:r w:rsidRPr="00365E9B">
        <w:rPr>
          <w:rStyle w:val="tran"/>
          <w:rFonts w:cs="Times New Roman"/>
          <w:b/>
          <w:szCs w:val="24"/>
        </w:rPr>
        <w:t>(C)</w:t>
      </w:r>
      <w:r w:rsidRPr="00365E9B">
        <w:rPr>
          <w:rFonts w:cs="Times New Roman"/>
          <w:szCs w:val="24"/>
        </w:rPr>
        <w:t xml:space="preserve">, gender </w:t>
      </w:r>
      <w:r w:rsidRPr="00365E9B">
        <w:rPr>
          <w:rStyle w:val="tran"/>
          <w:rFonts w:cs="Times New Roman"/>
          <w:b/>
          <w:szCs w:val="24"/>
        </w:rPr>
        <w:t>(D)</w:t>
      </w:r>
      <w:r w:rsidRPr="00365E9B">
        <w:rPr>
          <w:rFonts w:cs="Times New Roman"/>
          <w:szCs w:val="24"/>
        </w:rPr>
        <w:t xml:space="preserve">, and </w:t>
      </w:r>
      <w:r w:rsidRPr="00365E9B">
        <w:rPr>
          <w:rStyle w:val="tran"/>
          <w:rFonts w:cs="Times New Roman"/>
          <w:szCs w:val="24"/>
        </w:rPr>
        <w:t>disease</w:t>
      </w:r>
      <w:r w:rsidRPr="00365E9B">
        <w:rPr>
          <w:rStyle w:val="apple-converted-space"/>
          <w:rFonts w:cs="Times New Roman"/>
          <w:szCs w:val="24"/>
        </w:rPr>
        <w:t> </w:t>
      </w:r>
      <w:r w:rsidRPr="00365E9B">
        <w:rPr>
          <w:rStyle w:val="tran"/>
          <w:rFonts w:cs="Times New Roman"/>
          <w:szCs w:val="24"/>
        </w:rPr>
        <w:t xml:space="preserve">stage </w:t>
      </w:r>
      <w:r w:rsidRPr="00365E9B">
        <w:rPr>
          <w:rStyle w:val="tran"/>
          <w:rFonts w:cs="Times New Roman"/>
          <w:b/>
          <w:szCs w:val="24"/>
        </w:rPr>
        <w:t>(E)</w:t>
      </w:r>
      <w:r w:rsidRPr="00365E9B">
        <w:rPr>
          <w:rStyle w:val="tran"/>
          <w:rFonts w:cs="Times New Roman"/>
          <w:szCs w:val="24"/>
        </w:rPr>
        <w:t>.</w:t>
      </w:r>
      <w:r w:rsidRPr="00365E9B">
        <w:rPr>
          <w:rStyle w:val="apple-converted-space"/>
          <w:rFonts w:cs="Times New Roman"/>
          <w:szCs w:val="24"/>
        </w:rPr>
        <w:t> </w:t>
      </w:r>
    </w:p>
    <w:p w14:paraId="2AE5A921" w14:textId="7DF5EC39" w:rsidR="0014304D" w:rsidRPr="004210A3" w:rsidRDefault="00C71FA3" w:rsidP="00C71FA3">
      <w:pPr>
        <w:spacing w:before="0" w:after="200" w:line="276" w:lineRule="auto"/>
        <w:rPr>
          <w:szCs w:val="21"/>
        </w:rPr>
      </w:pPr>
      <w:r>
        <w:rPr>
          <w:szCs w:val="21"/>
        </w:rPr>
        <w:br w:type="page"/>
      </w:r>
    </w:p>
    <w:p w14:paraId="27F28319" w14:textId="686EDA48" w:rsidR="0014304D" w:rsidRDefault="0014304D" w:rsidP="0014304D">
      <w:pPr>
        <w:rPr>
          <w:noProof/>
        </w:rPr>
      </w:pPr>
      <w:r w:rsidRPr="004210A3">
        <w:rPr>
          <w:noProof/>
        </w:rPr>
        <w:lastRenderedPageBreak/>
        <w:t xml:space="preserve">  </w:t>
      </w:r>
      <w:r w:rsidR="008C0892">
        <w:rPr>
          <w:noProof/>
          <w:lang w:eastAsia="zh-CN"/>
        </w:rPr>
        <w:drawing>
          <wp:inline distT="0" distB="0" distL="0" distR="0" wp14:anchorId="4681435A" wp14:editId="79547445">
            <wp:extent cx="6208395" cy="2642235"/>
            <wp:effectExtent l="0" t="0" r="1905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892" w:rsidRPr="008C0892">
        <w:rPr>
          <w:noProof/>
          <w:lang w:eastAsia="zh-CN"/>
        </w:rPr>
        <w:t xml:space="preserve"> </w:t>
      </w:r>
      <w:r w:rsidR="008C0892">
        <w:rPr>
          <w:noProof/>
          <w:lang w:eastAsia="zh-CN"/>
        </w:rPr>
        <w:drawing>
          <wp:inline distT="0" distB="0" distL="0" distR="0" wp14:anchorId="3A13B98B" wp14:editId="076AD2AE">
            <wp:extent cx="6208395" cy="2619375"/>
            <wp:effectExtent l="0" t="0" r="190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D7E59" w14:textId="1AFC2C76" w:rsidR="00365E9B" w:rsidRPr="00365E9B" w:rsidRDefault="00365E9B" w:rsidP="00365E9B">
      <w:pPr>
        <w:jc w:val="both"/>
        <w:rPr>
          <w:rFonts w:cs="Times New Roman"/>
          <w:b/>
          <w:bCs/>
          <w:color w:val="000000"/>
          <w:szCs w:val="24"/>
        </w:rPr>
      </w:pPr>
      <w:r w:rsidRPr="00365E9B">
        <w:rPr>
          <w:rStyle w:val="fontstyle01"/>
          <w:rFonts w:ascii="Times New Roman" w:hAnsi="Times New Roman" w:cs="Times New Roman"/>
          <w:sz w:val="24"/>
          <w:szCs w:val="24"/>
        </w:rPr>
        <w:t>Supplementary</w:t>
      </w:r>
      <w:r w:rsidRPr="00365E9B">
        <w:rPr>
          <w:rStyle w:val="FooterChar"/>
          <w:rFonts w:cs="Times New Roman"/>
          <w:color w:val="000000" w:themeColor="text1"/>
          <w:szCs w:val="24"/>
        </w:rPr>
        <w:t xml:space="preserve"> </w:t>
      </w:r>
      <w:r w:rsidRPr="00365E9B">
        <w:rPr>
          <w:rFonts w:cs="Times New Roman"/>
          <w:b/>
          <w:color w:val="242021"/>
          <w:szCs w:val="24"/>
        </w:rPr>
        <w:t>figure 2.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365E9B">
        <w:rPr>
          <w:rStyle w:val="fontstyle01"/>
          <w:rFonts w:ascii="Times New Roman" w:hAnsi="Times New Roman" w:cs="Times New Roman"/>
          <w:b w:val="0"/>
          <w:sz w:val="24"/>
          <w:szCs w:val="24"/>
        </w:rPr>
        <w:t>Somatic copy number alterations (SCNAs)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of lung adenocarcinoma derived from</w:t>
      </w:r>
      <w:r w:rsidRPr="00365E9B">
        <w:rPr>
          <w:rFonts w:cs="Times New Roman"/>
          <w:b/>
          <w:bCs/>
          <w:color w:val="000000" w:themeColor="text1"/>
          <w:szCs w:val="24"/>
        </w:rPr>
        <w:t xml:space="preserve"> 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NGS of tumor tissue samples </w:t>
      </w:r>
      <w:r w:rsidRPr="00365E9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(A, B)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and </w:t>
      </w:r>
      <w:proofErr w:type="spellStart"/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cfDNA</w:t>
      </w:r>
      <w:proofErr w:type="spellEnd"/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365E9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(C, D)</w:t>
      </w:r>
      <w:r w:rsidRPr="00365E9B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. </w:t>
      </w:r>
      <w:r w:rsidRPr="00365E9B">
        <w:rPr>
          <w:rStyle w:val="fontstyle21"/>
          <w:rFonts w:ascii="Times New Roman" w:hAnsi="Times New Roman" w:cs="Times New Roman"/>
          <w:i w:val="0"/>
          <w:sz w:val="24"/>
          <w:szCs w:val="24"/>
        </w:rPr>
        <w:t>(A)</w:t>
      </w:r>
      <w:r w:rsidRPr="00365E9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8D60F9">
        <w:rPr>
          <w:rStyle w:val="fontstyle21"/>
          <w:rFonts w:ascii="Times New Roman" w:hAnsi="Times New Roman" w:cs="Times New Roman"/>
          <w:b w:val="0"/>
          <w:i w:val="0"/>
          <w:iCs w:val="0"/>
          <w:sz w:val="24"/>
          <w:szCs w:val="24"/>
        </w:rPr>
        <w:t>The</w:t>
      </w:r>
      <w:r w:rsidRPr="00365E9B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significant peaks of copy</w:t>
      </w:r>
      <w:r w:rsidRPr="00365E9B">
        <w:rPr>
          <w:rFonts w:cs="Times New Roman"/>
          <w:b/>
          <w:color w:val="000000" w:themeColor="text1"/>
          <w:szCs w:val="24"/>
        </w:rPr>
        <w:t xml:space="preserve"> 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number gain (left)</w:t>
      </w:r>
      <w:r w:rsidRPr="00365E9B">
        <w:rPr>
          <w:rStyle w:val="FooterChar"/>
          <w:rFonts w:cs="Times New Roman"/>
          <w:b/>
          <w:szCs w:val="24"/>
        </w:rPr>
        <w:t xml:space="preserve"> </w:t>
      </w:r>
      <w:r w:rsidRPr="00365E9B">
        <w:rPr>
          <w:rStyle w:val="FooterChar"/>
          <w:rFonts w:cs="Times New Roman"/>
          <w:szCs w:val="24"/>
        </w:rPr>
        <w:t>and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significant peaks of copy</w:t>
      </w:r>
      <w:r w:rsidRPr="00365E9B">
        <w:rPr>
          <w:rFonts w:cs="Times New Roman"/>
          <w:b/>
          <w:color w:val="000000" w:themeColor="text1"/>
          <w:szCs w:val="24"/>
        </w:rPr>
        <w:t xml:space="preserve"> 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number loss</w:t>
      </w:r>
      <w:r w:rsidRPr="00365E9B">
        <w:rPr>
          <w:rStyle w:val="FooterChar"/>
          <w:rFonts w:cs="Times New Roman"/>
          <w:b/>
          <w:szCs w:val="24"/>
        </w:rPr>
        <w:t xml:space="preserve"> </w:t>
      </w:r>
      <w:r w:rsidRPr="00365E9B">
        <w:rPr>
          <w:rStyle w:val="FooterChar"/>
          <w:rFonts w:cs="Times New Roman"/>
          <w:szCs w:val="24"/>
        </w:rPr>
        <w:t>(right)</w:t>
      </w:r>
      <w:r w:rsidRPr="00365E9B">
        <w:rPr>
          <w:rStyle w:val="FooterChar"/>
          <w:rFonts w:cs="Times New Roman"/>
          <w:b/>
          <w:szCs w:val="24"/>
        </w:rPr>
        <w:t xml:space="preserve"> </w:t>
      </w:r>
      <w:r w:rsidRPr="00365E9B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in 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lung adenocarcinoma</w:t>
      </w:r>
      <w:r w:rsidRPr="00365E9B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tissue samples</w:t>
      </w:r>
      <w:r w:rsidRPr="00365E9B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are plotted by chromosomal location (vertical axis) by </w:t>
      </w:r>
      <w:proofErr w:type="spellStart"/>
      <w:r w:rsidRPr="00365E9B">
        <w:rPr>
          <w:rFonts w:cs="Times New Roman"/>
          <w:bCs/>
          <w:color w:val="000000"/>
          <w:szCs w:val="24"/>
        </w:rPr>
        <w:t>CNVkit</w:t>
      </w:r>
      <w:proofErr w:type="spellEnd"/>
      <w:r w:rsidRPr="00365E9B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. </w:t>
      </w:r>
      <w:r w:rsidRPr="00365E9B">
        <w:rPr>
          <w:rStyle w:val="fontstyle01"/>
          <w:rFonts w:ascii="Times New Roman" w:hAnsi="Times New Roman" w:cs="Times New Roman"/>
          <w:sz w:val="24"/>
          <w:szCs w:val="24"/>
        </w:rPr>
        <w:t>(</w:t>
      </w:r>
      <w:r w:rsidRPr="00365E9B">
        <w:rPr>
          <w:rStyle w:val="fontstyle21"/>
          <w:rFonts w:ascii="Times New Roman" w:hAnsi="Times New Roman" w:cs="Times New Roman"/>
          <w:i w:val="0"/>
          <w:sz w:val="24"/>
          <w:szCs w:val="24"/>
        </w:rPr>
        <w:t>B)</w:t>
      </w:r>
      <w:r w:rsidRPr="00365E9B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65E9B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The 10 genes were examined by the </w:t>
      </w:r>
      <w:r w:rsidRPr="00365E9B">
        <w:rPr>
          <w:rFonts w:cs="Times New Roman"/>
          <w:color w:val="000000" w:themeColor="text1"/>
          <w:szCs w:val="24"/>
        </w:rPr>
        <w:t>hybridization capture-based NGS panel of 95 genes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in lung adenocarcinoma</w:t>
      </w:r>
      <w:r w:rsidRPr="00365E9B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tissue samples.</w:t>
      </w:r>
      <w:r w:rsidRPr="00365E9B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65E9B">
        <w:rPr>
          <w:rStyle w:val="fontstyle21"/>
          <w:rFonts w:ascii="Times New Roman" w:hAnsi="Times New Roman" w:cs="Times New Roman"/>
          <w:i w:val="0"/>
          <w:sz w:val="24"/>
          <w:szCs w:val="24"/>
        </w:rPr>
        <w:t>(C)</w:t>
      </w:r>
      <w:r w:rsidRPr="00365E9B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8D60F9">
        <w:rPr>
          <w:rStyle w:val="fontstyle21"/>
          <w:rFonts w:ascii="Times New Roman" w:hAnsi="Times New Roman" w:cs="Times New Roman"/>
          <w:b w:val="0"/>
          <w:i w:val="0"/>
          <w:sz w:val="24"/>
          <w:szCs w:val="24"/>
        </w:rPr>
        <w:t>The</w:t>
      </w:r>
      <w:r w:rsidRPr="00365E9B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significant peaks of copy</w:t>
      </w:r>
      <w:r w:rsidRPr="00365E9B">
        <w:rPr>
          <w:rFonts w:cs="Times New Roman"/>
          <w:b/>
          <w:color w:val="000000" w:themeColor="text1"/>
          <w:szCs w:val="24"/>
        </w:rPr>
        <w:t xml:space="preserve"> 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number gain (left)</w:t>
      </w:r>
      <w:r w:rsidRPr="00365E9B">
        <w:rPr>
          <w:rStyle w:val="FooterChar"/>
          <w:rFonts w:cs="Times New Roman"/>
          <w:b/>
          <w:szCs w:val="24"/>
        </w:rPr>
        <w:t xml:space="preserve"> </w:t>
      </w:r>
      <w:r w:rsidRPr="00365E9B">
        <w:rPr>
          <w:rStyle w:val="FooterChar"/>
          <w:rFonts w:cs="Times New Roman"/>
          <w:szCs w:val="24"/>
        </w:rPr>
        <w:t>and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significant peaks of copy</w:t>
      </w:r>
      <w:r w:rsidRPr="00365E9B">
        <w:rPr>
          <w:rFonts w:cs="Times New Roman"/>
          <w:b/>
          <w:color w:val="000000" w:themeColor="text1"/>
          <w:szCs w:val="24"/>
        </w:rPr>
        <w:t xml:space="preserve"> 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number loss</w:t>
      </w:r>
      <w:r w:rsidRPr="00365E9B">
        <w:rPr>
          <w:rStyle w:val="FooterChar"/>
          <w:rFonts w:cs="Times New Roman"/>
          <w:b/>
          <w:szCs w:val="24"/>
        </w:rPr>
        <w:t xml:space="preserve"> </w:t>
      </w:r>
      <w:r w:rsidRPr="00365E9B">
        <w:rPr>
          <w:rStyle w:val="FooterChar"/>
          <w:rFonts w:cs="Times New Roman"/>
          <w:szCs w:val="24"/>
        </w:rPr>
        <w:t>(right)</w:t>
      </w:r>
      <w:r w:rsidRPr="00365E9B">
        <w:rPr>
          <w:rStyle w:val="FooterChar"/>
          <w:rFonts w:cs="Times New Roman"/>
          <w:b/>
          <w:szCs w:val="24"/>
        </w:rPr>
        <w:t xml:space="preserve"> </w:t>
      </w:r>
      <w:r w:rsidRPr="00365E9B">
        <w:rPr>
          <w:rStyle w:val="fontstyle01"/>
          <w:rFonts w:ascii="Times New Roman" w:hAnsi="Times New Roman" w:cs="Times New Roman"/>
          <w:b w:val="0"/>
          <w:sz w:val="24"/>
          <w:szCs w:val="24"/>
        </w:rPr>
        <w:t>in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lung adenocarcinoma</w:t>
      </w:r>
      <w:r w:rsidRPr="00365E9B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plasma samples</w:t>
      </w:r>
      <w:r w:rsidRPr="00365E9B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are plotted by chromosomal location (vertical axis) by </w:t>
      </w:r>
      <w:proofErr w:type="spellStart"/>
      <w:r w:rsidRPr="00365E9B">
        <w:rPr>
          <w:rFonts w:cs="Times New Roman"/>
          <w:bCs/>
          <w:color w:val="000000"/>
          <w:szCs w:val="24"/>
        </w:rPr>
        <w:t>CNVkit</w:t>
      </w:r>
      <w:proofErr w:type="spellEnd"/>
      <w:r w:rsidRPr="00365E9B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. </w:t>
      </w:r>
      <w:r w:rsidRPr="00365E9B">
        <w:rPr>
          <w:rStyle w:val="fontstyle01"/>
          <w:rFonts w:ascii="Times New Roman" w:hAnsi="Times New Roman" w:cs="Times New Roman"/>
          <w:sz w:val="24"/>
          <w:szCs w:val="24"/>
        </w:rPr>
        <w:t>(</w:t>
      </w:r>
      <w:r w:rsidRPr="00365E9B">
        <w:rPr>
          <w:rStyle w:val="fontstyle21"/>
          <w:rFonts w:ascii="Times New Roman" w:hAnsi="Times New Roman" w:cs="Times New Roman"/>
          <w:i w:val="0"/>
          <w:sz w:val="24"/>
          <w:szCs w:val="24"/>
        </w:rPr>
        <w:t>D)</w:t>
      </w:r>
      <w:r w:rsidRPr="00365E9B">
        <w:rPr>
          <w:rStyle w:val="fontstyle21"/>
          <w:rFonts w:ascii="Times New Roman" w:hAnsi="Times New Roman" w:cs="Times New Roman"/>
          <w:sz w:val="24"/>
          <w:szCs w:val="24"/>
        </w:rPr>
        <w:t xml:space="preserve"> </w:t>
      </w:r>
      <w:r w:rsidRPr="00365E9B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The 10 genes were examined by the </w:t>
      </w:r>
      <w:r w:rsidRPr="00365E9B">
        <w:rPr>
          <w:rFonts w:cs="Times New Roman"/>
          <w:color w:val="000000" w:themeColor="text1"/>
          <w:szCs w:val="24"/>
        </w:rPr>
        <w:t>hybridization capture-based NGS panel of 95 genes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in lung adenocarcinoma</w:t>
      </w:r>
      <w:r w:rsidRPr="00365E9B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plasma samples.</w:t>
      </w:r>
    </w:p>
    <w:p w14:paraId="28978357" w14:textId="77777777" w:rsidR="0014304D" w:rsidRDefault="0014304D" w:rsidP="0014304D">
      <w:r>
        <w:br w:type="page"/>
      </w:r>
    </w:p>
    <w:p w14:paraId="1DB2112D" w14:textId="232C51AD" w:rsidR="0014304D" w:rsidRDefault="0014304D" w:rsidP="0014304D">
      <w:pPr>
        <w:jc w:val="both"/>
        <w:rPr>
          <w:rStyle w:val="fontstyle01"/>
          <w:rFonts w:ascii="Arial" w:hAnsi="Arial" w:cs="Arial"/>
          <w:sz w:val="21"/>
          <w:szCs w:val="21"/>
        </w:rPr>
      </w:pPr>
      <w:r w:rsidRPr="004210A3">
        <w:rPr>
          <w:noProof/>
        </w:rPr>
        <w:lastRenderedPageBreak/>
        <w:t xml:space="preserve"> </w:t>
      </w:r>
      <w:r w:rsidR="00B13217">
        <w:rPr>
          <w:noProof/>
          <w:lang w:eastAsia="zh-CN"/>
        </w:rPr>
        <w:drawing>
          <wp:inline distT="0" distB="0" distL="0" distR="0" wp14:anchorId="32A80ECF" wp14:editId="05742AA9">
            <wp:extent cx="6208395" cy="2619375"/>
            <wp:effectExtent l="0" t="0" r="190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217" w:rsidRPr="00B13217">
        <w:rPr>
          <w:noProof/>
          <w:lang w:eastAsia="zh-CN"/>
        </w:rPr>
        <w:t xml:space="preserve"> </w:t>
      </w:r>
      <w:r w:rsidR="00B13217">
        <w:rPr>
          <w:noProof/>
          <w:lang w:eastAsia="zh-CN"/>
        </w:rPr>
        <w:drawing>
          <wp:inline distT="0" distB="0" distL="0" distR="0" wp14:anchorId="3456E8EA" wp14:editId="2C47F8C1">
            <wp:extent cx="6208395" cy="2656205"/>
            <wp:effectExtent l="0" t="0" r="190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10A3">
        <w:rPr>
          <w:rStyle w:val="fontstyle01"/>
          <w:rFonts w:ascii="Arial" w:hAnsi="Arial" w:cs="Arial"/>
          <w:sz w:val="21"/>
          <w:szCs w:val="21"/>
        </w:rPr>
        <w:t xml:space="preserve"> </w:t>
      </w:r>
    </w:p>
    <w:p w14:paraId="6BF02A3F" w14:textId="1FCAEC4D" w:rsidR="00365E9B" w:rsidRPr="00365E9B" w:rsidRDefault="00365E9B" w:rsidP="00365E9B">
      <w:pPr>
        <w:jc w:val="both"/>
        <w:rPr>
          <w:rFonts w:cs="Times New Roman"/>
          <w:b/>
          <w:bCs/>
          <w:color w:val="000000"/>
          <w:szCs w:val="24"/>
        </w:rPr>
      </w:pPr>
      <w:r w:rsidRPr="00365E9B">
        <w:rPr>
          <w:rStyle w:val="fontstyle01"/>
          <w:rFonts w:ascii="Times New Roman" w:hAnsi="Times New Roman" w:cs="Times New Roman"/>
          <w:sz w:val="24"/>
          <w:szCs w:val="24"/>
        </w:rPr>
        <w:t>Supplementary</w:t>
      </w:r>
      <w:r w:rsidRPr="00365E9B">
        <w:rPr>
          <w:rStyle w:val="FooterChar"/>
          <w:rFonts w:cs="Times New Roman"/>
          <w:color w:val="000000" w:themeColor="text1"/>
          <w:szCs w:val="24"/>
        </w:rPr>
        <w:t xml:space="preserve"> </w:t>
      </w:r>
      <w:r w:rsidRPr="00365E9B">
        <w:rPr>
          <w:rFonts w:cs="Times New Roman"/>
          <w:b/>
          <w:color w:val="242021"/>
          <w:szCs w:val="24"/>
        </w:rPr>
        <w:t>figure 3.</w:t>
      </w:r>
      <w:r w:rsidRPr="00365E9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65E9B">
        <w:rPr>
          <w:rStyle w:val="fontstyle01"/>
          <w:rFonts w:ascii="Times New Roman" w:hAnsi="Times New Roman" w:cs="Times New Roman"/>
          <w:b w:val="0"/>
          <w:sz w:val="24"/>
          <w:szCs w:val="24"/>
        </w:rPr>
        <w:t>Somatic copy number alterations (SCNAs)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of lung squamous carcinoma derived from</w:t>
      </w:r>
      <w:r w:rsidRPr="00365E9B">
        <w:rPr>
          <w:rFonts w:cs="Times New Roman"/>
          <w:b/>
          <w:bCs/>
          <w:color w:val="000000" w:themeColor="text1"/>
          <w:szCs w:val="24"/>
        </w:rPr>
        <w:t xml:space="preserve"> 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NGS of tumor tissue samples </w:t>
      </w:r>
      <w:r w:rsidRPr="00365E9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(A, B)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and </w:t>
      </w:r>
      <w:proofErr w:type="spellStart"/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cfDNA</w:t>
      </w:r>
      <w:proofErr w:type="spellEnd"/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365E9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(C, D)</w:t>
      </w:r>
      <w:r w:rsidRPr="00365E9B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. </w:t>
      </w:r>
      <w:r w:rsidRPr="00365E9B">
        <w:rPr>
          <w:rStyle w:val="fontstyle21"/>
          <w:rFonts w:ascii="Times New Roman" w:hAnsi="Times New Roman" w:cs="Times New Roman"/>
          <w:i w:val="0"/>
          <w:sz w:val="24"/>
          <w:szCs w:val="24"/>
        </w:rPr>
        <w:t>(A)</w:t>
      </w:r>
      <w:r w:rsidRPr="00365E9B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8D60F9">
        <w:rPr>
          <w:rStyle w:val="fontstyle21"/>
          <w:rFonts w:ascii="Times New Roman" w:hAnsi="Times New Roman" w:cs="Times New Roman"/>
          <w:b w:val="0"/>
          <w:i w:val="0"/>
          <w:iCs w:val="0"/>
          <w:sz w:val="24"/>
          <w:szCs w:val="24"/>
        </w:rPr>
        <w:t>The</w:t>
      </w:r>
      <w:r w:rsidRPr="00365E9B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significant peaks of copy</w:t>
      </w:r>
      <w:r w:rsidRPr="00365E9B">
        <w:rPr>
          <w:rFonts w:cs="Times New Roman"/>
          <w:b/>
          <w:color w:val="000000" w:themeColor="text1"/>
          <w:szCs w:val="24"/>
        </w:rPr>
        <w:t xml:space="preserve"> 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number gain (left)</w:t>
      </w:r>
      <w:r w:rsidRPr="00365E9B">
        <w:rPr>
          <w:rStyle w:val="FooterChar"/>
          <w:rFonts w:cs="Times New Roman"/>
          <w:b/>
          <w:szCs w:val="24"/>
        </w:rPr>
        <w:t xml:space="preserve"> </w:t>
      </w:r>
      <w:r w:rsidRPr="00365E9B">
        <w:rPr>
          <w:rStyle w:val="FooterChar"/>
          <w:rFonts w:cs="Times New Roman"/>
          <w:szCs w:val="24"/>
        </w:rPr>
        <w:t>and</w:t>
      </w:r>
      <w:r w:rsidRPr="00365E9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significant peaks of copy</w:t>
      </w:r>
      <w:r w:rsidRPr="00365E9B">
        <w:rPr>
          <w:rFonts w:cs="Times New Roman"/>
          <w:b/>
          <w:color w:val="000000" w:themeColor="text1"/>
          <w:szCs w:val="24"/>
        </w:rPr>
        <w:t xml:space="preserve"> 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number loss</w:t>
      </w:r>
      <w:r w:rsidRPr="00365E9B">
        <w:rPr>
          <w:rStyle w:val="FooterChar"/>
          <w:rFonts w:cs="Times New Roman"/>
          <w:b/>
          <w:szCs w:val="24"/>
        </w:rPr>
        <w:t xml:space="preserve"> </w:t>
      </w:r>
      <w:r w:rsidRPr="00365E9B">
        <w:rPr>
          <w:rStyle w:val="FooterChar"/>
          <w:rFonts w:cs="Times New Roman"/>
          <w:szCs w:val="24"/>
        </w:rPr>
        <w:t>(right)</w:t>
      </w:r>
      <w:r w:rsidRPr="00365E9B">
        <w:rPr>
          <w:rStyle w:val="FooterChar"/>
          <w:rFonts w:cs="Times New Roman"/>
          <w:b/>
          <w:szCs w:val="24"/>
        </w:rPr>
        <w:t xml:space="preserve"> </w:t>
      </w:r>
      <w:r w:rsidRPr="00365E9B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in 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lung squamous carcinoma</w:t>
      </w:r>
      <w:r w:rsidRPr="00365E9B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tissue samples</w:t>
      </w:r>
      <w:r w:rsidRPr="00365E9B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are plotted by chromosomal location (vertical axis) by </w:t>
      </w:r>
      <w:proofErr w:type="spellStart"/>
      <w:r w:rsidRPr="00365E9B">
        <w:rPr>
          <w:rFonts w:cs="Times New Roman"/>
          <w:bCs/>
          <w:color w:val="000000"/>
          <w:szCs w:val="24"/>
        </w:rPr>
        <w:t>CNVkit</w:t>
      </w:r>
      <w:proofErr w:type="spellEnd"/>
      <w:r w:rsidRPr="00365E9B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. </w:t>
      </w:r>
      <w:r w:rsidRPr="00365E9B">
        <w:rPr>
          <w:rStyle w:val="fontstyle01"/>
          <w:rFonts w:ascii="Times New Roman" w:hAnsi="Times New Roman" w:cs="Times New Roman"/>
          <w:sz w:val="24"/>
          <w:szCs w:val="24"/>
        </w:rPr>
        <w:t>(</w:t>
      </w:r>
      <w:r w:rsidRPr="00365E9B">
        <w:rPr>
          <w:rStyle w:val="fontstyle21"/>
          <w:rFonts w:ascii="Times New Roman" w:hAnsi="Times New Roman" w:cs="Times New Roman"/>
          <w:i w:val="0"/>
          <w:sz w:val="24"/>
          <w:szCs w:val="24"/>
        </w:rPr>
        <w:t>B)</w:t>
      </w:r>
      <w:r w:rsidRPr="00365E9B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65E9B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The 10 genes were examined by the </w:t>
      </w:r>
      <w:r w:rsidRPr="00365E9B">
        <w:rPr>
          <w:rFonts w:cs="Times New Roman"/>
          <w:color w:val="000000" w:themeColor="text1"/>
          <w:szCs w:val="24"/>
        </w:rPr>
        <w:t>hybridization capture-based NGS panel of 95 genes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in lung squamous carcinoma tissue samples.</w:t>
      </w:r>
      <w:r w:rsidRPr="00365E9B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65E9B">
        <w:rPr>
          <w:rStyle w:val="fontstyle21"/>
          <w:rFonts w:ascii="Times New Roman" w:hAnsi="Times New Roman" w:cs="Times New Roman"/>
          <w:i w:val="0"/>
          <w:sz w:val="24"/>
          <w:szCs w:val="24"/>
        </w:rPr>
        <w:t>(C)</w:t>
      </w:r>
      <w:r w:rsidRPr="00365E9B">
        <w:rPr>
          <w:rStyle w:val="fontstyle21"/>
          <w:rFonts w:ascii="Times New Roman" w:hAnsi="Times New Roman" w:cs="Times New Roman"/>
          <w:b w:val="0"/>
          <w:sz w:val="24"/>
          <w:szCs w:val="24"/>
        </w:rPr>
        <w:t xml:space="preserve"> The 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significant peaks of copy</w:t>
      </w:r>
      <w:r w:rsidRPr="00365E9B">
        <w:rPr>
          <w:rFonts w:cs="Times New Roman"/>
          <w:b/>
          <w:color w:val="000000" w:themeColor="text1"/>
          <w:szCs w:val="24"/>
        </w:rPr>
        <w:t xml:space="preserve"> 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number gain (left)</w:t>
      </w:r>
      <w:r w:rsidRPr="00365E9B">
        <w:rPr>
          <w:rStyle w:val="FooterChar"/>
          <w:rFonts w:cs="Times New Roman"/>
          <w:b/>
          <w:szCs w:val="24"/>
        </w:rPr>
        <w:t xml:space="preserve"> </w:t>
      </w:r>
      <w:r w:rsidRPr="00365E9B">
        <w:rPr>
          <w:rStyle w:val="FooterChar"/>
          <w:rFonts w:cs="Times New Roman"/>
          <w:szCs w:val="24"/>
        </w:rPr>
        <w:t>and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significant peaks of copy</w:t>
      </w:r>
      <w:r w:rsidRPr="00365E9B">
        <w:rPr>
          <w:rFonts w:cs="Times New Roman"/>
          <w:b/>
          <w:color w:val="000000" w:themeColor="text1"/>
          <w:szCs w:val="24"/>
        </w:rPr>
        <w:t xml:space="preserve"> 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number loss</w:t>
      </w:r>
      <w:r w:rsidRPr="00365E9B">
        <w:rPr>
          <w:rStyle w:val="FooterChar"/>
          <w:rFonts w:cs="Times New Roman"/>
          <w:b/>
          <w:szCs w:val="24"/>
        </w:rPr>
        <w:t xml:space="preserve"> </w:t>
      </w:r>
      <w:r w:rsidRPr="00365E9B">
        <w:rPr>
          <w:rStyle w:val="FooterChar"/>
          <w:rFonts w:cs="Times New Roman"/>
          <w:szCs w:val="24"/>
        </w:rPr>
        <w:t>(right)</w:t>
      </w:r>
      <w:r w:rsidRPr="00365E9B">
        <w:rPr>
          <w:rStyle w:val="FooterChar"/>
          <w:rFonts w:cs="Times New Roman"/>
          <w:b/>
          <w:szCs w:val="24"/>
        </w:rPr>
        <w:t xml:space="preserve"> </w:t>
      </w:r>
      <w:r w:rsidRPr="00365E9B">
        <w:rPr>
          <w:rStyle w:val="fontstyle01"/>
          <w:rFonts w:ascii="Times New Roman" w:hAnsi="Times New Roman" w:cs="Times New Roman"/>
          <w:b w:val="0"/>
          <w:sz w:val="24"/>
          <w:szCs w:val="24"/>
        </w:rPr>
        <w:t>in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squamous carcinoma</w:t>
      </w:r>
      <w:r w:rsidRPr="00365E9B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plasma samples</w:t>
      </w:r>
      <w:r w:rsidRPr="00365E9B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are plotted by chromosomal location (vertical axis) by </w:t>
      </w:r>
      <w:proofErr w:type="spellStart"/>
      <w:r w:rsidRPr="00365E9B">
        <w:rPr>
          <w:rFonts w:cs="Times New Roman"/>
          <w:bCs/>
          <w:color w:val="000000"/>
          <w:szCs w:val="24"/>
        </w:rPr>
        <w:t>CNVkit</w:t>
      </w:r>
      <w:proofErr w:type="spellEnd"/>
      <w:r w:rsidRPr="00365E9B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. </w:t>
      </w:r>
      <w:r w:rsidRPr="00365E9B">
        <w:rPr>
          <w:rStyle w:val="fontstyle01"/>
          <w:rFonts w:ascii="Times New Roman" w:hAnsi="Times New Roman" w:cs="Times New Roman"/>
          <w:sz w:val="24"/>
          <w:szCs w:val="24"/>
        </w:rPr>
        <w:t>(</w:t>
      </w:r>
      <w:r w:rsidRPr="00365E9B">
        <w:rPr>
          <w:rStyle w:val="fontstyle21"/>
          <w:rFonts w:ascii="Times New Roman" w:hAnsi="Times New Roman" w:cs="Times New Roman"/>
          <w:i w:val="0"/>
          <w:sz w:val="24"/>
          <w:szCs w:val="24"/>
        </w:rPr>
        <w:t xml:space="preserve">D) </w:t>
      </w:r>
      <w:r w:rsidRPr="00365E9B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The 10 genes were examined by the </w:t>
      </w:r>
      <w:r w:rsidRPr="00365E9B">
        <w:rPr>
          <w:rFonts w:cs="Times New Roman"/>
          <w:color w:val="000000" w:themeColor="text1"/>
          <w:szCs w:val="24"/>
        </w:rPr>
        <w:t>hybridization capture-based NGS panel of 95 genes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in lung squamous carcinoma</w:t>
      </w:r>
      <w:r w:rsidRPr="00365E9B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365E9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plasma samples.</w:t>
      </w:r>
    </w:p>
    <w:p w14:paraId="33069941" w14:textId="77777777" w:rsidR="0014304D" w:rsidRPr="004210A3" w:rsidRDefault="0014304D" w:rsidP="0014304D"/>
    <w:p w14:paraId="43316919" w14:textId="683530D2" w:rsidR="0092238B" w:rsidRDefault="0092238B">
      <w:pPr>
        <w:spacing w:before="0" w:after="200" w:line="276" w:lineRule="auto"/>
      </w:pPr>
      <w:r>
        <w:br w:type="page"/>
      </w:r>
    </w:p>
    <w:p w14:paraId="1D196165" w14:textId="77777777" w:rsidR="0092238B" w:rsidRPr="0017126E" w:rsidRDefault="0092238B" w:rsidP="0092238B">
      <w:pPr>
        <w:jc w:val="both"/>
        <w:rPr>
          <w:rFonts w:cs="Times New Roman"/>
          <w:bCs/>
          <w:iCs/>
          <w:color w:val="000000"/>
          <w:szCs w:val="24"/>
        </w:rPr>
      </w:pPr>
      <w:r w:rsidRPr="0017126E">
        <w:rPr>
          <w:rFonts w:cs="Times New Roman"/>
          <w:noProof/>
          <w:lang w:eastAsia="zh-CN"/>
        </w:rPr>
        <w:lastRenderedPageBreak/>
        <w:drawing>
          <wp:inline distT="0" distB="0" distL="0" distR="0" wp14:anchorId="0EED9736" wp14:editId="4BCEBB86">
            <wp:extent cx="6208395" cy="2595880"/>
            <wp:effectExtent l="0" t="0" r="190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126E">
        <w:rPr>
          <w:rFonts w:cs="Times New Roman"/>
          <w:noProof/>
          <w:lang w:eastAsia="zh-CN"/>
        </w:rPr>
        <w:drawing>
          <wp:inline distT="0" distB="0" distL="0" distR="0" wp14:anchorId="54FCD367" wp14:editId="0246FA74">
            <wp:extent cx="6208395" cy="3808730"/>
            <wp:effectExtent l="0" t="0" r="1905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A30C3" w14:textId="06D2B8C6" w:rsidR="0092238B" w:rsidRPr="00A64258" w:rsidRDefault="00AE4A17" w:rsidP="0092238B">
      <w:pPr>
        <w:jc w:val="both"/>
        <w:rPr>
          <w:rFonts w:cs="Times New Roman"/>
          <w:bCs/>
          <w:color w:val="000000" w:themeColor="text1"/>
          <w:szCs w:val="24"/>
        </w:rPr>
      </w:pPr>
      <w:r w:rsidRPr="00365E9B">
        <w:rPr>
          <w:rStyle w:val="fontstyle01"/>
          <w:rFonts w:ascii="Times New Roman" w:hAnsi="Times New Roman" w:cs="Times New Roman"/>
          <w:sz w:val="24"/>
          <w:szCs w:val="24"/>
        </w:rPr>
        <w:t>Supplementary</w:t>
      </w:r>
      <w:r w:rsidRPr="00365E9B">
        <w:rPr>
          <w:rStyle w:val="FooterChar"/>
          <w:rFonts w:cs="Times New Roman"/>
          <w:color w:val="000000" w:themeColor="text1"/>
          <w:szCs w:val="24"/>
        </w:rPr>
        <w:t xml:space="preserve"> </w:t>
      </w:r>
      <w:r w:rsidRPr="00365E9B">
        <w:rPr>
          <w:rFonts w:cs="Times New Roman"/>
          <w:b/>
          <w:color w:val="242021"/>
          <w:szCs w:val="24"/>
        </w:rPr>
        <w:t xml:space="preserve">figure </w:t>
      </w:r>
      <w:r w:rsidR="0092238B" w:rsidRPr="0092238B">
        <w:rPr>
          <w:rFonts w:cs="Times New Roman"/>
          <w:b/>
          <w:color w:val="242021"/>
        </w:rPr>
        <w:t xml:space="preserve">4. </w:t>
      </w:r>
      <w:r w:rsidR="0092238B" w:rsidRPr="0092238B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Clinical action ability of </w:t>
      </w:r>
      <w:r w:rsidR="0092238B" w:rsidRPr="0092238B">
        <w:rPr>
          <w:rStyle w:val="fontstyle21"/>
          <w:rFonts w:ascii="Times New Roman" w:hAnsi="Times New Roman" w:cs="Times New Roman"/>
          <w:b w:val="0"/>
          <w:i w:val="0"/>
          <w:color w:val="000000" w:themeColor="text1"/>
          <w:sz w:val="24"/>
          <w:szCs w:val="24"/>
        </w:rPr>
        <w:t>somatic mutations</w:t>
      </w:r>
      <w:r w:rsidR="0092238B" w:rsidRPr="0092238B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revealed by the </w:t>
      </w:r>
      <w:r w:rsidR="0092238B" w:rsidRPr="0092238B">
        <w:rPr>
          <w:rFonts w:cs="Times New Roman"/>
        </w:rPr>
        <w:t>hybridization capture-based NGS panel of 95 genes</w:t>
      </w:r>
      <w:r w:rsidR="0092238B" w:rsidRPr="0092238B">
        <w:rPr>
          <w:rStyle w:val="fontstyle01"/>
          <w:rFonts w:ascii="Times New Roman" w:hAnsi="Times New Roman" w:cs="Times New Roman"/>
          <w:b w:val="0"/>
          <w:sz w:val="24"/>
          <w:szCs w:val="24"/>
        </w:rPr>
        <w:t>. Somatic mutations were defined based on their clinical evidence in terms of</w:t>
      </w:r>
      <w:r w:rsidR="0092238B" w:rsidRPr="0092238B">
        <w:rPr>
          <w:rFonts w:cs="Times New Roman"/>
          <w:b/>
          <w:color w:val="000000"/>
        </w:rPr>
        <w:t xml:space="preserve"> </w:t>
      </w:r>
      <w:proofErr w:type="spellStart"/>
      <w:r w:rsidR="0092238B" w:rsidRPr="0092238B">
        <w:rPr>
          <w:rStyle w:val="fontstyle01"/>
          <w:rFonts w:ascii="Times New Roman" w:hAnsi="Times New Roman" w:cs="Times New Roman"/>
          <w:b w:val="0"/>
          <w:sz w:val="24"/>
          <w:szCs w:val="24"/>
        </w:rPr>
        <w:t>OncoKB</w:t>
      </w:r>
      <w:proofErr w:type="spellEnd"/>
      <w:r w:rsidR="0092238B" w:rsidRPr="0092238B">
        <w:rPr>
          <w:rStyle w:val="fontstyle0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92238B" w:rsidRPr="0092238B">
        <w:rPr>
          <w:rStyle w:val="fontstyle01"/>
          <w:rFonts w:ascii="Times New Roman" w:hAnsi="Times New Roman" w:cs="Times New Roman"/>
          <w:sz w:val="24"/>
          <w:szCs w:val="24"/>
        </w:rPr>
        <w:t>(A)</w:t>
      </w:r>
      <w:r w:rsidR="0092238B" w:rsidRPr="0092238B">
        <w:rPr>
          <w:rStyle w:val="fontstyle01"/>
          <w:rFonts w:ascii="Times New Roman" w:hAnsi="Times New Roman" w:cs="Times New Roman"/>
          <w:b w:val="0"/>
          <w:sz w:val="24"/>
          <w:szCs w:val="24"/>
        </w:rPr>
        <w:t>. Samples we</w:t>
      </w:r>
      <w:r w:rsidR="0092238B" w:rsidRPr="0092238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re matched to the highest level of actionable alterations in </w:t>
      </w:r>
      <w:r w:rsidR="0092238B" w:rsidRPr="0092238B">
        <w:rPr>
          <w:rStyle w:val="transsent"/>
          <w:rFonts w:cs="Times New Roman"/>
          <w:color w:val="000000" w:themeColor="text1"/>
          <w:szCs w:val="24"/>
        </w:rPr>
        <w:t xml:space="preserve">NSCLC </w:t>
      </w:r>
      <w:r w:rsidR="0092238B" w:rsidRPr="0092238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(n=395)</w:t>
      </w:r>
      <w:r w:rsidR="0092238B" w:rsidRPr="0092238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(B)</w:t>
      </w:r>
      <w:r w:rsidR="0092238B" w:rsidRPr="0092238B">
        <w:rPr>
          <w:rStyle w:val="transsent"/>
          <w:rFonts w:cs="Times New Roman"/>
          <w:b/>
          <w:color w:val="000000" w:themeColor="text1"/>
          <w:szCs w:val="24"/>
        </w:rPr>
        <w:t xml:space="preserve">, </w:t>
      </w:r>
      <w:r w:rsidR="0092238B" w:rsidRPr="0092238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LUAD (n=340)</w:t>
      </w:r>
      <w:r w:rsidR="0092238B" w:rsidRPr="0092238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(C),</w:t>
      </w:r>
      <w:r w:rsidR="0092238B" w:rsidRPr="0092238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and LUSC (n=54)</w:t>
      </w:r>
      <w:r w:rsidR="0092238B" w:rsidRPr="0092238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(D)</w:t>
      </w:r>
      <w:r w:rsidR="0092238B" w:rsidRPr="0092238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. Distribution of</w:t>
      </w:r>
      <w:r w:rsidR="0092238B" w:rsidRPr="0092238B">
        <w:rPr>
          <w:rFonts w:cs="Times New Roman"/>
          <w:b/>
        </w:rPr>
        <w:t xml:space="preserve"> </w:t>
      </w:r>
      <w:r w:rsidR="0092238B" w:rsidRPr="0092238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actionable alterations in </w:t>
      </w:r>
      <w:r w:rsidR="0092238B" w:rsidRPr="0092238B">
        <w:rPr>
          <w:rStyle w:val="transsent"/>
          <w:rFonts w:cs="Times New Roman"/>
          <w:color w:val="000000" w:themeColor="text1"/>
          <w:szCs w:val="24"/>
        </w:rPr>
        <w:t xml:space="preserve">NSCLC </w:t>
      </w:r>
      <w:r w:rsidR="0092238B" w:rsidRPr="0092238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(n=395)</w:t>
      </w:r>
      <w:r w:rsidR="0092238B" w:rsidRPr="0092238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(E)</w:t>
      </w:r>
      <w:r w:rsidR="0092238B" w:rsidRPr="0092238B">
        <w:rPr>
          <w:rStyle w:val="transsent"/>
          <w:rFonts w:cs="Times New Roman"/>
          <w:b/>
          <w:color w:val="000000" w:themeColor="text1"/>
          <w:szCs w:val="24"/>
        </w:rPr>
        <w:t xml:space="preserve">, </w:t>
      </w:r>
      <w:r w:rsidR="0092238B" w:rsidRPr="0092238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LUAD (n=340)</w:t>
      </w:r>
      <w:r w:rsidR="0092238B" w:rsidRPr="0092238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(F),</w:t>
      </w:r>
      <w:r w:rsidR="0092238B" w:rsidRPr="0092238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and LUSC (n=54)</w:t>
      </w:r>
      <w:r w:rsidR="0092238B" w:rsidRPr="0092238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(G)</w:t>
      </w:r>
      <w:r w:rsidR="0092238B" w:rsidRPr="0092238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  <w:r w:rsidR="0092238B" w:rsidRPr="0092238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  <w:lang w:eastAsia="zh-CN"/>
        </w:rPr>
        <w:t xml:space="preserve"> </w:t>
      </w:r>
      <w:r w:rsidR="0092238B" w:rsidRPr="0092238B">
        <w:rPr>
          <w:rStyle w:val="fontstyle01"/>
          <w:rFonts w:ascii="Times New Roman" w:hAnsi="Times New Roman" w:cs="Times New Roman"/>
          <w:b w:val="0"/>
          <w:sz w:val="24"/>
          <w:szCs w:val="24"/>
        </w:rPr>
        <w:t>Distribution of</w:t>
      </w:r>
      <w:r w:rsidR="0092238B" w:rsidRPr="0092238B">
        <w:rPr>
          <w:rFonts w:cs="Times New Roman"/>
          <w:b/>
          <w:color w:val="000000"/>
          <w:szCs w:val="24"/>
        </w:rPr>
        <w:t xml:space="preserve"> </w:t>
      </w:r>
      <w:r w:rsidR="0092238B" w:rsidRPr="0092238B">
        <w:rPr>
          <w:rStyle w:val="fontstyle01"/>
          <w:rFonts w:ascii="Times New Roman" w:hAnsi="Times New Roman" w:cs="Times New Roman"/>
          <w:b w:val="0"/>
          <w:sz w:val="24"/>
          <w:szCs w:val="24"/>
        </w:rPr>
        <w:t>alteration types</w:t>
      </w:r>
      <w:r w:rsidR="0092238B" w:rsidRPr="0092238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in </w:t>
      </w:r>
      <w:r w:rsidR="0092238B" w:rsidRPr="0092238B">
        <w:rPr>
          <w:rStyle w:val="transsent"/>
          <w:rFonts w:cs="Times New Roman"/>
          <w:color w:val="000000" w:themeColor="text1"/>
          <w:szCs w:val="24"/>
        </w:rPr>
        <w:t xml:space="preserve">NSCLC </w:t>
      </w:r>
      <w:r w:rsidR="0092238B" w:rsidRPr="0092238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(H)</w:t>
      </w:r>
      <w:r w:rsidR="0092238B" w:rsidRPr="0092238B">
        <w:rPr>
          <w:rStyle w:val="transsent"/>
          <w:rFonts w:cs="Times New Roman"/>
          <w:b/>
          <w:color w:val="000000" w:themeColor="text1"/>
          <w:szCs w:val="24"/>
        </w:rPr>
        <w:t xml:space="preserve">, </w:t>
      </w:r>
      <w:r w:rsidR="0092238B" w:rsidRPr="0092238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LUAD </w:t>
      </w:r>
      <w:r w:rsidR="0092238B" w:rsidRPr="0092238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(I),</w:t>
      </w:r>
      <w:r w:rsidR="0092238B" w:rsidRPr="0092238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and LUSC </w:t>
      </w:r>
      <w:r w:rsidR="0092238B" w:rsidRPr="0092238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(J)</w:t>
      </w:r>
      <w:r w:rsidR="0092238B" w:rsidRPr="0092238B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>.</w:t>
      </w:r>
      <w:r w:rsidR="0092238B" w:rsidRPr="00A64258">
        <w:rPr>
          <w:rStyle w:val="fontstyle01"/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</w:p>
    <w:p w14:paraId="5B9EE5A5" w14:textId="77777777" w:rsidR="00DE23E8" w:rsidRPr="001549D3" w:rsidRDefault="00DE23E8" w:rsidP="0014304D">
      <w:pPr>
        <w:spacing w:before="240"/>
      </w:pPr>
    </w:p>
    <w:sectPr w:rsidR="00DE23E8" w:rsidRPr="001549D3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DCB23" w14:textId="77777777" w:rsidR="006A4447" w:rsidRDefault="006A4447" w:rsidP="00117666">
      <w:pPr>
        <w:spacing w:after="0"/>
      </w:pPr>
      <w:r>
        <w:separator/>
      </w:r>
    </w:p>
  </w:endnote>
  <w:endnote w:type="continuationSeparator" w:id="0">
    <w:p w14:paraId="661760DB" w14:textId="77777777" w:rsidR="006A4447" w:rsidRDefault="006A444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Bold">
    <w:altName w:val="Times New Roman"/>
    <w:panose1 w:val="00000000000000000000"/>
    <w:charset w:val="00"/>
    <w:family w:val="roman"/>
    <w:notTrueType/>
    <w:pitch w:val="default"/>
  </w:font>
  <w:font w:name="MyriadPro-BoldIt">
    <w:altName w:val="Times New Roman"/>
    <w:panose1 w:val="00000000000000000000"/>
    <w:charset w:val="00"/>
    <w:family w:val="roman"/>
    <w:notTrueType/>
    <w:pitch w:val="default"/>
  </w:font>
  <w:font w:name="LvdghpAdvTT50a2f13e.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578F3729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D60F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578F3729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D60F9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4A1FA7E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D60F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4A1FA7E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D60F9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9ED10" w14:textId="77777777" w:rsidR="006A4447" w:rsidRDefault="006A4447" w:rsidP="00117666">
      <w:pPr>
        <w:spacing w:after="0"/>
      </w:pPr>
      <w:r>
        <w:separator/>
      </w:r>
    </w:p>
  </w:footnote>
  <w:footnote w:type="continuationSeparator" w:id="0">
    <w:p w14:paraId="3B4DBB89" w14:textId="77777777" w:rsidR="006A4447" w:rsidRDefault="006A444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F5E12"/>
    <w:rsid w:val="00105FD9"/>
    <w:rsid w:val="00117666"/>
    <w:rsid w:val="0014304D"/>
    <w:rsid w:val="001549D3"/>
    <w:rsid w:val="00160065"/>
    <w:rsid w:val="00177D84"/>
    <w:rsid w:val="001A6C2A"/>
    <w:rsid w:val="00227AE4"/>
    <w:rsid w:val="00263A7A"/>
    <w:rsid w:val="00267D18"/>
    <w:rsid w:val="00274347"/>
    <w:rsid w:val="002868E2"/>
    <w:rsid w:val="002869C3"/>
    <w:rsid w:val="002936E4"/>
    <w:rsid w:val="002B1178"/>
    <w:rsid w:val="002B4A57"/>
    <w:rsid w:val="002C74CA"/>
    <w:rsid w:val="003123F4"/>
    <w:rsid w:val="003544FB"/>
    <w:rsid w:val="00365E9B"/>
    <w:rsid w:val="003D2F2D"/>
    <w:rsid w:val="003E36F0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0DFD"/>
    <w:rsid w:val="006375C7"/>
    <w:rsid w:val="00654E8F"/>
    <w:rsid w:val="00660D05"/>
    <w:rsid w:val="00671A75"/>
    <w:rsid w:val="006820B1"/>
    <w:rsid w:val="006A4447"/>
    <w:rsid w:val="006B7D14"/>
    <w:rsid w:val="00701727"/>
    <w:rsid w:val="0070566C"/>
    <w:rsid w:val="00714C50"/>
    <w:rsid w:val="00725A7D"/>
    <w:rsid w:val="007501BE"/>
    <w:rsid w:val="00770E8A"/>
    <w:rsid w:val="00790BB3"/>
    <w:rsid w:val="007C206C"/>
    <w:rsid w:val="00817DD6"/>
    <w:rsid w:val="0083759F"/>
    <w:rsid w:val="00885156"/>
    <w:rsid w:val="008C0892"/>
    <w:rsid w:val="008D60F9"/>
    <w:rsid w:val="009101A0"/>
    <w:rsid w:val="009151AA"/>
    <w:rsid w:val="0092238B"/>
    <w:rsid w:val="0093429D"/>
    <w:rsid w:val="00943573"/>
    <w:rsid w:val="00964134"/>
    <w:rsid w:val="00970F7D"/>
    <w:rsid w:val="00994A3D"/>
    <w:rsid w:val="009C2B12"/>
    <w:rsid w:val="009D3D18"/>
    <w:rsid w:val="009E11E9"/>
    <w:rsid w:val="00A174D9"/>
    <w:rsid w:val="00A21427"/>
    <w:rsid w:val="00AA4D24"/>
    <w:rsid w:val="00AB6715"/>
    <w:rsid w:val="00AE4A17"/>
    <w:rsid w:val="00B13217"/>
    <w:rsid w:val="00B1671E"/>
    <w:rsid w:val="00B25EB8"/>
    <w:rsid w:val="00B37F4D"/>
    <w:rsid w:val="00C52A7B"/>
    <w:rsid w:val="00C56BAF"/>
    <w:rsid w:val="00C679AA"/>
    <w:rsid w:val="00C71FA3"/>
    <w:rsid w:val="00C75972"/>
    <w:rsid w:val="00CD066B"/>
    <w:rsid w:val="00CE4FEE"/>
    <w:rsid w:val="00D02F57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A2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fontstyle01">
    <w:name w:val="fontstyle01"/>
    <w:basedOn w:val="DefaultParagraphFont"/>
    <w:qFormat/>
    <w:rsid w:val="0014304D"/>
    <w:rPr>
      <w:rFonts w:ascii="MyriadPro-Bold" w:hAnsi="MyriadPro-Bold" w:hint="default"/>
      <w:b/>
      <w:bCs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DefaultParagraphFont"/>
    <w:rsid w:val="0014304D"/>
    <w:rPr>
      <w:rFonts w:ascii="MyriadPro-BoldIt" w:hAnsi="MyriadPro-BoldIt" w:hint="default"/>
      <w:b/>
      <w:bCs/>
      <w:i/>
      <w:iCs/>
      <w:color w:val="000000"/>
      <w:sz w:val="18"/>
      <w:szCs w:val="18"/>
    </w:rPr>
  </w:style>
  <w:style w:type="character" w:customStyle="1" w:styleId="transsent">
    <w:name w:val="transsent"/>
    <w:basedOn w:val="DefaultParagraphFont"/>
    <w:rsid w:val="0014304D"/>
  </w:style>
  <w:style w:type="character" w:customStyle="1" w:styleId="tran">
    <w:name w:val="tran"/>
    <w:basedOn w:val="DefaultParagraphFont"/>
    <w:rsid w:val="0014304D"/>
  </w:style>
  <w:style w:type="character" w:customStyle="1" w:styleId="apple-converted-space">
    <w:name w:val="apple-converted-space"/>
    <w:basedOn w:val="DefaultParagraphFont"/>
    <w:rsid w:val="0014304D"/>
  </w:style>
  <w:style w:type="character" w:customStyle="1" w:styleId="fontstyle11">
    <w:name w:val="fontstyle11"/>
    <w:basedOn w:val="DefaultParagraphFont"/>
    <w:rsid w:val="0014304D"/>
    <w:rPr>
      <w:rFonts w:ascii="LvdghpAdvTT50a2f13e.I" w:hAnsi="LvdghpAdvTT50a2f13e.I" w:hint="default"/>
      <w:b w:val="0"/>
      <w:bCs w:val="0"/>
      <w:i w:val="0"/>
      <w:iCs w:val="0"/>
      <w:color w:val="131413"/>
      <w:sz w:val="20"/>
      <w:szCs w:val="20"/>
    </w:rPr>
  </w:style>
  <w:style w:type="paragraph" w:styleId="Revision">
    <w:name w:val="Revision"/>
    <w:hidden/>
    <w:uiPriority w:val="99"/>
    <w:semiHidden/>
    <w:rsid w:val="00671A75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F75F1B2-EB49-4C97-A1C9-09FA61B65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</TotalTime>
  <Pages>6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Naimeng Liu</cp:lastModifiedBy>
  <cp:revision>4</cp:revision>
  <cp:lastPrinted>2013-10-03T12:51:00Z</cp:lastPrinted>
  <dcterms:created xsi:type="dcterms:W3CDTF">2022-01-27T05:56:00Z</dcterms:created>
  <dcterms:modified xsi:type="dcterms:W3CDTF">2022-02-10T08:46:00Z</dcterms:modified>
</cp:coreProperties>
</file>