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7D0" w14:textId="2CFB21A7" w:rsidR="00F450CB" w:rsidRDefault="00F450CB" w:rsidP="00F450CB">
      <w:pPr>
        <w:pStyle w:val="a3"/>
        <w:rPr>
          <w:b w:val="0"/>
        </w:rPr>
      </w:pPr>
      <w:r>
        <w:t xml:space="preserve">Supplementary Table </w:t>
      </w:r>
      <w:r w:rsidR="002331E8">
        <w:rPr>
          <w:noProof/>
        </w:rPr>
        <w:t>1</w:t>
      </w:r>
      <w:r>
        <w:t xml:space="preserve">: </w:t>
      </w:r>
      <w:r w:rsidRPr="00F450CB">
        <w:rPr>
          <w:b w:val="0"/>
        </w:rPr>
        <w:t xml:space="preserve">Reads mapped against CDS were used in the calculation. The average </w:t>
      </w:r>
      <w:r>
        <w:rPr>
          <w:b w:val="0"/>
        </w:rPr>
        <w:t>F</w:t>
      </w:r>
      <w:r w:rsidRPr="00F450CB">
        <w:rPr>
          <w:b w:val="0"/>
        </w:rPr>
        <w:t xml:space="preserve">PKM value of </w:t>
      </w:r>
      <w:r>
        <w:rPr>
          <w:b w:val="0"/>
        </w:rPr>
        <w:t>three</w:t>
      </w:r>
      <w:r w:rsidRPr="00F450CB">
        <w:rPr>
          <w:b w:val="0"/>
        </w:rPr>
        <w:t xml:space="preserve"> biological replicates was used to determine the number of genes with specific range of expression shown</w:t>
      </w:r>
      <w:r>
        <w:rPr>
          <w:b w:val="0"/>
        </w:rPr>
        <w:t>.</w:t>
      </w:r>
    </w:p>
    <w:tbl>
      <w:tblPr>
        <w:tblStyle w:val="6"/>
        <w:tblW w:w="850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118"/>
        <w:gridCol w:w="1264"/>
        <w:gridCol w:w="1303"/>
        <w:gridCol w:w="1559"/>
      </w:tblGrid>
      <w:tr w:rsidR="00220EB4" w:rsidRPr="00220EB4" w14:paraId="16CC4034" w14:textId="77777777" w:rsidTr="0022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766B9ADB" w14:textId="091A8C4E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sample name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20B90D" w14:textId="77777777" w:rsidR="00F450CB" w:rsidRPr="00220EB4" w:rsidRDefault="00F450CB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0.5&lt;FPKM&lt;1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67D402" w14:textId="77777777" w:rsidR="00F450CB" w:rsidRPr="00220EB4" w:rsidRDefault="00F450CB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1&lt;FPKM&lt;5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053D119E" w14:textId="77777777" w:rsidR="00F450CB" w:rsidRPr="00220EB4" w:rsidRDefault="00F450CB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5&lt;FPKM&lt;10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12D9996B" w14:textId="77777777" w:rsidR="00F450CB" w:rsidRPr="00220EB4" w:rsidRDefault="00F450CB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10&lt;FPKM&lt;100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40DF4822" w14:textId="3EDC0133" w:rsidR="00F450CB" w:rsidRPr="00220EB4" w:rsidRDefault="00220EB4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100&lt;FPKM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DF04E9" w14:textId="155826CA" w:rsidR="00F450CB" w:rsidRPr="00220EB4" w:rsidRDefault="00F450CB" w:rsidP="00F450C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Total Expressed gene</w:t>
            </w:r>
          </w:p>
        </w:tc>
      </w:tr>
      <w:tr w:rsidR="00220EB4" w:rsidRPr="00220EB4" w14:paraId="6BCFEAAE" w14:textId="77777777" w:rsidTr="0022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4C7D166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NEC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B90CF8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1773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337AE9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5508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7FFEF703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3376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73571B08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9861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FB5064D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1336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BFB6AE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21855</w:t>
            </w:r>
          </w:p>
        </w:tc>
      </w:tr>
      <w:tr w:rsidR="00220EB4" w:rsidRPr="00220EB4" w14:paraId="166115FD" w14:textId="77777777" w:rsidTr="00220EB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226AFB44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EC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362276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1769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D50301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5548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26E0F3D7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3266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1EF7349B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9985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0CA9EC50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1362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DB6FE8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21930</w:t>
            </w:r>
          </w:p>
        </w:tc>
      </w:tr>
      <w:tr w:rsidR="00220EB4" w:rsidRPr="00220EB4" w14:paraId="7ED4E272" w14:textId="77777777" w:rsidTr="0022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25954462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PEM1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6D234A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1931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EFB6DB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6045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4246DBC1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3391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3369600B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10321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C96532B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1294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019C45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22981</w:t>
            </w:r>
          </w:p>
        </w:tc>
      </w:tr>
      <w:tr w:rsidR="00220EB4" w:rsidRPr="00220EB4" w14:paraId="3BCFDF5F" w14:textId="77777777" w:rsidTr="00220EB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48003862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PEM2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FE2F0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1770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31FB24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5660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0C7C416A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3404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15E62EDE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10613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3AA0A655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1196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19E0BF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22642</w:t>
            </w:r>
          </w:p>
        </w:tc>
      </w:tr>
      <w:tr w:rsidR="00220EB4" w:rsidRPr="00220EB4" w14:paraId="43F9CD32" w14:textId="77777777" w:rsidTr="0022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0B90D24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GE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39D872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2088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317A5C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5982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92FF94E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3181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707C1607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8715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365EB93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1387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0B48EF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21352</w:t>
            </w:r>
          </w:p>
        </w:tc>
      </w:tr>
      <w:tr w:rsidR="00220EB4" w:rsidRPr="00220EB4" w14:paraId="5F228A3E" w14:textId="77777777" w:rsidTr="00220EB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6141BEDE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HE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44455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2043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FE4A1D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5731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596E478D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3205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76BBC05D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8966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1BCFAF51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1426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856FE6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21371</w:t>
            </w:r>
          </w:p>
        </w:tc>
      </w:tr>
      <w:tr w:rsidR="00220EB4" w:rsidRPr="00220EB4" w14:paraId="2F99B8E9" w14:textId="77777777" w:rsidTr="0022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4B1E557F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C2D555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F02CE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5805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699B8C60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3194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0F651C50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8577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34FBEFF2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1379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30EA4F" w14:textId="77777777" w:rsidR="00F450CB" w:rsidRPr="00220EB4" w:rsidRDefault="00F450CB" w:rsidP="00F450C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20967</w:t>
            </w:r>
          </w:p>
        </w:tc>
      </w:tr>
      <w:tr w:rsidR="00220EB4" w:rsidRPr="00220EB4" w14:paraId="6B2ACA07" w14:textId="77777777" w:rsidTr="00220EB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hideMark/>
          </w:tcPr>
          <w:p w14:paraId="37577ED0" w14:textId="77777777" w:rsidR="00F450CB" w:rsidRPr="00220EB4" w:rsidRDefault="00F450CB" w:rsidP="00F450CB">
            <w:pPr>
              <w:widowControl w:val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0"/>
                <w:szCs w:val="20"/>
              </w:rPr>
              <w:t>CE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A8C5EF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2056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BE2989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5919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0D4C19BB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3227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14:paraId="3B83CDCF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8563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4A7B64DA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1330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D8D330" w14:textId="77777777" w:rsidR="00F450CB" w:rsidRPr="00220EB4" w:rsidRDefault="00F450CB" w:rsidP="00F450C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220E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21095</w:t>
            </w:r>
          </w:p>
        </w:tc>
      </w:tr>
    </w:tbl>
    <w:p w14:paraId="59336FF9" w14:textId="255B8E02" w:rsidR="002331E8" w:rsidRDefault="002331E8">
      <w:pPr>
        <w:rPr>
          <w:rFonts w:hint="eastAsia"/>
          <w:sz w:val="20"/>
          <w:szCs w:val="20"/>
        </w:rPr>
      </w:pPr>
    </w:p>
    <w:sectPr w:rsidR="0023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2A53" w14:textId="77777777" w:rsidR="00C3033F" w:rsidRDefault="00C3033F" w:rsidP="00716602">
      <w:r>
        <w:separator/>
      </w:r>
    </w:p>
  </w:endnote>
  <w:endnote w:type="continuationSeparator" w:id="0">
    <w:p w14:paraId="6611495B" w14:textId="77777777" w:rsidR="00C3033F" w:rsidRDefault="00C3033F" w:rsidP="007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97D6" w14:textId="77777777" w:rsidR="00C3033F" w:rsidRDefault="00C3033F" w:rsidP="00716602">
      <w:r>
        <w:separator/>
      </w:r>
    </w:p>
  </w:footnote>
  <w:footnote w:type="continuationSeparator" w:id="0">
    <w:p w14:paraId="77D84F12" w14:textId="77777777" w:rsidR="00C3033F" w:rsidRDefault="00C3033F" w:rsidP="0071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FA"/>
    <w:rsid w:val="00135CFA"/>
    <w:rsid w:val="00220EB4"/>
    <w:rsid w:val="002331E8"/>
    <w:rsid w:val="005A7ECA"/>
    <w:rsid w:val="00716602"/>
    <w:rsid w:val="007618CF"/>
    <w:rsid w:val="00930B1D"/>
    <w:rsid w:val="0096154F"/>
    <w:rsid w:val="009F2DDE"/>
    <w:rsid w:val="00A055AC"/>
    <w:rsid w:val="00A32E65"/>
    <w:rsid w:val="00AA6FBC"/>
    <w:rsid w:val="00B41A3B"/>
    <w:rsid w:val="00BA5233"/>
    <w:rsid w:val="00BF45CB"/>
    <w:rsid w:val="00C3033F"/>
    <w:rsid w:val="00C421FE"/>
    <w:rsid w:val="00CF3B33"/>
    <w:rsid w:val="00D577CB"/>
    <w:rsid w:val="00EB3F05"/>
    <w:rsid w:val="00F450CB"/>
    <w:rsid w:val="00F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C56CA"/>
  <w15:chartTrackingRefBased/>
  <w15:docId w15:val="{2A592514-A915-4788-9B44-D1127F49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C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4"/>
    <w:uiPriority w:val="35"/>
    <w:unhideWhenUsed/>
    <w:qFormat/>
    <w:rsid w:val="00A055AC"/>
    <w:pPr>
      <w:keepNext/>
      <w:spacing w:before="120" w:after="240"/>
    </w:pPr>
    <w:rPr>
      <w:rFonts w:ascii="Times New Roman" w:hAnsi="Times New Roman" w:cs="Times New Roman"/>
      <w:b/>
      <w:bCs/>
      <w:lang w:eastAsia="en-US"/>
    </w:rPr>
  </w:style>
  <w:style w:type="paragraph" w:styleId="a4">
    <w:name w:val="No Spacing"/>
    <w:uiPriority w:val="1"/>
    <w:qFormat/>
    <w:rsid w:val="00A055AC"/>
    <w:pPr>
      <w:widowControl w:val="0"/>
      <w:jc w:val="both"/>
    </w:pPr>
  </w:style>
  <w:style w:type="table" w:styleId="a5">
    <w:name w:val="Table Grid"/>
    <w:basedOn w:val="a1"/>
    <w:uiPriority w:val="39"/>
    <w:rsid w:val="00BA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5A7EC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716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6602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66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660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301C-58D3-43AF-A387-BA7152F5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彧</dc:creator>
  <cp:keywords/>
  <dc:description/>
  <cp:lastModifiedBy>齐 彧</cp:lastModifiedBy>
  <cp:revision>5</cp:revision>
  <dcterms:created xsi:type="dcterms:W3CDTF">2021-07-26T03:06:00Z</dcterms:created>
  <dcterms:modified xsi:type="dcterms:W3CDTF">2021-10-19T05:23:00Z</dcterms:modified>
</cp:coreProperties>
</file>