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D1" w:rsidRDefault="00DE7ED1" w:rsidP="00551BD1">
      <w:pPr>
        <w:jc w:val="center"/>
        <w:rPr>
          <w:b/>
          <w:sz w:val="24"/>
        </w:rPr>
      </w:pPr>
      <w:r>
        <w:rPr>
          <w:b/>
          <w:sz w:val="24"/>
        </w:rPr>
        <w:t>Supplemental Material</w:t>
      </w:r>
    </w:p>
    <w:p w:rsidR="00DE7ED1" w:rsidRDefault="00DE7ED1" w:rsidP="00DE7ED1">
      <w:pPr>
        <w:pStyle w:val="Title"/>
      </w:pPr>
      <w:r>
        <w:t>R</w:t>
      </w:r>
      <w:r w:rsidRPr="00376CC5">
        <w:t>e</w:t>
      </w:r>
      <w:r>
        <w:t>mote Chemical Sensing by SERS with Self-Assembly Plasmonic Nanoparticle Arrays on a Fiber</w:t>
      </w:r>
    </w:p>
    <w:p w:rsidR="00DE7ED1" w:rsidRPr="00376CC5" w:rsidRDefault="00DE7ED1" w:rsidP="00DE7ED1">
      <w:pPr>
        <w:pStyle w:val="AuthorList"/>
      </w:pPr>
      <w:r>
        <w:t>Xin Zhang</w:t>
      </w:r>
      <w:r w:rsidRPr="00A545C6">
        <w:rPr>
          <w:vertAlign w:val="superscript"/>
        </w:rPr>
        <w:t>1</w:t>
      </w:r>
      <w:r w:rsidRPr="00376CC5">
        <w:t xml:space="preserve">, </w:t>
      </w:r>
      <w:proofErr w:type="spellStart"/>
      <w:r>
        <w:t>Kunyi</w:t>
      </w:r>
      <w:proofErr w:type="spellEnd"/>
      <w:r>
        <w:t xml:space="preserve"> Zhang</w:t>
      </w:r>
      <w:r>
        <w:rPr>
          <w:vertAlign w:val="superscript"/>
        </w:rPr>
        <w:t>1</w:t>
      </w:r>
      <w:r w:rsidRPr="00376CC5">
        <w:t xml:space="preserve">, </w:t>
      </w:r>
      <w:proofErr w:type="spellStart"/>
      <w:r>
        <w:rPr>
          <w:shd w:val="clear" w:color="auto" w:fill="FFFFFF"/>
        </w:rPr>
        <w:t>Hasso</w:t>
      </w:r>
      <w:proofErr w:type="spellEnd"/>
      <w:r>
        <w:rPr>
          <w:shd w:val="clear" w:color="auto" w:fill="FFFFFF"/>
        </w:rPr>
        <w:t xml:space="preserve"> von Bredow</w:t>
      </w:r>
      <w:r>
        <w:rPr>
          <w:vertAlign w:val="superscript"/>
        </w:rPr>
        <w:t>3</w:t>
      </w:r>
      <w:r>
        <w:rPr>
          <w:shd w:val="clear" w:color="auto" w:fill="FFFFFF"/>
        </w:rPr>
        <w:t>, Christopher Metting</w:t>
      </w:r>
      <w:r>
        <w:rPr>
          <w:vertAlign w:val="superscript"/>
        </w:rPr>
        <w:t>3</w:t>
      </w:r>
      <w:r>
        <w:rPr>
          <w:shd w:val="clear" w:color="auto" w:fill="FFFFFF"/>
        </w:rPr>
        <w:t>, George Atanasoff</w:t>
      </w:r>
      <w:r>
        <w:rPr>
          <w:vertAlign w:val="superscript"/>
        </w:rPr>
        <w:t>3</w:t>
      </w:r>
      <w:r>
        <w:rPr>
          <w:shd w:val="clear" w:color="auto" w:fill="FFFFFF"/>
        </w:rPr>
        <w:t>, Robert M. Briber</w:t>
      </w:r>
      <w:r>
        <w:rPr>
          <w:vertAlign w:val="superscript"/>
        </w:rPr>
        <w:t>1</w:t>
      </w:r>
      <w:r>
        <w:rPr>
          <w:shd w:val="clear" w:color="auto" w:fill="FFFFFF"/>
        </w:rPr>
        <w:t>,</w:t>
      </w:r>
      <w:r>
        <w:t xml:space="preserve"> Oded Rabin</w:t>
      </w:r>
      <w:r w:rsidRPr="00A545C6">
        <w:rPr>
          <w:vertAlign w:val="superscript"/>
        </w:rPr>
        <w:t>1</w:t>
      </w:r>
      <w:proofErr w:type="gramStart"/>
      <w:r w:rsidRPr="00A545C6">
        <w:rPr>
          <w:vertAlign w:val="superscript"/>
        </w:rPr>
        <w:t>,2</w:t>
      </w:r>
      <w:proofErr w:type="gramEnd"/>
      <w:r>
        <w:rPr>
          <w:vertAlign w:val="superscript"/>
        </w:rPr>
        <w:t>*</w:t>
      </w:r>
    </w:p>
    <w:p w:rsidR="00DE7ED1" w:rsidRPr="00376CC5" w:rsidRDefault="00DE7ED1" w:rsidP="00DE7ED1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Department of Materials Science and Engineering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University of Maryland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College Park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MD</w:t>
      </w:r>
      <w:r w:rsidRPr="00376CC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USA</w:t>
      </w:r>
    </w:p>
    <w:p w:rsidR="00DE7ED1" w:rsidRDefault="00DE7ED1" w:rsidP="00DE7ED1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376CC5">
        <w:rPr>
          <w:rFonts w:cs="Times New Roman"/>
          <w:szCs w:val="24"/>
        </w:rPr>
        <w:t xml:space="preserve">Institute </w:t>
      </w:r>
      <w:r>
        <w:rPr>
          <w:rFonts w:cs="Times New Roman"/>
          <w:szCs w:val="24"/>
        </w:rPr>
        <w:t>of Research in Electronics and Applied Physics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University of Maryland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College Park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MD</w:t>
      </w:r>
      <w:r w:rsidRPr="00376CC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USA</w:t>
      </w:r>
    </w:p>
    <w:p w:rsidR="00DE7ED1" w:rsidRPr="00376CC5" w:rsidRDefault="00DE7ED1" w:rsidP="00DE7ED1">
      <w:pPr>
        <w:spacing w:after="0"/>
        <w:rPr>
          <w:rFonts w:cs="Times New Roman"/>
          <w:b/>
          <w:szCs w:val="24"/>
        </w:rPr>
      </w:pPr>
      <w:r w:rsidRPr="00D7318C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Accustrata, Inc., Rockville, MD, USA</w:t>
      </w:r>
    </w:p>
    <w:p w:rsidR="00DE7ED1" w:rsidRPr="00376CC5" w:rsidRDefault="00DE7ED1" w:rsidP="00DE7ED1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Prof. Oded Rabin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oded@umd</w:t>
      </w:r>
      <w:r w:rsidRPr="00376CC5">
        <w:rPr>
          <w:rFonts w:cs="Times New Roman"/>
          <w:szCs w:val="24"/>
        </w:rPr>
        <w:t>.edu</w:t>
      </w:r>
    </w:p>
    <w:p w:rsidR="00DE7ED1" w:rsidRDefault="00DE7ED1" w:rsidP="00551BD1">
      <w:pPr>
        <w:jc w:val="center"/>
        <w:rPr>
          <w:b/>
          <w:sz w:val="24"/>
        </w:rPr>
      </w:pPr>
    </w:p>
    <w:p w:rsidR="00D17299" w:rsidRPr="00DE7ED1" w:rsidRDefault="00551BD1" w:rsidP="00DE7ED1">
      <w:pPr>
        <w:rPr>
          <w:b/>
          <w:sz w:val="24"/>
          <w:u w:val="single"/>
        </w:rPr>
      </w:pPr>
      <w:r w:rsidRPr="00DE7ED1">
        <w:rPr>
          <w:b/>
          <w:sz w:val="24"/>
          <w:u w:val="single"/>
        </w:rPr>
        <w:t>Calculation of</w:t>
      </w:r>
      <w:r w:rsidR="00F47D25" w:rsidRPr="00DE7ED1">
        <w:rPr>
          <w:b/>
          <w:sz w:val="24"/>
          <w:u w:val="single"/>
        </w:rPr>
        <w:t xml:space="preserve"> the SERS</w:t>
      </w:r>
      <w:r w:rsidRPr="00DE7ED1">
        <w:rPr>
          <w:b/>
          <w:sz w:val="24"/>
          <w:u w:val="single"/>
        </w:rPr>
        <w:t xml:space="preserve"> enhancement factor for</w:t>
      </w:r>
      <w:r w:rsidR="00F47D25" w:rsidRPr="00DE7ED1">
        <w:rPr>
          <w:b/>
          <w:sz w:val="24"/>
          <w:u w:val="single"/>
        </w:rPr>
        <w:t xml:space="preserve"> acquisition</w:t>
      </w:r>
      <w:r w:rsidR="00027F39" w:rsidRPr="00DE7ED1">
        <w:rPr>
          <w:b/>
          <w:sz w:val="24"/>
          <w:u w:val="single"/>
        </w:rPr>
        <w:t xml:space="preserve"> via</w:t>
      </w:r>
      <w:r w:rsidRPr="00DE7ED1">
        <w:rPr>
          <w:b/>
          <w:sz w:val="24"/>
          <w:u w:val="single"/>
        </w:rPr>
        <w:t xml:space="preserve"> </w:t>
      </w:r>
      <w:r w:rsidR="00F47D25" w:rsidRPr="00DE7ED1">
        <w:rPr>
          <w:b/>
          <w:sz w:val="24"/>
          <w:u w:val="single"/>
        </w:rPr>
        <w:t>a fiber optic</w:t>
      </w:r>
    </w:p>
    <w:p w:rsidR="00551BD1" w:rsidRPr="00551BD1" w:rsidRDefault="00551BD1">
      <w:pPr>
        <w:rPr>
          <w:b/>
        </w:rPr>
      </w:pPr>
      <w:r w:rsidRPr="00551BD1">
        <w:rPr>
          <w:b/>
        </w:rPr>
        <w:t>Calculation of Full Acceptance Angle</w:t>
      </w:r>
    </w:p>
    <w:p w:rsidR="00027F39" w:rsidRDefault="00027F39">
      <w:pPr>
        <w:rPr>
          <w:rFonts w:eastAsiaTheme="minorEastAsia"/>
        </w:rPr>
      </w:pPr>
      <w:r w:rsidRPr="00027F39">
        <w:rPr>
          <w:rFonts w:eastAsiaTheme="minorEastAsia"/>
          <w:position w:val="-6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13.8pt" o:ole="">
            <v:imagedata r:id="rId4" o:title=""/>
          </v:shape>
          <o:OLEObject Type="Embed" ProgID="Equation.DSMT4" ShapeID="_x0000_i1025" DrawAspect="Content" ObjectID="_1697985201" r:id="rId5"/>
        </w:objec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numerical aperture of the fiber (source: Edmund Optics)</w:t>
      </w:r>
    </w:p>
    <w:p w:rsidR="00027F39" w:rsidRDefault="00931A61" w:rsidP="00027F39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dry</m:t>
            </m:r>
          </m:sub>
        </m:sSub>
        <m:r>
          <w:rPr>
            <w:rFonts w:ascii="Cambria Math" w:eastAsiaTheme="minorEastAsia" w:hAnsi="Cambria Math"/>
          </w:rPr>
          <m:t>=1.55</m:t>
        </m:r>
      </m:oMath>
      <w:r w:rsidR="00027F39">
        <w:rPr>
          <w:rFonts w:eastAsiaTheme="minorEastAsia"/>
        </w:rPr>
        <w:t xml:space="preserve"> </w:t>
      </w:r>
      <w:proofErr w:type="gramStart"/>
      <w:r w:rsidR="00582CF0">
        <w:rPr>
          <w:rFonts w:eastAsiaTheme="minorEastAsia"/>
        </w:rPr>
        <w:t>estimated</w:t>
      </w:r>
      <w:proofErr w:type="gramEnd"/>
      <w:r w:rsidR="00582CF0">
        <w:rPr>
          <w:rFonts w:eastAsiaTheme="minorEastAsia"/>
        </w:rPr>
        <w:t xml:space="preserve"> </w:t>
      </w:r>
      <w:r w:rsidR="00027F39">
        <w:rPr>
          <w:rFonts w:eastAsiaTheme="minorEastAsia"/>
        </w:rPr>
        <w:t xml:space="preserve">index of refraction of </w:t>
      </w:r>
      <w:r w:rsidR="00582CF0">
        <w:rPr>
          <w:rFonts w:eastAsiaTheme="minorEastAsia"/>
        </w:rPr>
        <w:t>the block-copolymer</w:t>
      </w:r>
      <w:r w:rsidR="00F47D25">
        <w:rPr>
          <w:rFonts w:eastAsiaTheme="minorEastAsia"/>
        </w:rPr>
        <w:t xml:space="preserve"> (source: materials.alfachemic.com)</w:t>
      </w:r>
    </w:p>
    <w:p w:rsidR="00551BD1" w:rsidRDefault="00931A6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liquid</m:t>
            </m:r>
          </m:sub>
        </m:sSub>
        <m:r>
          <w:rPr>
            <w:rFonts w:ascii="Cambria Math" w:eastAsiaTheme="minorEastAsia" w:hAnsi="Cambria Math"/>
          </w:rPr>
          <m:t>=1.45</m:t>
        </m:r>
      </m:oMath>
      <w:r w:rsidR="00551BD1">
        <w:rPr>
          <w:rFonts w:eastAsiaTheme="minorEastAsia"/>
        </w:rPr>
        <w:t xml:space="preserve"> </w:t>
      </w:r>
      <w:proofErr w:type="gramStart"/>
      <w:r w:rsidR="00027F39">
        <w:rPr>
          <w:rFonts w:eastAsiaTheme="minorEastAsia"/>
        </w:rPr>
        <w:t>index</w:t>
      </w:r>
      <w:proofErr w:type="gramEnd"/>
      <w:r w:rsidR="00027F39">
        <w:rPr>
          <w:rFonts w:eastAsiaTheme="minorEastAsia"/>
        </w:rPr>
        <w:t xml:space="preserve"> of refraction of </w:t>
      </w:r>
      <w:proofErr w:type="spellStart"/>
      <w:r w:rsidR="00027F39">
        <w:rPr>
          <w:rFonts w:eastAsiaTheme="minorEastAsia"/>
        </w:rPr>
        <w:t>pentanediol</w:t>
      </w:r>
      <w:proofErr w:type="spellEnd"/>
      <w:r w:rsidR="00027F39">
        <w:rPr>
          <w:rFonts w:eastAsiaTheme="minorEastAsia"/>
        </w:rPr>
        <w:t xml:space="preserve"> </w:t>
      </w:r>
      <w:r w:rsidR="00551BD1">
        <w:rPr>
          <w:rFonts w:eastAsiaTheme="minorEastAsia"/>
        </w:rPr>
        <w:t>(</w:t>
      </w:r>
      <w:r w:rsidR="00027F39">
        <w:rPr>
          <w:rFonts w:eastAsiaTheme="minorEastAsia"/>
        </w:rPr>
        <w:t xml:space="preserve">source: </w:t>
      </w:r>
      <w:r w:rsidR="00551BD1">
        <w:rPr>
          <w:rFonts w:eastAsiaTheme="minorEastAsia"/>
        </w:rPr>
        <w:t>Sigma Aldrich</w:t>
      </w:r>
      <w:r w:rsidR="00027F39">
        <w:rPr>
          <w:rFonts w:eastAsiaTheme="minorEastAsia"/>
        </w:rPr>
        <w:t>, sigma.com</w:t>
      </w:r>
      <w:r w:rsidR="00551BD1">
        <w:rPr>
          <w:rFonts w:eastAsiaTheme="minorEastAsia"/>
        </w:rPr>
        <w:t xml:space="preserve">) </w:t>
      </w:r>
    </w:p>
    <w:p w:rsidR="00194D2F" w:rsidRDefault="00931A6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liquid</m:t>
            </m:r>
          </m:sub>
        </m:sSub>
        <m:r>
          <w:rPr>
            <w:rFonts w:ascii="Cambria Math" w:eastAsiaTheme="minorEastAsia" w:hAnsi="Cambria Math"/>
          </w:rPr>
          <m:t>=1.442 @ 633nm</m:t>
        </m:r>
      </m:oMath>
      <w:r w:rsidR="00194D2F">
        <w:rPr>
          <w:rFonts w:eastAsiaTheme="minorEastAsia"/>
        </w:rPr>
        <w:t xml:space="preserve"> </w:t>
      </w:r>
      <w:proofErr w:type="gramStart"/>
      <w:r w:rsidR="00194D2F">
        <w:rPr>
          <w:rFonts w:eastAsiaTheme="minorEastAsia"/>
        </w:rPr>
        <w:t>index</w:t>
      </w:r>
      <w:proofErr w:type="gramEnd"/>
      <w:r w:rsidR="00194D2F">
        <w:rPr>
          <w:rFonts w:eastAsiaTheme="minorEastAsia"/>
        </w:rPr>
        <w:t xml:space="preserve"> of refraction of pentanediol (source: refractiveindex.info)</w:t>
      </w:r>
    </w:p>
    <w:p w:rsidR="00551BD1" w:rsidRDefault="00027F39" w:rsidP="00027F39">
      <w:pPr>
        <w:pStyle w:val="MTDisplayEquation"/>
      </w:pPr>
      <w:r>
        <w:tab/>
      </w:r>
      <w:r w:rsidRPr="00027F39">
        <w:rPr>
          <w:position w:val="-12"/>
        </w:rPr>
        <w:object w:dxaOrig="2160" w:dyaOrig="380">
          <v:shape id="_x0000_i1026" type="#_x0000_t75" style="width:108pt;height:19.2pt" o:ole="">
            <v:imagedata r:id="rId6" o:title=""/>
          </v:shape>
          <o:OLEObject Type="Embed" ProgID="Equation.DSMT4" ShapeID="_x0000_i1026" DrawAspect="Content" ObjectID="_1697985202" r:id="rId7"/>
        </w:object>
      </w:r>
    </w:p>
    <w:p w:rsidR="00027F39" w:rsidRDefault="00194D2F" w:rsidP="00027F39">
      <w:r w:rsidRPr="00027F39">
        <w:rPr>
          <w:position w:val="-12"/>
        </w:rPr>
        <w:object w:dxaOrig="1280" w:dyaOrig="380">
          <v:shape id="_x0000_i1027" type="#_x0000_t75" style="width:64.2pt;height:19.2pt" o:ole="">
            <v:imagedata r:id="rId8" o:title=""/>
          </v:shape>
          <o:OLEObject Type="Embed" ProgID="Equation.DSMT4" ShapeID="_x0000_i1027" DrawAspect="Content" ObjectID="_1697985203" r:id="rId9"/>
        </w:object>
      </w:r>
      <w:r w:rsidR="00027F39">
        <w:tab/>
      </w:r>
      <w:r w:rsidR="00582CF0" w:rsidRPr="00027F39">
        <w:rPr>
          <w:position w:val="-12"/>
        </w:rPr>
        <w:object w:dxaOrig="1160" w:dyaOrig="380">
          <v:shape id="_x0000_i1028" type="#_x0000_t75" style="width:58.2pt;height:19.2pt" o:ole="">
            <v:imagedata r:id="rId10" o:title=""/>
          </v:shape>
          <o:OLEObject Type="Embed" ProgID="Equation.DSMT4" ShapeID="_x0000_i1028" DrawAspect="Content" ObjectID="_1697985204" r:id="rId11"/>
        </w:object>
      </w:r>
    </w:p>
    <w:p w:rsidR="00E4202F" w:rsidRDefault="00E4202F" w:rsidP="00DE7ED1">
      <w:pPr>
        <w:pBdr>
          <w:bottom w:val="single" w:sz="6" w:space="5" w:color="auto"/>
        </w:pBdr>
      </w:pPr>
      <w:r>
        <w:t>Assumption #1: The nanoparticle array does not affect the index of refraction.</w:t>
      </w:r>
    </w:p>
    <w:p w:rsidR="00551BD1" w:rsidRDefault="00194D2F" w:rsidP="00DE7ED1">
      <w:pPr>
        <w:pBdr>
          <w:bottom w:val="single" w:sz="6" w:space="5" w:color="auto"/>
        </w:pBdr>
      </w:pPr>
      <w:r>
        <w:t xml:space="preserve">The </w:t>
      </w:r>
      <w:r w:rsidR="00551BD1">
        <w:t>Full Acceptance Angle in solution i</w:t>
      </w:r>
      <w:r>
        <w:t xml:space="preserve">s 17.5 </w:t>
      </w:r>
      <w:r w:rsidR="00551BD1">
        <w:t>degrees.</w:t>
      </w:r>
      <w:r>
        <w:t xml:space="preserve"> The Fu</w:t>
      </w:r>
      <w:r w:rsidR="00582CF0">
        <w:t>ll Acceptance Angle in polymer is 16.3</w:t>
      </w:r>
      <w:r>
        <w:t xml:space="preserve"> degrees.</w:t>
      </w:r>
    </w:p>
    <w:p w:rsidR="00DE7ED1" w:rsidRDefault="00DE7ED1" w:rsidP="00551BD1">
      <w:pPr>
        <w:rPr>
          <w:b/>
        </w:rPr>
      </w:pPr>
    </w:p>
    <w:p w:rsidR="00194D2F" w:rsidRDefault="00194D2F" w:rsidP="00551BD1">
      <w:pPr>
        <w:rPr>
          <w:b/>
        </w:rPr>
      </w:pPr>
      <w:r>
        <w:rPr>
          <w:b/>
        </w:rPr>
        <w:t>Model Definitions:</w:t>
      </w:r>
    </w:p>
    <w:p w:rsidR="00B37561" w:rsidRDefault="00B37561" w:rsidP="00551BD1">
      <w:pPr>
        <w:rPr>
          <w:b/>
        </w:rPr>
      </w:pPr>
      <w:r>
        <w:rPr>
          <w:b/>
        </w:rPr>
        <w:t xml:space="preserve">A Cartesian coordinate system </w:t>
      </w:r>
      <w:proofErr w:type="gramStart"/>
      <w:r>
        <w:rPr>
          <w:b/>
        </w:rPr>
        <w:t>is aligned</w:t>
      </w:r>
      <w:proofErr w:type="gramEnd"/>
      <w:r>
        <w:rPr>
          <w:b/>
        </w:rPr>
        <w:t xml:space="preserve"> with the fiber such that the x-axis is parallel to the fiber axis near the tip of the fiber (Figure S1) and normal to the fiber tip surface. The origin </w:t>
      </w:r>
      <w:proofErr w:type="gramStart"/>
      <w:r>
        <w:rPr>
          <w:b/>
        </w:rPr>
        <w:t>is placed</w:t>
      </w:r>
      <w:proofErr w:type="gramEnd"/>
      <w:r>
        <w:rPr>
          <w:b/>
        </w:rPr>
        <w:t xml:space="preserve"> at the tip of the illumination cone.</w:t>
      </w:r>
    </w:p>
    <w:p w:rsidR="00194D2F" w:rsidRDefault="00194D2F" w:rsidP="00551BD1">
      <w:r w:rsidRPr="00194D2F">
        <w:rPr>
          <w:b/>
          <w:position w:val="-12"/>
        </w:rPr>
        <w:object w:dxaOrig="220" w:dyaOrig="360">
          <v:shape id="_x0000_i1029" type="#_x0000_t75" style="width:10.8pt;height:18pt" o:ole="">
            <v:imagedata r:id="rId12" o:title=""/>
          </v:shape>
          <o:OLEObject Type="Embed" ProgID="Equation.DSMT4" ShapeID="_x0000_i1029" DrawAspect="Content" ObjectID="_1697985205" r:id="rId13"/>
        </w:object>
      </w:r>
      <w:r>
        <w:rPr>
          <w:b/>
        </w:rPr>
        <w:t xml:space="preserve"> </w:t>
      </w:r>
      <w:r>
        <w:t>– Radius of the core of the fiber.</w:t>
      </w:r>
    </w:p>
    <w:p w:rsidR="00194D2F" w:rsidRPr="00194D2F" w:rsidRDefault="00194D2F" w:rsidP="00551BD1">
      <w:r w:rsidRPr="00194D2F">
        <w:rPr>
          <w:position w:val="-16"/>
        </w:rPr>
        <w:object w:dxaOrig="1800" w:dyaOrig="440">
          <v:shape id="_x0000_i1030" type="#_x0000_t75" style="width:90pt;height:22.2pt" o:ole="">
            <v:imagedata r:id="rId14" o:title=""/>
          </v:shape>
          <o:OLEObject Type="Embed" ProgID="Equation.DSMT4" ShapeID="_x0000_i1030" DrawAspect="Content" ObjectID="_1697985206" r:id="rId15"/>
        </w:object>
      </w:r>
      <w:r w:rsidR="00B37561">
        <w:t xml:space="preserve"> – The distance from the fiber tip surface to the tip of the illumination cone.</w:t>
      </w:r>
    </w:p>
    <w:p w:rsidR="00194D2F" w:rsidRDefault="00194D2F" w:rsidP="00194D2F">
      <w:r w:rsidRPr="00194D2F">
        <w:rPr>
          <w:b/>
          <w:position w:val="-6"/>
        </w:rPr>
        <w:object w:dxaOrig="200" w:dyaOrig="220">
          <v:shape id="_x0000_i1031" type="#_x0000_t75" style="width:10.2pt;height:10.8pt" o:ole="">
            <v:imagedata r:id="rId16" o:title=""/>
          </v:shape>
          <o:OLEObject Type="Embed" ProgID="Equation.DSMT4" ShapeID="_x0000_i1031" DrawAspect="Content" ObjectID="_1697985207" r:id="rId17"/>
        </w:object>
      </w:r>
      <w:r>
        <w:rPr>
          <w:b/>
        </w:rPr>
        <w:t xml:space="preserve"> </w:t>
      </w:r>
      <w:r>
        <w:t xml:space="preserve">– </w:t>
      </w:r>
      <w:r w:rsidR="00B37561">
        <w:t>The axial (</w:t>
      </w:r>
      <w:r>
        <w:t>horizontal</w:t>
      </w:r>
      <w:r w:rsidR="00B37561">
        <w:t xml:space="preserve"> in Fig. S1)</w:t>
      </w:r>
      <w:r>
        <w:t xml:space="preserve"> distance from </w:t>
      </w:r>
      <w:r w:rsidR="00B37561">
        <w:t xml:space="preserve">the </w:t>
      </w:r>
      <w:r>
        <w:t>tip of illumination cone.</w:t>
      </w:r>
    </w:p>
    <w:p w:rsidR="00B37561" w:rsidRDefault="00B37561" w:rsidP="00B37561">
      <w:r w:rsidRPr="00B37561">
        <w:rPr>
          <w:b/>
          <w:position w:val="-10"/>
        </w:rPr>
        <w:object w:dxaOrig="220" w:dyaOrig="260">
          <v:shape id="_x0000_i1032" type="#_x0000_t75" style="width:10.8pt;height:13.2pt" o:ole="">
            <v:imagedata r:id="rId18" o:title=""/>
          </v:shape>
          <o:OLEObject Type="Embed" ProgID="Equation.DSMT4" ShapeID="_x0000_i1032" DrawAspect="Content" ObjectID="_1697985208" r:id="rId19"/>
        </w:object>
      </w:r>
      <w:r>
        <w:rPr>
          <w:b/>
        </w:rPr>
        <w:t xml:space="preserve"> </w:t>
      </w:r>
      <w:r>
        <w:t>– The radial (vertical in Fig. S1) distance from the tip of illumination cone.</w:t>
      </w:r>
    </w:p>
    <w:p w:rsidR="00194D2F" w:rsidRDefault="00DE7ED1" w:rsidP="00551BD1">
      <w:pPr>
        <w:rPr>
          <w:b/>
        </w:rPr>
      </w:pPr>
      <w:r w:rsidRPr="00B4433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642360" cy="23088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3" w:rsidRDefault="00B443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50590" cy="14554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de1.PNG"/>
                                          <pic:cNvPicPr/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346" b="11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059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4333" w:rsidRPr="00B44333" w:rsidRDefault="00B44333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Figure S1: Model of illumination in front of fiber tip. The tip surface is at a distance </w:t>
                            </w:r>
                            <w:r w:rsidRPr="00B44333">
                              <w:rPr>
                                <w:position w:val="-12"/>
                              </w:rPr>
                              <w:object w:dxaOrig="200" w:dyaOrig="360">
                                <v:shape id="_x0000_i1034" type="#_x0000_t75" style="width:10.2pt;height:18pt" o:ole="">
                                  <v:imagedata r:id="rId21" o:title=""/>
                                </v:shape>
                                <o:OLEObject Type="Embed" ProgID="Equation.DSMT4" ShapeID="_x0000_i1034" DrawAspect="Content" ObjectID="_1697985259" r:id="rId22"/>
                              </w:object>
                            </w:r>
                            <w:r>
                              <w:t xml:space="preserve"> from the origin (tip of cone). The radius of the fiber </w:t>
                            </w:r>
                            <w:proofErr w:type="gramStart"/>
                            <w:r>
                              <w:t xml:space="preserve">is </w:t>
                            </w:r>
                            <w:proofErr w:type="gramEnd"/>
                            <w:r w:rsidRPr="00B44333">
                              <w:rPr>
                                <w:position w:val="-12"/>
                              </w:rPr>
                              <w:object w:dxaOrig="220" w:dyaOrig="360">
                                <v:shape id="_x0000_i1036" type="#_x0000_t75" style="width:10.8pt;height:18pt" o:ole="">
                                  <v:imagedata r:id="rId23" o:title=""/>
                                </v:shape>
                                <o:OLEObject Type="Embed" ProgID="Equation.DSMT4" ShapeID="_x0000_i1036" DrawAspect="Content" ObjectID="_1697985260" r:id="rId24"/>
                              </w:objec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35.6pt;margin-top:0;width:286.8pt;height:181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">
                <v:textbox>
                  <w:txbxContent>
                    <w:p w:rsidR="00B44333" w:rsidRDefault="00B4433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50590" cy="14554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de1.PNG"/>
                                    <pic:cNvPicPr/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346" b="11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50590" cy="14554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333" w:rsidRPr="00B44333" w:rsidRDefault="00B44333">
                      <w:pPr>
                        <w:rPr>
                          <w:i/>
                        </w:rPr>
                      </w:pPr>
                      <w:r>
                        <w:t xml:space="preserve">Figure S1: Model of illumination in front of fiber tip. The tip surface is at a distance </w:t>
                      </w:r>
                      <w:r w:rsidRPr="00B44333">
                        <w:rPr>
                          <w:position w:val="-12"/>
                        </w:rPr>
                        <w:object w:dxaOrig="200" w:dyaOrig="360">
                          <v:shape id="_x0000_i1084" type="#_x0000_t75" style="width:10.2pt;height:18pt" o:ole="">
                            <v:imagedata r:id="rId26" o:title=""/>
                          </v:shape>
                          <o:OLEObject Type="Embed" ProgID="Equation.DSMT4" ShapeID="_x0000_i1084" DrawAspect="Content" ObjectID="_1697984058" r:id="rId27"/>
                        </w:object>
                      </w:r>
                      <w:r>
                        <w:t xml:space="preserve"> from the origin (tip of cone). The radius of the fiber </w:t>
                      </w:r>
                      <w:proofErr w:type="gramStart"/>
                      <w:r>
                        <w:t xml:space="preserve">is </w:t>
                      </w:r>
                      <w:proofErr w:type="gramEnd"/>
                      <w:r w:rsidRPr="00B44333">
                        <w:rPr>
                          <w:position w:val="-12"/>
                        </w:rPr>
                        <w:object w:dxaOrig="220" w:dyaOrig="360">
                          <v:shape id="_x0000_i1087" type="#_x0000_t75" style="width:10.8pt;height:18pt" o:ole="">
                            <v:imagedata r:id="rId28" o:title=""/>
                          </v:shape>
                          <o:OLEObject Type="Embed" ProgID="Equation.DSMT4" ShapeID="_x0000_i1087" DrawAspect="Content" ObjectID="_1697984059" r:id="rId29"/>
                        </w:object>
                      </w:r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363C7" w:rsidRPr="00C363C7" w:rsidRDefault="00C363C7" w:rsidP="00551BD1">
      <w:pPr>
        <w:rPr>
          <w:b/>
        </w:rPr>
      </w:pPr>
      <w:r w:rsidRPr="00C363C7">
        <w:rPr>
          <w:b/>
        </w:rPr>
        <w:t xml:space="preserve">Model for </w:t>
      </w:r>
      <w:r w:rsidR="00B37561">
        <w:rPr>
          <w:b/>
        </w:rPr>
        <w:t xml:space="preserve">the distribution of the </w:t>
      </w:r>
      <w:r w:rsidRPr="00C363C7">
        <w:rPr>
          <w:b/>
        </w:rPr>
        <w:t>excitat</w:t>
      </w:r>
      <w:r w:rsidR="00B37561">
        <w:rPr>
          <w:b/>
        </w:rPr>
        <w:t>ion light intensity</w:t>
      </w:r>
      <w:r w:rsidRPr="00C363C7">
        <w:rPr>
          <w:b/>
        </w:rPr>
        <w:t xml:space="preserve"> in </w:t>
      </w:r>
      <w:r w:rsidR="00B37561">
        <w:rPr>
          <w:b/>
        </w:rPr>
        <w:t xml:space="preserve">the </w:t>
      </w:r>
      <w:r w:rsidR="00A6305A">
        <w:rPr>
          <w:b/>
        </w:rPr>
        <w:t>liquid</w:t>
      </w:r>
      <w:r w:rsidR="00B37561">
        <w:rPr>
          <w:b/>
        </w:rPr>
        <w:t xml:space="preserve"> in front of the fiber tip</w:t>
      </w:r>
    </w:p>
    <w:p w:rsidR="00B37561" w:rsidRDefault="00B37561" w:rsidP="00C363C7">
      <w:pPr>
        <w:rPr>
          <w:rFonts w:eastAsiaTheme="minorEastAsia"/>
        </w:rPr>
      </w:pPr>
      <w:r>
        <w:rPr>
          <w:rFonts w:eastAsiaTheme="minorEastAsia"/>
        </w:rPr>
        <w:t>Assumption #</w:t>
      </w:r>
      <w:r w:rsidR="00DE7ED1">
        <w:rPr>
          <w:rFonts w:eastAsiaTheme="minorEastAsia"/>
        </w:rPr>
        <w:t>2</w:t>
      </w:r>
      <w:r>
        <w:rPr>
          <w:rFonts w:eastAsiaTheme="minorEastAsia"/>
        </w:rPr>
        <w:t>: The intensity of the excitation beam is uniform at the surface of the fiber tip.</w:t>
      </w:r>
      <w:r w:rsidR="00406557">
        <w:rPr>
          <w:rFonts w:eastAsiaTheme="minorEastAsia"/>
        </w:rPr>
        <w:t xml:space="preserve"> Each point at the fiber tip acts as a light point source. Photons emerge from the point sources at all angles between </w:t>
      </w:r>
      <w:r w:rsidR="00A6305A" w:rsidRPr="00406557">
        <w:rPr>
          <w:rFonts w:eastAsiaTheme="minorEastAsia"/>
          <w:position w:val="-12"/>
        </w:rPr>
        <w:object w:dxaOrig="880" w:dyaOrig="380">
          <v:shape id="_x0000_i1037" type="#_x0000_t75" style="width:43.8pt;height:19.2pt" o:ole="">
            <v:imagedata r:id="rId30" o:title=""/>
          </v:shape>
          <o:OLEObject Type="Embed" ProgID="Equation.DSMT4" ShapeID="_x0000_i1037" DrawAspect="Content" ObjectID="_1697985209" r:id="rId31"/>
        </w:object>
      </w:r>
      <w:r w:rsidR="00406557">
        <w:rPr>
          <w:rFonts w:eastAsiaTheme="minorEastAsia"/>
        </w:rPr>
        <w:t xml:space="preserve"> in equal probability. </w:t>
      </w:r>
    </w:p>
    <w:p w:rsidR="00C363C7" w:rsidRDefault="00406557" w:rsidP="00C363C7">
      <w:r w:rsidRPr="00406557">
        <w:rPr>
          <w:position w:val="-18"/>
        </w:rPr>
        <w:object w:dxaOrig="3180" w:dyaOrig="480">
          <v:shape id="_x0000_i1038" type="#_x0000_t75" style="width:159pt;height:24.6pt" o:ole="">
            <v:imagedata r:id="rId32" o:title=""/>
          </v:shape>
          <o:OLEObject Type="Embed" ProgID="Equation.DSMT4" ShapeID="_x0000_i1038" DrawAspect="Content" ObjectID="_1697985210" r:id="rId33"/>
        </w:object>
      </w:r>
      <w:r w:rsidR="00C363C7">
        <w:rPr>
          <w:rFonts w:eastAsiaTheme="minorEastAsia"/>
        </w:rPr>
        <w:t xml:space="preserve">– Light intensity at the </w:t>
      </w:r>
      <w:r>
        <w:rPr>
          <w:rFonts w:eastAsiaTheme="minorEastAsia"/>
        </w:rPr>
        <w:t>tip of the fiber</w:t>
      </w:r>
    </w:p>
    <w:p w:rsidR="00B44333" w:rsidRDefault="00584736" w:rsidP="00551BD1">
      <w:pPr>
        <w:rPr>
          <w:rFonts w:eastAsiaTheme="minorEastAsia"/>
        </w:rPr>
      </w:pPr>
      <w:r>
        <w:t xml:space="preserve">A molecule at position </w:t>
      </w:r>
      <w:r w:rsidRPr="00584736">
        <w:rPr>
          <w:position w:val="-14"/>
        </w:rPr>
        <w:object w:dxaOrig="600" w:dyaOrig="400">
          <v:shape id="_x0000_i1039" type="#_x0000_t75" style="width:30pt;height:19.8pt" o:ole="">
            <v:imagedata r:id="rId34" o:title=""/>
          </v:shape>
          <o:OLEObject Type="Embed" ProgID="Equation.DSMT4" ShapeID="_x0000_i1039" DrawAspect="Content" ObjectID="_1697985211" r:id="rId35"/>
        </w:object>
      </w:r>
      <w:r w:rsidR="00D26D68">
        <w:t xml:space="preserve"> may interact with photons emerging </w:t>
      </w:r>
      <w:r w:rsidR="00A6305A">
        <w:t>from a point source</w:t>
      </w:r>
      <w:r w:rsidR="00D26D68">
        <w:t xml:space="preserve"> at location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src</m:t>
                </m:r>
              </m:sub>
            </m:sSub>
            <m:r>
              <w:rPr>
                <w:rFonts w:ascii="Cambria Math" w:hAnsi="Cambria Math"/>
              </w:rPr>
              <m:t>= 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src</m:t>
            </m:r>
          </m:sub>
        </m:sSub>
      </m:oMath>
      <w:r>
        <w:rPr>
          <w:rFonts w:eastAsiaTheme="minorEastAsia"/>
        </w:rPr>
        <w:t>) if point</w:t>
      </w:r>
      <w:r>
        <w:t xml:space="preserve"> </w:t>
      </w:r>
      <w:r w:rsidRPr="00584736">
        <w:rPr>
          <w:position w:val="-14"/>
        </w:rPr>
        <w:object w:dxaOrig="600" w:dyaOrig="400">
          <v:shape id="_x0000_i1040" type="#_x0000_t75" style="width:30pt;height:19.8pt" o:ole="">
            <v:imagedata r:id="rId34" o:title=""/>
          </v:shape>
          <o:OLEObject Type="Embed" ProgID="Equation.DSMT4" ShapeID="_x0000_i1040" DrawAspect="Content" ObjectID="_1697985212" r:id="rId36"/>
        </w:object>
      </w:r>
      <w:r w:rsidR="00D26D68">
        <w:rPr>
          <w:rFonts w:eastAsiaTheme="minorEastAsia"/>
        </w:rPr>
        <w:t xml:space="preserve"> is inside the cone </w:t>
      </w:r>
      <w:r w:rsidR="00A6305A">
        <w:rPr>
          <w:rFonts w:eastAsiaTheme="minorEastAsia"/>
        </w:rPr>
        <w:t xml:space="preserve">with central angle </w:t>
      </w:r>
      <w:r w:rsidR="00A6305A" w:rsidRPr="00A6305A">
        <w:rPr>
          <w:rFonts w:eastAsiaTheme="minorEastAsia"/>
          <w:position w:val="-12"/>
        </w:rPr>
        <w:object w:dxaOrig="680" w:dyaOrig="380">
          <v:shape id="_x0000_i1041" type="#_x0000_t75" style="width:34.2pt;height:19.2pt" o:ole="">
            <v:imagedata r:id="rId37" o:title=""/>
          </v:shape>
          <o:OLEObject Type="Embed" ProgID="Equation.DSMT4" ShapeID="_x0000_i1041" DrawAspect="Content" ObjectID="_1697985213" r:id="rId38"/>
        </w:object>
      </w:r>
      <w:r w:rsidR="00D26D68">
        <w:rPr>
          <w:rFonts w:eastAsiaTheme="minorEastAsia"/>
        </w:rPr>
        <w:t xml:space="preserve">projecting </w:t>
      </w:r>
      <w:r w:rsidR="00406557">
        <w:rPr>
          <w:rFonts w:eastAsiaTheme="minorEastAsia"/>
        </w:rPr>
        <w:t>from</w:t>
      </w:r>
      <w:r w:rsidR="00D26D68">
        <w:rPr>
          <w:rFonts w:eastAsiaTheme="minorEastAsia"/>
        </w:rPr>
        <w:t xml:space="preserve"> the </w:t>
      </w:r>
      <w:r w:rsidR="00A6305A">
        <w:rPr>
          <w:rFonts w:eastAsiaTheme="minorEastAsia"/>
        </w:rPr>
        <w:t xml:space="preserve">point </w:t>
      </w:r>
      <w:r w:rsidR="00D26D68">
        <w:rPr>
          <w:rFonts w:eastAsiaTheme="minorEastAsia"/>
        </w:rPr>
        <w:t xml:space="preserve">source </w:t>
      </w:r>
      <w:r w:rsidR="00406557">
        <w:rPr>
          <w:rFonts w:eastAsiaTheme="minorEastAsia"/>
        </w:rPr>
        <w:t xml:space="preserve">into the </w:t>
      </w:r>
      <w:r w:rsidR="00A6305A">
        <w:rPr>
          <w:rFonts w:eastAsiaTheme="minorEastAsia"/>
        </w:rPr>
        <w:t>liquid</w:t>
      </w:r>
      <w:r w:rsidR="00406557">
        <w:rPr>
          <w:rFonts w:eastAsiaTheme="minorEastAsia"/>
        </w:rPr>
        <w:t xml:space="preserve"> in front of the fiber tip</w:t>
      </w:r>
      <w:r w:rsidR="00D26D68">
        <w:rPr>
          <w:rFonts w:eastAsiaTheme="minorEastAsia"/>
        </w:rPr>
        <w:t xml:space="preserve">. </w:t>
      </w:r>
      <w:r w:rsidR="00B44333">
        <w:rPr>
          <w:rFonts w:eastAsiaTheme="minorEastAsia"/>
        </w:rPr>
        <w:t xml:space="preserve">This divides space into </w:t>
      </w:r>
      <w:proofErr w:type="gramStart"/>
      <w:r w:rsidR="00B44333">
        <w:rPr>
          <w:rFonts w:eastAsiaTheme="minorEastAsia"/>
        </w:rPr>
        <w:t>4</w:t>
      </w:r>
      <w:proofErr w:type="gramEnd"/>
      <w:r w:rsidR="00B44333">
        <w:rPr>
          <w:rFonts w:eastAsiaTheme="minorEastAsia"/>
        </w:rPr>
        <w:t xml:space="preserve"> zones are shown in Figure S2:</w:t>
      </w:r>
    </w:p>
    <w:p w:rsidR="004E5A80" w:rsidRDefault="00B44333" w:rsidP="00551BD1">
      <w:pPr>
        <w:rPr>
          <w:rFonts w:eastAsiaTheme="minorEastAsia"/>
        </w:rPr>
      </w:pPr>
      <w:r w:rsidRPr="00B44333">
        <w:rPr>
          <w:b/>
          <w:noProof/>
        </w:rPr>
        <mc:AlternateContent>
          <mc:Choice Requires="wps">
            <w:drawing>
              <wp:inline distT="0" distB="0" distL="0" distR="0">
                <wp:extent cx="5951220" cy="2270760"/>
                <wp:effectExtent l="0" t="0" r="11430" b="1524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3" w:rsidRDefault="00B443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59450" cy="1653540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lide2.PNG"/>
                                          <pic:cNvPicPr/>
                                        </pic:nvPicPr>
                                        <pic:blipFill rotWithShape="1"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403" b="275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0" cy="165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4333" w:rsidRDefault="00B44333">
                            <w:r>
                              <w:t xml:space="preserve">Figure S2: The </w:t>
                            </w:r>
                            <w:proofErr w:type="gramStart"/>
                            <w:r>
                              <w:t>4</w:t>
                            </w:r>
                            <w:proofErr w:type="gramEnd"/>
                            <w:r>
                              <w:t xml:space="preserve"> zones of illumination in front of the fiber tip. Raman-active molecules in the liquid </w:t>
                            </w:r>
                            <w:r w:rsidR="004C3BC3">
                              <w:t xml:space="preserve">experience different photon fluxes depending on their location.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68.6pt;height:1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zFJQ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">
                <v:textbox>
                  <w:txbxContent>
                    <w:p w:rsidR="00B44333" w:rsidRDefault="00B4433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59450" cy="1653540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lide2.PNG"/>
                                    <pic:cNvPicPr/>
                                  </pic:nvPicPr>
                                  <pic:blipFill rotWithShape="1"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403" b="275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59450" cy="16535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333" w:rsidRDefault="00B44333">
                      <w:r>
                        <w:t xml:space="preserve">Figure S2: The </w:t>
                      </w:r>
                      <w:proofErr w:type="gramStart"/>
                      <w:r>
                        <w:t>4</w:t>
                      </w:r>
                      <w:proofErr w:type="gramEnd"/>
                      <w:r>
                        <w:t xml:space="preserve"> zones of illumination in front of the fiber tip. Raman-active molecules in the liquid </w:t>
                      </w:r>
                      <w:r w:rsidR="004C3BC3">
                        <w:t xml:space="preserve">experience different photon fluxes depending on their location.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6D68" w:rsidRPr="00D26D68">
        <w:rPr>
          <w:b/>
          <w:noProof/>
        </w:rPr>
        <w:t xml:space="preserve"> </w:t>
      </w:r>
    </w:p>
    <w:p w:rsidR="00D26D68" w:rsidRPr="00995484" w:rsidRDefault="00A6305A" w:rsidP="00995484">
      <w:pPr>
        <w:spacing w:after="80"/>
      </w:pPr>
      <w:r>
        <w:t xml:space="preserve">Zone </w:t>
      </w:r>
      <w:proofErr w:type="gramStart"/>
      <w:r>
        <w:t>2</w:t>
      </w:r>
      <w:proofErr w:type="gramEnd"/>
      <w:r>
        <w:t xml:space="preserve"> – E</w:t>
      </w:r>
      <w:r w:rsidR="00D26D68" w:rsidRPr="00995484">
        <w:t xml:space="preserve">very </w:t>
      </w:r>
      <w:r>
        <w:t>position</w:t>
      </w:r>
      <w:r w:rsidR="00584736">
        <w:t xml:space="preserve"> </w:t>
      </w:r>
      <w:r w:rsidR="00584736" w:rsidRPr="00584736">
        <w:rPr>
          <w:position w:val="-14"/>
        </w:rPr>
        <w:object w:dxaOrig="600" w:dyaOrig="400">
          <v:shape id="_x0000_i1042" type="#_x0000_t75" style="width:30pt;height:19.8pt" o:ole="">
            <v:imagedata r:id="rId34" o:title=""/>
          </v:shape>
          <o:OLEObject Type="Embed" ProgID="Equation.DSMT4" ShapeID="_x0000_i1042" DrawAspect="Content" ObjectID="_1697985214" r:id="rId41"/>
        </w:object>
      </w:r>
      <w:r w:rsidR="00D26D68" w:rsidRPr="00995484">
        <w:t xml:space="preserve"> receives photons from all the </w:t>
      </w:r>
      <w:r>
        <w:t xml:space="preserve">point </w:t>
      </w:r>
      <w:r w:rsidR="00D26D68" w:rsidRPr="00995484">
        <w:t>source</w:t>
      </w:r>
      <w:r>
        <w:t>s</w:t>
      </w:r>
      <w:r w:rsidR="00D26D68" w:rsidRPr="00995484">
        <w:t>.</w:t>
      </w:r>
    </w:p>
    <w:p w:rsidR="00A6305A" w:rsidRPr="00995484" w:rsidRDefault="00A6305A" w:rsidP="00A6305A">
      <w:r>
        <w:t>Zone 1 – Each position</w:t>
      </w:r>
      <w:r w:rsidR="00584736">
        <w:t xml:space="preserve"> </w:t>
      </w:r>
      <w:r w:rsidR="00584736" w:rsidRPr="00584736">
        <w:rPr>
          <w:position w:val="-14"/>
        </w:rPr>
        <w:object w:dxaOrig="600" w:dyaOrig="400">
          <v:shape id="_x0000_i1043" type="#_x0000_t75" style="width:30pt;height:19.8pt" o:ole="">
            <v:imagedata r:id="rId34" o:title=""/>
          </v:shape>
          <o:OLEObject Type="Embed" ProgID="Equation.DSMT4" ShapeID="_x0000_i1043" DrawAspect="Content" ObjectID="_1697985215" r:id="rId42"/>
        </w:object>
      </w:r>
      <w:r>
        <w:t xml:space="preserve"> receives photons from a subgroup of point sources. The </w:t>
      </w:r>
      <w:r w:rsidRPr="00995484">
        <w:t xml:space="preserve">number of </w:t>
      </w:r>
      <w:r>
        <w:t xml:space="preserve">point </w:t>
      </w:r>
      <w:r w:rsidRPr="00995484">
        <w:t>so</w:t>
      </w:r>
      <w:r>
        <w:t>urces illuminating a posit</w:t>
      </w:r>
      <w:r w:rsidR="00584736">
        <w:t xml:space="preserve">ion </w:t>
      </w:r>
      <w:r w:rsidR="00584736" w:rsidRPr="00584736">
        <w:rPr>
          <w:position w:val="-14"/>
        </w:rPr>
        <w:object w:dxaOrig="600" w:dyaOrig="400">
          <v:shape id="_x0000_i1044" type="#_x0000_t75" style="width:30pt;height:19.8pt" o:ole="">
            <v:imagedata r:id="rId34" o:title=""/>
          </v:shape>
          <o:OLEObject Type="Embed" ProgID="Equation.DSMT4" ShapeID="_x0000_i1044" DrawAspect="Content" ObjectID="_1697985216" r:id="rId43"/>
        </w:object>
      </w:r>
      <w:r w:rsidRPr="00995484">
        <w:t xml:space="preserve"> </w:t>
      </w:r>
      <w:r>
        <w:t xml:space="preserve">is independent </w:t>
      </w:r>
      <w:proofErr w:type="gramStart"/>
      <w:r>
        <w:t xml:space="preserve">of </w:t>
      </w:r>
      <w:proofErr w:type="gramEnd"/>
      <w:r w:rsidRPr="00A6305A">
        <w:rPr>
          <w:position w:val="-14"/>
        </w:rPr>
        <w:object w:dxaOrig="300" w:dyaOrig="400">
          <v:shape id="_x0000_i1045" type="#_x0000_t75" style="width:15pt;height:19.8pt" o:ole="">
            <v:imagedata r:id="rId44" o:title=""/>
          </v:shape>
          <o:OLEObject Type="Embed" ProgID="Equation.DSMT4" ShapeID="_x0000_i1045" DrawAspect="Content" ObjectID="_1697985217" r:id="rId45"/>
        </w:object>
      </w:r>
      <w:r>
        <w:t>.</w:t>
      </w:r>
    </w:p>
    <w:p w:rsidR="00995484" w:rsidRPr="00995484" w:rsidRDefault="00995484" w:rsidP="00A6305A">
      <w:pPr>
        <w:spacing w:after="80"/>
      </w:pPr>
      <w:r w:rsidRPr="00995484">
        <w:lastRenderedPageBreak/>
        <w:t xml:space="preserve">Zone </w:t>
      </w:r>
      <w:proofErr w:type="gramStart"/>
      <w:r w:rsidRPr="00995484">
        <w:t>3</w:t>
      </w:r>
      <w:proofErr w:type="gramEnd"/>
      <w:r w:rsidRPr="00995484">
        <w:t xml:space="preserve"> – </w:t>
      </w:r>
      <w:r w:rsidR="00A6305A">
        <w:t>Each position</w:t>
      </w:r>
      <w:r w:rsidR="00584736">
        <w:t xml:space="preserve"> </w:t>
      </w:r>
      <w:r w:rsidR="00584736" w:rsidRPr="00584736">
        <w:rPr>
          <w:position w:val="-14"/>
        </w:rPr>
        <w:object w:dxaOrig="600" w:dyaOrig="400">
          <v:shape id="_x0000_i1046" type="#_x0000_t75" style="width:30pt;height:19.8pt" o:ole="">
            <v:imagedata r:id="rId34" o:title=""/>
          </v:shape>
          <o:OLEObject Type="Embed" ProgID="Equation.DSMT4" ShapeID="_x0000_i1046" DrawAspect="Content" ObjectID="_1697985218" r:id="rId46"/>
        </w:object>
      </w:r>
      <w:r w:rsidR="00584736">
        <w:t xml:space="preserve"> </w:t>
      </w:r>
      <w:r w:rsidR="00A6305A">
        <w:t xml:space="preserve">receives photons from a subgroup of point sources. The </w:t>
      </w:r>
      <w:r w:rsidRPr="00995484">
        <w:t xml:space="preserve">number of </w:t>
      </w:r>
      <w:r w:rsidR="00A6305A">
        <w:t xml:space="preserve">point </w:t>
      </w:r>
      <w:r w:rsidRPr="00995484">
        <w:t>so</w:t>
      </w:r>
      <w:r w:rsidR="00A6305A">
        <w:t>urces illuminating a posit</w:t>
      </w:r>
      <w:r w:rsidR="00584736">
        <w:t xml:space="preserve">ion </w:t>
      </w:r>
      <w:r w:rsidR="00584736" w:rsidRPr="00584736">
        <w:rPr>
          <w:position w:val="-14"/>
        </w:rPr>
        <w:object w:dxaOrig="600" w:dyaOrig="400">
          <v:shape id="_x0000_i1047" type="#_x0000_t75" style="width:30pt;height:19.8pt" o:ole="">
            <v:imagedata r:id="rId34" o:title=""/>
          </v:shape>
          <o:OLEObject Type="Embed" ProgID="Equation.DSMT4" ShapeID="_x0000_i1047" DrawAspect="Content" ObjectID="_1697985219" r:id="rId47"/>
        </w:object>
      </w:r>
      <w:r w:rsidR="00584736">
        <w:t xml:space="preserve"> </w:t>
      </w:r>
      <w:r w:rsidRPr="00995484">
        <w:t xml:space="preserve">decreases as </w:t>
      </w:r>
      <w:r w:rsidR="00A6305A" w:rsidRPr="00A6305A">
        <w:rPr>
          <w:position w:val="-14"/>
        </w:rPr>
        <w:object w:dxaOrig="300" w:dyaOrig="400">
          <v:shape id="_x0000_i1048" type="#_x0000_t75" style="width:15pt;height:19.8pt" o:ole="">
            <v:imagedata r:id="rId44" o:title=""/>
          </v:shape>
          <o:OLEObject Type="Embed" ProgID="Equation.DSMT4" ShapeID="_x0000_i1048" DrawAspect="Content" ObjectID="_1697985220" r:id="rId48"/>
        </w:object>
      </w:r>
      <w:r w:rsidRPr="00995484">
        <w:t>increases.</w:t>
      </w:r>
    </w:p>
    <w:p w:rsidR="00203A83" w:rsidRPr="00995484" w:rsidRDefault="00203A83" w:rsidP="00203A83">
      <w:pPr>
        <w:spacing w:after="80"/>
      </w:pPr>
      <w:r w:rsidRPr="00995484">
        <w:t xml:space="preserve">Zone </w:t>
      </w:r>
      <w:proofErr w:type="gramStart"/>
      <w:r w:rsidRPr="00995484">
        <w:t>4</w:t>
      </w:r>
      <w:proofErr w:type="gramEnd"/>
      <w:r w:rsidRPr="00995484">
        <w:t xml:space="preserve"> – </w:t>
      </w:r>
      <w:r>
        <w:t>N</w:t>
      </w:r>
      <w:r w:rsidRPr="00995484">
        <w:t>o photons.</w:t>
      </w:r>
    </w:p>
    <w:p w:rsidR="004E5A80" w:rsidRDefault="00203A83" w:rsidP="00551BD1">
      <w:pPr>
        <w:rPr>
          <w:rFonts w:eastAsiaTheme="minorEastAsia"/>
        </w:rPr>
      </w:pPr>
      <w:r>
        <w:t>The</w:t>
      </w:r>
      <w:r w:rsidR="00085997">
        <w:rPr>
          <w:rFonts w:eastAsiaTheme="minorEastAsia"/>
        </w:rPr>
        <w:t xml:space="preserve"> flux of photons </w:t>
      </w:r>
      <w:r w:rsidR="00584736">
        <w:rPr>
          <w:rFonts w:eastAsiaTheme="minorEastAsia"/>
        </w:rPr>
        <w:t>reaching position</w:t>
      </w:r>
      <w:r w:rsidR="00584736">
        <w:t xml:space="preserve"> </w:t>
      </w:r>
      <w:r w:rsidR="00584736" w:rsidRPr="00584736">
        <w:rPr>
          <w:position w:val="-14"/>
        </w:rPr>
        <w:object w:dxaOrig="600" w:dyaOrig="400">
          <v:shape id="_x0000_i1049" type="#_x0000_t75" style="width:30pt;height:19.8pt" o:ole="">
            <v:imagedata r:id="rId34" o:title=""/>
          </v:shape>
          <o:OLEObject Type="Embed" ProgID="Equation.DSMT4" ShapeID="_x0000_i1049" DrawAspect="Content" ObjectID="_1697985221" r:id="rId49"/>
        </w:object>
      </w:r>
      <w:r>
        <w:rPr>
          <w:rFonts w:eastAsiaTheme="minorEastAsia"/>
        </w:rPr>
        <w:t xml:space="preserve"> </w:t>
      </w:r>
      <w:proofErr w:type="gramStart"/>
      <w:r w:rsidR="00085997">
        <w:rPr>
          <w:rFonts w:eastAsiaTheme="minorEastAsia"/>
        </w:rPr>
        <w:t>is calculated</w:t>
      </w:r>
      <w:proofErr w:type="gramEnd"/>
      <w:r w:rsidR="00085997">
        <w:rPr>
          <w:rFonts w:eastAsiaTheme="minorEastAsia"/>
        </w:rPr>
        <w:t xml:space="preserve"> by numerical integration:</w:t>
      </w:r>
    </w:p>
    <w:p w:rsidR="004E5A80" w:rsidRDefault="00085997" w:rsidP="00551BD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2π</m:t>
            </m:r>
          </m:sup>
          <m:e>
            <m:r>
              <w:rPr>
                <w:rFonts w:ascii="Cambria Math" w:eastAsiaTheme="minorEastAsia" w:hAnsi="Cambria Math"/>
              </w:rPr>
              <m:t>d∅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sup>
              <m:e>
                <m:r>
                  <w:rPr>
                    <w:rFonts w:ascii="Cambria Math" w:eastAsiaTheme="minorEastAsia" w:hAnsi="Cambria Math"/>
                  </w:rPr>
                  <m:t>rdr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angle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AF7D90">
        <w:rPr>
          <w:rFonts w:eastAsiaTheme="minorEastAsia"/>
        </w:rPr>
        <w:t xml:space="preserve">  ,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</m:oMath>
      <w:r w:rsidR="00AF7D90">
        <w:rPr>
          <w:rFonts w:eastAsiaTheme="minorEastAsia"/>
        </w:rPr>
        <w:t xml:space="preserve"> is the vector </w:t>
      </w:r>
      <w:r w:rsidR="00203A83">
        <w:rPr>
          <w:rFonts w:eastAsiaTheme="minorEastAsia"/>
        </w:rPr>
        <w:t>from</w:t>
      </w:r>
      <w:r w:rsidR="00AF7D90">
        <w:rPr>
          <w:rFonts w:eastAsiaTheme="minorEastAsia"/>
        </w:rPr>
        <w:t xml:space="preserve"> the source point </w:t>
      </w:r>
      <w:r w:rsidR="00A53749">
        <w:rPr>
          <w:rFonts w:eastAsiaTheme="minorEastAsia"/>
        </w:rPr>
        <w:t>at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,r,∅</m:t>
        </m:r>
      </m:oMath>
      <w:r w:rsidR="00A53749">
        <w:rPr>
          <w:rFonts w:eastAsiaTheme="minorEastAsia"/>
        </w:rPr>
        <w:t xml:space="preserve">) </w:t>
      </w:r>
      <w:r w:rsidR="00203A83">
        <w:rPr>
          <w:rFonts w:eastAsiaTheme="minorEastAsia"/>
        </w:rPr>
        <w:t>to</w:t>
      </w:r>
      <w:r w:rsidR="00AF7D90">
        <w:rPr>
          <w:rFonts w:eastAsiaTheme="minorEastAsia"/>
        </w:rPr>
        <w:t xml:space="preserve"> the point at (</w:t>
      </w:r>
      <m:oMath>
        <m:r>
          <w:rPr>
            <w:rFonts w:ascii="Cambria Math" w:eastAsiaTheme="minorEastAsia" w:hAnsi="Cambria Math"/>
          </w:rPr>
          <m:t>x,y</m:t>
        </m:r>
      </m:oMath>
      <w:r w:rsidR="00AF7D90">
        <w:rPr>
          <w:rFonts w:eastAsiaTheme="minorEastAsia"/>
        </w:rPr>
        <w:t xml:space="preserve">),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angle</m:t>
            </m:r>
          </m:sub>
        </m:sSub>
        <m:r>
          <w:rPr>
            <w:rFonts w:ascii="Cambria Math" w:eastAsiaTheme="minorEastAsia" w:hAnsi="Cambria Math"/>
          </w:rPr>
          <m:t>=0 or 1</m:t>
        </m:r>
      </m:oMath>
      <w:r w:rsidR="00AF7D90">
        <w:rPr>
          <w:rFonts w:eastAsiaTheme="minorEastAsia"/>
        </w:rPr>
        <w:t xml:space="preserve"> for the angle between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and</m:t>
        </m:r>
        <m:r>
          <w:rPr>
            <w:rFonts w:ascii="Cambria Math" w:eastAsiaTheme="minorEastAsia" w:hAnsi="Cambria Math"/>
          </w:rPr>
          <m:t xml:space="preserve">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A53749">
        <w:rPr>
          <w:rFonts w:eastAsiaTheme="minorEastAsia"/>
        </w:rPr>
        <w:t xml:space="preserve"> greater or lower </w:t>
      </w:r>
      <w:proofErr w:type="gramStart"/>
      <w:r w:rsidR="00A53749">
        <w:rPr>
          <w:rFonts w:eastAsiaTheme="minorEastAsia"/>
        </w:rPr>
        <w:t xml:space="preserve">than </w:t>
      </w:r>
      <w:proofErr w:type="gramEnd"/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  <m:sup>
            <m:r>
              <w:rPr>
                <w:rFonts w:ascii="Cambria Math" w:eastAsiaTheme="minorEastAsia" w:hAnsi="Cambria Math"/>
              </w:rPr>
              <m:t>liquid</m:t>
            </m:r>
          </m:sup>
        </m:sSubSup>
      </m:oMath>
      <w:r w:rsidR="00A53749">
        <w:rPr>
          <w:rFonts w:eastAsiaTheme="minorEastAsia"/>
        </w:rPr>
        <w:t>, respectively.</w:t>
      </w:r>
    </w:p>
    <w:p w:rsidR="00815DC0" w:rsidRPr="00085997" w:rsidRDefault="00815DC0" w:rsidP="00551BD1"/>
    <w:p w:rsidR="00551BD1" w:rsidRPr="0035691D" w:rsidRDefault="00B44333" w:rsidP="00551BD1">
      <w:pPr>
        <w:rPr>
          <w:b/>
        </w:rPr>
      </w:pPr>
      <w:r>
        <w:rPr>
          <w:b/>
        </w:rPr>
        <w:t>Modeling the</w:t>
      </w:r>
      <w:r w:rsidR="0035691D" w:rsidRPr="0035691D">
        <w:rPr>
          <w:b/>
        </w:rPr>
        <w:t xml:space="preserve"> p</w:t>
      </w:r>
      <w:r w:rsidR="00203A83">
        <w:rPr>
          <w:b/>
        </w:rPr>
        <w:t>robability of collecting a scattered</w:t>
      </w:r>
      <w:r w:rsidR="0035691D" w:rsidRPr="0035691D">
        <w:rPr>
          <w:b/>
        </w:rPr>
        <w:t xml:space="preserve"> photon from </w:t>
      </w:r>
      <w:r w:rsidR="00203A83">
        <w:rPr>
          <w:b/>
        </w:rPr>
        <w:t>the liquid in front of the fiber tip</w:t>
      </w:r>
    </w:p>
    <w:p w:rsidR="00932F6B" w:rsidRDefault="00203A83" w:rsidP="00551BD1">
      <w:r>
        <w:t>The p</w:t>
      </w:r>
      <w:r w:rsidR="006E3CAE">
        <w:t xml:space="preserve">robability </w:t>
      </w:r>
      <w:r w:rsidR="00C141E6" w:rsidRPr="00C141E6">
        <w:rPr>
          <w:position w:val="-14"/>
        </w:rPr>
        <w:object w:dxaOrig="800" w:dyaOrig="400">
          <v:shape id="_x0000_i1050" type="#_x0000_t75" style="width:40.2pt;height:19.8pt" o:ole="">
            <v:imagedata r:id="rId50" o:title=""/>
          </v:shape>
          <o:OLEObject Type="Embed" ProgID="Equation.DSMT4" ShapeID="_x0000_i1050" DrawAspect="Content" ObjectID="_1697985222" r:id="rId51"/>
        </w:object>
      </w:r>
      <w:r w:rsidR="006E3CAE">
        <w:t xml:space="preserve">of </w:t>
      </w:r>
      <w:r w:rsidR="001141AF">
        <w:t>a</w:t>
      </w:r>
      <w:r w:rsidR="006E3CAE">
        <w:t xml:space="preserve"> photon </w:t>
      </w:r>
      <w:r>
        <w:t>scattered</w:t>
      </w:r>
      <w:r w:rsidR="001141AF">
        <w:t xml:space="preserve"> </w:t>
      </w:r>
      <w:r w:rsidR="006E3CAE">
        <w:t xml:space="preserve">at </w:t>
      </w:r>
      <w:r w:rsidR="001141AF">
        <w:t>location</w:t>
      </w:r>
      <w:r w:rsidR="006E3CAE">
        <w:t xml:space="preserve"> </w:t>
      </w:r>
      <w:r w:rsidR="00584736" w:rsidRPr="00584736">
        <w:rPr>
          <w:position w:val="-14"/>
        </w:rPr>
        <w:object w:dxaOrig="600" w:dyaOrig="400">
          <v:shape id="_x0000_i1051" type="#_x0000_t75" style="width:30pt;height:19.8pt" o:ole="">
            <v:imagedata r:id="rId34" o:title=""/>
          </v:shape>
          <o:OLEObject Type="Embed" ProgID="Equation.DSMT4" ShapeID="_x0000_i1051" DrawAspect="Content" ObjectID="_1697985223" r:id="rId52"/>
        </w:object>
      </w:r>
      <w:r w:rsidR="006E3CAE">
        <w:t>hitting the tip of the fiber</w:t>
      </w:r>
      <w:r>
        <w:t xml:space="preserve"> at an angle lower than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  <m:sup>
            <m:r>
              <w:rPr>
                <w:rFonts w:ascii="Cambria Math" w:eastAsiaTheme="minorEastAsia" w:hAnsi="Cambria Math"/>
              </w:rPr>
              <m:t>liquid</m:t>
            </m:r>
          </m:sup>
        </m:sSubSup>
      </m:oMath>
      <w:r>
        <w:rPr>
          <w:rFonts w:eastAsiaTheme="minorEastAsia"/>
        </w:rPr>
        <w:t xml:space="preserve"> with respect to the fiber axis</w:t>
      </w:r>
      <w:r w:rsidR="006E3CAE">
        <w:t xml:space="preserve">, </w:t>
      </w:r>
      <w:r>
        <w:t xml:space="preserve">is </w:t>
      </w:r>
      <w:r w:rsidR="006E3CAE">
        <w:t xml:space="preserve">calculated as the ratio of the </w:t>
      </w:r>
      <w:r w:rsidR="001141AF" w:rsidRPr="001141AF">
        <w:rPr>
          <w:i/>
        </w:rPr>
        <w:t>relevant</w:t>
      </w:r>
      <w:r w:rsidR="001141AF">
        <w:t xml:space="preserve"> </w:t>
      </w:r>
      <w:r w:rsidR="006E3CAE">
        <w:t xml:space="preserve">cross-section area of the fiber to the surface of a sphere with </w:t>
      </w:r>
      <w:proofErr w:type="gramStart"/>
      <w:r w:rsidR="006E3CAE">
        <w:t xml:space="preserve">radius </w:t>
      </w:r>
      <w:proofErr w:type="gramEnd"/>
      <m:oMath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932F6B">
        <w:rPr>
          <w:rFonts w:eastAsiaTheme="minorEastAsia"/>
        </w:rPr>
        <w:t xml:space="preserve">. The </w:t>
      </w:r>
      <w:r w:rsidR="00932F6B" w:rsidRPr="001141AF">
        <w:rPr>
          <w:i/>
        </w:rPr>
        <w:t>relevant</w:t>
      </w:r>
      <w:r w:rsidR="00932F6B">
        <w:t xml:space="preserve"> cross-section area of the fiber is the intersection of the cross-section area of the fiber (</w:t>
      </w:r>
      <w:r w:rsidR="00C141E6">
        <w:t xml:space="preserve">i.e. </w:t>
      </w:r>
      <w:r w:rsidR="00932F6B">
        <w:t xml:space="preserve">circle with radius </w:t>
      </w:r>
      <w:r w:rsidR="00932F6B">
        <w:rPr>
          <w:i/>
        </w:rPr>
        <w:t>r</w:t>
      </w:r>
      <w:r w:rsidR="00932F6B">
        <w:rPr>
          <w:i/>
          <w:vertAlign w:val="subscript"/>
        </w:rPr>
        <w:t>0</w:t>
      </w:r>
      <w:r w:rsidR="00932F6B">
        <w:t>) and a</w:t>
      </w:r>
      <w:r w:rsidR="00584736">
        <w:t xml:space="preserve"> cone emerging from point </w:t>
      </w:r>
      <w:r w:rsidR="00584736" w:rsidRPr="00584736">
        <w:rPr>
          <w:position w:val="-14"/>
        </w:rPr>
        <w:object w:dxaOrig="600" w:dyaOrig="400">
          <v:shape id="_x0000_i1052" type="#_x0000_t75" style="width:30pt;height:19.8pt" o:ole="">
            <v:imagedata r:id="rId34" o:title=""/>
          </v:shape>
          <o:OLEObject Type="Embed" ProgID="Equation.DSMT4" ShapeID="_x0000_i1052" DrawAspect="Content" ObjectID="_1697985224" r:id="rId53"/>
        </w:object>
      </w:r>
      <w:r w:rsidR="00584736">
        <w:t xml:space="preserve"> </w:t>
      </w:r>
      <w:r w:rsidR="00932F6B">
        <w:t xml:space="preserve">with </w:t>
      </w:r>
      <w:r w:rsidR="0009113C">
        <w:t xml:space="preserve">central </w:t>
      </w:r>
      <w:r w:rsidR="00932F6B">
        <w:t xml:space="preserve">angle </w:t>
      </w:r>
      <m:oMath>
        <m:r>
          <w:rPr>
            <w:rFonts w:ascii="Cambria Math" w:hAnsi="Cambria Math"/>
          </w:rPr>
          <m:t>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  <m:sup>
            <m:r>
              <w:rPr>
                <w:rFonts w:ascii="Cambria Math" w:eastAsiaTheme="minorEastAsia" w:hAnsi="Cambria Math"/>
              </w:rPr>
              <m:t>liquid</m:t>
            </m:r>
          </m:sup>
        </m:sSubSup>
      </m:oMath>
      <w:r w:rsidR="00932F6B">
        <w:rPr>
          <w:i/>
        </w:rPr>
        <w:t xml:space="preserve"> </w:t>
      </w:r>
      <w:r w:rsidR="00932F6B">
        <w:t>(</w:t>
      </w:r>
      <w:r w:rsidR="00C141E6">
        <w:t xml:space="preserve">i.e. </w:t>
      </w:r>
      <w:r w:rsidR="00932F6B">
        <w:t xml:space="preserve">circle with </w:t>
      </w:r>
      <w:proofErr w:type="gramStart"/>
      <w:r w:rsidR="00932F6B">
        <w:t xml:space="preserve">radius </w:t>
      </w:r>
      <w:proofErr w:type="gramEnd"/>
      <m:oMath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932F6B">
        <w:rPr>
          <w:rFonts w:eastAsiaTheme="minorEastAsia"/>
        </w:rPr>
        <w:t>)</w:t>
      </w:r>
      <w:r w:rsidR="00932F6B">
        <w:t>. The intersection is round or lens-shaped depending on the offset between the centers of the circles</w:t>
      </w:r>
      <w:r w:rsidR="00C141E6">
        <w:t>,</w:t>
      </w:r>
      <w:r w:rsidR="00932F6B">
        <w:t xml:space="preserve"> given </w:t>
      </w:r>
      <w:proofErr w:type="gramStart"/>
      <w:r w:rsidR="00932F6B">
        <w:t xml:space="preserve">by </w:t>
      </w:r>
      <w:r w:rsidR="00584736">
        <w:t xml:space="preserve"> </w:t>
      </w:r>
      <w:proofErr w:type="gramEnd"/>
      <w:r w:rsidR="00584736" w:rsidRPr="00584736">
        <w:rPr>
          <w:position w:val="-10"/>
        </w:rPr>
        <w:object w:dxaOrig="220" w:dyaOrig="260">
          <v:shape id="_x0000_i1053" type="#_x0000_t75" style="width:10.8pt;height:13.2pt" o:ole="">
            <v:imagedata r:id="rId54" o:title=""/>
          </v:shape>
          <o:OLEObject Type="Embed" ProgID="Equation.DSMT4" ShapeID="_x0000_i1053" DrawAspect="Content" ObjectID="_1697985225" r:id="rId55"/>
        </w:object>
      </w:r>
      <w:r w:rsidR="00932F6B">
        <w:t>.</w:t>
      </w:r>
    </w:p>
    <w:p w:rsidR="00C141E6" w:rsidRDefault="00C141E6" w:rsidP="00551BD1">
      <w:r w:rsidRPr="00134464">
        <w:rPr>
          <w:position w:val="-36"/>
        </w:rPr>
        <w:object w:dxaOrig="3920" w:dyaOrig="859">
          <v:shape id="_x0000_i1054" type="#_x0000_t75" style="width:195pt;height:42.6pt" o:ole="">
            <v:imagedata r:id="rId56" o:title=""/>
          </v:shape>
          <o:OLEObject Type="Embed" ProgID="Equation.DSMT4" ShapeID="_x0000_i1054" DrawAspect="Content" ObjectID="_1697985226" r:id="rId57"/>
        </w:object>
      </w:r>
    </w:p>
    <w:p w:rsidR="00C141E6" w:rsidRDefault="00C141E6" w:rsidP="00551BD1">
      <w:pPr>
        <w:rPr>
          <w:rFonts w:eastAsiaTheme="minorEastAsia"/>
        </w:rPr>
      </w:pPr>
      <w:proofErr w:type="gramStart"/>
      <w:r>
        <w:t>where</w:t>
      </w:r>
      <w:proofErr w:type="gramEnd"/>
      <w:r>
        <w:t xml:space="preserve">, the function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Area</m:t>
            </m:r>
          </m:e>
          <m:sub>
            <m:r>
              <w:rPr>
                <w:rFonts w:ascii="Cambria Math" w:eastAsiaTheme="minorEastAsia" w:hAnsi="Cambria Math"/>
              </w:rPr>
              <m:t>lens</m:t>
            </m:r>
          </m:sub>
          <m:sup/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d,r,R</m:t>
            </m:r>
          </m:e>
        </m:d>
      </m:oMath>
      <w:r>
        <w:rPr>
          <w:rFonts w:eastAsiaTheme="minorEastAsia"/>
        </w:rPr>
        <w:t xml:space="preserve"> is the intersection area of two circles with radii </w:t>
      </w:r>
      <w:r w:rsidRPr="00C141E6">
        <w:rPr>
          <w:rFonts w:eastAsiaTheme="minorEastAsia"/>
          <w:position w:val="-4"/>
        </w:rPr>
        <w:object w:dxaOrig="180" w:dyaOrig="200">
          <v:shape id="_x0000_i1055" type="#_x0000_t75" style="width:9pt;height:10.2pt" o:ole="">
            <v:imagedata r:id="rId58" o:title=""/>
          </v:shape>
          <o:OLEObject Type="Embed" ProgID="Equation.DSMT4" ShapeID="_x0000_i1055" DrawAspect="Content" ObjectID="_1697985227" r:id="rId59"/>
        </w:object>
      </w:r>
      <w:r>
        <w:rPr>
          <w:rFonts w:eastAsiaTheme="minorEastAsia"/>
        </w:rPr>
        <w:t xml:space="preserve"> and </w:t>
      </w:r>
      <w:r w:rsidRPr="00C141E6">
        <w:rPr>
          <w:rFonts w:eastAsiaTheme="minorEastAsia"/>
          <w:position w:val="-4"/>
        </w:rPr>
        <w:object w:dxaOrig="240" w:dyaOrig="260">
          <v:shape id="_x0000_i1056" type="#_x0000_t75" style="width:12pt;height:13.2pt" o:ole="">
            <v:imagedata r:id="rId60" o:title=""/>
          </v:shape>
          <o:OLEObject Type="Embed" ProgID="Equation.DSMT4" ShapeID="_x0000_i1056" DrawAspect="Content" ObjectID="_1697985228" r:id="rId61"/>
        </w:object>
      </w:r>
      <w:r>
        <w:rPr>
          <w:rFonts w:eastAsiaTheme="minorEastAsia"/>
        </w:rPr>
        <w:t xml:space="preserve">, whose centers are separated by distance </w:t>
      </w:r>
      <w:r w:rsidRPr="00C141E6">
        <w:rPr>
          <w:rFonts w:eastAsiaTheme="minorEastAsia"/>
          <w:position w:val="-6"/>
        </w:rPr>
        <w:object w:dxaOrig="220" w:dyaOrig="279">
          <v:shape id="_x0000_i1057" type="#_x0000_t75" style="width:10.8pt;height:13.8pt" o:ole="">
            <v:imagedata r:id="rId62" o:title=""/>
          </v:shape>
          <o:OLEObject Type="Embed" ProgID="Equation.DSMT4" ShapeID="_x0000_i1057" DrawAspect="Content" ObjectID="_1697985229" r:id="rId63"/>
        </w:object>
      </w:r>
      <w:r>
        <w:rPr>
          <w:rFonts w:eastAsiaTheme="minorEastAsia"/>
        </w:rPr>
        <w:t>.</w:t>
      </w:r>
    </w:p>
    <w:p w:rsidR="006E3CAE" w:rsidRPr="00C141E6" w:rsidRDefault="00134464" w:rsidP="00551BD1">
      <w:r w:rsidRPr="00C44F16">
        <w:rPr>
          <w:position w:val="-32"/>
        </w:rPr>
        <w:object w:dxaOrig="11280" w:dyaOrig="760">
          <v:shape id="_x0000_i1058" type="#_x0000_t75" style="width:513pt;height:34.8pt" o:ole="" o:allowoverlap="f">
            <v:imagedata r:id="rId64" o:title=""/>
          </v:shape>
          <o:OLEObject Type="Embed" ProgID="Equation.DSMT4" ShapeID="_x0000_i1058" DrawAspect="Content" ObjectID="_1697985230" r:id="rId65"/>
        </w:object>
      </w:r>
      <w:r w:rsidR="00932F6B">
        <w:t xml:space="preserve"> </w:t>
      </w:r>
    </w:p>
    <w:p w:rsidR="00C141E6" w:rsidRDefault="00C141E6" w:rsidP="00C141E6">
      <w:r>
        <w:t xml:space="preserve">[Source: Wolfram, </w:t>
      </w:r>
      <w:r w:rsidRPr="00932F6B">
        <w:t>https://mathworld.wolfram.com/Circle-CircleIntersection.html</w:t>
      </w:r>
      <w:r>
        <w:t>]</w:t>
      </w:r>
    </w:p>
    <w:p w:rsidR="00134464" w:rsidRDefault="00134464" w:rsidP="00694B28">
      <w:pPr>
        <w:rPr>
          <w:rFonts w:eastAsiaTheme="minorEastAsia"/>
        </w:rPr>
      </w:pPr>
    </w:p>
    <w:p w:rsidR="00134464" w:rsidRDefault="00C141E6" w:rsidP="00694B28">
      <w:pPr>
        <w:rPr>
          <w:rFonts w:eastAsiaTheme="minorEastAsia"/>
        </w:rPr>
      </w:pPr>
      <w:r>
        <w:rPr>
          <w:rFonts w:eastAsiaTheme="minorEastAsia"/>
        </w:rPr>
        <w:t xml:space="preserve">The maximum value </w:t>
      </w:r>
      <w:proofErr w:type="gramStart"/>
      <w:r>
        <w:rPr>
          <w:rFonts w:eastAsiaTheme="minorEastAsia"/>
        </w:rPr>
        <w:t xml:space="preserve">of </w:t>
      </w:r>
      <w:proofErr w:type="gramEnd"/>
      <w:r w:rsidRPr="00C141E6">
        <w:rPr>
          <w:rFonts w:eastAsiaTheme="minorEastAsia"/>
          <w:position w:val="-10"/>
        </w:rPr>
        <w:object w:dxaOrig="760" w:dyaOrig="320">
          <v:shape id="_x0000_i1059" type="#_x0000_t75" style="width:37.8pt;height:16.2pt" o:ole="">
            <v:imagedata r:id="rId66" o:title=""/>
          </v:shape>
          <o:OLEObject Type="Embed" ProgID="Equation.DSMT4" ShapeID="_x0000_i1059" DrawAspect="Content" ObjectID="_1697985231" r:id="rId67"/>
        </w:object>
      </w:r>
      <w:r>
        <w:rPr>
          <w:rFonts w:eastAsiaTheme="minorEastAsia"/>
        </w:rPr>
        <w:t>, f</w:t>
      </w:r>
      <w:r w:rsidR="00134464" w:rsidRPr="00C141E6">
        <w:rPr>
          <w:rFonts w:eastAsiaTheme="minorEastAsia"/>
        </w:rPr>
        <w:t>or</w:t>
      </w:r>
      <w:r w:rsidR="00134464">
        <w:rPr>
          <w:rFonts w:eastAsiaTheme="minorEastAsia"/>
        </w:rPr>
        <w:t xml:space="preserve"> points located near the surface of the </w:t>
      </w:r>
      <w:r>
        <w:rPr>
          <w:rFonts w:eastAsiaTheme="minorEastAsia"/>
        </w:rPr>
        <w:t xml:space="preserve">tip of the </w:t>
      </w:r>
      <w:r w:rsidR="00134464">
        <w:rPr>
          <w:rFonts w:eastAsiaTheme="minorEastAsia"/>
        </w:rPr>
        <w:t xml:space="preserve">fiber, </w:t>
      </w:r>
      <w:r>
        <w:rPr>
          <w:rFonts w:eastAsiaTheme="minorEastAsia"/>
        </w:rPr>
        <w:t xml:space="preserve">is only </w:t>
      </w:r>
      <w:r w:rsidR="00134464">
        <w:rPr>
          <w:rFonts w:eastAsiaTheme="minorEastAsia"/>
        </w:rPr>
        <w:t>0.006</w:t>
      </w:r>
      <w:r w:rsidR="001E5891">
        <w:rPr>
          <w:rFonts w:eastAsiaTheme="minorEastAsia"/>
        </w:rPr>
        <w:t>27</w:t>
      </w:r>
      <w:r>
        <w:rPr>
          <w:rFonts w:eastAsiaTheme="minorEastAsia"/>
        </w:rPr>
        <w:t>,</w:t>
      </w:r>
      <w:r w:rsidR="00134464">
        <w:rPr>
          <w:rFonts w:eastAsiaTheme="minorEastAsia"/>
        </w:rPr>
        <w:t xml:space="preserve"> </w:t>
      </w:r>
      <w:r>
        <w:rPr>
          <w:rFonts w:eastAsiaTheme="minorEastAsia"/>
        </w:rPr>
        <w:t xml:space="preserve">due to the small </w:t>
      </w:r>
      <w:r w:rsidR="00134464">
        <w:rPr>
          <w:rFonts w:eastAsiaTheme="minorEastAsia"/>
        </w:rPr>
        <w:t>acceptance</w:t>
      </w:r>
      <w:r>
        <w:rPr>
          <w:rFonts w:eastAsiaTheme="minorEastAsia"/>
        </w:rPr>
        <w:t xml:space="preserve"> angle of the fiber</w:t>
      </w:r>
      <w:r w:rsidR="00134464">
        <w:rPr>
          <w:rFonts w:eastAsiaTheme="minorEastAsia"/>
        </w:rPr>
        <w:t xml:space="preserve">. </w:t>
      </w:r>
    </w:p>
    <w:p w:rsidR="00134464" w:rsidRDefault="00134464" w:rsidP="00694B28">
      <w:pPr>
        <w:rPr>
          <w:rFonts w:eastAsiaTheme="minorEastAsia"/>
        </w:rPr>
      </w:pPr>
    </w:p>
    <w:p w:rsidR="00134464" w:rsidRDefault="00134464" w:rsidP="00694B28">
      <w:pPr>
        <w:rPr>
          <w:rFonts w:eastAsiaTheme="minorEastAsia"/>
        </w:rPr>
      </w:pPr>
      <w:r w:rsidRPr="0035691D">
        <w:rPr>
          <w:b/>
        </w:rPr>
        <w:t xml:space="preserve">Calculation of </w:t>
      </w:r>
      <w:r>
        <w:rPr>
          <w:b/>
        </w:rPr>
        <w:t xml:space="preserve">the effective </w:t>
      </w:r>
      <w:r w:rsidRPr="0035691D">
        <w:rPr>
          <w:b/>
        </w:rPr>
        <w:t xml:space="preserve">Raman </w:t>
      </w:r>
      <w:r>
        <w:rPr>
          <w:b/>
        </w:rPr>
        <w:t>signal</w:t>
      </w:r>
      <w:r w:rsidR="00C141E6">
        <w:rPr>
          <w:b/>
        </w:rPr>
        <w:t xml:space="preserve"> from a liquid</w:t>
      </w:r>
    </w:p>
    <w:p w:rsidR="001E788A" w:rsidRDefault="00DE7ED1" w:rsidP="00694B28">
      <w:pPr>
        <w:rPr>
          <w:rFonts w:eastAsiaTheme="minorEastAsia"/>
        </w:rPr>
      </w:pPr>
      <w:r>
        <w:rPr>
          <w:rFonts w:eastAsiaTheme="minorEastAsia"/>
        </w:rPr>
        <w:t>Assumption #3</w:t>
      </w:r>
      <w:r w:rsidR="001E788A">
        <w:rPr>
          <w:rFonts w:eastAsiaTheme="minorEastAsia"/>
        </w:rPr>
        <w:t xml:space="preserve">: All photons have equal probability to undergo Raman scattering. </w:t>
      </w:r>
    </w:p>
    <w:p w:rsidR="001E788A" w:rsidRDefault="00DE7ED1" w:rsidP="00694B28">
      <w:pPr>
        <w:rPr>
          <w:rFonts w:eastAsiaTheme="minorEastAsia"/>
        </w:rPr>
      </w:pPr>
      <w:r>
        <w:rPr>
          <w:rFonts w:eastAsiaTheme="minorEastAsia"/>
        </w:rPr>
        <w:t>Assumption #4</w:t>
      </w:r>
      <w:r w:rsidR="001E788A">
        <w:rPr>
          <w:rFonts w:eastAsiaTheme="minorEastAsia"/>
        </w:rPr>
        <w:t xml:space="preserve">: Scattered photons </w:t>
      </w:r>
      <w:proofErr w:type="gramStart"/>
      <w:r w:rsidR="001E788A">
        <w:rPr>
          <w:rFonts w:eastAsiaTheme="minorEastAsia"/>
        </w:rPr>
        <w:t>are emitted</w:t>
      </w:r>
      <w:proofErr w:type="gramEnd"/>
      <w:r w:rsidR="001E788A">
        <w:rPr>
          <w:rFonts w:eastAsiaTheme="minorEastAsia"/>
        </w:rPr>
        <w:t xml:space="preserve"> in random directions.</w:t>
      </w:r>
    </w:p>
    <w:p w:rsidR="001E788A" w:rsidRDefault="00083E1B" w:rsidP="00694B28">
      <w:r w:rsidRPr="00083E1B">
        <w:rPr>
          <w:position w:val="-14"/>
        </w:rPr>
        <w:object w:dxaOrig="1700" w:dyaOrig="400">
          <v:shape id="_x0000_i1060" type="#_x0000_t75" style="width:84.6pt;height:19.8pt" o:ole="">
            <v:imagedata r:id="rId68" o:title=""/>
          </v:shape>
          <o:OLEObject Type="Embed" ProgID="Equation.DSMT4" ShapeID="_x0000_i1060" DrawAspect="Content" ObjectID="_1697985232" r:id="rId69"/>
        </w:object>
      </w:r>
      <w:r>
        <w:t xml:space="preserve"> </w:t>
      </w:r>
      <w:proofErr w:type="gramStart"/>
      <w:r>
        <w:t>represent</w:t>
      </w:r>
      <w:r w:rsidR="00DE7ED1">
        <w:t>s</w:t>
      </w:r>
      <w:proofErr w:type="gramEnd"/>
      <w:r>
        <w:t xml:space="preserve"> the contribution of each </w:t>
      </w:r>
      <w:r w:rsidR="001E788A">
        <w:t xml:space="preserve">position in the liquid to the Raman signal under the above assumptions. The total signal </w:t>
      </w:r>
      <w:r w:rsidR="001E788A" w:rsidRPr="001E788A">
        <w:rPr>
          <w:position w:val="-12"/>
        </w:rPr>
        <w:object w:dxaOrig="580" w:dyaOrig="360">
          <v:shape id="_x0000_i1061" type="#_x0000_t75" style="width:28.8pt;height:18pt" o:ole="">
            <v:imagedata r:id="rId70" o:title=""/>
          </v:shape>
          <o:OLEObject Type="Embed" ProgID="Equation.DSMT4" ShapeID="_x0000_i1061" DrawAspect="Content" ObjectID="_1697985233" r:id="rId71"/>
        </w:object>
      </w:r>
      <w:r w:rsidR="001E788A">
        <w:t xml:space="preserve"> </w:t>
      </w:r>
      <w:proofErr w:type="gramStart"/>
      <w:r w:rsidR="001E788A">
        <w:t>is obtained</w:t>
      </w:r>
      <w:proofErr w:type="gramEnd"/>
      <w:r w:rsidR="001E788A">
        <w:t xml:space="preserve"> by integrating over the whole volume of the liquid in zones 1-3. Using cylindrical symmetry,</w:t>
      </w:r>
    </w:p>
    <w:p w:rsidR="006565A2" w:rsidRDefault="00931A61" w:rsidP="00694B28">
      <w:r w:rsidRPr="00C44F16">
        <w:rPr>
          <w:position w:val="-16"/>
        </w:rPr>
        <w:object w:dxaOrig="4640" w:dyaOrig="440">
          <v:shape id="_x0000_i1088" type="#_x0000_t75" style="width:232.2pt;height:21.6pt" o:ole="">
            <v:imagedata r:id="rId72" o:title=""/>
          </v:shape>
          <o:OLEObject Type="Embed" ProgID="Equation.DSMT4" ShapeID="_x0000_i1088" DrawAspect="Content" ObjectID="_1697985234" r:id="rId73"/>
        </w:object>
      </w:r>
    </w:p>
    <w:p w:rsidR="00940DE9" w:rsidRPr="001E5891" w:rsidRDefault="001E788A" w:rsidP="00694B28">
      <w:pPr>
        <w:rPr>
          <w:i/>
        </w:rPr>
      </w:pPr>
      <w:proofErr w:type="gramStart"/>
      <w:r>
        <w:t>where</w:t>
      </w:r>
      <w:proofErr w:type="gramEnd"/>
      <w:r>
        <w:t xml:space="preserve"> </w:t>
      </w:r>
      <w:r w:rsidRPr="001E788A">
        <w:rPr>
          <w:position w:val="-14"/>
        </w:rPr>
        <w:object w:dxaOrig="600" w:dyaOrig="400">
          <v:shape id="_x0000_i1063" type="#_x0000_t75" style="width:30pt;height:19.8pt" o:ole="">
            <v:imagedata r:id="rId74" o:title=""/>
          </v:shape>
          <o:OLEObject Type="Embed" ProgID="Equation.DSMT4" ShapeID="_x0000_i1063" DrawAspect="Content" ObjectID="_1697985235" r:id="rId75"/>
        </w:object>
      </w:r>
      <w:r>
        <w:t xml:space="preserve"> is the concentration of the Raman-active molecule in </w:t>
      </w:r>
      <w:r w:rsidR="001E5891" w:rsidRPr="001E5891">
        <w:rPr>
          <w:position w:val="-20"/>
        </w:rPr>
        <w:object w:dxaOrig="900" w:dyaOrig="520">
          <v:shape id="_x0000_i1064" type="#_x0000_t75" style="width:45pt;height:25.8pt" o:ole="">
            <v:imagedata r:id="rId76" o:title=""/>
          </v:shape>
          <o:OLEObject Type="Embed" ProgID="Equation.DSMT4" ShapeID="_x0000_i1064" DrawAspect="Content" ObjectID="_1697985236" r:id="rId77"/>
        </w:object>
      </w:r>
      <w:r w:rsidR="001E5891">
        <w:t>.</w:t>
      </w:r>
    </w:p>
    <w:p w:rsidR="00FC6CB9" w:rsidRDefault="004C3BC3" w:rsidP="004C3BC3">
      <w:pPr>
        <w:ind w:left="1080" w:right="1800"/>
        <w:jc w:val="both"/>
        <w:rPr>
          <w:color w:val="FF0000"/>
        </w:rPr>
      </w:pPr>
      <w:r>
        <w:rPr>
          <w:b/>
        </w:rPr>
        <w:t>Numerical Estimation</w:t>
      </w:r>
      <w:r>
        <w:t xml:space="preserve">: </w:t>
      </w:r>
      <w:proofErr w:type="gramStart"/>
      <w:r>
        <w:t>F</w:t>
      </w:r>
      <w:r w:rsidR="001E5891" w:rsidRPr="004C3BC3">
        <w:t xml:space="preserve">or </w:t>
      </w:r>
      <w:r w:rsidRPr="004C3BC3">
        <w:rPr>
          <w:position w:val="-12"/>
        </w:rPr>
        <w:object w:dxaOrig="1200" w:dyaOrig="360">
          <v:shape id="_x0000_i1065" type="#_x0000_t75" style="width:60pt;height:18pt" o:ole="">
            <v:imagedata r:id="rId78" o:title=""/>
          </v:shape>
          <o:OLEObject Type="Embed" ProgID="Equation.DSMT4" ShapeID="_x0000_i1065" DrawAspect="Content" ObjectID="_1697985237" r:id="rId79"/>
        </w:object>
      </w:r>
      <w:r>
        <w:t xml:space="preserve"> </w:t>
      </w:r>
      <w:r w:rsidRPr="004C3BC3">
        <w:rPr>
          <w:position w:val="-12"/>
        </w:rPr>
        <w:object w:dxaOrig="1160" w:dyaOrig="380">
          <v:shape id="_x0000_i1066" type="#_x0000_t75" style="width:57.6pt;height:19.2pt" o:ole="">
            <v:imagedata r:id="rId80" o:title=""/>
          </v:shape>
          <o:OLEObject Type="Embed" ProgID="Equation.DSMT4" ShapeID="_x0000_i1066" DrawAspect="Content" ObjectID="_1697985238" r:id="rId81"/>
        </w:object>
      </w:r>
      <w:r w:rsidR="001E5891" w:rsidRPr="004C3BC3">
        <w:t xml:space="preserve">, using a grid of dimensions </w:t>
      </w:r>
      <w:r w:rsidRPr="004C3BC3">
        <w:rPr>
          <w:position w:val="-10"/>
        </w:rPr>
        <w:object w:dxaOrig="3879" w:dyaOrig="320">
          <v:shape id="_x0000_i1067" type="#_x0000_t75" style="width:194.4pt;height:16.2pt" o:ole="">
            <v:imagedata r:id="rId82" o:title=""/>
          </v:shape>
          <o:OLEObject Type="Embed" ProgID="Equation.DSMT4" ShapeID="_x0000_i1067" DrawAspect="Content" ObjectID="_1697985239" r:id="rId83"/>
        </w:object>
      </w:r>
      <w:r w:rsidR="001E5891" w:rsidRPr="004C3BC3">
        <w:t xml:space="preserve"> in front of the fiber tip,</w:t>
      </w:r>
      <w:r w:rsidR="00680EC6" w:rsidRPr="004C3BC3">
        <w:t xml:space="preserve"> </w:t>
      </w:r>
      <w:r w:rsidR="001E5891" w:rsidRPr="004C3BC3">
        <w:rPr>
          <w:position w:val="-16"/>
        </w:rPr>
        <w:object w:dxaOrig="4800" w:dyaOrig="440">
          <v:shape id="_x0000_i1068" type="#_x0000_t75" style="width:240pt;height:21.6pt" o:ole="">
            <v:imagedata r:id="rId84" o:title=""/>
          </v:shape>
          <o:OLEObject Type="Embed" ProgID="Equation.DSMT4" ShapeID="_x0000_i1068" DrawAspect="Content" ObjectID="_1697985240" r:id="rId85"/>
        </w:object>
      </w:r>
      <w:r w:rsidR="001E5891" w:rsidRPr="004C3BC3">
        <w:t xml:space="preserve"> </w:t>
      </w:r>
    </w:p>
    <w:p w:rsidR="001E5891" w:rsidRPr="00FC6CB9" w:rsidRDefault="001E5891" w:rsidP="00694B28">
      <w:pPr>
        <w:rPr>
          <w:color w:val="FF0000"/>
        </w:rPr>
      </w:pPr>
    </w:p>
    <w:p w:rsidR="00D3556E" w:rsidRDefault="00D3556E" w:rsidP="00551BD1">
      <w:pPr>
        <w:rPr>
          <w:b/>
        </w:rPr>
      </w:pPr>
      <w:r w:rsidRPr="0035691D">
        <w:rPr>
          <w:b/>
        </w:rPr>
        <w:t>Calculation of probability of collec</w:t>
      </w:r>
      <w:r>
        <w:rPr>
          <w:b/>
        </w:rPr>
        <w:t xml:space="preserve">ting a Raman photon from </w:t>
      </w:r>
      <w:r w:rsidR="00E4202F">
        <w:rPr>
          <w:b/>
        </w:rPr>
        <w:t>the nanoparticle</w:t>
      </w:r>
      <w:r>
        <w:rPr>
          <w:b/>
        </w:rPr>
        <w:t xml:space="preserve"> array</w:t>
      </w:r>
    </w:p>
    <w:p w:rsidR="00E4202F" w:rsidRDefault="00E4202F" w:rsidP="00551BD1">
      <w:pPr>
        <w:rPr>
          <w:rFonts w:eastAsiaTheme="minorEastAsia"/>
        </w:rPr>
      </w:pPr>
      <w:r>
        <w:t>All the SERS-active molecules are</w:t>
      </w:r>
      <w:r w:rsidR="00D3556E">
        <w:t xml:space="preserve"> </w:t>
      </w:r>
      <w:r>
        <w:t xml:space="preserve">on the nanoparticles at the tip, i.e. </w:t>
      </w:r>
      <w:r w:rsidR="00D3556E">
        <w:t>at</w:t>
      </w:r>
      <w:r>
        <w:t xml:space="preserve"> </w:t>
      </w:r>
      <w:proofErr w:type="gramStart"/>
      <w:r>
        <w:t>location</w:t>
      </w:r>
      <w:r w:rsidR="00D3556E">
        <w:t xml:space="preserve"> </w:t>
      </w:r>
      <m:oMath>
        <m:r>
          <w:rPr>
            <w:rFonts w:ascii="Cambria Math" w:hAnsi="Cambria Math"/>
          </w:rPr>
          <m:t>(</m:t>
        </m:r>
        <w:proofErr w:type="gramEnd"/>
        <m:r>
          <w:rPr>
            <w:rFonts w:ascii="Cambria Math" w:hAnsi="Cambria Math"/>
          </w:rPr>
          <m:t>x~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.</w:t>
      </w:r>
    </w:p>
    <w:p w:rsidR="00D3556E" w:rsidRDefault="00D3556E" w:rsidP="00551BD1">
      <w:pPr>
        <w:rPr>
          <w:rFonts w:eastAsiaTheme="minorEastAsia"/>
        </w:rPr>
      </w:pPr>
      <w:r>
        <w:rPr>
          <w:rFonts w:eastAsiaTheme="minorEastAsia"/>
        </w:rPr>
        <w:t>The probabil</w:t>
      </w:r>
      <w:r w:rsidR="001E5891">
        <w:rPr>
          <w:rFonts w:eastAsiaTheme="minorEastAsia"/>
        </w:rPr>
        <w:t xml:space="preserve">ity of capturing </w:t>
      </w:r>
      <w:r w:rsidR="00E4202F">
        <w:rPr>
          <w:rFonts w:eastAsiaTheme="minorEastAsia"/>
        </w:rPr>
        <w:t xml:space="preserve">a scattered </w:t>
      </w:r>
      <w:r w:rsidR="001E5891">
        <w:rPr>
          <w:rFonts w:eastAsiaTheme="minorEastAsia"/>
        </w:rPr>
        <w:t xml:space="preserve">photon is </w:t>
      </w:r>
      <w:r>
        <w:rPr>
          <w:rFonts w:eastAsiaTheme="minorEastAsia"/>
        </w:rPr>
        <w:t>0.</w:t>
      </w:r>
      <w:r w:rsidR="009A5343">
        <w:rPr>
          <w:rFonts w:eastAsiaTheme="minorEastAsia"/>
        </w:rPr>
        <w:t>00627</w:t>
      </w:r>
      <w:r w:rsidR="001E5891">
        <w:rPr>
          <w:rFonts w:eastAsiaTheme="minorEastAsia"/>
        </w:rPr>
        <w:t xml:space="preserve"> (see above)</w:t>
      </w:r>
      <w:r>
        <w:rPr>
          <w:rFonts w:eastAsiaTheme="minorEastAsia"/>
        </w:rPr>
        <w:t>.</w:t>
      </w:r>
    </w:p>
    <w:p w:rsidR="001F31E1" w:rsidRDefault="001F31E1" w:rsidP="00551BD1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E4202F">
        <w:rPr>
          <w:rFonts w:eastAsiaTheme="minorEastAsia"/>
        </w:rPr>
        <w:t xml:space="preserve">excitation light </w:t>
      </w:r>
      <w:r>
        <w:rPr>
          <w:rFonts w:eastAsiaTheme="minorEastAsia"/>
        </w:rPr>
        <w:t xml:space="preserve">intensity </w:t>
      </w:r>
      <w:r w:rsidR="00E4202F">
        <w:rPr>
          <w:rFonts w:eastAsiaTheme="minorEastAsia"/>
        </w:rPr>
        <w:t xml:space="preserve">at the location of the nanoparticles </w:t>
      </w:r>
      <w:r>
        <w:rPr>
          <w:rFonts w:eastAsiaTheme="minorEastAsia"/>
        </w:rPr>
        <w:t xml:space="preserve">is </w:t>
      </w:r>
      <w:r w:rsidR="00E4202F" w:rsidRPr="00E4202F">
        <w:rPr>
          <w:position w:val="-16"/>
        </w:rPr>
        <w:object w:dxaOrig="3360" w:dyaOrig="480">
          <v:shape id="_x0000_i1069" type="#_x0000_t75" style="width:168.6pt;height:24pt" o:ole="">
            <v:imagedata r:id="rId86" o:title=""/>
          </v:shape>
          <o:OLEObject Type="Embed" ProgID="Equation.DSMT4" ShapeID="_x0000_i1069" DrawAspect="Content" ObjectID="_1697985241" r:id="rId87"/>
        </w:object>
      </w:r>
      <w:r>
        <w:t xml:space="preserve">where </w:t>
      </w:r>
      <w:r w:rsidRPr="001F31E1">
        <w:rPr>
          <w:position w:val="-12"/>
        </w:rPr>
        <w:object w:dxaOrig="279" w:dyaOrig="360">
          <v:shape id="_x0000_i1070" type="#_x0000_t75" style="width:14.4pt;height:18pt" o:ole="">
            <v:imagedata r:id="rId88" o:title=""/>
          </v:shape>
          <o:OLEObject Type="Embed" ProgID="Equation.DSMT4" ShapeID="_x0000_i1070" DrawAspect="Content" ObjectID="_1697985242" r:id="rId89"/>
        </w:object>
      </w:r>
      <w:proofErr w:type="gramStart"/>
      <w:r>
        <w:t>is the thickness of the polymer film (25nm)</w:t>
      </w:r>
      <w:proofErr w:type="gramEnd"/>
      <w:r>
        <w:t>.</w:t>
      </w:r>
    </w:p>
    <w:p w:rsidR="00D3556E" w:rsidRDefault="00931A61" w:rsidP="00551BD1">
      <w:r w:rsidRPr="00E4202F">
        <w:rPr>
          <w:position w:val="-32"/>
        </w:rPr>
        <w:object w:dxaOrig="7900" w:dyaOrig="760">
          <v:shape id="_x0000_i1090" type="#_x0000_t75" style="width:396pt;height:37.2pt" o:ole="">
            <v:imagedata r:id="rId90" o:title=""/>
          </v:shape>
          <o:OLEObject Type="Embed" ProgID="Equation.DSMT4" ShapeID="_x0000_i1090" DrawAspect="Content" ObjectID="_1697985243" r:id="rId91"/>
        </w:object>
      </w:r>
    </w:p>
    <w:p w:rsidR="00776B69" w:rsidRPr="001E5891" w:rsidRDefault="00776B69" w:rsidP="00776B69">
      <w:pPr>
        <w:rPr>
          <w:i/>
        </w:rPr>
      </w:pPr>
      <w:proofErr w:type="gramStart"/>
      <w:r>
        <w:t>where</w:t>
      </w:r>
      <w:proofErr w:type="gramEnd"/>
      <w:r>
        <w:t xml:space="preserve"> </w:t>
      </w:r>
      <w:r w:rsidRPr="00776B69">
        <w:rPr>
          <w:position w:val="-16"/>
        </w:rPr>
        <w:object w:dxaOrig="760" w:dyaOrig="440">
          <v:shape id="_x0000_i1072" type="#_x0000_t75" style="width:37.8pt;height:22.2pt" o:ole="">
            <v:imagedata r:id="rId92" o:title=""/>
          </v:shape>
          <o:OLEObject Type="Embed" ProgID="Equation.DSMT4" ShapeID="_x0000_i1072" DrawAspect="Content" ObjectID="_1697985244" r:id="rId93"/>
        </w:object>
      </w:r>
      <w:r>
        <w:t xml:space="preserve"> is the effective concentration of the SERS-active molecule in </w:t>
      </w:r>
      <w:r w:rsidRPr="001E5891">
        <w:rPr>
          <w:position w:val="-20"/>
        </w:rPr>
        <w:object w:dxaOrig="900" w:dyaOrig="520">
          <v:shape id="_x0000_i1073" type="#_x0000_t75" style="width:45pt;height:25.8pt" o:ole="">
            <v:imagedata r:id="rId94" o:title=""/>
          </v:shape>
          <o:OLEObject Type="Embed" ProgID="Equation.DSMT4" ShapeID="_x0000_i1073" DrawAspect="Content" ObjectID="_1697985245" r:id="rId95"/>
        </w:object>
      </w:r>
      <w:r>
        <w:t>.</w:t>
      </w:r>
    </w:p>
    <w:p w:rsidR="00776B69" w:rsidRPr="004C3BC3" w:rsidRDefault="004C3BC3" w:rsidP="004C3BC3">
      <w:pPr>
        <w:ind w:left="1080" w:right="1440"/>
        <w:jc w:val="both"/>
      </w:pPr>
      <w:r>
        <w:rPr>
          <w:b/>
        </w:rPr>
        <w:t>Numerical Estimation</w:t>
      </w:r>
      <w:r>
        <w:t xml:space="preserve">: </w:t>
      </w:r>
      <w:proofErr w:type="gramStart"/>
      <w:r>
        <w:t>F</w:t>
      </w:r>
      <w:r w:rsidR="00776B69" w:rsidRPr="004C3BC3">
        <w:t xml:space="preserve">or </w:t>
      </w:r>
      <w:proofErr w:type="gramEnd"/>
      <w:r w:rsidRPr="004C3BC3">
        <w:rPr>
          <w:position w:val="-12"/>
        </w:rPr>
        <w:object w:dxaOrig="3900" w:dyaOrig="380">
          <v:shape id="_x0000_i1074" type="#_x0000_t75" style="width:195pt;height:19.2pt" o:ole="">
            <v:imagedata r:id="rId96" o:title=""/>
          </v:shape>
          <o:OLEObject Type="Embed" ProgID="Equation.DSMT4" ShapeID="_x0000_i1074" DrawAspect="Content" ObjectID="_1697985246" r:id="rId97"/>
        </w:object>
      </w:r>
      <w:r w:rsidR="00776B69" w:rsidRPr="004C3BC3">
        <w:t xml:space="preserve">, </w:t>
      </w:r>
    </w:p>
    <w:p w:rsidR="007B03ED" w:rsidRPr="00776B69" w:rsidRDefault="00582CF0" w:rsidP="004C3BC3">
      <w:pPr>
        <w:ind w:left="1080" w:right="1440"/>
        <w:jc w:val="both"/>
        <w:rPr>
          <w:color w:val="FF0000"/>
        </w:rPr>
      </w:pPr>
      <w:r w:rsidRPr="004C3BC3">
        <w:rPr>
          <w:position w:val="-16"/>
        </w:rPr>
        <w:object w:dxaOrig="4540" w:dyaOrig="480">
          <v:shape id="_x0000_i1075" type="#_x0000_t75" style="width:227.4pt;height:23.4pt" o:ole="">
            <v:imagedata r:id="rId98" o:title=""/>
          </v:shape>
          <o:OLEObject Type="Embed" ProgID="Equation.DSMT4" ShapeID="_x0000_i1075" DrawAspect="Content" ObjectID="_1697985247" r:id="rId99"/>
        </w:object>
      </w:r>
      <w:r w:rsidR="007B03ED" w:rsidRPr="004C3BC3">
        <w:t xml:space="preserve"> </w:t>
      </w:r>
    </w:p>
    <w:p w:rsidR="00776B69" w:rsidRDefault="00776B69" w:rsidP="00551BD1">
      <w:pPr>
        <w:rPr>
          <w:b/>
        </w:rPr>
      </w:pPr>
    </w:p>
    <w:p w:rsidR="00940DE9" w:rsidRPr="00AD4C00" w:rsidRDefault="00AD4C00" w:rsidP="00551BD1">
      <w:pPr>
        <w:rPr>
          <w:b/>
        </w:rPr>
      </w:pPr>
      <w:r w:rsidRPr="00AD4C00">
        <w:rPr>
          <w:b/>
        </w:rPr>
        <w:t>Summary</w:t>
      </w:r>
    </w:p>
    <w:p w:rsidR="00D3556E" w:rsidRDefault="00D3556E" w:rsidP="00551BD1">
      <w:r>
        <w:t xml:space="preserve">Under the same acquisition conditions, the </w:t>
      </w:r>
      <w:proofErr w:type="gramStart"/>
      <w:r>
        <w:t xml:space="preserve">signals of SERS and Raman </w:t>
      </w:r>
      <w:r w:rsidR="004C3BC3">
        <w:t>are</w:t>
      </w:r>
      <w:r>
        <w:t xml:space="preserve"> related by</w:t>
      </w:r>
      <w:r w:rsidR="004C3BC3">
        <w:t xml:space="preserve"> the model as</w:t>
      </w:r>
      <w:proofErr w:type="gramEnd"/>
      <w:r>
        <w:t>:</w:t>
      </w:r>
    </w:p>
    <w:p w:rsidR="00D3556E" w:rsidRDefault="00931A61" w:rsidP="00551BD1">
      <w:r w:rsidRPr="00E21CE2">
        <w:rPr>
          <w:position w:val="-36"/>
        </w:rPr>
        <w:object w:dxaOrig="4720" w:dyaOrig="859">
          <v:shape id="_x0000_i1092" type="#_x0000_t75" style="width:235.8pt;height:42.6pt" o:ole="">
            <v:imagedata r:id="rId100" o:title=""/>
          </v:shape>
          <o:OLEObject Type="Embed" ProgID="Equation.DSMT4" ShapeID="_x0000_i1092" DrawAspect="Content" ObjectID="_1697985248" r:id="rId101"/>
        </w:object>
      </w:r>
    </w:p>
    <w:p w:rsidR="00DE7ED1" w:rsidRDefault="00DE7ED1" w:rsidP="00DE7ED1">
      <w:pPr>
        <w:ind w:left="1080"/>
      </w:pPr>
      <w:r>
        <w:rPr>
          <w:b/>
        </w:rPr>
        <w:t>Numerical Estimation</w:t>
      </w:r>
      <w:r>
        <w:t xml:space="preserve">: </w:t>
      </w:r>
    </w:p>
    <w:bookmarkStart w:id="0" w:name="_GoBack"/>
    <w:p w:rsidR="00BF0EFB" w:rsidRDefault="00931A61" w:rsidP="00DE7ED1">
      <w:pPr>
        <w:ind w:left="1080"/>
      </w:pPr>
      <w:r w:rsidRPr="00776B69">
        <w:rPr>
          <w:position w:val="-30"/>
        </w:rPr>
        <w:object w:dxaOrig="4520" w:dyaOrig="720">
          <v:shape id="_x0000_i1094" type="#_x0000_t75" style="width:226.2pt;height:35.4pt" o:ole="">
            <v:imagedata r:id="rId102" o:title=""/>
          </v:shape>
          <o:OLEObject Type="Embed" ProgID="Equation.DSMT4" ShapeID="_x0000_i1094" DrawAspect="Content" ObjectID="_1697985249" r:id="rId103"/>
        </w:object>
      </w:r>
      <w:bookmarkEnd w:id="0"/>
    </w:p>
    <w:p w:rsidR="00DE7ED1" w:rsidRDefault="00DE7ED1" w:rsidP="00DE7ED1">
      <w:pPr>
        <w:ind w:left="1080"/>
      </w:pPr>
    </w:p>
    <w:p w:rsidR="00E61E96" w:rsidRDefault="005D05D7" w:rsidP="00DE7ED1">
      <w:pPr>
        <w:ind w:left="1080"/>
      </w:pPr>
      <w:r w:rsidRPr="00D3516E">
        <w:rPr>
          <w:position w:val="-40"/>
        </w:rPr>
        <w:object w:dxaOrig="5920" w:dyaOrig="760">
          <v:shape id="_x0000_i1078" type="#_x0000_t75" style="width:295.8pt;height:38.4pt" o:ole="">
            <v:imagedata r:id="rId104" o:title=""/>
          </v:shape>
          <o:OLEObject Type="Embed" ProgID="Equation.DSMT4" ShapeID="_x0000_i1078" DrawAspect="Content" ObjectID="_1697985250" r:id="rId105"/>
        </w:object>
      </w:r>
    </w:p>
    <w:p w:rsidR="00E61E96" w:rsidRDefault="005D05D7" w:rsidP="00DE7ED1">
      <w:pPr>
        <w:ind w:left="1080"/>
      </w:pPr>
      <w:r w:rsidRPr="00E61E96">
        <w:rPr>
          <w:position w:val="-18"/>
        </w:rPr>
        <w:object w:dxaOrig="5480" w:dyaOrig="440">
          <v:shape id="_x0000_i1079" type="#_x0000_t75" style="width:274.2pt;height:22.8pt" o:ole="">
            <v:imagedata r:id="rId106" o:title=""/>
          </v:shape>
          <o:OLEObject Type="Embed" ProgID="Equation.DSMT4" ShapeID="_x0000_i1079" DrawAspect="Content" ObjectID="_1697985251" r:id="rId107"/>
        </w:object>
      </w:r>
    </w:p>
    <w:p w:rsidR="00265B03" w:rsidRDefault="00265B03" w:rsidP="00DE7ED1">
      <w:pPr>
        <w:ind w:left="1080"/>
      </w:pPr>
    </w:p>
    <w:p w:rsidR="00E61E96" w:rsidRDefault="00DE7ED1" w:rsidP="00DE7ED1">
      <w:pPr>
        <w:ind w:left="1080"/>
      </w:pPr>
      <w:r w:rsidRPr="00E61E96">
        <w:rPr>
          <w:position w:val="-22"/>
        </w:rPr>
        <w:object w:dxaOrig="7699" w:dyaOrig="499">
          <v:shape id="_x0000_i1080" type="#_x0000_t75" style="width:384pt;height:24.6pt" o:ole="">
            <v:imagedata r:id="rId108" o:title=""/>
          </v:shape>
          <o:OLEObject Type="Embed" ProgID="Equation.DSMT4" ShapeID="_x0000_i1080" DrawAspect="Content" ObjectID="_1697985252" r:id="rId109"/>
        </w:object>
      </w:r>
    </w:p>
    <w:p w:rsidR="00AD4C00" w:rsidRDefault="005D05D7" w:rsidP="00DE7ED1">
      <w:pPr>
        <w:ind w:left="1080"/>
      </w:pPr>
      <w:r w:rsidRPr="00872B86">
        <w:rPr>
          <w:position w:val="-18"/>
        </w:rPr>
        <w:object w:dxaOrig="4560" w:dyaOrig="440">
          <v:shape id="_x0000_i1081" type="#_x0000_t75" style="width:228pt;height:22.8pt" o:ole="">
            <v:imagedata r:id="rId110" o:title=""/>
          </v:shape>
          <o:OLEObject Type="Embed" ProgID="Equation.DSMT4" ShapeID="_x0000_i1081" DrawAspect="Content" ObjectID="_1697985253" r:id="rId111"/>
        </w:object>
      </w:r>
    </w:p>
    <w:p w:rsidR="00872B86" w:rsidRDefault="00872B86" w:rsidP="00DE7ED1">
      <w:pPr>
        <w:ind w:left="1080"/>
      </w:pPr>
      <w:r>
        <w:t>With only 50%</w:t>
      </w:r>
      <w:r w:rsidR="005D05D7">
        <w:t>-70%</w:t>
      </w:r>
      <w:r>
        <w:t xml:space="preserve"> of the </w:t>
      </w:r>
      <w:r w:rsidR="005D05D7">
        <w:t>tip surface functionalized with nano</w:t>
      </w:r>
      <w:r>
        <w:t xml:space="preserve">particles, </w:t>
      </w:r>
      <w:r w:rsidR="005D05D7" w:rsidRPr="00872B86">
        <w:rPr>
          <w:position w:val="-18"/>
        </w:rPr>
        <w:object w:dxaOrig="3000" w:dyaOrig="440">
          <v:shape id="_x0000_i1082" type="#_x0000_t75" style="width:150pt;height:22.8pt" o:ole="">
            <v:imagedata r:id="rId112" o:title=""/>
          </v:shape>
          <o:OLEObject Type="Embed" ProgID="Equation.DSMT4" ShapeID="_x0000_i1082" DrawAspect="Content" ObjectID="_1697985254" r:id="rId113"/>
        </w:object>
      </w:r>
    </w:p>
    <w:p w:rsidR="00265B03" w:rsidRDefault="00265B03" w:rsidP="00DE7ED1">
      <w:pPr>
        <w:ind w:left="1080"/>
      </w:pPr>
    </w:p>
    <w:p w:rsidR="00265B03" w:rsidRDefault="00931A61" w:rsidP="00DE7ED1">
      <w:pPr>
        <w:ind w:left="1080"/>
      </w:pPr>
      <w:r w:rsidRPr="005D05D7">
        <w:rPr>
          <w:position w:val="-30"/>
        </w:rPr>
        <w:object w:dxaOrig="4880" w:dyaOrig="720">
          <v:shape id="_x0000_i1096" type="#_x0000_t75" style="width:244.8pt;height:35.4pt" o:ole="">
            <v:imagedata r:id="rId114" o:title=""/>
          </v:shape>
          <o:OLEObject Type="Embed" ProgID="Equation.DSMT4" ShapeID="_x0000_i1096" DrawAspect="Content" ObjectID="_1697985255" r:id="rId115"/>
        </w:object>
      </w:r>
    </w:p>
    <w:p w:rsidR="0027691D" w:rsidRDefault="0027691D" w:rsidP="00551BD1"/>
    <w:p w:rsidR="0027691D" w:rsidRDefault="0027691D" w:rsidP="00551BD1">
      <w:pPr>
        <w:rPr>
          <w:b/>
        </w:rPr>
      </w:pPr>
      <w:r>
        <w:rPr>
          <w:b/>
        </w:rPr>
        <w:t>Calculation of the SERS Enhancement Factor</w:t>
      </w:r>
    </w:p>
    <w:p w:rsidR="0027691D" w:rsidRDefault="00931A61" w:rsidP="00551BD1">
      <w:r w:rsidRPr="0027691D">
        <w:rPr>
          <w:position w:val="-30"/>
        </w:rPr>
        <w:object w:dxaOrig="5539" w:dyaOrig="720">
          <v:shape id="_x0000_i1098" type="#_x0000_t75" style="width:276.6pt;height:36pt" o:ole="">
            <v:imagedata r:id="rId116" o:title=""/>
          </v:shape>
          <o:OLEObject Type="Embed" ProgID="Equation.DSMT4" ShapeID="_x0000_i1098" DrawAspect="Content" ObjectID="_1697985256" r:id="rId117"/>
        </w:object>
      </w:r>
    </w:p>
    <w:p w:rsidR="0027691D" w:rsidRDefault="0027691D" w:rsidP="00551BD1">
      <w:proofErr w:type="gramStart"/>
      <w:r>
        <w:t>where</w:t>
      </w:r>
      <w:proofErr w:type="gramEnd"/>
      <w:r>
        <w:t xml:space="preserve"> </w:t>
      </w:r>
      <w:r w:rsidR="00931A61" w:rsidRPr="00931A61">
        <w:rPr>
          <w:position w:val="-12"/>
        </w:rPr>
        <w:object w:dxaOrig="220" w:dyaOrig="360">
          <v:shape id="_x0000_i1100" type="#_x0000_t75" style="width:10.8pt;height:18pt" o:ole="">
            <v:imagedata r:id="rId118" o:title=""/>
          </v:shape>
          <o:OLEObject Type="Embed" ProgID="Equation.DSMT4" ShapeID="_x0000_i1100" DrawAspect="Content" ObjectID="_1697985257" r:id="rId119"/>
        </w:object>
      </w:r>
      <w:r w:rsidR="00931A61">
        <w:t xml:space="preserve"> </w:t>
      </w:r>
      <w:r>
        <w:t xml:space="preserve">is the experimental measured counts, and </w:t>
      </w:r>
      <w:r w:rsidR="00931A61" w:rsidRPr="00931A61">
        <w:rPr>
          <w:position w:val="-12"/>
        </w:rPr>
        <w:object w:dxaOrig="180" w:dyaOrig="360">
          <v:shape id="_x0000_i1102" type="#_x0000_t75" style="width:9.6pt;height:18pt" o:ole="">
            <v:imagedata r:id="rId120" o:title=""/>
          </v:shape>
          <o:OLEObject Type="Embed" ProgID="Equation.DSMT4" ShapeID="_x0000_i1102" DrawAspect="Content" ObjectID="_1697985258" r:id="rId121"/>
        </w:object>
      </w:r>
      <w:r w:rsidR="00931A61">
        <w:t xml:space="preserve"> </w:t>
      </w:r>
      <w:r>
        <w:t xml:space="preserve">is the acquisition time. </w:t>
      </w:r>
    </w:p>
    <w:p w:rsidR="00B44333" w:rsidRDefault="00B44333" w:rsidP="00551BD1"/>
    <w:p w:rsidR="00B44333" w:rsidRPr="0027691D" w:rsidRDefault="00B44333" w:rsidP="00551BD1"/>
    <w:sectPr w:rsidR="00B44333" w:rsidRPr="0027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D1"/>
    <w:rsid w:val="00014F37"/>
    <w:rsid w:val="00027F39"/>
    <w:rsid w:val="0006592C"/>
    <w:rsid w:val="00076DAA"/>
    <w:rsid w:val="00083E1B"/>
    <w:rsid w:val="00085997"/>
    <w:rsid w:val="0009113C"/>
    <w:rsid w:val="000B003D"/>
    <w:rsid w:val="001141AF"/>
    <w:rsid w:val="00134464"/>
    <w:rsid w:val="00145BD5"/>
    <w:rsid w:val="00194D2F"/>
    <w:rsid w:val="001E5891"/>
    <w:rsid w:val="001E788A"/>
    <w:rsid w:val="001F31E1"/>
    <w:rsid w:val="00203A83"/>
    <w:rsid w:val="00265B03"/>
    <w:rsid w:val="0027691D"/>
    <w:rsid w:val="00281248"/>
    <w:rsid w:val="002A526D"/>
    <w:rsid w:val="0035691D"/>
    <w:rsid w:val="003B3C38"/>
    <w:rsid w:val="00406557"/>
    <w:rsid w:val="00416773"/>
    <w:rsid w:val="00457A7E"/>
    <w:rsid w:val="004A762E"/>
    <w:rsid w:val="004C3BC3"/>
    <w:rsid w:val="004E5A80"/>
    <w:rsid w:val="00525BB8"/>
    <w:rsid w:val="00551BD1"/>
    <w:rsid w:val="00582CF0"/>
    <w:rsid w:val="00584736"/>
    <w:rsid w:val="005D05D7"/>
    <w:rsid w:val="006565A2"/>
    <w:rsid w:val="00680EC6"/>
    <w:rsid w:val="00694B28"/>
    <w:rsid w:val="006E3CAE"/>
    <w:rsid w:val="00703B72"/>
    <w:rsid w:val="00750550"/>
    <w:rsid w:val="00776B69"/>
    <w:rsid w:val="00783321"/>
    <w:rsid w:val="007B03ED"/>
    <w:rsid w:val="007D5935"/>
    <w:rsid w:val="00815DC0"/>
    <w:rsid w:val="00872B86"/>
    <w:rsid w:val="008C5673"/>
    <w:rsid w:val="00931A61"/>
    <w:rsid w:val="00932F6B"/>
    <w:rsid w:val="00940DE9"/>
    <w:rsid w:val="00995484"/>
    <w:rsid w:val="009A5343"/>
    <w:rsid w:val="00A175C0"/>
    <w:rsid w:val="00A53749"/>
    <w:rsid w:val="00A6305A"/>
    <w:rsid w:val="00AD4C00"/>
    <w:rsid w:val="00AD5F7D"/>
    <w:rsid w:val="00AF7D90"/>
    <w:rsid w:val="00B37561"/>
    <w:rsid w:val="00B44333"/>
    <w:rsid w:val="00B6578D"/>
    <w:rsid w:val="00BF0EFB"/>
    <w:rsid w:val="00C141E6"/>
    <w:rsid w:val="00C363C7"/>
    <w:rsid w:val="00CC7F91"/>
    <w:rsid w:val="00D26D68"/>
    <w:rsid w:val="00D3556E"/>
    <w:rsid w:val="00DE5C8B"/>
    <w:rsid w:val="00DE7ED1"/>
    <w:rsid w:val="00E21CE2"/>
    <w:rsid w:val="00E4202F"/>
    <w:rsid w:val="00E61E96"/>
    <w:rsid w:val="00F47D25"/>
    <w:rsid w:val="00F52EAA"/>
    <w:rsid w:val="00F97FD4"/>
    <w:rsid w:val="00FB063B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B062"/>
  <w15:chartTrackingRefBased/>
  <w15:docId w15:val="{3A155FA6-A556-47E6-B28C-C6C6DD2F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BD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691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027F3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27F39"/>
  </w:style>
  <w:style w:type="paragraph" w:styleId="Title">
    <w:name w:val="Title"/>
    <w:basedOn w:val="Normal"/>
    <w:next w:val="Normal"/>
    <w:link w:val="TitleChar"/>
    <w:qFormat/>
    <w:rsid w:val="00DE7ED1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7ED1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E7ED1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E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ED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0.wmf"/><Relationship Id="rId117" Type="http://schemas.openxmlformats.org/officeDocument/2006/relationships/oleObject" Target="embeddings/oleObject6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image" Target="media/image110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7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PNG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0.PNG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3" Type="http://schemas.openxmlformats.org/officeDocument/2006/relationships/webSettings" Target="webSettings.xml"/><Relationship Id="rId25" Type="http://schemas.openxmlformats.org/officeDocument/2006/relationships/image" Target="media/image90.PNG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20" Type="http://schemas.openxmlformats.org/officeDocument/2006/relationships/image" Target="media/image9.PNG"/><Relationship Id="rId41" Type="http://schemas.openxmlformats.org/officeDocument/2006/relationships/oleObject" Target="embeddings/oleObject18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Rabin</dc:creator>
  <cp:keywords/>
  <dc:description/>
  <cp:lastModifiedBy>mintlab mintlab</cp:lastModifiedBy>
  <cp:revision>5</cp:revision>
  <dcterms:created xsi:type="dcterms:W3CDTF">2021-11-09T20:38:00Z</dcterms:created>
  <dcterms:modified xsi:type="dcterms:W3CDTF">2021-11-09T22:43:00Z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