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D3574" w:rsidRDefault="00A4572E">
      <w:pPr>
        <w:spacing w:line="48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273040" cy="3657600"/>
            <wp:effectExtent l="0" t="0" r="381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574" w:rsidRDefault="00A4572E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 Figure 1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>
        <w:rPr>
          <w:rFonts w:ascii="Times New Roman" w:eastAsia="等线" w:hAnsi="Times New Roman" w:cs="Times New Roman"/>
          <w:b/>
          <w:color w:val="000000"/>
          <w:sz w:val="24"/>
          <w:szCs w:val="24"/>
          <w:lang w:bidi="ar"/>
        </w:rPr>
        <w:t>PGLS regulated the proliferation and apoptosis of HCC</w:t>
      </w:r>
      <w:r>
        <w:rPr>
          <w:rFonts w:ascii="Times New Roman" w:eastAsia="等线" w:hAnsi="Times New Roman" w:cs="Times New Roman" w:hint="eastAsia"/>
          <w:b/>
          <w:color w:val="000000"/>
          <w:sz w:val="24"/>
          <w:szCs w:val="24"/>
          <w:lang w:bidi="ar"/>
        </w:rPr>
        <w:t>.</w:t>
      </w:r>
    </w:p>
    <w:p w:rsidR="00ED3574" w:rsidRDefault="00A4572E">
      <w:pPr>
        <w:spacing w:line="48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(A) Transfection with the three siRNAs could effectively knock down the expression of PGLS on Hep3b. (B) </w:t>
      </w:r>
      <w:r w:rsidR="00FC2DA7">
        <w:rPr>
          <w:rFonts w:ascii="Times New Roman" w:hAnsi="Times New Roman" w:cs="Times New Roman"/>
          <w:color w:val="000000" w:themeColor="text1"/>
          <w:sz w:val="24"/>
          <w:szCs w:val="24"/>
        </w:rPr>
        <w:t>Q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uantitative analysis of western blot in (A)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(C) The ratio of NADP+/NADPH on Hep3b. (D) The percentage of ROS on Hep3b. (E) The apoptosis rate on Hep3b. (F) Fluorescence micrographs of Hep3b after staining with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="00FC2DA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alcein</w:t>
      </w:r>
      <w:proofErr w:type="spellEnd"/>
      <w:r w:rsidR="00FC2DA7">
        <w:rPr>
          <w:rFonts w:ascii="Times New Roman" w:hAnsi="Times New Roman" w:cs="Times New Roman"/>
          <w:color w:val="000000" w:themeColor="text1"/>
          <w:sz w:val="24"/>
          <w:szCs w:val="24"/>
        </w:rPr>
        <w:t>-AM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PI and Dapi</w:t>
      </w:r>
      <w:bookmarkStart w:id="0" w:name="_GoBack"/>
      <w:bookmarkEnd w:id="0"/>
      <w:r>
        <w:rPr>
          <w:rFonts w:ascii="Times New Roman" w:hAnsi="Times New Roman" w:cs="Times New Roman"/>
          <w:color w:val="000000" w:themeColor="text1"/>
          <w:sz w:val="24"/>
          <w:szCs w:val="24"/>
        </w:rPr>
        <w:t>. (G) Proliferation curve of Hep3b transfected by siRNA-1, siRNA-2 and si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RNA-3. (H) Representative field of CFU, forming by Hep3b treated with siRNA-1, siRNA-2 and siRNA-3. (I) CFU clone number per field on Hep3b.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 xml:space="preserve">Data show individual values and mean ± </w:t>
      </w:r>
      <w:proofErr w:type="spellStart"/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>s.d.</w:t>
      </w:r>
      <w:proofErr w:type="spellEnd"/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等线" w:hAnsi="Times New Roman" w:cs="Times New Roman" w:hint="eastAsia"/>
          <w:color w:val="000000"/>
          <w:sz w:val="24"/>
          <w:szCs w:val="24"/>
          <w:lang w:bidi="ar"/>
        </w:rPr>
        <w:t>B-E</w:t>
      </w:r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>, G and I</w:t>
      </w:r>
      <w:r>
        <w:rPr>
          <w:rFonts w:ascii="Times New Roman" w:eastAsia="等线" w:hAnsi="Times New Roman" w:cs="Times New Roman" w:hint="eastAsia"/>
          <w:color w:val="000000"/>
          <w:sz w:val="24"/>
          <w:szCs w:val="24"/>
          <w:lang w:bidi="ar"/>
        </w:rPr>
        <w:t>,</w:t>
      </w:r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 xml:space="preserve"> unpaired two-tailed Student’s t-tests, assessed statistic</w:t>
      </w:r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>al significance, * P&lt;0.05, ** P&lt;0.01, *** P&lt;0.001.</w:t>
      </w:r>
    </w:p>
    <w:p w:rsidR="00ED3574" w:rsidRDefault="00ED3574">
      <w:pPr>
        <w:spacing w:line="48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D3574" w:rsidRDefault="00A4572E">
      <w:pPr>
        <w:spacing w:line="48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lastRenderedPageBreak/>
        <w:drawing>
          <wp:inline distT="0" distB="0" distL="114300" distR="114300">
            <wp:extent cx="5272405" cy="4688840"/>
            <wp:effectExtent l="0" t="0" r="4445" b="16510"/>
            <wp:docPr id="5" name="图片 5" descr="HCC-FIG4-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HCC-FIG4-S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68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74" w:rsidRDefault="00A4572E">
      <w:pPr>
        <w:spacing w:line="480" w:lineRule="auto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 Figure 2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>
        <w:rPr>
          <w:rFonts w:ascii="Times New Roman" w:eastAsia="等线" w:hAnsi="Times New Roman" w:cs="Times New Roman"/>
          <w:b/>
          <w:color w:val="000000"/>
          <w:sz w:val="24"/>
          <w:szCs w:val="24"/>
          <w:lang w:bidi="ar"/>
        </w:rPr>
        <w:t>PGLS regulated the migration and invasion of HCC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</w:p>
    <w:p w:rsidR="00ED3574" w:rsidRDefault="00A4572E">
      <w:pPr>
        <w:spacing w:line="48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(A) Representative image of CFU in migration assay on Hep3b. (B) CFU clone number per field on Hep3b in migration assay. Invaded cells from 5 representative fields were counted. (C-D) The number of invasive cells significantly decreased after the treatment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these three siRNAs respectively (n = 5). (E) Wound healing in Hep3b cells treated with siRNA-1, siRNA-2, siRNA-3. The lines indicated the edge of wound at 0 h and 24h. (F) Migration rate was analyzed and expressed as the area of cells migrating from th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 original wounds. </w:t>
      </w:r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 xml:space="preserve">Data show individual values and mean ± </w:t>
      </w:r>
      <w:proofErr w:type="spellStart"/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>s.d.</w:t>
      </w:r>
      <w:proofErr w:type="spellEnd"/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等线" w:hAnsi="Times New Roman" w:cs="Times New Roman" w:hint="eastAsia"/>
          <w:color w:val="000000"/>
          <w:sz w:val="24"/>
          <w:szCs w:val="24"/>
          <w:lang w:bidi="ar"/>
        </w:rPr>
        <w:t>B, D and F,</w:t>
      </w:r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 xml:space="preserve"> unpaired two-tailed Student’s t-tests, assessed statistical significance, * P&lt;0.05, ** P&lt;0.01, *** P&lt;0.001.</w:t>
      </w:r>
    </w:p>
    <w:p w:rsidR="00ED3574" w:rsidRDefault="00A4572E">
      <w:pPr>
        <w:spacing w:line="48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lastRenderedPageBreak/>
        <w:drawing>
          <wp:inline distT="0" distB="0" distL="114300" distR="114300">
            <wp:extent cx="5270500" cy="5968365"/>
            <wp:effectExtent l="0" t="0" r="6350" b="13335"/>
            <wp:docPr id="4" name="图片 4" descr="hcc-fig5-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hcc-fig5-s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96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74" w:rsidRDefault="00A4572E">
      <w:pPr>
        <w:spacing w:line="48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 Figure 3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PPP pathway inhibitor 6-ANA functionally attenuated HCC migration and invasion in Hep3b.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(A) The ratio of NADP+/NADPH increased in the 6-ANA treated groups (n = 3). (B-C) The percentage of ROS and Annexin V positive cells increased as compared to the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control group (n = 3). (D) The extent of cell proliferation was significantly reduced in the 6-ANA treated group. (E-F) 6-ANA effectively suppressed the size and number of CFU (n = 3). (G-H) Representative photographs showing the HCC cell lines that had pa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ssed through the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well bottom to the lower surface of the membrane. The cells from 5 representative fields were counted. (I-J) Representative photographs showing the invasive cells that had passed through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matrigel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to the lower surface of the membrane. Invad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ed cells from 5 representative fields were counted. (K-L) Migration rate was analyzed and expressed as the area of cells migrating from the original wounds (n = 3)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 xml:space="preserve">Data show individual values and mean ± </w:t>
      </w:r>
      <w:proofErr w:type="spellStart"/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>s.d.</w:t>
      </w:r>
      <w:proofErr w:type="spellEnd"/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 xml:space="preserve"> </w:t>
      </w:r>
      <w:r>
        <w:rPr>
          <w:rFonts w:ascii="Times New Roman" w:eastAsia="等线" w:hAnsi="Times New Roman" w:cs="Times New Roman" w:hint="eastAsia"/>
          <w:color w:val="000000"/>
          <w:sz w:val="24"/>
          <w:szCs w:val="24"/>
          <w:lang w:bidi="ar"/>
        </w:rPr>
        <w:t>A-D</w:t>
      </w:r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>, F</w:t>
      </w:r>
      <w:r>
        <w:rPr>
          <w:rFonts w:ascii="Times New Roman" w:eastAsia="等线" w:hAnsi="Times New Roman" w:cs="Times New Roman" w:hint="eastAsia"/>
          <w:color w:val="000000"/>
          <w:sz w:val="24"/>
          <w:szCs w:val="24"/>
          <w:lang w:bidi="ar"/>
        </w:rPr>
        <w:t>, H, J</w:t>
      </w:r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 xml:space="preserve"> and </w:t>
      </w:r>
      <w:r>
        <w:rPr>
          <w:rFonts w:ascii="Times New Roman" w:eastAsia="等线" w:hAnsi="Times New Roman" w:cs="Times New Roman" w:hint="eastAsia"/>
          <w:color w:val="000000"/>
          <w:sz w:val="24"/>
          <w:szCs w:val="24"/>
          <w:lang w:bidi="ar"/>
        </w:rPr>
        <w:t>L,</w:t>
      </w:r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 xml:space="preserve"> unpaired two-tailed Student</w:t>
      </w:r>
      <w:r>
        <w:rPr>
          <w:rFonts w:ascii="Times New Roman" w:eastAsia="等线" w:hAnsi="Times New Roman" w:cs="Times New Roman"/>
          <w:color w:val="000000"/>
          <w:sz w:val="24"/>
          <w:szCs w:val="24"/>
          <w:lang w:bidi="ar"/>
        </w:rPr>
        <w:t>’s t-tests, assessed statistical significance, * P&lt;0.05, ** P&lt;0.01, *** P&lt;0.001.</w:t>
      </w:r>
    </w:p>
    <w:p w:rsidR="00ED3574" w:rsidRDefault="00ED3574">
      <w:pPr>
        <w:spacing w:line="48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D3574" w:rsidRDefault="00ED3574">
      <w:pPr>
        <w:spacing w:line="48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D3574" w:rsidRDefault="00ED3574">
      <w:pPr>
        <w:spacing w:line="48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D3574" w:rsidRDefault="00ED3574">
      <w:pPr>
        <w:spacing w:line="48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D3574" w:rsidRDefault="00ED3574">
      <w:pPr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</w:pPr>
    </w:p>
    <w:sectPr w:rsidR="00ED357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2F1F"/>
    <w:rsid w:val="00044C50"/>
    <w:rsid w:val="000D58CD"/>
    <w:rsid w:val="000E2F1F"/>
    <w:rsid w:val="001D58F6"/>
    <w:rsid w:val="001F7B7F"/>
    <w:rsid w:val="002C10AB"/>
    <w:rsid w:val="00443ACE"/>
    <w:rsid w:val="00475415"/>
    <w:rsid w:val="004B66F2"/>
    <w:rsid w:val="005325B2"/>
    <w:rsid w:val="005F3595"/>
    <w:rsid w:val="00725E76"/>
    <w:rsid w:val="00876ABE"/>
    <w:rsid w:val="00A0765E"/>
    <w:rsid w:val="00A4572E"/>
    <w:rsid w:val="00C03CF2"/>
    <w:rsid w:val="00C4000E"/>
    <w:rsid w:val="00C65172"/>
    <w:rsid w:val="00DB7AED"/>
    <w:rsid w:val="00E22994"/>
    <w:rsid w:val="00E256A1"/>
    <w:rsid w:val="00E7408B"/>
    <w:rsid w:val="00ED3574"/>
    <w:rsid w:val="00F071F8"/>
    <w:rsid w:val="00FC2DA7"/>
    <w:rsid w:val="00FE53C5"/>
    <w:rsid w:val="010C00CA"/>
    <w:rsid w:val="43BF66DE"/>
    <w:rsid w:val="6D7522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21B18C"/>
  <w15:docId w15:val="{F253FB21-B025-48F3-B995-E7ABC067B4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4</Pages>
  <Words>403</Words>
  <Characters>2302</Characters>
  <Application>Microsoft Office Word</Application>
  <DocSecurity>0</DocSecurity>
  <Lines>19</Lines>
  <Paragraphs>5</Paragraphs>
  <ScaleCrop>false</ScaleCrop>
  <Company>中山大学</Company>
  <LinksUpToDate>false</LinksUpToDate>
  <CharactersWithSpaces>2700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2268996724@qq.com</dc:creator>
  <cp:lastModifiedBy>LiChangzheng</cp:lastModifiedBy>
  <cp:revision>6</cp:revision>
  <dcterms:created xsi:type="dcterms:W3CDTF">2021-09-16T09:53:00Z</dcterms:created>
  <dcterms:modified xsi:type="dcterms:W3CDTF">2021-09-18T03:39:00Z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854534416BBA406AAF2575FFA89C67E3</vt:lpwstr>
  </property>
</Properties>
</file>