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88" w:rsidRPr="006C3341" w:rsidRDefault="00314E88" w:rsidP="00314E8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6C334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93109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6C3341">
        <w:rPr>
          <w:rFonts w:ascii="Times New Roman" w:hAnsi="Times New Roman" w:cs="Times New Roman"/>
          <w:i/>
          <w:sz w:val="24"/>
          <w:szCs w:val="24"/>
          <w:lang w:val="en-US"/>
        </w:rPr>
        <w:t>Pyricularia</w:t>
      </w:r>
      <w:proofErr w:type="spellEnd"/>
      <w:r w:rsidRPr="006C33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C3341">
        <w:rPr>
          <w:rFonts w:ascii="Times New Roman" w:hAnsi="Times New Roman" w:cs="Times New Roman"/>
          <w:i/>
          <w:sz w:val="24"/>
          <w:szCs w:val="24"/>
          <w:lang w:val="en-US"/>
        </w:rPr>
        <w:t>oryzae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3341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enes up-regulated after 3 hours from peptide treatment. </w:t>
      </w:r>
    </w:p>
    <w:tbl>
      <w:tblPr>
        <w:tblStyle w:val="Elencotab3"/>
        <w:tblW w:w="14654" w:type="dxa"/>
        <w:tblLook w:val="04A0" w:firstRow="1" w:lastRow="0" w:firstColumn="1" w:lastColumn="0" w:noHBand="0" w:noVBand="1"/>
      </w:tblPr>
      <w:tblGrid>
        <w:gridCol w:w="2972"/>
        <w:gridCol w:w="1418"/>
        <w:gridCol w:w="1283"/>
        <w:gridCol w:w="1283"/>
        <w:gridCol w:w="1283"/>
        <w:gridCol w:w="1283"/>
        <w:gridCol w:w="1283"/>
        <w:gridCol w:w="1283"/>
        <w:gridCol w:w="1283"/>
        <w:gridCol w:w="1283"/>
      </w:tblGrid>
      <w:tr w:rsidR="00314E88" w:rsidRPr="00931091" w:rsidTr="00CA7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54" w:type="dxa"/>
            <w:gridSpan w:val="10"/>
            <w:noWrap/>
          </w:tcPr>
          <w:p w:rsidR="00314E88" w:rsidRPr="00216993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Genes up-regulated at 3 h after peptide treatment</w:t>
            </w: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6C3341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6C3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Cytochrome P450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MGG_06872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MGG_08494</w:t>
            </w:r>
          </w:p>
        </w:tc>
        <w:tc>
          <w:tcPr>
            <w:tcW w:w="1283" w:type="dxa"/>
            <w:noWrap/>
            <w:hideMark/>
          </w:tcPr>
          <w:p w:rsidR="00314E88" w:rsidRPr="00CD39B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MGG</w:t>
            </w:r>
            <w:r w:rsidRPr="00CD3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_09945</w:t>
            </w:r>
          </w:p>
        </w:tc>
        <w:tc>
          <w:tcPr>
            <w:tcW w:w="1283" w:type="dxa"/>
            <w:noWrap/>
            <w:hideMark/>
          </w:tcPr>
          <w:p w:rsidR="00314E88" w:rsidRPr="00CD39B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D3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MGG_00832</w:t>
            </w:r>
          </w:p>
        </w:tc>
        <w:tc>
          <w:tcPr>
            <w:tcW w:w="1283" w:type="dxa"/>
            <w:noWrap/>
            <w:hideMark/>
          </w:tcPr>
          <w:p w:rsidR="00314E88" w:rsidRPr="00CD39B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D3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MGG_01353</w:t>
            </w:r>
          </w:p>
        </w:tc>
        <w:tc>
          <w:tcPr>
            <w:tcW w:w="1283" w:type="dxa"/>
            <w:noWrap/>
            <w:hideMark/>
          </w:tcPr>
          <w:p w:rsidR="00314E88" w:rsidRPr="00CD39B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  <w:r w:rsidRPr="00CD3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MGG_03392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D39B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  <w:t>M</w:t>
            </w: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GG_17084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5BF3">
              <w:rPr>
                <w:rFonts w:ascii="Times New Roman" w:hAnsi="Times New Roman" w:cs="Times New Roman"/>
                <w:sz w:val="20"/>
                <w:szCs w:val="20"/>
              </w:rPr>
              <w:t>MGG_01925</w:t>
            </w: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MGG_12479</w:t>
            </w: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NADH-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cytochrome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B5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reductase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MGG_07307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isatin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demetyilase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MGG_04404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NADP/NADPH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oxidoreductase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MGG_16813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MGG_09785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MGG_01569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MGG_00769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NADH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oxidoreductase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MGG_08297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xidoreductase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domain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MGG_05346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MGG_17816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MGG_07009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xygenase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superfamily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MGG_00953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lucose-methanol-choline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oxidoreductase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MGG_08072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Thioredoxin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MGG_13208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Glucose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6-P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dehydrogenase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MGG_09926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lutamate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cysteine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ligase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MGG_01345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lutathione S transferase / drug detoxification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MGG_05367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MGG_01410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MGG_15837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Glutathione-dependent 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ormaldehyde-activating enzyme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MGG_16408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MGG_08201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lutathione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reductase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MGG_12749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amma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glutamyl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transferase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MGG_03882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amma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glutamylcyclo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transferase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MGG_04817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alactose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oxidase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MGG_07302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MGG_14917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MGG_02582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Isoamylalchool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oxidase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MGG_02818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SOD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MGG_13177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Cu radical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oxidase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MGG_01655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eroxidase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domain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MGG_08200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lastRenderedPageBreak/>
              <w:t>R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esponse to oxidative stress / metabolize drugs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MGG_09400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Phosphatidyl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inositol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transfer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protein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MGG_00871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lavin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binding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monoxygenase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MGG_04751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transferase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ATS1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MGG_09867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ndo-glucanase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MGG_14602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MGG_07686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MGG_09709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MGG_00319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ABC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transporter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MGG_11754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MGG_09941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MGG_11547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MGG_08918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MGG_17054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L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eptomycin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resistance protein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ABC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multidrug transporter)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MGG_00141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OPT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oligopeptide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transporter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MGG_07228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MGG_10200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MGG_11429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277C54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277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Autophagy-related proteins ATG17 – ATG3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– ATG9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MGG_07667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MGG_17909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MGG_09559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Authophagy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Ubiquitin-like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ATG7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MGG_07297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Cys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protease ATG4 (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authophagy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related protein)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MGG_03580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NACHT domain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MGG_05125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MGG_00388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affeine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induced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death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MGG_11129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  <w:proofErr w:type="spellStart"/>
            <w:r w:rsidRPr="002169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Heterokaryon</w:t>
            </w:r>
            <w:proofErr w:type="spellEnd"/>
            <w:r w:rsidRPr="002169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169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incompatibility</w:t>
            </w:r>
            <w:proofErr w:type="spellEnd"/>
            <w:r w:rsidRPr="002169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169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protein</w:t>
            </w:r>
            <w:proofErr w:type="spellEnd"/>
            <w:r w:rsidRPr="0021699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(HET)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MGG_07794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MGG_08495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MGG_15242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MGG_16825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MGG_00082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MGG_00569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MGG_05985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26S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proteaseome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regulatory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subunit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MGG_02608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MGG_06504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MGG_01581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MGG_03524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MGG_04506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Proteaseome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subunit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MGG_05991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MGG_07165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MGG_15540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MGG_00331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MGG_00170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Proteaseome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activator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MGG_04342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Proteasome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conponent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MGG_04529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Proteasome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endopeptidase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complex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MGG_04053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biquitin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conjugated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enzyme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MGG_01807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Ubiquitin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C-terminal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hydrolase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MGG_02970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Cullin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MGG_07145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U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biquitin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hydrolase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cys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peptidase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MGG_06319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sp70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chaperone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dnaJ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MGG_07502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MGG_07156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MGG_02503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MGG_03039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MGG_07716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aint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nance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mytochondria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morphology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MGG_08853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DNA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repair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&amp;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recombination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process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MGG_11047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MGG_04405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MGG_17052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MGG_03132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hromatin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structure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remodeling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&amp;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tenance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MGG-11643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MGG_03487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eneral transcription factor &amp; DNA repair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MGG_15089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CENP-S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MGG_15064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HMG box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chromatin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remode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ling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MGG_00136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DNA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mismatch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repair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MGG_00704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elanin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biosynthesis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MGG_05059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MGG_02252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MGG_07216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MGG_07219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MGG_07613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accase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MGG_13464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MGG_11608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hitin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synthase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MGG_01802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MGG_09551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hitin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deacetylase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MGG_08774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lucosammine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6P N-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transferase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MGG_10574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glucosammine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deacetylase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MGG_00620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hitin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recognition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deacetylase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MGG_14966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lpha1,2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mannosidase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MGG_00695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hosphatidyl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inositol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N-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acetylglucosammine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transferase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MGG_03716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acetylglucosammine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utilization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MGG_00625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N-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acetylglucosammine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transporter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MGG_16866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LysM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domain protein (chitin binding)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MGG_07571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MGG_01502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1,3 beta-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glucan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synthase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MGG_00865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Glucanase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MGG_07306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MGG_07686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MGG_09709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ndo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beta 1,6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glucanase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MGG_14602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lucan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1,3 beta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glucosidase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MGG_09995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MGG_06512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1,3 beta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glucanosyl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transferase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MGG_08370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MGG_08370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G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lycosyl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phosphatidyl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inositol anchored membrane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MGG_04599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MARVEL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(membrane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apposition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events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MGG_08113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CRIB domain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MGG_06449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GRAM domain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MGG_11211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F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atty acid synthase S-acetyl transferase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MGG_12214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atty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acid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synthase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MGG_12154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MGG_04118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PKS-NRPS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synthetase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TAS1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MGG_07803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inoleate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diol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synthase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MGG_13239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hosphatidyl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serine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decarboxylase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MGG_07037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Lysophospholipase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MGG_07287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ipase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MGG_06610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GDSL-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lipase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MGG_05879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ntegral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membrane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proteins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MGG_08003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MGG_05121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MGG_08252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MGG_02410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alpain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Cys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MGG_14872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MGG_07573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MGG_15810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etalloprotease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MGG_10104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MGG_03817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MGG_04858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P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eptidase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S9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MGG_09249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Ser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aminopeptidase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MGG_08589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Leu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aminopeptidase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MGG_10171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Ser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carboxypapetidase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MGG_00775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MGG_15423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spartyl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MGG_11945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Z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inc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MGG_16395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ubtilase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family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serinprotease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MGG_02863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ipeptidyl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peptidase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MGG_07745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MGG_07877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eptide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hydrolase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MGG_06587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acuolar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amino-(metallo)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peptidase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MGG_07536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MGG_02834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TAP-like protein similar to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tripeptidyl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 xml:space="preserve"> aminopeptidase</w:t>
            </w: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MGG_00531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CAAX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prenyl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protease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MGG_06951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Met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permease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MGG_03103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permease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transporter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MGG_06036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MGG_07606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llantoate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permease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MGG_10328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Pyriculariol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toxin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biosynthesis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MGG_10910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MGG_12983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MGG_16812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A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t-IT"/>
              </w:rPr>
              <w:t>flatoxin efflux pump (transmembrane transporter)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MGG_01778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richitecene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3-O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acetyltransferase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detox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MGG_08440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eta-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lactamase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multiresistance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to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antibiotic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MGG_08486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Ca2+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transport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ATPase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MGG_04890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MGG_02487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MGG_04550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acuolar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Ca2+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trasporter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MGG_11454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MGG_13224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MGG_11454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K+/Na+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efflux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MGG_02074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MGG_13279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K+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trasporter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MGG_09119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MGG_07661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Na+/K+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exporter</w:t>
            </w:r>
            <w:proofErr w:type="spellEnd"/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5787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MGG_06437</w:t>
            </w: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Salicylate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hydroxylase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(SA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degradation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MGG_08293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4E88" w:rsidRPr="00A5787B" w:rsidTr="00CA71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noWrap/>
            <w:hideMark/>
          </w:tcPr>
          <w:p w:rsidR="00314E88" w:rsidRPr="00A5787B" w:rsidRDefault="00314E88" w:rsidP="00CA71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Salicylaldheide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dehydrogenase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(SA </w:t>
            </w:r>
            <w:proofErr w:type="spellStart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synthesis</w:t>
            </w:r>
            <w:proofErr w:type="spellEnd"/>
            <w:r w:rsidRPr="00A57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418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5BF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MGG_00652</w:t>
            </w:r>
          </w:p>
        </w:tc>
        <w:tc>
          <w:tcPr>
            <w:tcW w:w="1283" w:type="dxa"/>
            <w:noWrap/>
            <w:hideMark/>
          </w:tcPr>
          <w:p w:rsidR="00314E88" w:rsidRPr="00295BF3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  <w:noWrap/>
            <w:hideMark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83" w:type="dxa"/>
          </w:tcPr>
          <w:p w:rsidR="00314E88" w:rsidRPr="00A5787B" w:rsidRDefault="00314E88" w:rsidP="00CA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14E88" w:rsidRDefault="00314E88" w:rsidP="00314E88">
      <w:pPr>
        <w:rPr>
          <w:rFonts w:ascii="Times New Roman" w:hAnsi="Times New Roman" w:cs="Times New Roman"/>
          <w:sz w:val="12"/>
          <w:szCs w:val="12"/>
        </w:rPr>
      </w:pPr>
    </w:p>
    <w:sectPr w:rsidR="00314E88" w:rsidSect="00CA712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88"/>
    <w:rsid w:val="00155054"/>
    <w:rsid w:val="00237AD1"/>
    <w:rsid w:val="00244C05"/>
    <w:rsid w:val="00295BF3"/>
    <w:rsid w:val="00314E88"/>
    <w:rsid w:val="003A3C44"/>
    <w:rsid w:val="003B2D30"/>
    <w:rsid w:val="003F02C8"/>
    <w:rsid w:val="005922B2"/>
    <w:rsid w:val="006B0C6D"/>
    <w:rsid w:val="0087237D"/>
    <w:rsid w:val="0090511E"/>
    <w:rsid w:val="00931091"/>
    <w:rsid w:val="00971746"/>
    <w:rsid w:val="009A1C6E"/>
    <w:rsid w:val="009D3CEC"/>
    <w:rsid w:val="00A3393D"/>
    <w:rsid w:val="00A523A0"/>
    <w:rsid w:val="00A54FAF"/>
    <w:rsid w:val="00B30389"/>
    <w:rsid w:val="00B411ED"/>
    <w:rsid w:val="00C83103"/>
    <w:rsid w:val="00CA7126"/>
    <w:rsid w:val="00CD39B3"/>
    <w:rsid w:val="00D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3CC0"/>
  <w15:chartTrackingRefBased/>
  <w15:docId w15:val="{FE81EFCF-92D1-4956-8919-E0498FD7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4E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14E88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4E88"/>
    <w:rPr>
      <w:color w:val="954F72"/>
      <w:u w:val="single"/>
    </w:rPr>
  </w:style>
  <w:style w:type="paragraph" w:customStyle="1" w:styleId="msonormal0">
    <w:name w:val="msonormal"/>
    <w:basedOn w:val="Normale"/>
    <w:rsid w:val="0031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14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1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xl67">
    <w:name w:val="xl67"/>
    <w:basedOn w:val="Normale"/>
    <w:rsid w:val="00314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31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31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it-IT"/>
    </w:rPr>
  </w:style>
  <w:style w:type="paragraph" w:customStyle="1" w:styleId="xl70">
    <w:name w:val="xl70"/>
    <w:basedOn w:val="Normale"/>
    <w:rsid w:val="00314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xl71">
    <w:name w:val="xl71"/>
    <w:basedOn w:val="Normale"/>
    <w:rsid w:val="00314E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xl72">
    <w:name w:val="xl72"/>
    <w:basedOn w:val="Normale"/>
    <w:rsid w:val="00314E8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it-IT"/>
    </w:rPr>
  </w:style>
  <w:style w:type="table" w:styleId="Grigliatabellachiara">
    <w:name w:val="Grid Table Light"/>
    <w:basedOn w:val="Tabellanormale"/>
    <w:uiPriority w:val="40"/>
    <w:rsid w:val="00314E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3">
    <w:name w:val="Plain Table 3"/>
    <w:basedOn w:val="Tabellanormale"/>
    <w:uiPriority w:val="43"/>
    <w:rsid w:val="00314E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5scura-colore3">
    <w:name w:val="Grid Table 5 Dark Accent 3"/>
    <w:basedOn w:val="Tabellanormale"/>
    <w:uiPriority w:val="50"/>
    <w:rsid w:val="00314E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Elencotab3">
    <w:name w:val="List Table 3"/>
    <w:basedOn w:val="Tabellanormale"/>
    <w:uiPriority w:val="48"/>
    <w:rsid w:val="00314E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</cp:lastModifiedBy>
  <cp:revision>24</cp:revision>
  <cp:lastPrinted>2020-09-24T11:27:00Z</cp:lastPrinted>
  <dcterms:created xsi:type="dcterms:W3CDTF">2020-09-23T13:58:00Z</dcterms:created>
  <dcterms:modified xsi:type="dcterms:W3CDTF">2021-08-02T14:04:00Z</dcterms:modified>
</cp:coreProperties>
</file>