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tiff" ContentType="image/tiff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65184D0" w14:textId="6C866105" w:rsidR="009E5418" w:rsidRPr="00780F19" w:rsidRDefault="00780F19" w:rsidP="009E5418">
      <w:pPr>
        <w:rPr>
          <w:rFonts w:ascii="Times" w:hAnsi="Times"/>
          <w:b/>
          <w:bCs/>
        </w:rPr>
      </w:pPr>
      <w:r w:rsidRPr="009E5418">
        <w:rPr>
          <w:rFonts w:ascii="Times" w:hAnsi="Times"/>
          <w:b/>
          <w:bCs/>
          <w:noProof/>
        </w:rPr>
        <w:drawing>
          <wp:anchor distT="0" distB="0" distL="114300" distR="114300" simplePos="0" relativeHeight="251658240" behindDoc="0" locked="0" layoutInCell="1" allowOverlap="1" wp14:anchorId="6E0F8CA7" wp14:editId="1B2A8FEE">
            <wp:simplePos x="0" y="0"/>
            <wp:positionH relativeFrom="column">
              <wp:posOffset>19406</wp:posOffset>
            </wp:positionH>
            <wp:positionV relativeFrom="paragraph">
              <wp:posOffset>345440</wp:posOffset>
            </wp:positionV>
            <wp:extent cx="5709285" cy="5976620"/>
            <wp:effectExtent l="0" t="0" r="5715" b="5080"/>
            <wp:wrapSquare wrapText="bothSides"/>
            <wp:docPr id="2" name="Picture 1" descr="A picture containing indoor, items, arranged, lined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486C8758-4A6E-DB4B-9B86-C1B400074137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 descr="A picture containing indoor, items, arranged, lined&#10;&#10;Description automatically generated">
                      <a:extLst>
                        <a:ext uri="{FF2B5EF4-FFF2-40B4-BE49-F238E27FC236}">
                          <a16:creationId xmlns:a16="http://schemas.microsoft.com/office/drawing/2014/main" id="{486C8758-4A6E-DB4B-9B86-C1B400074137}"/>
                        </a:ext>
                      </a:extLst>
                    </pic:cNvPr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09285" cy="59766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E5418" w:rsidRPr="009E5418">
        <w:rPr>
          <w:rFonts w:ascii="Times" w:hAnsi="Times"/>
          <w:b/>
          <w:bCs/>
        </w:rPr>
        <w:t>Supplementary material</w:t>
      </w:r>
    </w:p>
    <w:p w14:paraId="41895323" w14:textId="77777777" w:rsidR="00780F19" w:rsidRDefault="00780F19" w:rsidP="009E5418">
      <w:pPr>
        <w:rPr>
          <w:rFonts w:ascii="Times" w:hAnsi="Times"/>
        </w:rPr>
      </w:pPr>
    </w:p>
    <w:p w14:paraId="0D25B8C1" w14:textId="7A44EEC7" w:rsidR="009E5418" w:rsidRDefault="009E5418" w:rsidP="009E5418">
      <w:pPr>
        <w:rPr>
          <w:rFonts w:ascii="Times" w:hAnsi="Times"/>
        </w:rPr>
      </w:pPr>
      <w:r w:rsidRPr="009E5418">
        <w:rPr>
          <w:rFonts w:ascii="Times" w:hAnsi="Times"/>
          <w:b/>
          <w:bCs/>
        </w:rPr>
        <w:t>Figure S1.</w:t>
      </w:r>
      <w:r w:rsidRPr="009E5418">
        <w:rPr>
          <w:rFonts w:ascii="Times" w:hAnsi="Times"/>
        </w:rPr>
        <w:t xml:space="preserve"> </w:t>
      </w:r>
      <w:r w:rsidRPr="009E5418">
        <w:rPr>
          <w:rFonts w:ascii="Times" w:hAnsi="Times"/>
          <w:b/>
          <w:bCs/>
        </w:rPr>
        <w:t xml:space="preserve">Den options. </w:t>
      </w:r>
      <w:r w:rsidRPr="009E5418">
        <w:rPr>
          <w:rFonts w:ascii="Times" w:hAnsi="Times"/>
        </w:rPr>
        <w:t>Dens provided in hatchling enclosures (1-2), juvenile enclosures (3-</w:t>
      </w:r>
      <w:r w:rsidR="00B21DF6">
        <w:rPr>
          <w:rFonts w:ascii="Times" w:hAnsi="Times"/>
        </w:rPr>
        <w:t>7</w:t>
      </w:r>
      <w:r w:rsidRPr="009E5418">
        <w:rPr>
          <w:rFonts w:ascii="Times" w:hAnsi="Times"/>
        </w:rPr>
        <w:t>), and adult enclosures (</w:t>
      </w:r>
      <w:r w:rsidR="00B21DF6">
        <w:rPr>
          <w:rFonts w:ascii="Times" w:hAnsi="Times"/>
        </w:rPr>
        <w:t>7</w:t>
      </w:r>
      <w:r w:rsidRPr="009E5418">
        <w:rPr>
          <w:rFonts w:ascii="Times" w:hAnsi="Times"/>
        </w:rPr>
        <w:t>-14).</w:t>
      </w:r>
      <w:r w:rsidR="00044436">
        <w:rPr>
          <w:rFonts w:ascii="Times" w:hAnsi="Times"/>
        </w:rPr>
        <w:t xml:space="preserve"> </w:t>
      </w:r>
    </w:p>
    <w:p w14:paraId="0257450A" w14:textId="77777777" w:rsidR="009E5418" w:rsidRDefault="009E5418">
      <w:pPr>
        <w:rPr>
          <w:rFonts w:ascii="Times" w:hAnsi="Times"/>
        </w:rPr>
      </w:pPr>
      <w:r>
        <w:rPr>
          <w:rFonts w:ascii="Times" w:hAnsi="Times"/>
        </w:rPr>
        <w:br w:type="page"/>
      </w:r>
    </w:p>
    <w:p w14:paraId="14F0D3C9" w14:textId="56109631" w:rsidR="009E5418" w:rsidRPr="009E5418" w:rsidRDefault="009E5418" w:rsidP="009E5418">
      <w:pPr>
        <w:rPr>
          <w:rFonts w:ascii="Times" w:hAnsi="Times"/>
        </w:rPr>
      </w:pPr>
      <w:r w:rsidRPr="009E5418">
        <w:rPr>
          <w:rFonts w:ascii="Times" w:hAnsi="Times"/>
          <w:noProof/>
        </w:rPr>
        <w:lastRenderedPageBreak/>
        <w:drawing>
          <wp:inline distT="0" distB="0" distL="0" distR="0" wp14:anchorId="555EB08A" wp14:editId="6156C804">
            <wp:extent cx="5943600" cy="4773295"/>
            <wp:effectExtent l="0" t="0" r="0" b="1905"/>
            <wp:docPr id="1" name="Picture 1" descr="Map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5A81201D-FEF9-E24B-9771-0A5849B31D7B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 descr="Map&#10;&#10;Description automatically generated">
                      <a:extLst>
                        <a:ext uri="{FF2B5EF4-FFF2-40B4-BE49-F238E27FC236}">
                          <a16:creationId xmlns:a16="http://schemas.microsoft.com/office/drawing/2014/main" id="{5A81201D-FEF9-E24B-9771-0A5849B31D7B}"/>
                        </a:ext>
                      </a:extLst>
                    </pic:cNvPr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73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F3372A" w14:textId="77777777" w:rsidR="009E5418" w:rsidRPr="009E5418" w:rsidRDefault="009E5418" w:rsidP="009E5418">
      <w:pPr>
        <w:rPr>
          <w:rFonts w:ascii="Times" w:hAnsi="Times"/>
        </w:rPr>
      </w:pPr>
    </w:p>
    <w:p w14:paraId="19DE1935" w14:textId="73033DFF" w:rsidR="00034ACC" w:rsidRDefault="009E5418" w:rsidP="009E5418">
      <w:pPr>
        <w:rPr>
          <w:rFonts w:ascii="Times" w:hAnsi="Times"/>
          <w:lang w:val="en-US"/>
        </w:rPr>
      </w:pPr>
      <w:r w:rsidRPr="009E5418">
        <w:rPr>
          <w:rFonts w:ascii="Times" w:hAnsi="Times"/>
          <w:b/>
          <w:bCs/>
          <w:lang w:val="en-US"/>
        </w:rPr>
        <w:t xml:space="preserve">Figure S2. Map of </w:t>
      </w:r>
      <w:r w:rsidRPr="009E5418">
        <w:rPr>
          <w:rFonts w:ascii="Times" w:hAnsi="Times"/>
          <w:b/>
          <w:bCs/>
          <w:i/>
          <w:iCs/>
          <w:lang w:val="en-US"/>
        </w:rPr>
        <w:t xml:space="preserve">O. chierchiae </w:t>
      </w:r>
      <w:r w:rsidRPr="00C05016">
        <w:rPr>
          <w:rFonts w:ascii="Times" w:hAnsi="Times"/>
          <w:b/>
          <w:bCs/>
          <w:lang w:val="en-US"/>
        </w:rPr>
        <w:t>sightings</w:t>
      </w:r>
      <w:r w:rsidRPr="009E5418">
        <w:rPr>
          <w:rFonts w:ascii="Times" w:hAnsi="Times"/>
          <w:b/>
          <w:bCs/>
          <w:lang w:val="en-US"/>
        </w:rPr>
        <w:t xml:space="preserve"> from 1889 to 2014. </w:t>
      </w:r>
      <w:r w:rsidRPr="009E5418">
        <w:rPr>
          <w:rFonts w:ascii="Times" w:hAnsi="Times"/>
          <w:lang w:val="en-US"/>
        </w:rPr>
        <w:t xml:space="preserve">Locations where </w:t>
      </w:r>
      <w:r w:rsidRPr="009E5418">
        <w:rPr>
          <w:rFonts w:ascii="Times" w:hAnsi="Times"/>
          <w:i/>
          <w:iCs/>
          <w:lang w:val="en-US"/>
        </w:rPr>
        <w:t xml:space="preserve">O. chierchiae </w:t>
      </w:r>
      <w:r w:rsidRPr="009E5418">
        <w:rPr>
          <w:rFonts w:ascii="Times" w:hAnsi="Times"/>
          <w:lang w:val="en-US"/>
        </w:rPr>
        <w:t>have been sighted/collected from 1889 to 2014.</w:t>
      </w:r>
      <w:r w:rsidRPr="009E5418">
        <w:rPr>
          <w:rFonts w:ascii="Times" w:hAnsi="Times"/>
          <w:b/>
          <w:bCs/>
          <w:lang w:val="en-US"/>
        </w:rPr>
        <w:t xml:space="preserve"> </w:t>
      </w:r>
      <w:r w:rsidR="0053114A" w:rsidRPr="0053114A">
        <w:rPr>
          <w:rFonts w:ascii="Times" w:hAnsi="Times"/>
          <w:lang w:val="en-US"/>
        </w:rPr>
        <w:t>References for each</w:t>
      </w:r>
      <w:r w:rsidR="0053114A">
        <w:rPr>
          <w:rFonts w:ascii="Times" w:hAnsi="Times"/>
          <w:b/>
          <w:bCs/>
          <w:lang w:val="en-US"/>
        </w:rPr>
        <w:t xml:space="preserve"> </w:t>
      </w:r>
      <w:r w:rsidR="0053114A">
        <w:rPr>
          <w:rFonts w:ascii="Times" w:hAnsi="Times"/>
          <w:lang w:val="en-US"/>
        </w:rPr>
        <w:t xml:space="preserve">location are available in Table S2. </w:t>
      </w:r>
    </w:p>
    <w:p w14:paraId="4FB8A5CC" w14:textId="6470AD28" w:rsidR="00034ACC" w:rsidRDefault="00034ACC" w:rsidP="00034ACC">
      <w:pPr>
        <w:rPr>
          <w:rFonts w:ascii="Times" w:hAnsi="Times"/>
          <w:lang w:val="en-US"/>
        </w:rPr>
      </w:pPr>
      <w:r>
        <w:rPr>
          <w:rFonts w:ascii="Times" w:hAnsi="Times"/>
          <w:lang w:val="en-US"/>
        </w:rPr>
        <w:br w:type="page"/>
      </w:r>
    </w:p>
    <w:p w14:paraId="6ED1FCE6" w14:textId="65E286E2" w:rsidR="00034ACC" w:rsidRDefault="00034ACC" w:rsidP="00034ACC">
      <w:pPr>
        <w:rPr>
          <w:rFonts w:ascii="Times" w:hAnsi="Times"/>
          <w:lang w:val="en-US"/>
        </w:rPr>
      </w:pPr>
      <w:r>
        <w:rPr>
          <w:rFonts w:ascii="Times" w:hAnsi="Times"/>
          <w:noProof/>
          <w:lang w:val="en-US"/>
        </w:rPr>
        <w:lastRenderedPageBreak/>
        <w:drawing>
          <wp:anchor distT="0" distB="0" distL="114300" distR="114300" simplePos="0" relativeHeight="251659264" behindDoc="0" locked="0" layoutInCell="1" allowOverlap="1" wp14:anchorId="16CAF989" wp14:editId="34EE4A57">
            <wp:simplePos x="0" y="0"/>
            <wp:positionH relativeFrom="column">
              <wp:posOffset>385445</wp:posOffset>
            </wp:positionH>
            <wp:positionV relativeFrom="paragraph">
              <wp:posOffset>-381000</wp:posOffset>
            </wp:positionV>
            <wp:extent cx="4949190" cy="5720080"/>
            <wp:effectExtent l="0" t="4445" r="0" b="0"/>
            <wp:wrapSquare wrapText="bothSides"/>
            <wp:docPr id="3" name="Picture 3" descr="A picture containing indoor, blu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A picture containing indoor, blue&#10;&#10;Description automatically generated"/>
                    <pic:cNvPicPr/>
                  </pic:nvPicPr>
                  <pic:blipFill rotWithShape="1">
                    <a:blip r:embed="rId7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298" t="17763" r="44156" b="27457"/>
                    <a:stretch/>
                  </pic:blipFill>
                  <pic:spPr bwMode="auto">
                    <a:xfrm rot="5400000">
                      <a:off x="0" y="0"/>
                      <a:ext cx="4949190" cy="57200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15FA650B" w14:textId="7A45F48E" w:rsidR="00034ACC" w:rsidRDefault="00034ACC" w:rsidP="00034ACC">
      <w:pPr>
        <w:rPr>
          <w:rFonts w:ascii="Times" w:hAnsi="Times"/>
        </w:rPr>
      </w:pPr>
      <w:r w:rsidRPr="009E5418">
        <w:rPr>
          <w:rFonts w:ascii="Times" w:hAnsi="Times"/>
          <w:b/>
          <w:bCs/>
        </w:rPr>
        <w:t xml:space="preserve">Figure S3. </w:t>
      </w:r>
      <w:r>
        <w:rPr>
          <w:rFonts w:ascii="Times" w:hAnsi="Times"/>
          <w:b/>
          <w:bCs/>
        </w:rPr>
        <w:t xml:space="preserve">16-armed third-generation hatchling </w:t>
      </w:r>
      <w:r>
        <w:rPr>
          <w:rFonts w:ascii="Times" w:hAnsi="Times"/>
          <w:b/>
          <w:bCs/>
          <w:i/>
          <w:iCs/>
        </w:rPr>
        <w:t>O. chierchiae</w:t>
      </w:r>
      <w:r w:rsidRPr="009E5418">
        <w:rPr>
          <w:rFonts w:ascii="Times" w:hAnsi="Times"/>
          <w:b/>
          <w:bCs/>
        </w:rPr>
        <w:t>.</w:t>
      </w:r>
      <w:r w:rsidRPr="009E5418">
        <w:rPr>
          <w:rFonts w:ascii="Times" w:hAnsi="Times"/>
          <w:i/>
          <w:iCs/>
        </w:rPr>
        <w:t xml:space="preserve"> </w:t>
      </w:r>
      <w:r w:rsidRPr="009E5418">
        <w:rPr>
          <w:rFonts w:ascii="Times" w:hAnsi="Times"/>
        </w:rPr>
        <w:t xml:space="preserve"> </w:t>
      </w:r>
    </w:p>
    <w:p w14:paraId="19B97D1F" w14:textId="420304A1" w:rsidR="009E5418" w:rsidRDefault="00034ACC">
      <w:pPr>
        <w:rPr>
          <w:rFonts w:ascii="Times" w:hAnsi="Times"/>
          <w:lang w:val="en-US"/>
        </w:rPr>
      </w:pPr>
      <w:r>
        <w:rPr>
          <w:rFonts w:ascii="Times" w:hAnsi="Times"/>
          <w:lang w:val="en-US"/>
        </w:rPr>
        <w:br w:type="textWrapping" w:clear="all"/>
      </w:r>
    </w:p>
    <w:p w14:paraId="7E5DDACC" w14:textId="10AE9DD1" w:rsidR="009E5418" w:rsidRPr="009E5418" w:rsidRDefault="009E5418" w:rsidP="009E5418">
      <w:pPr>
        <w:rPr>
          <w:rFonts w:ascii="Times" w:hAnsi="Times"/>
        </w:rPr>
      </w:pPr>
      <w:r w:rsidRPr="009E5418">
        <w:rPr>
          <w:rFonts w:ascii="Times" w:hAnsi="Times"/>
          <w:noProof/>
        </w:rPr>
        <w:lastRenderedPageBreak/>
        <w:drawing>
          <wp:inline distT="0" distB="0" distL="0" distR="0" wp14:anchorId="15E90FC1" wp14:editId="6813A66D">
            <wp:extent cx="5943600" cy="3343275"/>
            <wp:effectExtent l="0" t="0" r="0" b="0"/>
            <wp:docPr id="4" name="Picture 3" descr="A picture containing indoor, fork, dessert, eaten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5DB731BF-6790-7948-B523-DB404F9F513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3" descr="A picture containing indoor, fork, dessert, eaten&#10;&#10;Description automatically generated">
                      <a:extLst>
                        <a:ext uri="{FF2B5EF4-FFF2-40B4-BE49-F238E27FC236}">
                          <a16:creationId xmlns:a16="http://schemas.microsoft.com/office/drawing/2014/main" id="{5DB731BF-6790-7948-B523-DB404F9F513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3DF6E0" w14:textId="40F5D7AB" w:rsidR="009E5418" w:rsidRDefault="009E5418" w:rsidP="009E5418">
      <w:pPr>
        <w:rPr>
          <w:rFonts w:ascii="Times" w:hAnsi="Times"/>
        </w:rPr>
      </w:pPr>
      <w:r w:rsidRPr="009E5418">
        <w:rPr>
          <w:rFonts w:ascii="Times" w:hAnsi="Times"/>
        </w:rPr>
        <w:br w:type="textWrapping" w:clear="all"/>
      </w:r>
      <w:r w:rsidRPr="009E5418">
        <w:rPr>
          <w:rFonts w:ascii="Times" w:hAnsi="Times"/>
          <w:b/>
          <w:bCs/>
        </w:rPr>
        <w:t>Figure S</w:t>
      </w:r>
      <w:r w:rsidR="00E96C3E">
        <w:rPr>
          <w:rFonts w:ascii="Times" w:hAnsi="Times"/>
          <w:b/>
          <w:bCs/>
        </w:rPr>
        <w:t>4</w:t>
      </w:r>
      <w:r w:rsidRPr="009E5418">
        <w:rPr>
          <w:rFonts w:ascii="Times" w:hAnsi="Times"/>
          <w:b/>
          <w:bCs/>
        </w:rPr>
        <w:t xml:space="preserve">. Adult female </w:t>
      </w:r>
      <w:r w:rsidRPr="009E5418">
        <w:rPr>
          <w:rFonts w:ascii="Times" w:hAnsi="Times"/>
          <w:b/>
          <w:bCs/>
          <w:i/>
          <w:iCs/>
        </w:rPr>
        <w:t xml:space="preserve">O. chierchiae </w:t>
      </w:r>
      <w:r w:rsidRPr="009E5418">
        <w:rPr>
          <w:rFonts w:ascii="Times" w:hAnsi="Times"/>
          <w:b/>
          <w:bCs/>
        </w:rPr>
        <w:t>exhibiting signs of senescenc</w:t>
      </w:r>
      <w:r w:rsidRPr="009E5418">
        <w:rPr>
          <w:rFonts w:ascii="Times" w:hAnsi="Times"/>
          <w:b/>
          <w:bCs/>
          <w:i/>
          <w:iCs/>
        </w:rPr>
        <w:t>e</w:t>
      </w:r>
      <w:r w:rsidRPr="009E5418">
        <w:rPr>
          <w:rFonts w:ascii="Times" w:hAnsi="Times"/>
          <w:b/>
          <w:bCs/>
        </w:rPr>
        <w:t>.</w:t>
      </w:r>
      <w:r w:rsidRPr="009E5418">
        <w:rPr>
          <w:rFonts w:ascii="Times" w:hAnsi="Times"/>
          <w:i/>
          <w:iCs/>
        </w:rPr>
        <w:t xml:space="preserve"> </w:t>
      </w:r>
      <w:r w:rsidRPr="009E5418">
        <w:rPr>
          <w:rFonts w:ascii="Times" w:hAnsi="Times"/>
        </w:rPr>
        <w:t xml:space="preserve">Typical signs of octopus senescence (Anderson et al., 2002) include disorientation, inappetence, discoloration, and abnormal locomotion, all of which are found in senescing </w:t>
      </w:r>
      <w:r w:rsidRPr="009E5418">
        <w:rPr>
          <w:rFonts w:ascii="Times" w:hAnsi="Times"/>
          <w:i/>
          <w:iCs/>
        </w:rPr>
        <w:t xml:space="preserve">O. chierchiae. </w:t>
      </w:r>
      <w:r w:rsidRPr="009E5418">
        <w:rPr>
          <w:rFonts w:ascii="Times" w:hAnsi="Times"/>
        </w:rPr>
        <w:t xml:space="preserve">This female exhibits an inverted resting posture, which is atypical of healthy adults, and increased lethargy. Individuals ceased reproduction after onset of senescence. </w:t>
      </w:r>
    </w:p>
    <w:p w14:paraId="3087B4EA" w14:textId="6134446E" w:rsidR="003864D3" w:rsidRDefault="003864D3">
      <w:pPr>
        <w:rPr>
          <w:rFonts w:ascii="Times" w:hAnsi="Times"/>
        </w:rPr>
      </w:pPr>
      <w:r>
        <w:rPr>
          <w:rFonts w:ascii="Times" w:hAnsi="Times"/>
        </w:rPr>
        <w:br w:type="page"/>
      </w:r>
    </w:p>
    <w:p w14:paraId="15F88099" w14:textId="4B6538ED" w:rsidR="003864D3" w:rsidRPr="009E5418" w:rsidRDefault="00B0380F" w:rsidP="009E5418">
      <w:pPr>
        <w:rPr>
          <w:rFonts w:ascii="Times" w:hAnsi="Times"/>
        </w:rPr>
      </w:pPr>
      <w:r>
        <w:rPr>
          <w:noProof/>
        </w:rPr>
        <w:lastRenderedPageBreak/>
        <w:drawing>
          <wp:inline distT="0" distB="0" distL="0" distR="0" wp14:anchorId="7306313E" wp14:editId="418817D9">
            <wp:extent cx="5943600" cy="2794000"/>
            <wp:effectExtent l="0" t="0" r="0" b="0"/>
            <wp:docPr id="8" name="Picture 8" descr="Chart, scatter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 descr="Chart, scatter chart&#10;&#10;Description automatically generated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9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9CBA47" w14:textId="173E9A6A" w:rsidR="003864D3" w:rsidRDefault="003864D3" w:rsidP="003864D3">
      <w:pPr>
        <w:rPr>
          <w:rFonts w:ascii="Times" w:hAnsi="Times"/>
        </w:rPr>
      </w:pPr>
      <w:r w:rsidRPr="003864D3">
        <w:rPr>
          <w:rFonts w:ascii="Times" w:hAnsi="Times"/>
          <w:b/>
          <w:bCs/>
        </w:rPr>
        <w:t>Figure S</w:t>
      </w:r>
      <w:r w:rsidR="00E96C3E">
        <w:rPr>
          <w:rFonts w:ascii="Times" w:hAnsi="Times"/>
          <w:b/>
          <w:bCs/>
        </w:rPr>
        <w:t>5</w:t>
      </w:r>
      <w:r w:rsidRPr="003864D3">
        <w:rPr>
          <w:rFonts w:ascii="Times" w:hAnsi="Times"/>
          <w:b/>
          <w:bCs/>
        </w:rPr>
        <w:t xml:space="preserve">. Mantle length of an individual </w:t>
      </w:r>
      <w:r w:rsidRPr="003864D3">
        <w:rPr>
          <w:rFonts w:ascii="Times" w:hAnsi="Times"/>
          <w:b/>
          <w:bCs/>
          <w:i/>
          <w:iCs/>
        </w:rPr>
        <w:t xml:space="preserve">O. chierchiae </w:t>
      </w:r>
      <w:r w:rsidRPr="003864D3">
        <w:rPr>
          <w:rFonts w:ascii="Times" w:hAnsi="Times"/>
          <w:b/>
          <w:bCs/>
        </w:rPr>
        <w:t>over time.</w:t>
      </w:r>
      <w:r w:rsidRPr="003864D3">
        <w:rPr>
          <w:rFonts w:ascii="Times" w:hAnsi="Times"/>
          <w:b/>
          <w:bCs/>
          <w:i/>
          <w:iCs/>
        </w:rPr>
        <w:t xml:space="preserve"> </w:t>
      </w:r>
      <w:r w:rsidRPr="003864D3">
        <w:rPr>
          <w:rFonts w:ascii="Times" w:hAnsi="Times"/>
        </w:rPr>
        <w:t xml:space="preserve">To minimize handling stress, photographs were taken within a minute of moving the octopus to the </w:t>
      </w:r>
      <w:proofErr w:type="spellStart"/>
      <w:r w:rsidRPr="003864D3">
        <w:rPr>
          <w:rFonts w:ascii="Times" w:hAnsi="Times"/>
        </w:rPr>
        <w:t>the</w:t>
      </w:r>
      <w:proofErr w:type="spellEnd"/>
      <w:r w:rsidRPr="003864D3">
        <w:rPr>
          <w:rFonts w:ascii="Times" w:hAnsi="Times"/>
        </w:rPr>
        <w:t xml:space="preserve"> measuring chamber, and fluctuation in mantle length is partly due to subtle differences in the octopus’ posture at time of photography. Each point represents a separate measurement (</w:t>
      </w:r>
      <w:r w:rsidRPr="003864D3">
        <w:rPr>
          <w:rFonts w:ascii="Times" w:hAnsi="Times"/>
          <w:i/>
          <w:iCs/>
        </w:rPr>
        <w:t>n</w:t>
      </w:r>
      <w:r w:rsidRPr="003864D3">
        <w:rPr>
          <w:rFonts w:ascii="Times" w:hAnsi="Times"/>
        </w:rPr>
        <w:t xml:space="preserve">=37). </w:t>
      </w:r>
    </w:p>
    <w:p w14:paraId="381A7FA9" w14:textId="77777777" w:rsidR="00B0380F" w:rsidRPr="003864D3" w:rsidRDefault="00B0380F" w:rsidP="003864D3">
      <w:pPr>
        <w:rPr>
          <w:rFonts w:ascii="Times" w:hAnsi="Times"/>
        </w:rPr>
      </w:pPr>
    </w:p>
    <w:p w14:paraId="500A86DB" w14:textId="32465105" w:rsidR="001C0E79" w:rsidRDefault="001C0E79" w:rsidP="00AA0C6B">
      <w:pPr>
        <w:tabs>
          <w:tab w:val="left" w:pos="1440"/>
        </w:tabs>
        <w:rPr>
          <w:rFonts w:ascii="Times" w:hAnsi="Times"/>
          <w:b/>
          <w:bCs/>
          <w:lang w:val="en-US"/>
        </w:rPr>
      </w:pPr>
      <w:r>
        <w:rPr>
          <w:rFonts w:ascii="Times" w:hAnsi="Times"/>
          <w:b/>
          <w:bCs/>
          <w:lang w:val="en-US"/>
        </w:rPr>
        <w:t>See attached files for the following:</w:t>
      </w:r>
    </w:p>
    <w:p w14:paraId="57C820ED" w14:textId="77777777" w:rsidR="001C0E79" w:rsidRDefault="001C0E79" w:rsidP="00AA0C6B">
      <w:pPr>
        <w:tabs>
          <w:tab w:val="left" w:pos="1440"/>
        </w:tabs>
        <w:rPr>
          <w:rFonts w:ascii="Times" w:hAnsi="Times"/>
          <w:b/>
          <w:bCs/>
          <w:lang w:val="en-US"/>
        </w:rPr>
      </w:pPr>
    </w:p>
    <w:p w14:paraId="123CF859" w14:textId="73E44C2B" w:rsidR="00AA0C6B" w:rsidRDefault="00AA0C6B" w:rsidP="00AA0C6B">
      <w:pPr>
        <w:tabs>
          <w:tab w:val="left" w:pos="1440"/>
        </w:tabs>
        <w:rPr>
          <w:rFonts w:ascii="Times" w:hAnsi="Times"/>
        </w:rPr>
      </w:pPr>
      <w:r w:rsidRPr="00AA0C6B">
        <w:rPr>
          <w:rFonts w:ascii="Times" w:hAnsi="Times"/>
          <w:b/>
          <w:bCs/>
          <w:lang w:val="en-US"/>
        </w:rPr>
        <w:t xml:space="preserve">Table S1. Reproductive mating pairs. </w:t>
      </w:r>
      <w:r w:rsidRPr="00AA0C6B">
        <w:rPr>
          <w:rFonts w:ascii="Times" w:hAnsi="Times"/>
          <w:lang w:val="en-US"/>
        </w:rPr>
        <w:t>Mating pairs that produced viable clutches of eggs, sorted by the dam (i.e., mother). A total of 15 females and seven males reproduced. Eight females laid more than one clutch of eggs and five males sired several clutches. One male (</w:t>
      </w:r>
      <w:proofErr w:type="gramStart"/>
      <w:r w:rsidRPr="00AA0C6B">
        <w:rPr>
          <w:rFonts w:ascii="Times" w:hAnsi="Times"/>
          <w:lang w:val="en-US"/>
        </w:rPr>
        <w:t>R(</w:t>
      </w:r>
      <w:proofErr w:type="gramEnd"/>
      <w:r w:rsidRPr="00AA0C6B">
        <w:rPr>
          <w:rFonts w:ascii="Times" w:hAnsi="Times"/>
          <w:lang w:val="en-US"/>
        </w:rPr>
        <w:t xml:space="preserve">18)11), sired eight different clutches for a total of 214 hatchlings. </w:t>
      </w:r>
      <w:r w:rsidRPr="00AA0C6B">
        <w:rPr>
          <w:rFonts w:ascii="Times" w:hAnsi="Times"/>
        </w:rPr>
        <w:t>Most of the wild females (WF) had mated previously with unknown partner(s) and produced one or more clutches upon arrival in the lab.</w:t>
      </w:r>
    </w:p>
    <w:p w14:paraId="184AF626" w14:textId="0ED1D245" w:rsidR="005B4C83" w:rsidRDefault="005B4C83" w:rsidP="00AA0C6B">
      <w:pPr>
        <w:tabs>
          <w:tab w:val="left" w:pos="1440"/>
        </w:tabs>
        <w:rPr>
          <w:rFonts w:ascii="Times" w:hAnsi="Times"/>
        </w:rPr>
      </w:pPr>
    </w:p>
    <w:p w14:paraId="227C58F7" w14:textId="669956BD" w:rsidR="005B4C83" w:rsidRPr="005B4C83" w:rsidRDefault="005B4C83" w:rsidP="00AA0C6B">
      <w:pPr>
        <w:tabs>
          <w:tab w:val="left" w:pos="1440"/>
        </w:tabs>
        <w:rPr>
          <w:rFonts w:ascii="Times" w:hAnsi="Times"/>
          <w:b/>
          <w:bCs/>
        </w:rPr>
      </w:pPr>
      <w:r>
        <w:rPr>
          <w:rFonts w:ascii="Times" w:hAnsi="Times"/>
          <w:b/>
          <w:bCs/>
        </w:rPr>
        <w:t xml:space="preserve">Table S2. Location of </w:t>
      </w:r>
      <w:r>
        <w:rPr>
          <w:rFonts w:ascii="Times" w:hAnsi="Times"/>
          <w:b/>
          <w:bCs/>
          <w:i/>
          <w:iCs/>
        </w:rPr>
        <w:t xml:space="preserve">O. chierchiae </w:t>
      </w:r>
      <w:r>
        <w:rPr>
          <w:rFonts w:ascii="Times" w:hAnsi="Times"/>
          <w:b/>
          <w:bCs/>
        </w:rPr>
        <w:t xml:space="preserve">sightings from 1889 to 2014. </w:t>
      </w:r>
    </w:p>
    <w:p w14:paraId="62BEE6B8" w14:textId="50A60FD0" w:rsidR="00AA0C6B" w:rsidRDefault="00AA0C6B" w:rsidP="00AA0C6B">
      <w:pPr>
        <w:tabs>
          <w:tab w:val="left" w:pos="1440"/>
        </w:tabs>
        <w:rPr>
          <w:rFonts w:ascii="Times" w:hAnsi="Times"/>
        </w:rPr>
      </w:pPr>
    </w:p>
    <w:p w14:paraId="1F1C02E8" w14:textId="77777777" w:rsidR="00AA0C6B" w:rsidRPr="00AA0C6B" w:rsidRDefault="00AA0C6B" w:rsidP="00AA0C6B">
      <w:pPr>
        <w:tabs>
          <w:tab w:val="left" w:pos="1440"/>
        </w:tabs>
        <w:rPr>
          <w:rFonts w:ascii="Times" w:hAnsi="Times"/>
        </w:rPr>
      </w:pPr>
      <w:r w:rsidRPr="00AA0C6B">
        <w:rPr>
          <w:rFonts w:ascii="Times" w:hAnsi="Times"/>
          <w:b/>
          <w:bCs/>
          <w:lang w:val="en-US"/>
        </w:rPr>
        <w:t xml:space="preserve">Supplementary Video 1. Male </w:t>
      </w:r>
      <w:r w:rsidRPr="00AA0C6B">
        <w:rPr>
          <w:rFonts w:ascii="Times" w:hAnsi="Times"/>
          <w:b/>
          <w:bCs/>
          <w:i/>
          <w:iCs/>
          <w:lang w:val="en-US"/>
        </w:rPr>
        <w:t>O. chierchiae tasseling</w:t>
      </w:r>
      <w:r w:rsidRPr="00AA0C6B">
        <w:rPr>
          <w:rFonts w:ascii="Times" w:hAnsi="Times"/>
          <w:b/>
          <w:bCs/>
          <w:lang w:val="en-US"/>
        </w:rPr>
        <w:t xml:space="preserve"> </w:t>
      </w:r>
      <w:r w:rsidRPr="00AA0C6B">
        <w:rPr>
          <w:rFonts w:ascii="Times" w:hAnsi="Times"/>
          <w:lang w:val="en-US"/>
        </w:rPr>
        <w:t>–</w:t>
      </w:r>
      <w:r w:rsidRPr="00AA0C6B">
        <w:rPr>
          <w:rFonts w:ascii="Times" w:hAnsi="Times"/>
          <w:b/>
          <w:bCs/>
          <w:lang w:val="en-US"/>
        </w:rPr>
        <w:t xml:space="preserve"> </w:t>
      </w:r>
      <w:r w:rsidRPr="00AA0C6B">
        <w:rPr>
          <w:rFonts w:ascii="Times" w:hAnsi="Times"/>
          <w:lang w:val="en-US"/>
        </w:rPr>
        <w:t xml:space="preserve">Male </w:t>
      </w:r>
      <w:r w:rsidRPr="00AA0C6B">
        <w:rPr>
          <w:rFonts w:ascii="Times" w:hAnsi="Times"/>
          <w:i/>
          <w:iCs/>
          <w:lang w:val="en-US"/>
        </w:rPr>
        <w:t xml:space="preserve">O. chierchiae </w:t>
      </w:r>
      <w:r w:rsidRPr="00AA0C6B">
        <w:rPr>
          <w:rFonts w:ascii="Times" w:hAnsi="Times"/>
          <w:lang w:val="en-US"/>
        </w:rPr>
        <w:t>exhibiting tasseling behavior during a mating trial</w:t>
      </w:r>
      <w:r w:rsidRPr="00AA0C6B">
        <w:rPr>
          <w:rFonts w:ascii="Times" w:hAnsi="Times"/>
          <w:b/>
          <w:bCs/>
          <w:lang w:val="en-US"/>
        </w:rPr>
        <w:t xml:space="preserve">. </w:t>
      </w:r>
      <w:r w:rsidRPr="00AA0C6B">
        <w:rPr>
          <w:rFonts w:ascii="Times" w:hAnsi="Times"/>
          <w:lang w:val="en-US"/>
        </w:rPr>
        <w:t xml:space="preserve">This behavior was used as an indirect proxy to estimate sexual maturity in males. </w:t>
      </w:r>
    </w:p>
    <w:p w14:paraId="26499D05" w14:textId="77777777" w:rsidR="001C0E79" w:rsidRDefault="001C0E79" w:rsidP="00AA0C6B">
      <w:pPr>
        <w:tabs>
          <w:tab w:val="left" w:pos="1440"/>
        </w:tabs>
        <w:rPr>
          <w:rFonts w:ascii="Times" w:hAnsi="Times"/>
          <w:b/>
          <w:bCs/>
          <w:lang w:val="en-US"/>
        </w:rPr>
      </w:pPr>
    </w:p>
    <w:p w14:paraId="10A8519B" w14:textId="5C864673" w:rsidR="00AA0C6B" w:rsidRPr="00AA0C6B" w:rsidRDefault="00AA0C6B" w:rsidP="00AA0C6B">
      <w:pPr>
        <w:tabs>
          <w:tab w:val="left" w:pos="1440"/>
        </w:tabs>
        <w:rPr>
          <w:rFonts w:ascii="Times" w:hAnsi="Times"/>
        </w:rPr>
      </w:pPr>
      <w:r w:rsidRPr="00AA0C6B">
        <w:rPr>
          <w:rFonts w:ascii="Times" w:hAnsi="Times"/>
          <w:b/>
          <w:bCs/>
          <w:lang w:val="en-US"/>
        </w:rPr>
        <w:t xml:space="preserve">Supplementary Video 2. Mating trial (full duration) </w:t>
      </w:r>
      <w:r w:rsidRPr="00AA0C6B">
        <w:rPr>
          <w:rFonts w:ascii="Times" w:hAnsi="Times"/>
          <w:i/>
          <w:iCs/>
          <w:lang w:val="en-US"/>
        </w:rPr>
        <w:t xml:space="preserve">– </w:t>
      </w:r>
      <w:r w:rsidRPr="00AA0C6B">
        <w:rPr>
          <w:rFonts w:ascii="Times" w:hAnsi="Times"/>
          <w:lang w:val="en-US"/>
        </w:rPr>
        <w:t>Full mating trial.</w:t>
      </w:r>
    </w:p>
    <w:p w14:paraId="7BD8C2DC" w14:textId="77777777" w:rsidR="001C0E79" w:rsidRDefault="001C0E79" w:rsidP="00AA0C6B">
      <w:pPr>
        <w:tabs>
          <w:tab w:val="left" w:pos="1440"/>
        </w:tabs>
        <w:rPr>
          <w:rFonts w:ascii="Times" w:hAnsi="Times"/>
          <w:b/>
          <w:bCs/>
          <w:lang w:val="en-US"/>
        </w:rPr>
      </w:pPr>
    </w:p>
    <w:p w14:paraId="244F5A30" w14:textId="71198A3A" w:rsidR="00AA0C6B" w:rsidRPr="00AA0C6B" w:rsidRDefault="00AA0C6B" w:rsidP="00AA0C6B">
      <w:pPr>
        <w:tabs>
          <w:tab w:val="left" w:pos="1440"/>
        </w:tabs>
        <w:rPr>
          <w:rFonts w:ascii="Times" w:hAnsi="Times"/>
        </w:rPr>
      </w:pPr>
      <w:r w:rsidRPr="00AA0C6B">
        <w:rPr>
          <w:rFonts w:ascii="Times" w:hAnsi="Times"/>
          <w:b/>
          <w:bCs/>
          <w:lang w:val="en-US"/>
        </w:rPr>
        <w:t xml:space="preserve">Supplementary Video 3. Mating trial (close-up) </w:t>
      </w:r>
      <w:r w:rsidRPr="00AA0C6B">
        <w:rPr>
          <w:rFonts w:ascii="Times" w:hAnsi="Times"/>
          <w:lang w:val="en-US"/>
        </w:rPr>
        <w:t>–</w:t>
      </w:r>
      <w:r w:rsidRPr="00AA0C6B">
        <w:rPr>
          <w:rFonts w:ascii="Times" w:hAnsi="Times"/>
          <w:b/>
          <w:bCs/>
          <w:lang w:val="en-US"/>
        </w:rPr>
        <w:t xml:space="preserve"> </w:t>
      </w:r>
      <w:r w:rsidRPr="00AA0C6B">
        <w:rPr>
          <w:rFonts w:ascii="Times" w:hAnsi="Times"/>
          <w:lang w:val="en-US"/>
        </w:rPr>
        <w:t xml:space="preserve">First 45 seconds of a mating trial, showing the male pouncing on the female and the male’s </w:t>
      </w:r>
      <w:proofErr w:type="spellStart"/>
      <w:r w:rsidRPr="00AA0C6B">
        <w:rPr>
          <w:rFonts w:ascii="Times" w:hAnsi="Times"/>
          <w:lang w:val="en-US"/>
        </w:rPr>
        <w:t>hectocotylized</w:t>
      </w:r>
      <w:proofErr w:type="spellEnd"/>
      <w:r w:rsidRPr="00AA0C6B">
        <w:rPr>
          <w:rFonts w:ascii="Times" w:hAnsi="Times"/>
          <w:lang w:val="en-US"/>
        </w:rPr>
        <w:t xml:space="preserve"> arm searching for female’s mantle opening. </w:t>
      </w:r>
    </w:p>
    <w:p w14:paraId="0DB978C8" w14:textId="77777777" w:rsidR="00AA0C6B" w:rsidRPr="00AA0C6B" w:rsidRDefault="00AA0C6B" w:rsidP="00AA0C6B">
      <w:pPr>
        <w:tabs>
          <w:tab w:val="left" w:pos="1440"/>
        </w:tabs>
        <w:rPr>
          <w:rFonts w:ascii="Times" w:hAnsi="Times"/>
        </w:rPr>
      </w:pPr>
    </w:p>
    <w:p w14:paraId="1FF20C96" w14:textId="6C55F9FE" w:rsidR="009E5418" w:rsidRPr="00AA0C6B" w:rsidRDefault="009E5418" w:rsidP="00AA0C6B">
      <w:pPr>
        <w:tabs>
          <w:tab w:val="left" w:pos="1440"/>
        </w:tabs>
        <w:rPr>
          <w:rFonts w:ascii="Times" w:hAnsi="Times"/>
        </w:rPr>
      </w:pPr>
    </w:p>
    <w:sectPr w:rsidR="009E5418" w:rsidRPr="00AA0C6B">
      <w:pgSz w:w="12240" w:h="15840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">
    <w:panose1 w:val="00000500000000020000"/>
    <w:charset w:val="00"/>
    <w:family w:val="auto"/>
    <w:pitch w:val="variable"/>
    <w:sig w:usb0="E00002FF" w:usb1="5000205A" w:usb2="00000000" w:usb3="00000000" w:csb0="000001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223F7DB4"/>
    <w:multiLevelType w:val="hybridMultilevel"/>
    <w:tmpl w:val="5AFA7B5A"/>
    <w:lvl w:ilvl="0" w:tplc="C03E945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40DEE79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0414D25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C4C406D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F20A13D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298C42A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BD64216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B302E8F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D5F4B18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" w15:restartNumberingAfterBreak="0">
    <w:nsid w:val="679D2F6E"/>
    <w:multiLevelType w:val="hybridMultilevel"/>
    <w:tmpl w:val="A642DFE8"/>
    <w:lvl w:ilvl="0" w:tplc="6DCE0F3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FF366B5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915ABA9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71E837D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6DA840A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0610088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BFF24B2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E410C78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5324FEE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14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E5418"/>
    <w:rsid w:val="00034ACC"/>
    <w:rsid w:val="00044436"/>
    <w:rsid w:val="001C0E79"/>
    <w:rsid w:val="003864D3"/>
    <w:rsid w:val="003A59B5"/>
    <w:rsid w:val="003B47AC"/>
    <w:rsid w:val="003E6614"/>
    <w:rsid w:val="0053114A"/>
    <w:rsid w:val="0055724D"/>
    <w:rsid w:val="005B4C83"/>
    <w:rsid w:val="00780F19"/>
    <w:rsid w:val="009E5418"/>
    <w:rsid w:val="00A002EA"/>
    <w:rsid w:val="00AA0C6B"/>
    <w:rsid w:val="00B0380F"/>
    <w:rsid w:val="00B21DF6"/>
    <w:rsid w:val="00C05016"/>
    <w:rsid w:val="00E96C3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CA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520CD167"/>
  <w15:chartTrackingRefBased/>
  <w15:docId w15:val="{30AF10A0-4DAE-F743-AF95-E27EA982972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en-CA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semiHidden/>
    <w:unhideWhenUsed/>
    <w:rsid w:val="009E5418"/>
    <w:pPr>
      <w:spacing w:before="100" w:beforeAutospacing="1" w:after="100" w:afterAutospacing="1"/>
    </w:pPr>
    <w:rPr>
      <w:rFonts w:ascii="Times New Roman" w:eastAsia="Times New Roman" w:hAnsi="Times New Roman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7949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1022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6098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0457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3121048">
          <w:marLeft w:val="446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6651220">
          <w:marLeft w:val="446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2797773">
          <w:marLeft w:val="446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6885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7239136">
          <w:marLeft w:val="446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34963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4058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microsoft.com/office/2007/relationships/hdphoto" Target="media/hdphoto1.wdp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fontTable" Target="fontTable.xml"/><Relationship Id="rId5" Type="http://schemas.openxmlformats.org/officeDocument/2006/relationships/image" Target="media/image1.jpg"/><Relationship Id="rId10" Type="http://schemas.openxmlformats.org/officeDocument/2006/relationships/image" Target="media/image5.tiff"/><Relationship Id="rId4" Type="http://schemas.openxmlformats.org/officeDocument/2006/relationships/webSettings" Target="webSettings.xml"/><Relationship Id="rId9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</TotalTime>
  <Pages>5</Pages>
  <Words>340</Words>
  <Characters>1944</Characters>
  <Application>Microsoft Office Word</Application>
  <DocSecurity>0</DocSecurity>
  <Lines>16</Lines>
  <Paragraphs>4</Paragraphs>
  <ScaleCrop>false</ScaleCrop>
  <Company/>
  <LinksUpToDate>false</LinksUpToDate>
  <CharactersWithSpaces>2280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Anik Grearson</dc:creator>
  <cp:keywords/>
  <dc:description/>
  <cp:lastModifiedBy>Anik Grearson</cp:lastModifiedBy>
  <cp:revision>17</cp:revision>
  <dcterms:created xsi:type="dcterms:W3CDTF">2021-07-27T13:33:00Z</dcterms:created>
  <dcterms:modified xsi:type="dcterms:W3CDTF">2021-10-15T13:59:00Z</dcterms:modified>
</cp:coreProperties>
</file>