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F58F" w14:textId="1869100B" w:rsidR="00150B89" w:rsidRDefault="00150B89" w:rsidP="00150B89">
      <w:pPr>
        <w:rPr>
          <w:rFonts w:ascii="Cambria" w:hAnsi="Cambria"/>
          <w:b/>
          <w:bCs/>
        </w:rPr>
      </w:pPr>
      <w:bookmarkStart w:id="0" w:name="_Ref27046201"/>
      <w:bookmarkStart w:id="1" w:name="_Ref27046197"/>
      <w:r w:rsidRPr="00FF7059">
        <w:rPr>
          <w:rFonts w:ascii="Cambria" w:hAnsi="Cambria"/>
          <w:b/>
          <w:bCs/>
        </w:rPr>
        <w:t>Supplementary material</w:t>
      </w:r>
    </w:p>
    <w:p w14:paraId="662E35E4" w14:textId="77777777" w:rsidR="00B66FD3" w:rsidRPr="00FF7059" w:rsidRDefault="00B66FD3" w:rsidP="00150B89">
      <w:pPr>
        <w:rPr>
          <w:rFonts w:ascii="Cambria" w:hAnsi="Cambria"/>
          <w:b/>
          <w:bCs/>
        </w:rPr>
      </w:pPr>
    </w:p>
    <w:p w14:paraId="25396A69" w14:textId="2F1BCAB4" w:rsidR="005962EF" w:rsidRPr="00FF7059" w:rsidRDefault="005962EF" w:rsidP="00150B89">
      <w:pPr>
        <w:rPr>
          <w:rFonts w:ascii="Cambria" w:hAnsi="Cambria"/>
          <w:u w:val="single"/>
        </w:rPr>
      </w:pPr>
      <w:r w:rsidRPr="00FF7059">
        <w:rPr>
          <w:rFonts w:ascii="Cambria" w:hAnsi="Cambria"/>
          <w:u w:val="single"/>
        </w:rPr>
        <w:t>Figures and Tables</w:t>
      </w:r>
    </w:p>
    <w:p w14:paraId="28C8DC11" w14:textId="2ABF6E16" w:rsidR="00D01583" w:rsidRPr="00FF7059" w:rsidRDefault="005962EF" w:rsidP="00D01583">
      <w:pPr>
        <w:rPr>
          <w:rFonts w:ascii="Cambria" w:hAnsi="Cambria"/>
          <w:color w:val="000000" w:themeColor="text1"/>
        </w:rPr>
      </w:pPr>
      <w:r w:rsidRPr="00FF7059">
        <w:rPr>
          <w:rFonts w:ascii="Cambria" w:hAnsi="Cambria"/>
        </w:rPr>
        <w:t xml:space="preserve">Figure S1. </w:t>
      </w:r>
      <w:r w:rsidR="00D01583" w:rsidRPr="00FF7059">
        <w:rPr>
          <w:rFonts w:ascii="Cambria" w:hAnsi="Cambria"/>
          <w:color w:val="000000" w:themeColor="text1"/>
        </w:rPr>
        <w:t>Non-bullous impetigo annual incidence rate (dots) with 95% confidence intervals (whiskers). The dotted line represents the linear trend. Pedianet 2004-2018</w:t>
      </w:r>
    </w:p>
    <w:p w14:paraId="60B81998" w14:textId="2C112518" w:rsidR="00861B84" w:rsidRPr="00FF7059" w:rsidRDefault="00861B84" w:rsidP="00D01583">
      <w:pPr>
        <w:rPr>
          <w:rFonts w:ascii="Cambria" w:hAnsi="Cambria"/>
        </w:rPr>
      </w:pPr>
      <w:r w:rsidRPr="00FF7059">
        <w:rPr>
          <w:rFonts w:ascii="Cambria" w:hAnsi="Cambria"/>
          <w:color w:val="000000" w:themeColor="text1"/>
        </w:rPr>
        <w:t>Table S2. Prevalence of comorbidities reported in the population with non-bullous impetigo divided by comorbidity and body district. Pedianet 2004-2018</w:t>
      </w:r>
    </w:p>
    <w:p w14:paraId="68A5DC0A" w14:textId="70B7057D" w:rsidR="00861B84" w:rsidRDefault="00861B84" w:rsidP="00861B84">
      <w:pPr>
        <w:pStyle w:val="Caption"/>
        <w:keepNext/>
        <w:rPr>
          <w:rFonts w:ascii="Cambria" w:hAnsi="Cambria"/>
          <w:i w:val="0"/>
          <w:iCs w:val="0"/>
          <w:color w:val="000000" w:themeColor="text1"/>
          <w:sz w:val="22"/>
          <w:szCs w:val="22"/>
        </w:rPr>
      </w:pP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Table S2. Prevalence of comorbidities reported in the population with recurrent non-bullous impetigo divided by comorbidity and body district. Pedianet 2004-2018</w:t>
      </w:r>
    </w:p>
    <w:p w14:paraId="385A76CF" w14:textId="30448BD4" w:rsidR="00073CFD" w:rsidRPr="00073CFD" w:rsidRDefault="00073CFD" w:rsidP="00073CFD">
      <w:pPr>
        <w:rPr>
          <w:rFonts w:ascii="Cambria" w:hAnsi="Cambria"/>
        </w:rPr>
      </w:pPr>
      <w:r>
        <w:rPr>
          <w:rFonts w:ascii="Cambria" w:hAnsi="Cambria"/>
        </w:rPr>
        <w:t>Table S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Odds ratio of </w:t>
      </w:r>
      <w:r w:rsidRPr="00D57E56">
        <w:rPr>
          <w:rFonts w:ascii="Cambria" w:hAnsi="Cambria" w:cs="Calibri"/>
          <w:color w:val="000000"/>
        </w:rPr>
        <w:t xml:space="preserve">having respiratory or dermatological comorbidity </w:t>
      </w:r>
      <w:r>
        <w:rPr>
          <w:rFonts w:ascii="Cambria" w:hAnsi="Cambria" w:cs="Calibri"/>
          <w:color w:val="000000"/>
        </w:rPr>
        <w:t>in p</w:t>
      </w:r>
      <w:r w:rsidRPr="00D57E56">
        <w:rPr>
          <w:rFonts w:ascii="Cambria" w:hAnsi="Cambria" w:cs="Calibri"/>
          <w:color w:val="000000"/>
        </w:rPr>
        <w:t xml:space="preserve">atients with recurrent NBI episodes </w:t>
      </w:r>
      <w:r>
        <w:rPr>
          <w:rFonts w:ascii="Cambria" w:hAnsi="Cambria" w:cs="Calibri"/>
          <w:color w:val="000000"/>
        </w:rPr>
        <w:t xml:space="preserve">and </w:t>
      </w:r>
      <w:r w:rsidRPr="00D57E56">
        <w:rPr>
          <w:rFonts w:ascii="Cambria" w:hAnsi="Cambria" w:cs="Calibri"/>
          <w:color w:val="000000"/>
        </w:rPr>
        <w:t>patients with non-recurrent NBI</w:t>
      </w:r>
      <w:r>
        <w:rPr>
          <w:rFonts w:ascii="Cambria" w:hAnsi="Cambria" w:cs="Calibri"/>
          <w:color w:val="000000"/>
        </w:rPr>
        <w:t xml:space="preserve"> reported as crude and adjusted (for sex, </w:t>
      </w:r>
      <w:r w:rsidRPr="00073CFD">
        <w:rPr>
          <w:rFonts w:ascii="Cambria" w:hAnsi="Cambria" w:cs="Calibri"/>
          <w:color w:val="000000"/>
        </w:rPr>
        <w:t>age at the start of follow-up, and calendar year</w:t>
      </w:r>
      <w:r>
        <w:rPr>
          <w:rFonts w:ascii="Cambria" w:hAnsi="Cambria" w:cs="Calibri"/>
          <w:color w:val="000000"/>
        </w:rPr>
        <w:t xml:space="preserve">) values. </w:t>
      </w:r>
      <w:r w:rsidRPr="00073CFD">
        <w:rPr>
          <w:rFonts w:ascii="Cambria" w:hAnsi="Cambria" w:cs="Calibri"/>
          <w:color w:val="000000"/>
        </w:rPr>
        <w:t>Pedianet 2004-2018</w:t>
      </w:r>
    </w:p>
    <w:p w14:paraId="1138FB51" w14:textId="4A988229" w:rsidR="005962EF" w:rsidRDefault="005962EF" w:rsidP="005962EF">
      <w:pPr>
        <w:rPr>
          <w:rFonts w:ascii="Cambria" w:hAnsi="Cambria"/>
        </w:rPr>
      </w:pPr>
      <w:r w:rsidRPr="00FF7059">
        <w:rPr>
          <w:rFonts w:ascii="Cambria" w:hAnsi="Cambria"/>
        </w:rPr>
        <w:t>Table S</w:t>
      </w:r>
      <w:r w:rsidR="00073CFD">
        <w:rPr>
          <w:rFonts w:ascii="Cambria" w:hAnsi="Cambria"/>
        </w:rPr>
        <w:t>4</w:t>
      </w:r>
      <w:r w:rsidRPr="00FF7059">
        <w:rPr>
          <w:rFonts w:ascii="Cambria" w:hAnsi="Cambria"/>
        </w:rPr>
        <w:t xml:space="preserve"> Early and late therapy switch by couples of </w:t>
      </w:r>
      <w:proofErr w:type="gramStart"/>
      <w:r w:rsidRPr="00FF7059">
        <w:rPr>
          <w:rFonts w:ascii="Cambria" w:hAnsi="Cambria"/>
        </w:rPr>
        <w:t>antibiotic</w:t>
      </w:r>
      <w:proofErr w:type="gramEnd"/>
      <w:r w:rsidRPr="00FF7059">
        <w:rPr>
          <w:rFonts w:ascii="Cambria" w:hAnsi="Cambria"/>
        </w:rPr>
        <w:t>. Pedianet 2004-2018.</w:t>
      </w:r>
    </w:p>
    <w:p w14:paraId="7DAD0B70" w14:textId="77777777" w:rsidR="00500E10" w:rsidRPr="00FF7059" w:rsidRDefault="00500E10" w:rsidP="00B2002E">
      <w:pPr>
        <w:pStyle w:val="Caption"/>
        <w:keepNext/>
        <w:jc w:val="both"/>
        <w:rPr>
          <w:rFonts w:ascii="Cambria" w:hAnsi="Cambria"/>
        </w:rPr>
      </w:pPr>
    </w:p>
    <w:p w14:paraId="1A109DBE" w14:textId="3CAF438E" w:rsidR="00B2002E" w:rsidRPr="00FF7059" w:rsidRDefault="00B2002E" w:rsidP="00B2002E">
      <w:pPr>
        <w:pStyle w:val="Caption"/>
        <w:keepNext/>
        <w:jc w:val="both"/>
        <w:rPr>
          <w:rFonts w:ascii="Cambria" w:hAnsi="Cambria"/>
          <w:i w:val="0"/>
          <w:iCs w:val="0"/>
          <w:color w:val="000000" w:themeColor="text1"/>
          <w:sz w:val="22"/>
          <w:szCs w:val="22"/>
        </w:rPr>
      </w:pP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Figure S</w:t>
      </w: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fldChar w:fldCharType="begin"/>
      </w: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fldChar w:fldCharType="separate"/>
      </w:r>
      <w:r w:rsidR="00675E39" w:rsidRPr="00FF7059">
        <w:rPr>
          <w:rFonts w:ascii="Cambria" w:hAnsi="Cambria"/>
          <w:i w:val="0"/>
          <w:iCs w:val="0"/>
          <w:noProof/>
          <w:color w:val="000000" w:themeColor="text1"/>
          <w:sz w:val="22"/>
          <w:szCs w:val="22"/>
        </w:rPr>
        <w:t>1</w:t>
      </w:r>
      <w:r w:rsidRPr="00FF7059">
        <w:rPr>
          <w:rFonts w:ascii="Cambria" w:hAnsi="Cambria"/>
          <w:i w:val="0"/>
          <w:iCs w:val="0"/>
          <w:noProof/>
          <w:color w:val="000000" w:themeColor="text1"/>
          <w:sz w:val="22"/>
          <w:szCs w:val="22"/>
        </w:rPr>
        <w:fldChar w:fldCharType="end"/>
      </w:r>
      <w:bookmarkEnd w:id="0"/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</w:t>
      </w:r>
      <w:bookmarkEnd w:id="1"/>
      <w:proofErr w:type="gramStart"/>
      <w:r w:rsidR="009C764E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Non-bullous</w:t>
      </w:r>
      <w:proofErr w:type="gramEnd"/>
      <w:r w:rsidR="009C764E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impetigo annual incidence rate (dots) with 95% confidence intervals (whiskers)</w:t>
      </w:r>
      <w:r w:rsidR="00A837F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. The</w:t>
      </w:r>
      <w:r w:rsidR="009C764E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dotted line</w:t>
      </w:r>
      <w:r w:rsidR="00A837F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represent</w:t>
      </w:r>
      <w:r w:rsidR="00D01583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s</w:t>
      </w:r>
      <w:r w:rsidR="00A837F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the linear trend</w:t>
      </w:r>
      <w:r w:rsidR="009C764E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. Pedianet 2004-2018</w:t>
      </w:r>
    </w:p>
    <w:p w14:paraId="7371A297" w14:textId="5057A636" w:rsidR="00440E66" w:rsidRPr="00FF7059" w:rsidRDefault="00500E10" w:rsidP="00500E10">
      <w:pPr>
        <w:jc w:val="both"/>
        <w:rPr>
          <w:rFonts w:ascii="Cambria" w:hAnsi="Cambria"/>
        </w:rPr>
      </w:pPr>
      <w:r w:rsidRPr="00FF7059">
        <w:rPr>
          <w:rFonts w:ascii="Cambria" w:hAnsi="Cambria"/>
          <w:noProof/>
        </w:rPr>
        <w:drawing>
          <wp:inline distT="0" distB="0" distL="0" distR="0" wp14:anchorId="5324D40A" wp14:editId="4D904500">
            <wp:extent cx="6120130" cy="325437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6CB2" w14:textId="625850E0" w:rsidR="005962EF" w:rsidRPr="00FF7059" w:rsidRDefault="005962EF">
      <w:pPr>
        <w:rPr>
          <w:rFonts w:ascii="Cambria" w:hAnsi="Cambria"/>
          <w:i/>
          <w:iCs/>
          <w:color w:val="44546A" w:themeColor="text2"/>
          <w:sz w:val="18"/>
          <w:szCs w:val="18"/>
        </w:rPr>
      </w:pPr>
      <w:bookmarkStart w:id="2" w:name="_Ref27668799"/>
      <w:r w:rsidRPr="00FF7059">
        <w:rPr>
          <w:rFonts w:ascii="Cambria" w:hAnsi="Cambria"/>
        </w:rPr>
        <w:br w:type="page"/>
      </w:r>
    </w:p>
    <w:p w14:paraId="31E9A312" w14:textId="2790555A" w:rsidR="003028E7" w:rsidRPr="00FF7059" w:rsidRDefault="003028E7" w:rsidP="003028E7">
      <w:pPr>
        <w:pStyle w:val="Caption"/>
        <w:keepNext/>
        <w:rPr>
          <w:rFonts w:ascii="Cambria" w:hAnsi="Cambria"/>
          <w:i w:val="0"/>
          <w:iCs w:val="0"/>
          <w:color w:val="000000" w:themeColor="text1"/>
          <w:sz w:val="22"/>
          <w:szCs w:val="22"/>
        </w:rPr>
      </w:pP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lastRenderedPageBreak/>
        <w:t xml:space="preserve">Table </w:t>
      </w:r>
      <w:bookmarkEnd w:id="2"/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S1</w:t>
      </w:r>
      <w:r w:rsidR="00D9742A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</w:t>
      </w: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</w:t>
      </w:r>
      <w:r w:rsidR="0064166B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Prevalence of c</w:t>
      </w:r>
      <w:r w:rsidR="00094312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omorbidities reported in the population with </w:t>
      </w:r>
      <w:r w:rsidR="00DF380D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non-bullous</w:t>
      </w:r>
      <w:r w:rsidR="00D9742A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impetigo</w:t>
      </w: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</w:t>
      </w:r>
      <w:r w:rsidR="00150B89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divided b</w:t>
      </w:r>
      <w:r w:rsidR="000F083E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y </w:t>
      </w:r>
      <w:r w:rsidR="00BB5B7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comorbidity and </w:t>
      </w:r>
      <w:r w:rsidR="000F083E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body district</w:t>
      </w:r>
      <w:r w:rsidR="00BB5B7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. Pedianet 2004-2018</w:t>
      </w:r>
    </w:p>
    <w:tbl>
      <w:tblPr>
        <w:tblStyle w:val="GridTable3-Accent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127"/>
        <w:gridCol w:w="822"/>
        <w:gridCol w:w="2517"/>
      </w:tblGrid>
      <w:tr w:rsidR="004A409F" w:rsidRPr="00FF7059" w14:paraId="34CE5248" w14:textId="77777777" w:rsidTr="00360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B21B0DE" w14:textId="77777777" w:rsidR="004A409F" w:rsidRPr="00FF7059" w:rsidRDefault="004A409F" w:rsidP="00150B89">
            <w:pPr>
              <w:rPr>
                <w:rFonts w:ascii="Cambria" w:eastAsia="Times New Roman" w:hAnsi="Cambria" w:cs="Calibri"/>
                <w:i w:val="0"/>
                <w:iCs w:val="0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i w:val="0"/>
                <w:iCs w:val="0"/>
                <w:color w:val="000000"/>
                <w:sz w:val="18"/>
                <w:szCs w:val="18"/>
              </w:rPr>
              <w:t>Comorbidities</w:t>
            </w:r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08AD788" w14:textId="6E8B7FBE" w:rsidR="004A409F" w:rsidRPr="00FF7059" w:rsidRDefault="004A409F" w:rsidP="0015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District</w:t>
            </w:r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68B31DC" w14:textId="009C8AF0" w:rsidR="004A409F" w:rsidRPr="00FF7059" w:rsidRDefault="004A409F" w:rsidP="0015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7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504661E" w14:textId="77777777" w:rsidR="004A409F" w:rsidRPr="00FF7059" w:rsidRDefault="004A409F" w:rsidP="0015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Prevalence on total NBI (%)</w:t>
            </w:r>
          </w:p>
        </w:tc>
      </w:tr>
      <w:tr w:rsidR="004A409F" w:rsidRPr="00FF7059" w14:paraId="24C68E57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A3775A3" w14:textId="77777777" w:rsidR="004A409F" w:rsidRPr="00FF7059" w:rsidRDefault="004A409F" w:rsidP="00150B8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Rash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14:paraId="46A0C5FF" w14:textId="6191EDEF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A8D41D" w14:textId="397B34AE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DE5DF0" w14:textId="6A734A48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83</w:t>
            </w:r>
          </w:p>
        </w:tc>
      </w:tr>
      <w:tr w:rsidR="004A409F" w:rsidRPr="00FF7059" w14:paraId="70D081B8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04F6463" w14:textId="67C770BA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Dermatitis</w:t>
            </w:r>
          </w:p>
        </w:tc>
        <w:tc>
          <w:tcPr>
            <w:tcW w:w="608" w:type="pct"/>
            <w:shd w:val="clear" w:color="auto" w:fill="auto"/>
          </w:tcPr>
          <w:p w14:paraId="348ED646" w14:textId="01C14442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0CB206D" w14:textId="20D8B46F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BA7D62D" w14:textId="615B3425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47</w:t>
            </w:r>
          </w:p>
        </w:tc>
      </w:tr>
      <w:tr w:rsidR="004A409F" w:rsidRPr="00FF7059" w14:paraId="64672F29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A0D55FA" w14:textId="5C9AF621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Pyoderma</w:t>
            </w:r>
          </w:p>
        </w:tc>
        <w:tc>
          <w:tcPr>
            <w:tcW w:w="608" w:type="pct"/>
            <w:shd w:val="clear" w:color="auto" w:fill="auto"/>
          </w:tcPr>
          <w:p w14:paraId="4A88F648" w14:textId="6E64538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CA7FB1D" w14:textId="66BF0E00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3595038" w14:textId="40002718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33</w:t>
            </w:r>
          </w:p>
        </w:tc>
      </w:tr>
      <w:tr w:rsidR="004A409F" w:rsidRPr="00FF7059" w14:paraId="3663C14E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5892849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Wound</w:t>
            </w:r>
          </w:p>
        </w:tc>
        <w:tc>
          <w:tcPr>
            <w:tcW w:w="608" w:type="pct"/>
            <w:shd w:val="clear" w:color="auto" w:fill="auto"/>
          </w:tcPr>
          <w:p w14:paraId="247B2A48" w14:textId="19E5E4D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9DB640A" w14:textId="035D11A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099C692" w14:textId="54B5595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46</w:t>
            </w:r>
          </w:p>
        </w:tc>
      </w:tr>
      <w:tr w:rsidR="004A409F" w:rsidRPr="00FF7059" w14:paraId="3615F7D5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BFBA740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Insect sting</w:t>
            </w:r>
          </w:p>
        </w:tc>
        <w:tc>
          <w:tcPr>
            <w:tcW w:w="608" w:type="pct"/>
            <w:shd w:val="clear" w:color="auto" w:fill="auto"/>
          </w:tcPr>
          <w:p w14:paraId="5B07F7F5" w14:textId="23893239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04C1AE3" w14:textId="2411D43D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2B07219" w14:textId="34CBAB7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43</w:t>
            </w:r>
          </w:p>
        </w:tc>
      </w:tr>
      <w:tr w:rsidR="004A409F" w:rsidRPr="00FF7059" w14:paraId="41FD22C2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3D17C8D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Eczema</w:t>
            </w:r>
          </w:p>
        </w:tc>
        <w:tc>
          <w:tcPr>
            <w:tcW w:w="608" w:type="pct"/>
            <w:shd w:val="clear" w:color="auto" w:fill="auto"/>
          </w:tcPr>
          <w:p w14:paraId="7DBCB186" w14:textId="615882EE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6A3DC5B" w14:textId="5BC05D0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7494C34" w14:textId="7A011A4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38</w:t>
            </w:r>
          </w:p>
        </w:tc>
      </w:tr>
      <w:tr w:rsidR="004A409F" w:rsidRPr="00FF7059" w14:paraId="06B0E0C5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72B4B56" w14:textId="3FBD5145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Herpes</w:t>
            </w:r>
          </w:p>
        </w:tc>
        <w:tc>
          <w:tcPr>
            <w:tcW w:w="608" w:type="pct"/>
            <w:shd w:val="clear" w:color="auto" w:fill="auto"/>
          </w:tcPr>
          <w:p w14:paraId="727B3566" w14:textId="1BA3D69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2F5FA6F" w14:textId="4AF34A6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1954625" w14:textId="04D73EF0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36</w:t>
            </w:r>
          </w:p>
        </w:tc>
      </w:tr>
      <w:tr w:rsidR="004A409F" w:rsidRPr="00FF7059" w14:paraId="3516831A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AABABA0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Hand - foot - mouth syndrome</w:t>
            </w:r>
          </w:p>
        </w:tc>
        <w:tc>
          <w:tcPr>
            <w:tcW w:w="608" w:type="pct"/>
            <w:shd w:val="clear" w:color="auto" w:fill="auto"/>
          </w:tcPr>
          <w:p w14:paraId="0AEB797C" w14:textId="776BB7BD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6E3EC99" w14:textId="7BBC8948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0F86A65" w14:textId="2A7736B8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20</w:t>
            </w:r>
          </w:p>
        </w:tc>
      </w:tr>
      <w:tr w:rsidR="004A409F" w:rsidRPr="00FF7059" w14:paraId="6DEDA54F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BB05131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Varicella</w:t>
            </w:r>
          </w:p>
        </w:tc>
        <w:tc>
          <w:tcPr>
            <w:tcW w:w="608" w:type="pct"/>
            <w:shd w:val="clear" w:color="auto" w:fill="auto"/>
          </w:tcPr>
          <w:p w14:paraId="4AF51FE8" w14:textId="7A74D4E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62788FC" w14:textId="06A033F0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5BF10A0" w14:textId="1B58E42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15</w:t>
            </w:r>
          </w:p>
        </w:tc>
      </w:tr>
      <w:tr w:rsidR="004A409F" w:rsidRPr="00FF7059" w14:paraId="15FEB0FF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0EBCA13" w14:textId="21C36F40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Folliculitis</w:t>
            </w:r>
          </w:p>
        </w:tc>
        <w:tc>
          <w:tcPr>
            <w:tcW w:w="608" w:type="pct"/>
            <w:shd w:val="clear" w:color="auto" w:fill="auto"/>
          </w:tcPr>
          <w:p w14:paraId="7EA90542" w14:textId="6F189CDF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0B416D8" w14:textId="38D5D715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7DD0B14" w14:textId="5566B52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07</w:t>
            </w:r>
          </w:p>
        </w:tc>
      </w:tr>
      <w:tr w:rsidR="004A409F" w:rsidRPr="00FF7059" w14:paraId="6D81FA2F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6D8E47D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Prickly heat</w:t>
            </w:r>
          </w:p>
        </w:tc>
        <w:tc>
          <w:tcPr>
            <w:tcW w:w="608" w:type="pct"/>
            <w:shd w:val="clear" w:color="auto" w:fill="auto"/>
          </w:tcPr>
          <w:p w14:paraId="50D5DE1C" w14:textId="1E471A10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9C27A4C" w14:textId="353BC3D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4DA808A" w14:textId="005B1A9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06</w:t>
            </w:r>
          </w:p>
        </w:tc>
      </w:tr>
      <w:tr w:rsidR="004A409F" w:rsidRPr="00FF7059" w14:paraId="454407DE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E67C4ED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Molluscum contagiosum</w:t>
            </w:r>
          </w:p>
        </w:tc>
        <w:tc>
          <w:tcPr>
            <w:tcW w:w="608" w:type="pct"/>
            <w:shd w:val="clear" w:color="auto" w:fill="auto"/>
          </w:tcPr>
          <w:p w14:paraId="77818721" w14:textId="28BFA5D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DFA88A5" w14:textId="37B6B66F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F5905E5" w14:textId="16FD7F6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05</w:t>
            </w:r>
          </w:p>
        </w:tc>
      </w:tr>
      <w:tr w:rsidR="004A409F" w:rsidRPr="00FF7059" w14:paraId="66CD85BB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DEEBC38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Urticaria</w:t>
            </w:r>
          </w:p>
        </w:tc>
        <w:tc>
          <w:tcPr>
            <w:tcW w:w="608" w:type="pct"/>
            <w:shd w:val="clear" w:color="auto" w:fill="auto"/>
          </w:tcPr>
          <w:p w14:paraId="46E0899F" w14:textId="5B48F9C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AB791C1" w14:textId="3F29EFC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F5F51AF" w14:textId="717EFB2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05</w:t>
            </w:r>
          </w:p>
        </w:tc>
      </w:tr>
      <w:tr w:rsidR="004A409F" w:rsidRPr="00FF7059" w14:paraId="45A08670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5904AFF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Prurigo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strofulo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0CD46144" w14:textId="19A2F94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B9A0057" w14:textId="2F0C7AE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E0BCC12" w14:textId="501C196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05</w:t>
            </w:r>
          </w:p>
        </w:tc>
      </w:tr>
      <w:tr w:rsidR="004A409F" w:rsidRPr="00FF7059" w14:paraId="363FB2BD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A523D7F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Angular cheilitis</w:t>
            </w:r>
          </w:p>
        </w:tc>
        <w:tc>
          <w:tcPr>
            <w:tcW w:w="608" w:type="pct"/>
            <w:shd w:val="clear" w:color="auto" w:fill="auto"/>
          </w:tcPr>
          <w:p w14:paraId="15F88F1E" w14:textId="1C41ABD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00DFD91" w14:textId="4AA423A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3C561A4" w14:textId="0A326D3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03</w:t>
            </w:r>
          </w:p>
        </w:tc>
      </w:tr>
      <w:tr w:rsidR="004A409F" w:rsidRPr="00FF7059" w14:paraId="4ABDE3FD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4B8BBD3" w14:textId="60A51795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Burn</w:t>
            </w:r>
          </w:p>
        </w:tc>
        <w:tc>
          <w:tcPr>
            <w:tcW w:w="608" w:type="pct"/>
            <w:shd w:val="clear" w:color="auto" w:fill="auto"/>
          </w:tcPr>
          <w:p w14:paraId="730E2830" w14:textId="1E699CBD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E0A6C35" w14:textId="7B97366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0E6364C" w14:textId="35AEBAE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03</w:t>
            </w:r>
          </w:p>
        </w:tc>
      </w:tr>
      <w:tr w:rsidR="004A409F" w:rsidRPr="00FF7059" w14:paraId="6F6BF4DA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1E04DC7" w14:textId="1D669694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Erysipelas</w:t>
            </w:r>
          </w:p>
        </w:tc>
        <w:tc>
          <w:tcPr>
            <w:tcW w:w="608" w:type="pct"/>
            <w:shd w:val="clear" w:color="auto" w:fill="auto"/>
          </w:tcPr>
          <w:p w14:paraId="1021F474" w14:textId="54AEC56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514C893" w14:textId="0128AA82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495F7DDA" w14:textId="48872D79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03</w:t>
            </w:r>
          </w:p>
        </w:tc>
      </w:tr>
      <w:tr w:rsidR="004A409F" w:rsidRPr="00FF7059" w14:paraId="6B4A3B83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B9D352D" w14:textId="609F9D20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Mycosis</w:t>
            </w:r>
          </w:p>
        </w:tc>
        <w:tc>
          <w:tcPr>
            <w:tcW w:w="608" w:type="pct"/>
            <w:shd w:val="clear" w:color="auto" w:fill="auto"/>
          </w:tcPr>
          <w:p w14:paraId="333C283D" w14:textId="4FD7792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90DBB10" w14:textId="01ABB49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ECE4C1A" w14:textId="61AAB50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03</w:t>
            </w:r>
          </w:p>
        </w:tc>
      </w:tr>
      <w:tr w:rsidR="004A409F" w:rsidRPr="00FF7059" w14:paraId="6A8B539F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9DA0807" w14:textId="67CD8B0E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Wart</w:t>
            </w:r>
          </w:p>
        </w:tc>
        <w:tc>
          <w:tcPr>
            <w:tcW w:w="608" w:type="pct"/>
            <w:shd w:val="clear" w:color="auto" w:fill="auto"/>
          </w:tcPr>
          <w:p w14:paraId="2F04E352" w14:textId="184F8F42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C72BCB3" w14:textId="25E07568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8BDF5CC" w14:textId="4353B0FC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03</w:t>
            </w:r>
          </w:p>
        </w:tc>
      </w:tr>
      <w:tr w:rsidR="004A409F" w:rsidRPr="00FF7059" w14:paraId="54848B3C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E13E3A8" w14:textId="1D7CD7E9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Excoriation</w:t>
            </w:r>
          </w:p>
        </w:tc>
        <w:tc>
          <w:tcPr>
            <w:tcW w:w="608" w:type="pct"/>
            <w:shd w:val="clear" w:color="auto" w:fill="auto"/>
          </w:tcPr>
          <w:p w14:paraId="12297120" w14:textId="3F379265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C11AF9F" w14:textId="69919C63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D8B4FE3" w14:textId="774F0B2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02</w:t>
            </w:r>
          </w:p>
        </w:tc>
      </w:tr>
      <w:tr w:rsidR="004A409F" w:rsidRPr="00FF7059" w14:paraId="7EE12C7C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BDE597B" w14:textId="475DEE43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Carbuncles</w:t>
            </w:r>
          </w:p>
        </w:tc>
        <w:tc>
          <w:tcPr>
            <w:tcW w:w="608" w:type="pct"/>
            <w:shd w:val="clear" w:color="auto" w:fill="auto"/>
          </w:tcPr>
          <w:p w14:paraId="3305F593" w14:textId="51F8081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C1BB7FA" w14:textId="5AE58AAD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E6DA1B2" w14:textId="0C57584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02</w:t>
            </w:r>
          </w:p>
        </w:tc>
      </w:tr>
      <w:tr w:rsidR="004A409F" w:rsidRPr="00FF7059" w14:paraId="259C4B27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F7496F2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Pseudotinea</w:t>
            </w:r>
            <w:proofErr w:type="spellEnd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amiantacea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64E15441" w14:textId="335BBE5D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6CF8C2B" w14:textId="06AAE35E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34127AF" w14:textId="35D85A05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02</w:t>
            </w:r>
          </w:p>
        </w:tc>
      </w:tr>
      <w:tr w:rsidR="004A409F" w:rsidRPr="00FF7059" w14:paraId="0E5B3E2C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7FBE444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Scarlet fever</w:t>
            </w:r>
          </w:p>
        </w:tc>
        <w:tc>
          <w:tcPr>
            <w:tcW w:w="608" w:type="pct"/>
            <w:shd w:val="clear" w:color="auto" w:fill="auto"/>
          </w:tcPr>
          <w:p w14:paraId="0AD6C9DB" w14:textId="61A2C55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5710163" w14:textId="336A29E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B4EF008" w14:textId="17154C22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02</w:t>
            </w:r>
          </w:p>
        </w:tc>
      </w:tr>
      <w:tr w:rsidR="004A409F" w:rsidRPr="00FF7059" w14:paraId="6B91BBA4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D6CDA9A" w14:textId="4B3F6D8E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Tinea capitis</w:t>
            </w:r>
          </w:p>
        </w:tc>
        <w:tc>
          <w:tcPr>
            <w:tcW w:w="608" w:type="pct"/>
            <w:shd w:val="clear" w:color="auto" w:fill="auto"/>
          </w:tcPr>
          <w:p w14:paraId="49D6DC00" w14:textId="3C7A3084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40B1DC3" w14:textId="6D0A93D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981972F" w14:textId="24C77D1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02</w:t>
            </w:r>
          </w:p>
        </w:tc>
      </w:tr>
      <w:tr w:rsidR="004A409F" w:rsidRPr="00FF7059" w14:paraId="6D3F9898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0D86D0D" w14:textId="44582621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Cellulite</w:t>
            </w:r>
          </w:p>
        </w:tc>
        <w:tc>
          <w:tcPr>
            <w:tcW w:w="608" w:type="pct"/>
            <w:shd w:val="clear" w:color="auto" w:fill="auto"/>
          </w:tcPr>
          <w:p w14:paraId="14B3E036" w14:textId="36A4067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9DC69E9" w14:textId="52C2C2B1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7D7CF7C" w14:textId="43D38C20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07EE500D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BCDE32C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Dermatophytosis</w:t>
            </w:r>
          </w:p>
        </w:tc>
        <w:tc>
          <w:tcPr>
            <w:tcW w:w="608" w:type="pct"/>
            <w:shd w:val="clear" w:color="auto" w:fill="auto"/>
          </w:tcPr>
          <w:p w14:paraId="383AE849" w14:textId="4D995DF2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490F4CF" w14:textId="53AD3E4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80CA3A2" w14:textId="707DBAC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41BC4DB7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C81C02A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Unspecified viral exanthems</w:t>
            </w:r>
          </w:p>
        </w:tc>
        <w:tc>
          <w:tcPr>
            <w:tcW w:w="608" w:type="pct"/>
            <w:shd w:val="clear" w:color="auto" w:fill="auto"/>
          </w:tcPr>
          <w:p w14:paraId="335206FA" w14:textId="0FB5EEC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8B5E2FF" w14:textId="46EDFEB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4D2455F" w14:textId="51254709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4C06720B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FFE373A" w14:textId="2C8D65BD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Fistula</w:t>
            </w:r>
          </w:p>
        </w:tc>
        <w:tc>
          <w:tcPr>
            <w:tcW w:w="608" w:type="pct"/>
            <w:shd w:val="clear" w:color="auto" w:fill="auto"/>
          </w:tcPr>
          <w:p w14:paraId="48E56246" w14:textId="5195DDF2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6998C6F" w14:textId="6CE283C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4BAD2237" w14:textId="3ECBF1B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30853F40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E51F693" w14:textId="4F774611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Whitlow</w:t>
            </w:r>
          </w:p>
        </w:tc>
        <w:tc>
          <w:tcPr>
            <w:tcW w:w="608" w:type="pct"/>
            <w:shd w:val="clear" w:color="auto" w:fill="auto"/>
          </w:tcPr>
          <w:p w14:paraId="1B23CA6F" w14:textId="7D7079B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96D326E" w14:textId="22F7E548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D347550" w14:textId="3B46F5C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773A51E3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2D85524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Pediculosis</w:t>
            </w:r>
          </w:p>
        </w:tc>
        <w:tc>
          <w:tcPr>
            <w:tcW w:w="608" w:type="pct"/>
            <w:shd w:val="clear" w:color="auto" w:fill="auto"/>
          </w:tcPr>
          <w:p w14:paraId="41AFB981" w14:textId="5EFA0B1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0470638" w14:textId="4719BE8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FC65867" w14:textId="0907D3A3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1172A198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3647604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perionichia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14112CDB" w14:textId="39875DD3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010375F" w14:textId="0D6C6FF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928E8AA" w14:textId="467D756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25661300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5AE03E8" w14:textId="687913F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Sore</w:t>
            </w:r>
          </w:p>
        </w:tc>
        <w:tc>
          <w:tcPr>
            <w:tcW w:w="608" w:type="pct"/>
            <w:shd w:val="clear" w:color="auto" w:fill="auto"/>
          </w:tcPr>
          <w:p w14:paraId="016F2F60" w14:textId="1927288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FD8C442" w14:textId="71F28F45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9EDDDE3" w14:textId="5CE94F5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1F06CA62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7F3B00E" w14:textId="7C9D4A41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Pityriasis</w:t>
            </w:r>
          </w:p>
        </w:tc>
        <w:tc>
          <w:tcPr>
            <w:tcW w:w="608" w:type="pct"/>
            <w:shd w:val="clear" w:color="auto" w:fill="auto"/>
          </w:tcPr>
          <w:p w14:paraId="3DC74F4E" w14:textId="0E4B1B8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AB5E6BF" w14:textId="2179192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F62092C" w14:textId="7A30410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763A0944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28ECC91" w14:textId="01A90F24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Scabies</w:t>
            </w:r>
          </w:p>
        </w:tc>
        <w:tc>
          <w:tcPr>
            <w:tcW w:w="608" w:type="pct"/>
            <w:shd w:val="clear" w:color="auto" w:fill="auto"/>
          </w:tcPr>
          <w:p w14:paraId="2C5CEABF" w14:textId="726B413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B4AD502" w14:textId="223A29A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0DA6AA5" w14:textId="26F6FAC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7CDD7A3E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B8260ED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Exantema</w:t>
            </w:r>
            <w:proofErr w:type="spellEnd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subitum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252E2D9B" w14:textId="17B19F8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3CD3B3D" w14:textId="03A67DA1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3667684" w14:textId="603B861D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2BF60F20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7A7A9FD" w14:textId="6CE4117A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Abscess</w:t>
            </w:r>
          </w:p>
        </w:tc>
        <w:tc>
          <w:tcPr>
            <w:tcW w:w="608" w:type="pct"/>
            <w:shd w:val="clear" w:color="auto" w:fill="auto"/>
          </w:tcPr>
          <w:p w14:paraId="2B0AFA39" w14:textId="144252C4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631265A" w14:textId="77985BE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6992390" w14:textId="78315764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50E3FE0D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9AF00DD" w14:textId="24659A20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Acne</w:t>
            </w:r>
          </w:p>
        </w:tc>
        <w:tc>
          <w:tcPr>
            <w:tcW w:w="608" w:type="pct"/>
            <w:shd w:val="clear" w:color="auto" w:fill="auto"/>
          </w:tcPr>
          <w:p w14:paraId="092EFEB6" w14:textId="4F6DF6A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9C0E7A3" w14:textId="5F2E2AD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88351C0" w14:textId="4CF1B91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6C10218A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596279E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Condyloma acuminata</w:t>
            </w:r>
          </w:p>
        </w:tc>
        <w:tc>
          <w:tcPr>
            <w:tcW w:w="608" w:type="pct"/>
            <w:shd w:val="clear" w:color="auto" w:fill="auto"/>
          </w:tcPr>
          <w:p w14:paraId="4F94CCB4" w14:textId="489D4402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C7AABA4" w14:textId="6AEE35D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917AB37" w14:textId="40B2D7D4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54FD7521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1E38CB1" w14:textId="0758D1A1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Keloid</w:t>
            </w:r>
          </w:p>
        </w:tc>
        <w:tc>
          <w:tcPr>
            <w:tcW w:w="608" w:type="pct"/>
            <w:shd w:val="clear" w:color="auto" w:fill="auto"/>
          </w:tcPr>
          <w:p w14:paraId="6C0A7F35" w14:textId="5446CF8D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19928F5" w14:textId="1A7DED6F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BC523DB" w14:textId="58AF103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01E7506D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A835479" w14:textId="32C88E1B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Cradle cap</w:t>
            </w:r>
          </w:p>
        </w:tc>
        <w:tc>
          <w:tcPr>
            <w:tcW w:w="608" w:type="pct"/>
            <w:shd w:val="clear" w:color="auto" w:fill="auto"/>
          </w:tcPr>
          <w:p w14:paraId="60027AF6" w14:textId="3B95315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B4C657F" w14:textId="69BF03D2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CDE942C" w14:textId="5FA66173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5BB4E5A7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2052391" w14:textId="51C00191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Disidrosi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196BE6C4" w14:textId="659367C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A322D79" w14:textId="5A3409E1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207437D" w14:textId="3A190CF3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2ACCE67A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5DB304D" w14:textId="487C62BF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Cutaneous infection</w:t>
            </w:r>
          </w:p>
        </w:tc>
        <w:tc>
          <w:tcPr>
            <w:tcW w:w="608" w:type="pct"/>
            <w:shd w:val="clear" w:color="auto" w:fill="auto"/>
          </w:tcPr>
          <w:p w14:paraId="70C0A375" w14:textId="6301BAA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4D8E4C0" w14:textId="5B80A18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FCC4703" w14:textId="5CCBE29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447A5A77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1B2AC7E" w14:textId="7BC67942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Hyperhidrosis</w:t>
            </w:r>
          </w:p>
        </w:tc>
        <w:tc>
          <w:tcPr>
            <w:tcW w:w="608" w:type="pct"/>
            <w:shd w:val="clear" w:color="auto" w:fill="auto"/>
          </w:tcPr>
          <w:p w14:paraId="58E9C13A" w14:textId="54616AD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E900CE8" w14:textId="294BB84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474BDD6C" w14:textId="4E9361D3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39752E8A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4ED6617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Lichen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striatus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0A195E11" w14:textId="384C5DFF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272588C" w14:textId="1AA6BFD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7BBC4AF" w14:textId="76511314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3277F3BB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F872A1D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Onychomycosis</w:t>
            </w:r>
          </w:p>
        </w:tc>
        <w:tc>
          <w:tcPr>
            <w:tcW w:w="608" w:type="pct"/>
            <w:shd w:val="clear" w:color="auto" w:fill="auto"/>
          </w:tcPr>
          <w:p w14:paraId="7BBF7BD5" w14:textId="64BED9B3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F678D66" w14:textId="0A3A5AF1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2A86D5B" w14:textId="394A0B73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166E1936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ECE2533" w14:textId="54B4537A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Pemphigus</w:t>
            </w:r>
          </w:p>
        </w:tc>
        <w:tc>
          <w:tcPr>
            <w:tcW w:w="608" w:type="pct"/>
            <w:shd w:val="clear" w:color="auto" w:fill="auto"/>
          </w:tcPr>
          <w:p w14:paraId="6DBFE303" w14:textId="08B28E9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575EE52" w14:textId="7BFE81A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8447CA2" w14:textId="47325A68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0F874644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8C9F59A" w14:textId="235066D2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Perionyxis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220508B8" w14:textId="45159D5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6DFC547" w14:textId="7574EF1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19FEE57" w14:textId="64BA104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3939D44E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39F5D31" w14:textId="39F16FC3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Tick bite</w:t>
            </w:r>
          </w:p>
        </w:tc>
        <w:tc>
          <w:tcPr>
            <w:tcW w:w="608" w:type="pct"/>
            <w:shd w:val="clear" w:color="auto" w:fill="auto"/>
          </w:tcPr>
          <w:p w14:paraId="59AEBDCD" w14:textId="6941BB9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3C70D60" w14:textId="362C39B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658D6EC" w14:textId="4A6B75E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6F6148BE" w14:textId="77777777" w:rsidTr="005E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A92937E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Crosti-Gianotti</w:t>
            </w:r>
            <w:proofErr w:type="spellEnd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 xml:space="preserve"> syndrome</w:t>
            </w:r>
          </w:p>
        </w:tc>
        <w:tc>
          <w:tcPr>
            <w:tcW w:w="608" w:type="pct"/>
            <w:shd w:val="clear" w:color="auto" w:fill="auto"/>
          </w:tcPr>
          <w:p w14:paraId="641FD205" w14:textId="19C67769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4313CD6" w14:textId="1FB454A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4FF7C584" w14:textId="7553326A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4A409F" w:rsidRPr="00FF7059" w14:paraId="755B736F" w14:textId="77777777" w:rsidTr="005E721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30A188" w14:textId="446E0F1A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 xml:space="preserve">Cutaneous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virosis</w:t>
            </w:r>
            <w:proofErr w:type="spellEnd"/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14:paraId="40BAC8B3" w14:textId="6DDFABA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Derma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B17F4D" w14:textId="33C8FDB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6D7CDA" w14:textId="15AAFCA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01</w:t>
            </w:r>
          </w:p>
        </w:tc>
      </w:tr>
      <w:tr w:rsidR="005E721F" w:rsidRPr="00FF7059" w14:paraId="55D632A4" w14:textId="77777777" w:rsidTr="005E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AFE7E09" w14:textId="7CAC96BD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Pharyngitis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14:paraId="2035F0CB" w14:textId="2E01423E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0636733" w14:textId="50C260E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07AE5FF" w14:textId="4C0B8309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0.42</w:t>
            </w:r>
          </w:p>
        </w:tc>
      </w:tr>
      <w:tr w:rsidR="005E721F" w:rsidRPr="00FF7059" w14:paraId="28A06B7A" w14:textId="77777777" w:rsidTr="005E721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1561909A" w14:textId="70AECE4D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Upper respiratory tract Infection (not specified)</w:t>
            </w:r>
          </w:p>
        </w:tc>
        <w:tc>
          <w:tcPr>
            <w:tcW w:w="608" w:type="pct"/>
            <w:shd w:val="clear" w:color="auto" w:fill="auto"/>
          </w:tcPr>
          <w:p w14:paraId="5AF5214F" w14:textId="06DE3FD5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090BCAD7" w14:textId="509312E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3" w:type="pct"/>
            <w:shd w:val="clear" w:color="auto" w:fill="auto"/>
            <w:noWrap/>
          </w:tcPr>
          <w:p w14:paraId="2471463E" w14:textId="3548595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0.22</w:t>
            </w:r>
          </w:p>
        </w:tc>
      </w:tr>
      <w:tr w:rsidR="005E721F" w:rsidRPr="00FF7059" w14:paraId="36641CA9" w14:textId="77777777" w:rsidTr="005E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2D47EE94" w14:textId="339763E0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Acute otitis media</w:t>
            </w:r>
          </w:p>
        </w:tc>
        <w:tc>
          <w:tcPr>
            <w:tcW w:w="608" w:type="pct"/>
            <w:shd w:val="clear" w:color="auto" w:fill="auto"/>
          </w:tcPr>
          <w:p w14:paraId="3B9873A4" w14:textId="11D702E2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6299262E" w14:textId="7EBF8C9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3" w:type="pct"/>
            <w:shd w:val="clear" w:color="auto" w:fill="auto"/>
            <w:noWrap/>
          </w:tcPr>
          <w:p w14:paraId="285A971E" w14:textId="15809695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0.21</w:t>
            </w:r>
          </w:p>
        </w:tc>
      </w:tr>
      <w:tr w:rsidR="005E721F" w:rsidRPr="00FF7059" w14:paraId="5A8C27CB" w14:textId="77777777" w:rsidTr="005E721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39AC532A" w14:textId="011D8802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Rhinitis</w:t>
            </w:r>
          </w:p>
        </w:tc>
        <w:tc>
          <w:tcPr>
            <w:tcW w:w="608" w:type="pct"/>
            <w:shd w:val="clear" w:color="auto" w:fill="auto"/>
          </w:tcPr>
          <w:p w14:paraId="22FF4EF2" w14:textId="244F46CD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378467D7" w14:textId="00181F14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3" w:type="pct"/>
            <w:shd w:val="clear" w:color="auto" w:fill="auto"/>
            <w:noWrap/>
          </w:tcPr>
          <w:p w14:paraId="6D907958" w14:textId="386D0195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0.16</w:t>
            </w:r>
          </w:p>
        </w:tc>
      </w:tr>
      <w:tr w:rsidR="005E721F" w:rsidRPr="00FF7059" w14:paraId="7F8B8333" w14:textId="77777777" w:rsidTr="005E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4DDF7647" w14:textId="48E27743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Laryngotracheitis</w:t>
            </w:r>
          </w:p>
        </w:tc>
        <w:tc>
          <w:tcPr>
            <w:tcW w:w="608" w:type="pct"/>
            <w:shd w:val="clear" w:color="auto" w:fill="auto"/>
          </w:tcPr>
          <w:p w14:paraId="10C97257" w14:textId="32026724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1B342057" w14:textId="0F0920D0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3" w:type="pct"/>
            <w:shd w:val="clear" w:color="auto" w:fill="auto"/>
            <w:noWrap/>
          </w:tcPr>
          <w:p w14:paraId="39C96DF1" w14:textId="6C3C953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0.15</w:t>
            </w:r>
          </w:p>
        </w:tc>
      </w:tr>
      <w:tr w:rsidR="005E721F" w:rsidRPr="00FF7059" w14:paraId="37DCB275" w14:textId="77777777" w:rsidTr="005E721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263534C3" w14:textId="5579F3BA" w:rsidR="005E721F" w:rsidRPr="00FF7059" w:rsidRDefault="004D0D7C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Bronchitis/Bronchitis</w:t>
            </w:r>
          </w:p>
        </w:tc>
        <w:tc>
          <w:tcPr>
            <w:tcW w:w="608" w:type="pct"/>
            <w:shd w:val="clear" w:color="auto" w:fill="auto"/>
          </w:tcPr>
          <w:p w14:paraId="6235F2C8" w14:textId="08403611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4AAFC99B" w14:textId="341C02A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3" w:type="pct"/>
            <w:shd w:val="clear" w:color="auto" w:fill="auto"/>
            <w:noWrap/>
          </w:tcPr>
          <w:p w14:paraId="54D62F2D" w14:textId="319DC4D0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0.11</w:t>
            </w:r>
          </w:p>
        </w:tc>
      </w:tr>
      <w:tr w:rsidR="005E721F" w:rsidRPr="00FF7059" w14:paraId="1BBD0A5F" w14:textId="77777777" w:rsidTr="005E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28B6F591" w14:textId="0C942FBD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Acute nasopharyngitis</w:t>
            </w:r>
          </w:p>
        </w:tc>
        <w:tc>
          <w:tcPr>
            <w:tcW w:w="608" w:type="pct"/>
            <w:shd w:val="clear" w:color="auto" w:fill="auto"/>
          </w:tcPr>
          <w:p w14:paraId="0DF784F6" w14:textId="5D4CB89E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6BB47734" w14:textId="69F44DD9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3" w:type="pct"/>
            <w:shd w:val="clear" w:color="auto" w:fill="auto"/>
            <w:noWrap/>
          </w:tcPr>
          <w:p w14:paraId="054DFBAF" w14:textId="5C5B6874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0.10</w:t>
            </w:r>
          </w:p>
        </w:tc>
      </w:tr>
      <w:tr w:rsidR="005E721F" w:rsidRPr="00FF7059" w14:paraId="0B98CB20" w14:textId="77777777" w:rsidTr="005E721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3E438EEA" w14:textId="39C31630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Essudative</w:t>
            </w:r>
            <w:proofErr w:type="spellEnd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otitis media</w:t>
            </w:r>
          </w:p>
        </w:tc>
        <w:tc>
          <w:tcPr>
            <w:tcW w:w="608" w:type="pct"/>
            <w:shd w:val="clear" w:color="auto" w:fill="auto"/>
          </w:tcPr>
          <w:p w14:paraId="40CE8DE2" w14:textId="1256A35E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4F260000" w14:textId="35FE7F61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pct"/>
            <w:shd w:val="clear" w:color="auto" w:fill="auto"/>
            <w:noWrap/>
          </w:tcPr>
          <w:p w14:paraId="7FDAE539" w14:textId="7F6988C5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0.05</w:t>
            </w:r>
          </w:p>
        </w:tc>
      </w:tr>
      <w:tr w:rsidR="005E721F" w:rsidRPr="00FF7059" w14:paraId="7804983C" w14:textId="77777777" w:rsidTr="005E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7FB53136" w14:textId="0EB0FA49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Acute sinusitis</w:t>
            </w:r>
          </w:p>
        </w:tc>
        <w:tc>
          <w:tcPr>
            <w:tcW w:w="608" w:type="pct"/>
            <w:shd w:val="clear" w:color="auto" w:fill="auto"/>
          </w:tcPr>
          <w:p w14:paraId="652DD35C" w14:textId="67F8C173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2A125C3F" w14:textId="2D398108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pct"/>
            <w:shd w:val="clear" w:color="auto" w:fill="auto"/>
            <w:noWrap/>
          </w:tcPr>
          <w:p w14:paraId="1D699EFA" w14:textId="1217EE18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0.04</w:t>
            </w:r>
          </w:p>
        </w:tc>
      </w:tr>
      <w:tr w:rsidR="005E721F" w:rsidRPr="00FF7059" w14:paraId="56C60C7B" w14:textId="77777777" w:rsidTr="005E721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</w:tcBorders>
            <w:shd w:val="clear" w:color="auto" w:fill="auto"/>
            <w:noWrap/>
          </w:tcPr>
          <w:p w14:paraId="45CBD1A5" w14:textId="5FCBF4FE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608" w:type="pct"/>
            <w:shd w:val="clear" w:color="auto" w:fill="auto"/>
          </w:tcPr>
          <w:p w14:paraId="37368594" w14:textId="36414EF3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608" w:type="pct"/>
            <w:shd w:val="clear" w:color="auto" w:fill="auto"/>
            <w:noWrap/>
          </w:tcPr>
          <w:p w14:paraId="41AF420D" w14:textId="663E8A68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</w:tcPr>
          <w:p w14:paraId="7B85CAE7" w14:textId="08509D2A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0.02</w:t>
            </w:r>
          </w:p>
        </w:tc>
      </w:tr>
      <w:tr w:rsidR="004A409F" w:rsidRPr="00FF7059" w14:paraId="792A712E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0686B06" w14:textId="77777777" w:rsidR="004A409F" w:rsidRPr="00FF7059" w:rsidRDefault="004A409F" w:rsidP="00150B8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Conjunctivitis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14:paraId="4A29F472" w14:textId="54E1CA88" w:rsidR="004A409F" w:rsidRPr="00FF7059" w:rsidRDefault="005E721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DEAF34" w14:textId="58B245BB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F4388F" w14:textId="62E8C741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</w:t>
            </w:r>
            <w:r w:rsidR="0099591F"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.</w:t>
            </w: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11</w:t>
            </w:r>
          </w:p>
        </w:tc>
      </w:tr>
      <w:tr w:rsidR="005E721F" w:rsidRPr="00FF7059" w14:paraId="65E2A0F7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C44EA7E" w14:textId="18A7F055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Gingivostomatitis</w:t>
            </w:r>
          </w:p>
        </w:tc>
        <w:tc>
          <w:tcPr>
            <w:tcW w:w="608" w:type="pct"/>
            <w:shd w:val="clear" w:color="auto" w:fill="auto"/>
          </w:tcPr>
          <w:p w14:paraId="24B90AFB" w14:textId="6A3DC580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AE4DC7C" w14:textId="46938744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8EB4C80" w14:textId="4E82733A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0.07</w:t>
            </w:r>
          </w:p>
        </w:tc>
      </w:tr>
      <w:tr w:rsidR="005E721F" w:rsidRPr="00FF7059" w14:paraId="32959F1F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2461519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lastRenderedPageBreak/>
              <w:t>Influenza</w:t>
            </w:r>
          </w:p>
        </w:tc>
        <w:tc>
          <w:tcPr>
            <w:tcW w:w="608" w:type="pct"/>
            <w:shd w:val="clear" w:color="auto" w:fill="auto"/>
          </w:tcPr>
          <w:p w14:paraId="5CFAC36D" w14:textId="3B4CDD32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5A4331B" w14:textId="69E6F96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749502C" w14:textId="66B233B8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0.05</w:t>
            </w:r>
          </w:p>
        </w:tc>
      </w:tr>
      <w:tr w:rsidR="005E721F" w:rsidRPr="00FF7059" w14:paraId="1F28223D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1063AC2" w14:textId="2476388A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Whitlow</w:t>
            </w:r>
          </w:p>
        </w:tc>
        <w:tc>
          <w:tcPr>
            <w:tcW w:w="608" w:type="pct"/>
            <w:shd w:val="clear" w:color="auto" w:fill="auto"/>
          </w:tcPr>
          <w:p w14:paraId="6B633326" w14:textId="2576F265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708FDCA" w14:textId="1B2812BA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EFD1C02" w14:textId="37BA0EE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0.03</w:t>
            </w:r>
          </w:p>
        </w:tc>
      </w:tr>
      <w:tr w:rsidR="005E721F" w:rsidRPr="00FF7059" w14:paraId="48D96D13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1B649C3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Candidiasis</w:t>
            </w:r>
          </w:p>
        </w:tc>
        <w:tc>
          <w:tcPr>
            <w:tcW w:w="608" w:type="pct"/>
            <w:shd w:val="clear" w:color="auto" w:fill="auto"/>
          </w:tcPr>
          <w:p w14:paraId="4E303D1E" w14:textId="61270A9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938A23F" w14:textId="57AE20E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CB50DA5" w14:textId="7ADDDB49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0.03</w:t>
            </w:r>
          </w:p>
        </w:tc>
      </w:tr>
      <w:tr w:rsidR="005E721F" w:rsidRPr="00FF7059" w14:paraId="7403AE6B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83A4EBD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Coxachiosi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060D713E" w14:textId="4DE46B2B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FEB8486" w14:textId="2BA57886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947D6AF" w14:textId="29CA9D67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0.03</w:t>
            </w:r>
          </w:p>
        </w:tc>
      </w:tr>
      <w:tr w:rsidR="005E721F" w:rsidRPr="00FF7059" w14:paraId="09D174CF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C473D93" w14:textId="1E1BC195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Balanoposthitis</w:t>
            </w:r>
          </w:p>
        </w:tc>
        <w:tc>
          <w:tcPr>
            <w:tcW w:w="608" w:type="pct"/>
            <w:shd w:val="clear" w:color="auto" w:fill="auto"/>
          </w:tcPr>
          <w:p w14:paraId="32E0E35A" w14:textId="6F2C5BF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412103C" w14:textId="4CBE12B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405B3DA" w14:textId="2CDBC60F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0.02</w:t>
            </w:r>
          </w:p>
        </w:tc>
      </w:tr>
      <w:tr w:rsidR="005E721F" w:rsidRPr="00FF7059" w14:paraId="4A9A74A8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37AEF08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Lymphadenitis</w:t>
            </w:r>
          </w:p>
        </w:tc>
        <w:tc>
          <w:tcPr>
            <w:tcW w:w="608" w:type="pct"/>
            <w:shd w:val="clear" w:color="auto" w:fill="auto"/>
          </w:tcPr>
          <w:p w14:paraId="332FB77C" w14:textId="31803A3F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E30EAD5" w14:textId="787ECA9C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5ADE0EC" w14:textId="60685AAA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0.02</w:t>
            </w:r>
          </w:p>
        </w:tc>
      </w:tr>
      <w:tr w:rsidR="005E721F" w:rsidRPr="00FF7059" w14:paraId="2E9E28C2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27A3058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Flu</w:t>
            </w:r>
          </w:p>
        </w:tc>
        <w:tc>
          <w:tcPr>
            <w:tcW w:w="608" w:type="pct"/>
            <w:shd w:val="clear" w:color="auto" w:fill="auto"/>
          </w:tcPr>
          <w:p w14:paraId="1487EF3E" w14:textId="0F75407B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49D553E" w14:textId="489EF0C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2DC0AFB" w14:textId="0FE9F4E6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0.02</w:t>
            </w:r>
          </w:p>
        </w:tc>
      </w:tr>
      <w:tr w:rsidR="005E721F" w:rsidRPr="00FF7059" w14:paraId="6F28D215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48E71B2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Non specified viral infection</w:t>
            </w:r>
          </w:p>
        </w:tc>
        <w:tc>
          <w:tcPr>
            <w:tcW w:w="608" w:type="pct"/>
            <w:shd w:val="clear" w:color="auto" w:fill="auto"/>
          </w:tcPr>
          <w:p w14:paraId="0186F7B1" w14:textId="05DD862B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7AC7D9F" w14:textId="3DF1D50C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F5C334C" w14:textId="3D92ACA9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0.02</w:t>
            </w:r>
          </w:p>
        </w:tc>
      </w:tr>
      <w:tr w:rsidR="005E721F" w:rsidRPr="00FF7059" w14:paraId="0DE012E5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C1069EA" w14:textId="4DC136DB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 xml:space="preserve">Reactive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adenite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6C473B8C" w14:textId="68F4DC89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CBBFA44" w14:textId="31D8FBF9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27CEEC1" w14:textId="14E475B5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13286321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841982F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608" w:type="pct"/>
            <w:shd w:val="clear" w:color="auto" w:fill="auto"/>
          </w:tcPr>
          <w:p w14:paraId="2101CB37" w14:textId="42E04B96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7782E5F" w14:textId="03C46921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897D08D" w14:textId="420CE5A9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3180DF16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F6F9B6B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Afta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433F8237" w14:textId="440C139C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47AA14B6" w14:textId="5CDDC79C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62E976D6" w14:textId="601D8698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3F05473F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7FB25AF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Blepharoconjunctivitis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3FE8E48A" w14:textId="5E92374D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8E18A7C" w14:textId="767349F3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F8A7DB4" w14:textId="01A8FA18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2A11E31C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88B0218" w14:textId="3CA9AB1C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Chalazion</w:t>
            </w:r>
          </w:p>
        </w:tc>
        <w:tc>
          <w:tcPr>
            <w:tcW w:w="608" w:type="pct"/>
            <w:shd w:val="clear" w:color="auto" w:fill="auto"/>
          </w:tcPr>
          <w:p w14:paraId="2C25DF49" w14:textId="4F9AB24B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7DC3421" w14:textId="6494664F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75C88E8E" w14:textId="6FF650CA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149B0238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B427707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Colon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irritabile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764BCB71" w14:textId="099EA03B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FDCF075" w14:textId="43F3AD4A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A0172BA" w14:textId="581DE6C6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5F86C5F4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9B0DE1C" w14:textId="6E46C8BF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Dacryocystitis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319E07B0" w14:textId="2BEB982F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145A1C1" w14:textId="54C8ACE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75B2AD3" w14:textId="247A2B90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273BF906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06511A8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Unspecified disorders of the pituitary and its hypothalamic control</w:t>
            </w:r>
          </w:p>
        </w:tc>
        <w:tc>
          <w:tcPr>
            <w:tcW w:w="608" w:type="pct"/>
            <w:shd w:val="clear" w:color="auto" w:fill="auto"/>
          </w:tcPr>
          <w:p w14:paraId="24B7311D" w14:textId="356BF199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0634913" w14:textId="1699C8C0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BF73F16" w14:textId="7821418F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5673B4BC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2CD2057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Unspecified gastroenteritis</w:t>
            </w:r>
          </w:p>
        </w:tc>
        <w:tc>
          <w:tcPr>
            <w:tcW w:w="608" w:type="pct"/>
            <w:shd w:val="clear" w:color="auto" w:fill="auto"/>
          </w:tcPr>
          <w:p w14:paraId="1BBB263C" w14:textId="3848056D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525E762E" w14:textId="22E3E454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CE8B4FB" w14:textId="7185E2F7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0ABBA30B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FE968F0" w14:textId="346DD0BE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Chilblain</w:t>
            </w:r>
          </w:p>
        </w:tc>
        <w:tc>
          <w:tcPr>
            <w:tcW w:w="608" w:type="pct"/>
            <w:shd w:val="clear" w:color="auto" w:fill="auto"/>
          </w:tcPr>
          <w:p w14:paraId="79A71F46" w14:textId="5D9600E6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86B9475" w14:textId="75B69CB7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422B1B1B" w14:textId="7C56BE94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4B5BE082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B6A945E" w14:textId="0889A56F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Gingivitis</w:t>
            </w:r>
          </w:p>
        </w:tc>
        <w:tc>
          <w:tcPr>
            <w:tcW w:w="608" w:type="pct"/>
            <w:shd w:val="clear" w:color="auto" w:fill="auto"/>
          </w:tcPr>
          <w:p w14:paraId="75086799" w14:textId="3A18615D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2CABCE8" w14:textId="1B67B7F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6BDD331" w14:textId="18B2C954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18F27E56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EC0AFAC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Congenital ichthyosis</w:t>
            </w:r>
          </w:p>
        </w:tc>
        <w:tc>
          <w:tcPr>
            <w:tcW w:w="608" w:type="pct"/>
            <w:shd w:val="clear" w:color="auto" w:fill="auto"/>
          </w:tcPr>
          <w:p w14:paraId="3AEAA149" w14:textId="6965BA9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1202828" w14:textId="5E7B4A9F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9B17C18" w14:textId="0F75C70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7CB6A455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9E56603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Acute lymphatic leukemia</w:t>
            </w:r>
          </w:p>
        </w:tc>
        <w:tc>
          <w:tcPr>
            <w:tcW w:w="608" w:type="pct"/>
            <w:shd w:val="clear" w:color="auto" w:fill="auto"/>
          </w:tcPr>
          <w:p w14:paraId="12D39CFD" w14:textId="433C7B82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087407A" w14:textId="563A3A18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3FC17BC9" w14:textId="6CB6411F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2F3BBCDB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5CB5AAD" w14:textId="7777777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Lymphadenomegaly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66210C81" w14:textId="79CBC56E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656253D2" w14:textId="5B3A4976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0836893E" w14:textId="74D9DB0B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7C0E8570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1C8F347" w14:textId="3EA828E2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Oxyuriasis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4B8B52BC" w14:textId="5FC2C266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529BCD7" w14:textId="1CE9AC7F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D3E59FA" w14:textId="16735B1A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0C66CC01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4220DAD" w14:textId="1BAEBD88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Fifth disease</w:t>
            </w:r>
          </w:p>
        </w:tc>
        <w:tc>
          <w:tcPr>
            <w:tcW w:w="608" w:type="pct"/>
            <w:shd w:val="clear" w:color="auto" w:fill="auto"/>
          </w:tcPr>
          <w:p w14:paraId="6CE6DC90" w14:textId="5BF34832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39738695" w14:textId="3AF1E4E4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1FFEC8B7" w14:textId="1937DB80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71BE8EA4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EAD0CB1" w14:textId="2480E3C0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Fissures</w:t>
            </w:r>
          </w:p>
        </w:tc>
        <w:tc>
          <w:tcPr>
            <w:tcW w:w="608" w:type="pct"/>
            <w:shd w:val="clear" w:color="auto" w:fill="auto"/>
          </w:tcPr>
          <w:p w14:paraId="29ED6C9A" w14:textId="7BEBE0B2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2FCCC356" w14:textId="6FA8631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5D6E7655" w14:textId="2185C3AC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462AB6BD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6731BC5" w14:textId="165B00F2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Ibuprofen adverse event</w:t>
            </w:r>
          </w:p>
        </w:tc>
        <w:tc>
          <w:tcPr>
            <w:tcW w:w="608" w:type="pct"/>
            <w:shd w:val="clear" w:color="auto" w:fill="auto"/>
          </w:tcPr>
          <w:p w14:paraId="12137225" w14:textId="6DC3862F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78FD2782" w14:textId="146C194E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2E1A95A" w14:textId="421B3121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001890CE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FB150B7" w14:textId="5B6DA546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Bacterial and viral superinfection</w:t>
            </w:r>
          </w:p>
        </w:tc>
        <w:tc>
          <w:tcPr>
            <w:tcW w:w="608" w:type="pct"/>
            <w:shd w:val="clear" w:color="auto" w:fill="auto"/>
          </w:tcPr>
          <w:p w14:paraId="440527EB" w14:textId="688B832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00727771" w14:textId="0F0EC0BF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425CE060" w14:textId="1D743864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129B34EB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977EA2E" w14:textId="402133B7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Vaginitis</w:t>
            </w:r>
          </w:p>
        </w:tc>
        <w:tc>
          <w:tcPr>
            <w:tcW w:w="608" w:type="pct"/>
            <w:shd w:val="clear" w:color="auto" w:fill="auto"/>
          </w:tcPr>
          <w:p w14:paraId="6BEAC0AB" w14:textId="68B8489F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14:paraId="185FBB29" w14:textId="14D9359F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shd w:val="clear" w:color="auto" w:fill="auto"/>
            <w:noWrap/>
            <w:hideMark/>
          </w:tcPr>
          <w:p w14:paraId="2B9BC9D8" w14:textId="460E5889" w:rsidR="005E721F" w:rsidRPr="00FF7059" w:rsidRDefault="005E721F" w:rsidP="005E7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5E721F" w:rsidRPr="00FF7059" w14:paraId="19BDEBDE" w14:textId="77777777" w:rsidTr="00360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49DFDA" w14:textId="59BA5848" w:rsidR="005E721F" w:rsidRPr="00FF7059" w:rsidRDefault="005E721F" w:rsidP="005E721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 xml:space="preserve">Intestinal and respiratory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"/>
              </w:rPr>
              <w:t>virosis</w:t>
            </w:r>
            <w:proofErr w:type="spellEnd"/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14:paraId="7BBC06E2" w14:textId="6A3361A1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1DAF26" w14:textId="27EE4AE5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D50F6F" w14:textId="281F874A" w:rsidR="005E721F" w:rsidRPr="00FF7059" w:rsidRDefault="005E721F" w:rsidP="005E7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0.01</w:t>
            </w:r>
          </w:p>
        </w:tc>
      </w:tr>
      <w:tr w:rsidR="00360ABE" w:rsidRPr="00FF7059" w14:paraId="61F72EE9" w14:textId="77777777" w:rsidTr="00360AB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1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5D3094F" w14:textId="77777777" w:rsidR="00360ABE" w:rsidRPr="00FF7059" w:rsidRDefault="00360ABE" w:rsidP="00360ABE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14:paraId="4C02DAD5" w14:textId="77777777" w:rsidR="00360ABE" w:rsidRPr="00FF7059" w:rsidRDefault="00360ABE" w:rsidP="0036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18F671" w14:textId="000146B9" w:rsidR="00360ABE" w:rsidRPr="00FF7059" w:rsidRDefault="00360ABE" w:rsidP="0036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B2FF42" w14:textId="43377B68" w:rsidR="00360ABE" w:rsidRPr="00FF7059" w:rsidRDefault="00360ABE" w:rsidP="0036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5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11.41</w:t>
            </w:r>
          </w:p>
        </w:tc>
      </w:tr>
    </w:tbl>
    <w:p w14:paraId="62CF99BA" w14:textId="77777777" w:rsidR="003028E7" w:rsidRPr="00FF7059" w:rsidRDefault="003028E7" w:rsidP="003028E7">
      <w:pPr>
        <w:rPr>
          <w:rFonts w:ascii="Cambria" w:hAnsi="Cambria"/>
        </w:rPr>
      </w:pPr>
    </w:p>
    <w:p w14:paraId="24168077" w14:textId="77777777" w:rsidR="005962EF" w:rsidRPr="00FF7059" w:rsidRDefault="005962EF">
      <w:pPr>
        <w:rPr>
          <w:rFonts w:ascii="Cambria" w:hAnsi="Cambria"/>
          <w:i/>
          <w:iCs/>
          <w:color w:val="44546A" w:themeColor="text2"/>
          <w:sz w:val="18"/>
          <w:szCs w:val="18"/>
        </w:rPr>
      </w:pPr>
      <w:bookmarkStart w:id="3" w:name="_Ref27577258"/>
      <w:r w:rsidRPr="00FF7059">
        <w:rPr>
          <w:rFonts w:ascii="Cambria" w:hAnsi="Cambria"/>
        </w:rPr>
        <w:br w:type="page"/>
      </w:r>
    </w:p>
    <w:bookmarkEnd w:id="3"/>
    <w:p w14:paraId="74D585BB" w14:textId="0B9995B4" w:rsidR="003028E7" w:rsidRPr="00FF7059" w:rsidRDefault="00BB5B7F" w:rsidP="003028E7">
      <w:pPr>
        <w:pStyle w:val="Caption"/>
        <w:keepNext/>
        <w:rPr>
          <w:rFonts w:ascii="Cambria" w:hAnsi="Cambria"/>
        </w:rPr>
      </w:pP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lastRenderedPageBreak/>
        <w:t>Table S2. Prevalence of comorbidities reported in the population with recurrent non-bullous impetigo divided by comorbidity and body district. Pedianet 2004-2018</w:t>
      </w:r>
    </w:p>
    <w:tbl>
      <w:tblPr>
        <w:tblStyle w:val="GridTable3-Accent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1229"/>
        <w:gridCol w:w="560"/>
        <w:gridCol w:w="3378"/>
      </w:tblGrid>
      <w:tr w:rsidR="004A409F" w:rsidRPr="00FF7059" w14:paraId="156396F5" w14:textId="77777777" w:rsidTr="00222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E7843E1" w14:textId="77777777" w:rsidR="004A409F" w:rsidRPr="00FF7059" w:rsidRDefault="004A409F" w:rsidP="00150B8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Comorbidity</w:t>
            </w:r>
          </w:p>
        </w:tc>
        <w:tc>
          <w:tcPr>
            <w:tcW w:w="59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0024A4F" w14:textId="01D2F2BE" w:rsidR="004A409F" w:rsidRPr="00FF7059" w:rsidRDefault="004A409F" w:rsidP="0015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6D0ECC6" w14:textId="55E3D229" w:rsidR="004A409F" w:rsidRPr="00FF7059" w:rsidRDefault="004A409F" w:rsidP="0015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0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8184032" w14:textId="77777777" w:rsidR="004A409F" w:rsidRPr="00FF7059" w:rsidRDefault="004A409F" w:rsidP="00150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Prevalence on total recurrent NBI</w:t>
            </w:r>
          </w:p>
        </w:tc>
      </w:tr>
      <w:tr w:rsidR="004A409F" w:rsidRPr="00FF7059" w14:paraId="64A00759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8A2F1D9" w14:textId="77777777" w:rsidR="004A409F" w:rsidRPr="00FF7059" w:rsidRDefault="004A409F" w:rsidP="00150B8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Rash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 w14:paraId="235D2430" w14:textId="422E963C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24D831" w14:textId="12E98342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8698C8" w14:textId="77777777" w:rsidR="004A409F" w:rsidRPr="00FF7059" w:rsidRDefault="004A409F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6.79</w:t>
            </w:r>
          </w:p>
        </w:tc>
      </w:tr>
      <w:tr w:rsidR="004A409F" w:rsidRPr="00FF7059" w14:paraId="0C32A3E3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A46C13D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Pyoderma</w:t>
            </w:r>
          </w:p>
        </w:tc>
        <w:tc>
          <w:tcPr>
            <w:tcW w:w="598" w:type="pct"/>
            <w:shd w:val="clear" w:color="auto" w:fill="auto"/>
          </w:tcPr>
          <w:p w14:paraId="4E26FEEE" w14:textId="5D5EE329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37702E2F" w14:textId="47421B88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65A87F90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1.61</w:t>
            </w:r>
          </w:p>
        </w:tc>
      </w:tr>
      <w:tr w:rsidR="004A409F" w:rsidRPr="00FF7059" w14:paraId="4775D2F0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DC5F683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Atopic dermatitis</w:t>
            </w:r>
          </w:p>
        </w:tc>
        <w:tc>
          <w:tcPr>
            <w:tcW w:w="598" w:type="pct"/>
            <w:shd w:val="clear" w:color="auto" w:fill="auto"/>
          </w:tcPr>
          <w:p w14:paraId="5984A5D9" w14:textId="1C3D8DDD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E8EB828" w14:textId="490ED81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443BDC0E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1.19</w:t>
            </w:r>
          </w:p>
        </w:tc>
      </w:tr>
      <w:tr w:rsidR="004A409F" w:rsidRPr="00FF7059" w14:paraId="4BDA0E25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E2A1077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Dermatitis</w:t>
            </w:r>
          </w:p>
        </w:tc>
        <w:tc>
          <w:tcPr>
            <w:tcW w:w="598" w:type="pct"/>
            <w:shd w:val="clear" w:color="auto" w:fill="auto"/>
          </w:tcPr>
          <w:p w14:paraId="09D3FC6B" w14:textId="00781554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EC65F72" w14:textId="50DB583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B489DCA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0.77</w:t>
            </w:r>
          </w:p>
        </w:tc>
      </w:tr>
      <w:tr w:rsidR="004A409F" w:rsidRPr="00FF7059" w14:paraId="4C994FD2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75D9163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Wound</w:t>
            </w:r>
          </w:p>
        </w:tc>
        <w:tc>
          <w:tcPr>
            <w:tcW w:w="598" w:type="pct"/>
            <w:shd w:val="clear" w:color="auto" w:fill="auto"/>
          </w:tcPr>
          <w:p w14:paraId="7373E112" w14:textId="19D6FA48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2B9F44AE" w14:textId="24873E75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81A8627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0.35</w:t>
            </w:r>
          </w:p>
        </w:tc>
      </w:tr>
      <w:tr w:rsidR="004A409F" w:rsidRPr="00FF7059" w14:paraId="78B6C6A0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0981A56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Eczema</w:t>
            </w:r>
          </w:p>
        </w:tc>
        <w:tc>
          <w:tcPr>
            <w:tcW w:w="598" w:type="pct"/>
            <w:shd w:val="clear" w:color="auto" w:fill="auto"/>
          </w:tcPr>
          <w:p w14:paraId="5758D2A6" w14:textId="674C499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5637100F" w14:textId="3F8E7630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96FFFD8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0.21</w:t>
            </w:r>
          </w:p>
        </w:tc>
      </w:tr>
      <w:tr w:rsidR="004A409F" w:rsidRPr="00FF7059" w14:paraId="705EC521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6EEDB11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  <w:t>Contact dermatitis</w:t>
            </w:r>
          </w:p>
        </w:tc>
        <w:tc>
          <w:tcPr>
            <w:tcW w:w="598" w:type="pct"/>
            <w:shd w:val="clear" w:color="auto" w:fill="auto"/>
          </w:tcPr>
          <w:p w14:paraId="66C535A3" w14:textId="74AF017F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6456E73A" w14:textId="0596018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74F183EB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0.14</w:t>
            </w:r>
          </w:p>
        </w:tc>
      </w:tr>
      <w:tr w:rsidR="004A409F" w:rsidRPr="00FF7059" w14:paraId="1523B32F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EBD7F71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  <w:t>Erysipelas</w:t>
            </w:r>
          </w:p>
        </w:tc>
        <w:tc>
          <w:tcPr>
            <w:tcW w:w="598" w:type="pct"/>
            <w:shd w:val="clear" w:color="auto" w:fill="auto"/>
          </w:tcPr>
          <w:p w14:paraId="5868413A" w14:textId="78D9681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46CF0704" w14:textId="36A7A4C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0F4CECC3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0.14</w:t>
            </w:r>
          </w:p>
        </w:tc>
      </w:tr>
      <w:tr w:rsidR="004A409F" w:rsidRPr="00FF7059" w14:paraId="46E34C55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59DCA59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Fistula</w:t>
            </w:r>
          </w:p>
        </w:tc>
        <w:tc>
          <w:tcPr>
            <w:tcW w:w="598" w:type="pct"/>
            <w:shd w:val="clear" w:color="auto" w:fill="auto"/>
          </w:tcPr>
          <w:p w14:paraId="0473D189" w14:textId="477BE77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61687B9E" w14:textId="329B21F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005B3A96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0.14</w:t>
            </w:r>
          </w:p>
        </w:tc>
      </w:tr>
      <w:tr w:rsidR="004A409F" w:rsidRPr="00FF7059" w14:paraId="24128B0F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8F4296E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Insect sting</w:t>
            </w:r>
          </w:p>
        </w:tc>
        <w:tc>
          <w:tcPr>
            <w:tcW w:w="598" w:type="pct"/>
            <w:shd w:val="clear" w:color="auto" w:fill="auto"/>
          </w:tcPr>
          <w:p w14:paraId="56E14B22" w14:textId="776CA735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69E62CF0" w14:textId="6A3A3A73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3E56D412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0.14</w:t>
            </w:r>
          </w:p>
        </w:tc>
      </w:tr>
      <w:tr w:rsidR="004A409F" w:rsidRPr="00FF7059" w14:paraId="099D396F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66D9417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  <w:t>Crusted dermatitis</w:t>
            </w:r>
          </w:p>
        </w:tc>
        <w:tc>
          <w:tcPr>
            <w:tcW w:w="598" w:type="pct"/>
            <w:shd w:val="clear" w:color="auto" w:fill="auto"/>
          </w:tcPr>
          <w:p w14:paraId="1A1E5E1B" w14:textId="1E57A5AD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64D727CC" w14:textId="1C0C2CC6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2D1E9740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074B33AD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FB1203A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  <w:t>Diaper dermatitis</w:t>
            </w:r>
          </w:p>
        </w:tc>
        <w:tc>
          <w:tcPr>
            <w:tcW w:w="598" w:type="pct"/>
            <w:shd w:val="clear" w:color="auto" w:fill="auto"/>
          </w:tcPr>
          <w:p w14:paraId="7DA4FD97" w14:textId="237B966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92E4727" w14:textId="1A0CF1CD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7F6CAD8F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46C16A9E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B0A168A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Eczematous dermatitis</w:t>
            </w:r>
          </w:p>
        </w:tc>
        <w:tc>
          <w:tcPr>
            <w:tcW w:w="598" w:type="pct"/>
            <w:shd w:val="clear" w:color="auto" w:fill="auto"/>
          </w:tcPr>
          <w:p w14:paraId="79820FE2" w14:textId="5746660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D0F89CA" w14:textId="3DA18BE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58260CAF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221E12A0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5240F76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Superficial wound</w:t>
            </w:r>
          </w:p>
        </w:tc>
        <w:tc>
          <w:tcPr>
            <w:tcW w:w="598" w:type="pct"/>
            <w:shd w:val="clear" w:color="auto" w:fill="auto"/>
          </w:tcPr>
          <w:p w14:paraId="0F017B1E" w14:textId="42C50E9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5371D019" w14:textId="0DA85CE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50492BB1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1E56B2E6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6BD381F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Folliculitis</w:t>
            </w:r>
          </w:p>
        </w:tc>
        <w:tc>
          <w:tcPr>
            <w:tcW w:w="598" w:type="pct"/>
            <w:shd w:val="clear" w:color="auto" w:fill="auto"/>
          </w:tcPr>
          <w:p w14:paraId="21072556" w14:textId="1CCE3803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541EFFB6" w14:textId="46DCD5E9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4444CC19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48780026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F19F6E5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Abscess injury in the right leg</w:t>
            </w:r>
          </w:p>
        </w:tc>
        <w:tc>
          <w:tcPr>
            <w:tcW w:w="598" w:type="pct"/>
            <w:shd w:val="clear" w:color="auto" w:fill="auto"/>
          </w:tcPr>
          <w:p w14:paraId="1214B374" w14:textId="2E478D8D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2221AB20" w14:textId="2A3017FB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00AEAEE4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0C5B3F65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EAA88CC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Stropuliform</w:t>
            </w:r>
            <w:proofErr w:type="spellEnd"/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urticaria</w:t>
            </w:r>
          </w:p>
        </w:tc>
        <w:tc>
          <w:tcPr>
            <w:tcW w:w="598" w:type="pct"/>
            <w:shd w:val="clear" w:color="auto" w:fill="auto"/>
          </w:tcPr>
          <w:p w14:paraId="777D1E31" w14:textId="0A0E387C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2F4EDAFE" w14:textId="3F35369E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7F3416CA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4CE509B3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39BAA7C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Suppurative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perionichia</w:t>
            </w:r>
            <w:proofErr w:type="spellEnd"/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on left index</w:t>
            </w:r>
          </w:p>
        </w:tc>
        <w:tc>
          <w:tcPr>
            <w:tcW w:w="598" w:type="pct"/>
            <w:shd w:val="clear" w:color="auto" w:fill="auto"/>
          </w:tcPr>
          <w:p w14:paraId="073CF10D" w14:textId="5E99B3DA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25E811A5" w14:textId="15FC32FE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52F99C11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545A3E01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9B1E37C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Epidemic </w:t>
            </w: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megaloeritema</w:t>
            </w:r>
            <w:proofErr w:type="spellEnd"/>
          </w:p>
        </w:tc>
        <w:tc>
          <w:tcPr>
            <w:tcW w:w="598" w:type="pct"/>
            <w:shd w:val="clear" w:color="auto" w:fill="auto"/>
          </w:tcPr>
          <w:p w14:paraId="168C2BD1" w14:textId="4995A4FC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0870BC28" w14:textId="47F82ABB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67EEEF2B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406AD575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5099018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Scabies</w:t>
            </w:r>
          </w:p>
        </w:tc>
        <w:tc>
          <w:tcPr>
            <w:tcW w:w="598" w:type="pct"/>
            <w:shd w:val="clear" w:color="auto" w:fill="auto"/>
          </w:tcPr>
          <w:p w14:paraId="485FACAF" w14:textId="0CE73BE1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AE9B97D" w14:textId="1A79A94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737DE944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00248D19" w14:textId="77777777" w:rsidTr="000B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D8BB7CD" w14:textId="5B9B66EB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Hand - foot - mouth syndrome (coxsackievirus A16)</w:t>
            </w:r>
          </w:p>
        </w:tc>
        <w:tc>
          <w:tcPr>
            <w:tcW w:w="598" w:type="pct"/>
            <w:shd w:val="clear" w:color="auto" w:fill="auto"/>
          </w:tcPr>
          <w:p w14:paraId="0E4346CC" w14:textId="1DF0E289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54172C8E" w14:textId="19708FA4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81531CF" w14:textId="77777777" w:rsidR="004A409F" w:rsidRPr="00FF7059" w:rsidRDefault="004A409F" w:rsidP="004A4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466884B0" w14:textId="77777777" w:rsidTr="000B7CC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545A2B8" w14:textId="77777777" w:rsidR="004A409F" w:rsidRPr="00FF7059" w:rsidRDefault="004A409F" w:rsidP="004A409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Tinea capitis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7BADC947" w14:textId="3D2F534C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Derma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802DE2" w14:textId="45FFA6C6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6D126B" w14:textId="77777777" w:rsidR="004A409F" w:rsidRPr="00FF7059" w:rsidRDefault="004A409F" w:rsidP="004A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6B5B8C33" w14:textId="77777777" w:rsidTr="000B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E216D9D" w14:textId="0215FB0F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Upper respiratory tract Infection (not specified)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 w14:paraId="7376EDCF" w14:textId="2CCBA37F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48E0CDF" w14:textId="4A4670D5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890856D" w14:textId="0B637453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1.19</w:t>
            </w:r>
          </w:p>
        </w:tc>
      </w:tr>
      <w:tr w:rsidR="000B7CC0" w:rsidRPr="00FF7059" w14:paraId="19877535" w14:textId="77777777" w:rsidTr="000B7CC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</w:tcBorders>
            <w:shd w:val="clear" w:color="auto" w:fill="auto"/>
            <w:noWrap/>
          </w:tcPr>
          <w:p w14:paraId="321E660E" w14:textId="01723892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Bronchitis/Bronchiolitis</w:t>
            </w:r>
          </w:p>
        </w:tc>
        <w:tc>
          <w:tcPr>
            <w:tcW w:w="598" w:type="pct"/>
            <w:shd w:val="clear" w:color="auto" w:fill="auto"/>
          </w:tcPr>
          <w:p w14:paraId="533E05B8" w14:textId="4D2B513F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338" w:type="pct"/>
            <w:shd w:val="clear" w:color="auto" w:fill="auto"/>
            <w:noWrap/>
          </w:tcPr>
          <w:p w14:paraId="0D6E4D7F" w14:textId="58468343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pct"/>
            <w:shd w:val="clear" w:color="auto" w:fill="auto"/>
            <w:noWrap/>
          </w:tcPr>
          <w:p w14:paraId="5B9FB8F5" w14:textId="24267C7E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0.21</w:t>
            </w:r>
          </w:p>
        </w:tc>
      </w:tr>
      <w:tr w:rsidR="000B7CC0" w:rsidRPr="00FF7059" w14:paraId="11FC9852" w14:textId="77777777" w:rsidTr="000B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</w:tcBorders>
            <w:shd w:val="clear" w:color="auto" w:fill="auto"/>
            <w:noWrap/>
          </w:tcPr>
          <w:p w14:paraId="7CA842CC" w14:textId="7382B32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598" w:type="pct"/>
            <w:shd w:val="clear" w:color="auto" w:fill="auto"/>
          </w:tcPr>
          <w:p w14:paraId="5E17966D" w14:textId="44D8EC0A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338" w:type="pct"/>
            <w:shd w:val="clear" w:color="auto" w:fill="auto"/>
            <w:noWrap/>
          </w:tcPr>
          <w:p w14:paraId="49F2B96D" w14:textId="7AEE4410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</w:tcPr>
          <w:p w14:paraId="7FC05EAA" w14:textId="21B62242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4A409F" w:rsidRPr="00FF7059" w14:paraId="6D6BCF90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2B72A7B" w14:textId="77777777" w:rsidR="004A409F" w:rsidRPr="00FF7059" w:rsidRDefault="004A409F" w:rsidP="00150B8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  <w:t>Conjunctivitis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 w14:paraId="51215B02" w14:textId="7719D0AC" w:rsidR="004A409F" w:rsidRPr="00FF7059" w:rsidRDefault="000B7CC0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E582A8" w14:textId="550F9058" w:rsidR="004A409F" w:rsidRPr="00FF7059" w:rsidRDefault="004A409F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D235ED" w14:textId="77777777" w:rsidR="004A409F" w:rsidRPr="00FF7059" w:rsidRDefault="004A409F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0.21</w:t>
            </w:r>
          </w:p>
        </w:tc>
      </w:tr>
      <w:tr w:rsidR="000B7CC0" w:rsidRPr="00FF7059" w14:paraId="542C0901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C06BAED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Herpes</w:t>
            </w:r>
          </w:p>
        </w:tc>
        <w:tc>
          <w:tcPr>
            <w:tcW w:w="598" w:type="pct"/>
            <w:shd w:val="clear" w:color="auto" w:fill="auto"/>
          </w:tcPr>
          <w:p w14:paraId="192981A8" w14:textId="6D5D2322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093DFA6E" w14:textId="07AD29CE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29BD09C1" w14:textId="77777777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0.21</w:t>
            </w:r>
          </w:p>
        </w:tc>
      </w:tr>
      <w:tr w:rsidR="000B7CC0" w:rsidRPr="00FF7059" w14:paraId="1CDB8C4F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86247AD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Pediculosis</w:t>
            </w:r>
          </w:p>
        </w:tc>
        <w:tc>
          <w:tcPr>
            <w:tcW w:w="598" w:type="pct"/>
            <w:shd w:val="clear" w:color="auto" w:fill="auto"/>
          </w:tcPr>
          <w:p w14:paraId="3B1E5F99" w14:textId="2919B99A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2D64894C" w14:textId="685FB7E3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04F3ED19" w14:textId="7777777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0.14</w:t>
            </w:r>
          </w:p>
        </w:tc>
      </w:tr>
      <w:tr w:rsidR="000B7CC0" w:rsidRPr="00FF7059" w14:paraId="68603122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DA27D54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Balanoposthitis</w:t>
            </w:r>
          </w:p>
        </w:tc>
        <w:tc>
          <w:tcPr>
            <w:tcW w:w="598" w:type="pct"/>
            <w:shd w:val="clear" w:color="auto" w:fill="auto"/>
          </w:tcPr>
          <w:p w14:paraId="7EE3FFEE" w14:textId="13B4E725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4DAED60F" w14:textId="17464C26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4756CF6C" w14:textId="77777777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1B362B57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D49C975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Thrush</w:t>
            </w:r>
          </w:p>
        </w:tc>
        <w:tc>
          <w:tcPr>
            <w:tcW w:w="598" w:type="pct"/>
            <w:shd w:val="clear" w:color="auto" w:fill="auto"/>
          </w:tcPr>
          <w:p w14:paraId="6790445F" w14:textId="0A2B04EC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22C25AC2" w14:textId="0BDE3B29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520825F" w14:textId="7777777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0FE085E5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8295E42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Angular cheilitis</w:t>
            </w:r>
          </w:p>
        </w:tc>
        <w:tc>
          <w:tcPr>
            <w:tcW w:w="598" w:type="pct"/>
            <w:shd w:val="clear" w:color="auto" w:fill="auto"/>
          </w:tcPr>
          <w:p w14:paraId="0AAE2DD7" w14:textId="56CE45AB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3611BF8D" w14:textId="249BDE5C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61EE5931" w14:textId="77777777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3105CCE6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337D548B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Coxachiosi</w:t>
            </w:r>
            <w:proofErr w:type="spellEnd"/>
          </w:p>
        </w:tc>
        <w:tc>
          <w:tcPr>
            <w:tcW w:w="598" w:type="pct"/>
            <w:shd w:val="clear" w:color="auto" w:fill="auto"/>
          </w:tcPr>
          <w:p w14:paraId="3414257F" w14:textId="1C9073D0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6A2134BB" w14:textId="57215058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6F0DAC7" w14:textId="7777777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133CD7BD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6926DC5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"/>
              </w:rPr>
              <w:t>Herpetic gingivostomatitis</w:t>
            </w:r>
          </w:p>
        </w:tc>
        <w:tc>
          <w:tcPr>
            <w:tcW w:w="598" w:type="pct"/>
            <w:shd w:val="clear" w:color="auto" w:fill="auto"/>
          </w:tcPr>
          <w:p w14:paraId="10042A59" w14:textId="607FF03A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A89ECB7" w14:textId="03EF57B3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184B13A1" w14:textId="77777777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37C5610C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02D35BE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Herpes simplex with other complications</w:t>
            </w:r>
          </w:p>
        </w:tc>
        <w:tc>
          <w:tcPr>
            <w:tcW w:w="598" w:type="pct"/>
            <w:shd w:val="clear" w:color="auto" w:fill="auto"/>
          </w:tcPr>
          <w:p w14:paraId="4E82E742" w14:textId="7241135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017389D4" w14:textId="0AD9544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487B2849" w14:textId="7777777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31D0633B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A28D736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Labial commissure fissures</w:t>
            </w:r>
          </w:p>
        </w:tc>
        <w:tc>
          <w:tcPr>
            <w:tcW w:w="598" w:type="pct"/>
            <w:shd w:val="clear" w:color="auto" w:fill="auto"/>
          </w:tcPr>
          <w:p w14:paraId="73F1D58E" w14:textId="3E1BC6B0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BD501E3" w14:textId="0EEEA30D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35B66869" w14:textId="77777777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4EBC5169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27B952B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Stomatitis</w:t>
            </w:r>
          </w:p>
        </w:tc>
        <w:tc>
          <w:tcPr>
            <w:tcW w:w="598" w:type="pct"/>
            <w:shd w:val="clear" w:color="auto" w:fill="auto"/>
          </w:tcPr>
          <w:p w14:paraId="0708B013" w14:textId="499AB1F0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14:paraId="7A165814" w14:textId="1F9A8C65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shd w:val="clear" w:color="auto" w:fill="auto"/>
            <w:noWrap/>
            <w:hideMark/>
          </w:tcPr>
          <w:p w14:paraId="463DDFB7" w14:textId="77777777" w:rsidR="000B7CC0" w:rsidRPr="00FF7059" w:rsidRDefault="000B7CC0" w:rsidP="000B7C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0B7CC0" w:rsidRPr="00FF7059" w14:paraId="78A7047E" w14:textId="77777777" w:rsidTr="0022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8C127F" w14:textId="77777777" w:rsidR="000B7CC0" w:rsidRPr="00FF7059" w:rsidRDefault="000B7CC0" w:rsidP="000B7CC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Prickly heat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7C939AB2" w14:textId="4B9545D3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AE5472" w14:textId="735770E9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EA901A" w14:textId="77777777" w:rsidR="000B7CC0" w:rsidRPr="00FF7059" w:rsidRDefault="000B7CC0" w:rsidP="000B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0.07</w:t>
            </w:r>
          </w:p>
        </w:tc>
      </w:tr>
      <w:tr w:rsidR="00360ABE" w:rsidRPr="00FF7059" w14:paraId="4DC1A5E6" w14:textId="77777777" w:rsidTr="002222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C075939" w14:textId="77777777" w:rsidR="00360ABE" w:rsidRPr="00FF7059" w:rsidRDefault="00360ABE" w:rsidP="00360ABE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 w14:paraId="0361E062" w14:textId="77777777" w:rsidR="00360ABE" w:rsidRPr="00FF7059" w:rsidRDefault="00360ABE" w:rsidP="0036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F68EFD" w14:textId="79B0816B" w:rsidR="00360ABE" w:rsidRPr="00FF7059" w:rsidRDefault="00360ABE" w:rsidP="0036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D84AFD" w14:textId="77777777" w:rsidR="00360ABE" w:rsidRPr="00FF7059" w:rsidRDefault="00360ABE" w:rsidP="0036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705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14.99</w:t>
            </w:r>
          </w:p>
        </w:tc>
      </w:tr>
    </w:tbl>
    <w:p w14:paraId="1906482A" w14:textId="77777777" w:rsidR="003028E7" w:rsidRPr="00FF7059" w:rsidRDefault="003028E7" w:rsidP="003028E7">
      <w:pPr>
        <w:spacing w:before="240"/>
        <w:rPr>
          <w:rFonts w:ascii="Cambria" w:hAnsi="Cambria"/>
        </w:rPr>
      </w:pPr>
    </w:p>
    <w:p w14:paraId="6348A2FD" w14:textId="77777777" w:rsidR="00387557" w:rsidRPr="00FF7059" w:rsidRDefault="00387557">
      <w:pPr>
        <w:rPr>
          <w:rFonts w:ascii="Cambria" w:hAnsi="Cambria"/>
          <w:i/>
          <w:iCs/>
          <w:color w:val="44546A" w:themeColor="text2"/>
          <w:sz w:val="18"/>
          <w:szCs w:val="18"/>
        </w:rPr>
      </w:pPr>
      <w:r w:rsidRPr="00FF7059">
        <w:rPr>
          <w:rFonts w:ascii="Cambria" w:hAnsi="Cambria"/>
        </w:rPr>
        <w:br w:type="page"/>
      </w:r>
    </w:p>
    <w:p w14:paraId="0E3C70C5" w14:textId="77777777" w:rsidR="00073CFD" w:rsidRPr="00073CFD" w:rsidRDefault="00073CFD" w:rsidP="00073CFD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Table S3 Odds ratio of </w:t>
      </w:r>
      <w:r w:rsidRPr="00D57E56">
        <w:rPr>
          <w:rFonts w:ascii="Cambria" w:hAnsi="Cambria" w:cs="Calibri"/>
          <w:color w:val="000000"/>
        </w:rPr>
        <w:t xml:space="preserve">having respiratory or dermatological comorbidity </w:t>
      </w:r>
      <w:r>
        <w:rPr>
          <w:rFonts w:ascii="Cambria" w:hAnsi="Cambria" w:cs="Calibri"/>
          <w:color w:val="000000"/>
        </w:rPr>
        <w:t>in p</w:t>
      </w:r>
      <w:r w:rsidRPr="00D57E56">
        <w:rPr>
          <w:rFonts w:ascii="Cambria" w:hAnsi="Cambria" w:cs="Calibri"/>
          <w:color w:val="000000"/>
        </w:rPr>
        <w:t xml:space="preserve">atients with recurrent NBI episodes </w:t>
      </w:r>
      <w:r>
        <w:rPr>
          <w:rFonts w:ascii="Cambria" w:hAnsi="Cambria" w:cs="Calibri"/>
          <w:color w:val="000000"/>
        </w:rPr>
        <w:t xml:space="preserve">and </w:t>
      </w:r>
      <w:r w:rsidRPr="00D57E56">
        <w:rPr>
          <w:rFonts w:ascii="Cambria" w:hAnsi="Cambria" w:cs="Calibri"/>
          <w:color w:val="000000"/>
        </w:rPr>
        <w:t>patients with non-recurrent NBI</w:t>
      </w:r>
      <w:r>
        <w:rPr>
          <w:rFonts w:ascii="Cambria" w:hAnsi="Cambria" w:cs="Calibri"/>
          <w:color w:val="000000"/>
        </w:rPr>
        <w:t xml:space="preserve"> reported as crude and adjusted (for sex, </w:t>
      </w:r>
      <w:r w:rsidRPr="00073CFD">
        <w:rPr>
          <w:rFonts w:ascii="Cambria" w:hAnsi="Cambria" w:cs="Calibri"/>
          <w:color w:val="000000"/>
        </w:rPr>
        <w:t>age at the start of follow-up, and calendar year</w:t>
      </w:r>
      <w:r>
        <w:rPr>
          <w:rFonts w:ascii="Cambria" w:hAnsi="Cambria" w:cs="Calibri"/>
          <w:color w:val="000000"/>
        </w:rPr>
        <w:t xml:space="preserve">) values. </w:t>
      </w:r>
      <w:r w:rsidRPr="00073CFD">
        <w:rPr>
          <w:rFonts w:ascii="Cambria" w:hAnsi="Cambria" w:cs="Calibri"/>
          <w:color w:val="000000"/>
        </w:rPr>
        <w:t>Pedianet 2004-2018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1617"/>
        <w:gridCol w:w="1445"/>
        <w:gridCol w:w="1262"/>
        <w:gridCol w:w="1260"/>
        <w:gridCol w:w="1260"/>
        <w:gridCol w:w="1403"/>
        <w:gridCol w:w="1391"/>
      </w:tblGrid>
      <w:tr w:rsidR="00073CFD" w:rsidRPr="0010553D" w14:paraId="512E304D" w14:textId="77777777" w:rsidTr="00AA68E5">
        <w:trPr>
          <w:trHeight w:val="167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4027" w14:textId="77777777" w:rsidR="00073CFD" w:rsidRPr="0010553D" w:rsidRDefault="00073CFD" w:rsidP="00AA68E5">
            <w:pPr>
              <w:widowControl w:val="0"/>
              <w:spacing w:after="0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green"/>
              </w:rPr>
            </w:pPr>
          </w:p>
          <w:p w14:paraId="33E0C92C" w14:textId="77777777" w:rsidR="00073CFD" w:rsidRPr="0010553D" w:rsidRDefault="00073CFD" w:rsidP="00AA68E5">
            <w:pPr>
              <w:widowControl w:val="0"/>
              <w:spacing w:after="0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  <w:t>Comorbidity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6EE1" w14:textId="77777777" w:rsidR="00073CFD" w:rsidRPr="0010553D" w:rsidRDefault="00073CFD" w:rsidP="00AA6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  <w:t>N children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9C08" w14:textId="77777777" w:rsidR="00073CFD" w:rsidRPr="0010553D" w:rsidRDefault="00073CFD" w:rsidP="00AA6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  <w:t>N outcome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C722" w14:textId="77777777" w:rsidR="00073CFD" w:rsidRPr="0010553D" w:rsidRDefault="00073CFD" w:rsidP="00AA6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  <w:t>OR (95% CI)</w:t>
            </w:r>
          </w:p>
        </w:tc>
      </w:tr>
      <w:tr w:rsidR="00073CFD" w:rsidRPr="0010553D" w14:paraId="1EC575EC" w14:textId="77777777" w:rsidTr="00AA68E5">
        <w:trPr>
          <w:trHeight w:val="20"/>
          <w:jc w:val="center"/>
        </w:trPr>
        <w:tc>
          <w:tcPr>
            <w:tcW w:w="783" w:type="pct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E8B7" w14:textId="77777777" w:rsidR="00073CFD" w:rsidRPr="0010553D" w:rsidRDefault="00073CFD" w:rsidP="00AA68E5">
            <w:pPr>
              <w:widowControl w:val="0"/>
              <w:spacing w:after="0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A027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N recurrent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D2C2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N simple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271A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N recurrent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0D5A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N simple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07AB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Crude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FA05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Adj</w:t>
            </w:r>
          </w:p>
        </w:tc>
      </w:tr>
      <w:tr w:rsidR="00073CFD" w:rsidRPr="0010553D" w14:paraId="2A283362" w14:textId="77777777" w:rsidTr="00AA68E5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9ABFD" w14:textId="77777777" w:rsidR="00073CFD" w:rsidRPr="0010553D" w:rsidRDefault="00073CFD" w:rsidP="00AA68E5">
            <w:pPr>
              <w:widowControl w:val="0"/>
              <w:spacing w:after="0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  <w:t>Respiratory</w:t>
            </w:r>
          </w:p>
        </w:tc>
        <w:tc>
          <w:tcPr>
            <w:tcW w:w="759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7C6CD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589</w:t>
            </w:r>
          </w:p>
        </w:tc>
        <w:tc>
          <w:tcPr>
            <w:tcW w:w="664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281AA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12798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50C68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9CDB7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198</w:t>
            </w:r>
          </w:p>
        </w:tc>
        <w:tc>
          <w:tcPr>
            <w:tcW w:w="737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E0D0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2.01 (1.23 - 3.28)</w:t>
            </w:r>
          </w:p>
        </w:tc>
        <w:tc>
          <w:tcPr>
            <w:tcW w:w="731" w:type="pc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64A7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2.01 (1.23 - 3.29)</w:t>
            </w:r>
          </w:p>
        </w:tc>
      </w:tr>
      <w:tr w:rsidR="00073CFD" w:rsidRPr="0010553D" w14:paraId="6F620336" w14:textId="77777777" w:rsidTr="00AA68E5">
        <w:trPr>
          <w:trHeight w:val="20"/>
          <w:jc w:val="center"/>
        </w:trPr>
        <w:tc>
          <w:tcPr>
            <w:tcW w:w="783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812D6" w14:textId="77777777" w:rsidR="00073CFD" w:rsidRPr="0010553D" w:rsidRDefault="00073CFD" w:rsidP="00AA68E5">
            <w:pPr>
              <w:widowControl w:val="0"/>
              <w:spacing w:after="0"/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b/>
                <w:bCs/>
                <w:color w:val="3E3D40"/>
                <w:sz w:val="20"/>
                <w:szCs w:val="20"/>
                <w:highlight w:val="white"/>
              </w:rPr>
              <w:t>Dermatological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78C95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589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91F19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12798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ADC4B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109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21DC2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1166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86A0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2.27 (1.83 - 2.81)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7839" w14:textId="77777777" w:rsidR="00073CFD" w:rsidRPr="0010553D" w:rsidRDefault="00073CFD" w:rsidP="00AA68E5">
            <w:pPr>
              <w:widowControl w:val="0"/>
              <w:spacing w:after="0"/>
              <w:jc w:val="center"/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</w:pPr>
            <w:r w:rsidRPr="0010553D">
              <w:rPr>
                <w:rFonts w:ascii="Cambria" w:hAnsi="Cambria"/>
                <w:color w:val="3E3D40"/>
                <w:sz w:val="20"/>
                <w:szCs w:val="20"/>
                <w:highlight w:val="white"/>
              </w:rPr>
              <w:t>2.24 (1.80 - 2.79)</w:t>
            </w:r>
          </w:p>
        </w:tc>
      </w:tr>
    </w:tbl>
    <w:p w14:paraId="4815FA9F" w14:textId="77777777" w:rsidR="00073CFD" w:rsidRDefault="00073CFD">
      <w:pPr>
        <w:rPr>
          <w:rFonts w:ascii="Cambria" w:hAnsi="Cambria"/>
          <w:color w:val="000000" w:themeColor="text1"/>
        </w:rPr>
      </w:pPr>
      <w:r>
        <w:rPr>
          <w:rFonts w:ascii="Cambria" w:hAnsi="Cambria"/>
          <w:i/>
          <w:iCs/>
          <w:color w:val="000000" w:themeColor="text1"/>
        </w:rPr>
        <w:br w:type="page"/>
      </w:r>
    </w:p>
    <w:p w14:paraId="605B42C0" w14:textId="7E2391DC" w:rsidR="00387557" w:rsidRPr="00FF7059" w:rsidRDefault="00387557" w:rsidP="00387557">
      <w:pPr>
        <w:pStyle w:val="Caption"/>
        <w:keepNext/>
        <w:rPr>
          <w:rFonts w:ascii="Cambria" w:hAnsi="Cambria"/>
          <w:i w:val="0"/>
          <w:iCs w:val="0"/>
          <w:color w:val="000000" w:themeColor="text1"/>
          <w:sz w:val="22"/>
          <w:szCs w:val="22"/>
        </w:rPr>
      </w:pP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lastRenderedPageBreak/>
        <w:t>Table S</w:t>
      </w:r>
      <w:r w:rsidR="00073CFD">
        <w:rPr>
          <w:rFonts w:ascii="Cambria" w:hAnsi="Cambria"/>
          <w:i w:val="0"/>
          <w:iCs w:val="0"/>
          <w:color w:val="000000" w:themeColor="text1"/>
          <w:sz w:val="22"/>
          <w:szCs w:val="22"/>
        </w:rPr>
        <w:t>4</w:t>
      </w:r>
      <w:r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 </w:t>
      </w:r>
      <w:r w:rsidR="005962E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Early and late </w:t>
      </w:r>
      <w:r w:rsidR="00073CFD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antibiotic </w:t>
      </w:r>
      <w:r w:rsidR="005962EF" w:rsidRPr="00FF7059">
        <w:rPr>
          <w:rFonts w:ascii="Cambria" w:hAnsi="Cambria"/>
          <w:i w:val="0"/>
          <w:iCs w:val="0"/>
          <w:color w:val="000000" w:themeColor="text1"/>
          <w:sz w:val="22"/>
          <w:szCs w:val="22"/>
        </w:rPr>
        <w:t xml:space="preserve">therapy switch. Pedianet 2004-2018. </w:t>
      </w:r>
    </w:p>
    <w:tbl>
      <w:tblPr>
        <w:tblStyle w:val="GridTable3-Accent5"/>
        <w:tblW w:w="7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1513"/>
        <w:gridCol w:w="1367"/>
      </w:tblGrid>
      <w:tr w:rsidR="00387557" w:rsidRPr="00FF7059" w14:paraId="193032AF" w14:textId="77777777" w:rsidTr="003F7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0CEF77F" w14:textId="77777777" w:rsidR="00387557" w:rsidRPr="00FF7059" w:rsidRDefault="00387557" w:rsidP="00150B89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EF99E07" w14:textId="77777777" w:rsidR="00387557" w:rsidRPr="00FF7059" w:rsidRDefault="00387557" w:rsidP="0015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SWITCH (J01 and D06A)</w:t>
            </w:r>
          </w:p>
        </w:tc>
      </w:tr>
      <w:tr w:rsidR="00387557" w:rsidRPr="00FF7059" w14:paraId="2B3D8937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1529A1" w14:textId="77777777" w:rsidR="00387557" w:rsidRPr="00FF7059" w:rsidRDefault="00387557" w:rsidP="00150B89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EAFF5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51D3F7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387557" w:rsidRPr="00FF7059" w14:paraId="541B50A4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2C5DEB1" w14:textId="77777777" w:rsidR="00387557" w:rsidRPr="00FF7059" w:rsidRDefault="00387557" w:rsidP="00150B89">
            <w:pPr>
              <w:jc w:val="left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EARLY SWITCH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FD12BB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C44F1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0.17</w:t>
            </w:r>
          </w:p>
        </w:tc>
      </w:tr>
      <w:tr w:rsidR="00387557" w:rsidRPr="00FF7059" w14:paraId="7B3E3E9D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6F1864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D06AX09 -J01CR02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6AB87448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151D3F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28.57</w:t>
            </w:r>
          </w:p>
        </w:tc>
      </w:tr>
      <w:tr w:rsidR="00387557" w:rsidRPr="00FF7059" w14:paraId="41739B00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DF5059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D06AX09 -J01DC04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5BE47C1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779A9C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9.52</w:t>
            </w:r>
          </w:p>
        </w:tc>
      </w:tr>
      <w:tr w:rsidR="00387557" w:rsidRPr="00FF7059" w14:paraId="6475F068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B0E2911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J01CR02 -J01FA09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394A3164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E55965A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9.52</w:t>
            </w:r>
          </w:p>
        </w:tc>
      </w:tr>
      <w:tr w:rsidR="00387557" w:rsidRPr="00FF7059" w14:paraId="5FAF3703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B94AD6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D06AX01 -J01CR02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31CD50A4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9B5F9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3427A060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FDE6466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D06AX01 -J01DC04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71BE95F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78CEB3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5646EBF2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F405A17" w14:textId="77777777" w:rsidR="00387557" w:rsidRPr="00FF7059" w:rsidRDefault="00387557" w:rsidP="00150B89">
            <w:pPr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D06AX01 -J01FA11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12CD0EAF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FB8F975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0695E005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79D69913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D06AX07 -J01CA04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38BB58E7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64E5815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27AD4D2C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EBFD0BF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D06AX09 -J01CA04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5FB7FA50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0AC17B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624BB02C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E76616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D06AX09 -J01FA09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5E82C29E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711551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4766F167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CB26978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J01CA04 -J01DC04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3384E022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975365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0D8136E0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347E09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J01CR02 -J01CA04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078021CE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99D959B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03665636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122E181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J01CR02 -J01FA10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2231D932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D662A01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3C4C8727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8061430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J01DD08 -J01CR02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6C411C3F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8E5A08A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2EEE245D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EE9C5C6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J01DD08 -J01FA09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49551844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090D2A6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4.76</w:t>
            </w:r>
          </w:p>
        </w:tc>
      </w:tr>
      <w:tr w:rsidR="00387557" w:rsidRPr="00FF7059" w14:paraId="659A601C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98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i w:val="0"/>
                <w:iCs w:val="0"/>
                <w:color w:val="000000"/>
                <w:sz w:val="20"/>
                <w:szCs w:val="20"/>
              </w:rPr>
              <w:t>J01DD08-J01FA09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BE8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F83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4.55</w:t>
            </w:r>
          </w:p>
        </w:tc>
      </w:tr>
      <w:tr w:rsidR="00387557" w:rsidRPr="00FF7059" w14:paraId="19E60375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E66051C" w14:textId="77777777" w:rsidR="00387557" w:rsidRPr="00FF7059" w:rsidRDefault="00387557" w:rsidP="00150B89">
            <w:pPr>
              <w:jc w:val="left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LATE SWITCH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ADEF570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7AA3A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0.76</w:t>
            </w:r>
          </w:p>
        </w:tc>
      </w:tr>
      <w:tr w:rsidR="00387557" w:rsidRPr="00FF7059" w14:paraId="5A8B02CC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81F70A7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D06AX07-J01CR02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93185A4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BE0CFA6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8.33</w:t>
            </w:r>
          </w:p>
        </w:tc>
      </w:tr>
      <w:tr w:rsidR="00387557" w:rsidRPr="00FF7059" w14:paraId="1BDCEE8C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1F730BD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3159A54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0ECE4FE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8.33</w:t>
            </w:r>
          </w:p>
        </w:tc>
      </w:tr>
      <w:tr w:rsidR="00387557" w:rsidRPr="00FF7059" w14:paraId="053D8C45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5B8343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6B82D80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2B64337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6.25</w:t>
            </w:r>
          </w:p>
        </w:tc>
      </w:tr>
      <w:tr w:rsidR="00387557" w:rsidRPr="00FF7059" w14:paraId="3F3CE629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53AED23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J01CR02-J01FA09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0A828C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E319564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6.25</w:t>
            </w:r>
          </w:p>
        </w:tc>
      </w:tr>
      <w:tr w:rsidR="00387557" w:rsidRPr="00FF7059" w14:paraId="6ACD6D1D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E567BA7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J01CR02-J01FA10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6D27774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033D896B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5.21</w:t>
            </w:r>
          </w:p>
        </w:tc>
      </w:tr>
      <w:tr w:rsidR="00387557" w:rsidRPr="00FF7059" w14:paraId="5FD9F80D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5DFE7EC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D06AX01-J01FA09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9D1395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4A920BC2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4.17</w:t>
            </w:r>
          </w:p>
        </w:tc>
      </w:tr>
      <w:tr w:rsidR="00387557" w:rsidRPr="00FF7059" w14:paraId="205A078F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80DFE1D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BDA6DE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5B65EA7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4.17</w:t>
            </w:r>
          </w:p>
        </w:tc>
      </w:tr>
      <w:tr w:rsidR="00387557" w:rsidRPr="00FF7059" w14:paraId="607DB3FF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8E0B917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J01CA04-J01CR02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0296D6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70574EF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4.17</w:t>
            </w:r>
          </w:p>
        </w:tc>
      </w:tr>
      <w:tr w:rsidR="00387557" w:rsidRPr="00FF7059" w14:paraId="15B96D8F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16F1C1F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D06AX01-J01FA11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E96ACFA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576B2E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3.13</w:t>
            </w:r>
          </w:p>
        </w:tc>
      </w:tr>
      <w:tr w:rsidR="00387557" w:rsidRPr="00FF7059" w14:paraId="4517A1A5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5ACB82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D06AX09-J01FA09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4E227D26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1C27FCB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3.13</w:t>
            </w:r>
          </w:p>
        </w:tc>
      </w:tr>
      <w:tr w:rsidR="00387557" w:rsidRPr="00FF7059" w14:paraId="7E4CD7A7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6A11F9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J01DD08-J01FA09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E46C0B8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B5C4841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3.13</w:t>
            </w:r>
          </w:p>
        </w:tc>
      </w:tr>
      <w:tr w:rsidR="00387557" w:rsidRPr="00FF7059" w14:paraId="71BA6E79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4FA0D0A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D06AX09-J01DC04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7D31DB5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927AA3B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387557" w:rsidRPr="00FF7059" w14:paraId="4E049103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82D1E6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D06AX09-J01DD08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5F343F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3083DEB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387557" w:rsidRPr="00FF7059" w14:paraId="31D660B2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03BFB34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J01CR02-D06AX09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820CEEF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DAF86E1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387557" w:rsidRPr="00FF7059" w14:paraId="12069BA0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8486947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J01CR02-J01DD13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CFB8FC0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39C6931D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387557" w:rsidRPr="00FF7059" w14:paraId="22466325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28D05AB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J01FA09-J01CR02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71F41F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532A08F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387557" w:rsidRPr="00FF7059" w14:paraId="22DD3333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1564A14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D06AA02-J01CR02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6648741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39A5A5FA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7EBF8A73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B01FB07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D06AX01-J01CA04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6080AAB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D8E14C4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6C2E7306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52F69AC" w14:textId="77777777" w:rsidR="00387557" w:rsidRPr="00FF7059" w:rsidRDefault="00387557" w:rsidP="00150B89">
            <w:pPr>
              <w:rPr>
                <w:rFonts w:ascii="Cambria" w:hAnsi="Cambria" w:cstheme="minorHAnsi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sz w:val="20"/>
                <w:szCs w:val="20"/>
              </w:rPr>
              <w:t>D06AX01-J01DC02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6F5A3C1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8980CC4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1DF57828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CFF936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D06AX01-J01DC04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3C5E727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A4180C2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362E2000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D0F5CA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D06AX01-J01DD13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162C033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4474214B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1A49415B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28E7891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D06AX01-J01FA10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4EB420F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F61E98A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08FB598E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75CFB08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D06AX09-D01BA02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5171383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3154458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589364E1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2E6495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D06AX09-D06AX07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799761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7554FDA4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42854745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991DF96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D06AX09-J01DC10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C3B3AC8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74AFAD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51DAA4C6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E0BFB0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J01CA04-J01DC04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CA94680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0502A75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518D2BBA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BF0168C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J01CA04-J01DD13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49DD1C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45867040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007409E0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FD36EAA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J01CA04-J01FA09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D493F68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E1255D7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1AFBFF23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7EAB980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J01CA04-J01FA10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7F3896E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74EBF3F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4509EF41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077AD77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J01CR02-J01CA04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A46A093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28AE1EC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4C206483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292C664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J01CR02-J01DC02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75BBD0E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05709C14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5200E13A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11BCC6B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J01CR02-J01DC10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2210FA3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1961A4E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6455C859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6CD52B4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J01CR02-J01DD04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DEA74B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768B9811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40493F72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9F3E80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J01CR02-J01DD08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D1A463E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405743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75A1B0C9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513D8D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J01DC02-J01FA09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572CDE7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0520549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4FF6C457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708051B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J01DC04-D06AX01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9B8C0D6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6FCABE63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25D423BE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8D7187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J01DC04-D06AX09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ED38046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12ECE9DB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504D940D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66BF7CE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J01DC04-J01CA04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70E7421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089C4BE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71966510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B35873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J01DC04-J01CR02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F906626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41ABA99B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1AD6DD9D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1B01B23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lastRenderedPageBreak/>
              <w:t>J01DC04-J01DC02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4C0DDF2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4B3712BE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0103F3F8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0009AAA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J01DD04-J01DD08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23A424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400E55F2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27F7083E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FB3166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J01DD08-J01CR02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46F7F27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46DEBAD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12594373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B03F56F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J01FA09-D06AX09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1EB8507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735B5859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25C65924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057D42A9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J01FA09-J01DD08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173037E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2459D829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6C74936D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5566F0D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J01FA10-J01CR02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FEF2FA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3604AD2E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0655E869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F48B502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J01FA10-J01FA01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354E3AC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AAEFE12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05616D61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8C1BEE4" w14:textId="77777777" w:rsidR="00387557" w:rsidRPr="00FF7059" w:rsidRDefault="00387557" w:rsidP="00150B89">
            <w:pPr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J01FA12-J01CR02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C4F3E4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CD3B1C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color w:val="000000"/>
                <w:sz w:val="20"/>
                <w:szCs w:val="20"/>
              </w:rPr>
              <w:t>1.04</w:t>
            </w:r>
          </w:p>
        </w:tc>
      </w:tr>
      <w:tr w:rsidR="00387557" w:rsidRPr="00FF7059" w14:paraId="30EED424" w14:textId="77777777" w:rsidTr="003F7A5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ADCB4E" w14:textId="77777777" w:rsidR="00387557" w:rsidRPr="00FF7059" w:rsidRDefault="00387557" w:rsidP="00150B89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Total switch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5D1120" w14:textId="489A0DDB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11</w:t>
            </w:r>
            <w:r w:rsidR="00073CFD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866F5C1" w14:textId="77777777" w:rsidR="00387557" w:rsidRPr="00FF7059" w:rsidRDefault="00387557" w:rsidP="0015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0.93</w:t>
            </w:r>
          </w:p>
        </w:tc>
      </w:tr>
      <w:tr w:rsidR="00387557" w:rsidRPr="00FF7059" w14:paraId="6C64F8D7" w14:textId="77777777" w:rsidTr="003F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554D398D" w14:textId="77777777" w:rsidR="00387557" w:rsidRPr="00FF7059" w:rsidRDefault="00387557" w:rsidP="00150B89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Total J01 and D06A prescriptions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A5B336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FF7059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12648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D8E20E" w14:textId="77777777" w:rsidR="00387557" w:rsidRPr="00FF7059" w:rsidRDefault="00387557" w:rsidP="0015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3A3A5" w14:textId="1A24A38E" w:rsidR="003028E7" w:rsidRPr="00073CFD" w:rsidRDefault="003028E7" w:rsidP="003028E7">
      <w:pPr>
        <w:rPr>
          <w:rFonts w:ascii="Cambria" w:hAnsi="Cambria" w:cstheme="minorHAnsi"/>
        </w:rPr>
      </w:pPr>
    </w:p>
    <w:sectPr w:rsidR="003028E7" w:rsidRPr="00073C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A954" w14:textId="77777777" w:rsidR="0071152F" w:rsidRDefault="0071152F" w:rsidP="00FF7059">
      <w:pPr>
        <w:spacing w:after="0" w:line="240" w:lineRule="auto"/>
      </w:pPr>
      <w:r>
        <w:separator/>
      </w:r>
    </w:p>
  </w:endnote>
  <w:endnote w:type="continuationSeparator" w:id="0">
    <w:p w14:paraId="6311F1AA" w14:textId="77777777" w:rsidR="0071152F" w:rsidRDefault="0071152F" w:rsidP="00FF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2">
    <w:altName w:val="Yu Gothic"/>
    <w:panose1 w:val="020B0604020202020204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412A" w14:textId="77777777" w:rsidR="00FF7059" w:rsidRPr="00FF7059" w:rsidRDefault="00FF7059">
    <w:pPr>
      <w:pStyle w:val="Footer"/>
      <w:jc w:val="center"/>
      <w:rPr>
        <w:rFonts w:ascii="Cambria" w:hAnsi="Cambria"/>
        <w:color w:val="000000" w:themeColor="text1"/>
      </w:rPr>
    </w:pPr>
    <w:r w:rsidRPr="00FF7059">
      <w:rPr>
        <w:rFonts w:ascii="Cambria" w:hAnsi="Cambria"/>
        <w:color w:val="000000" w:themeColor="text1"/>
      </w:rPr>
      <w:t xml:space="preserve">Page </w:t>
    </w:r>
    <w:r w:rsidRPr="00FF7059">
      <w:rPr>
        <w:rFonts w:ascii="Cambria" w:hAnsi="Cambria"/>
        <w:color w:val="000000" w:themeColor="text1"/>
      </w:rPr>
      <w:fldChar w:fldCharType="begin"/>
    </w:r>
    <w:r w:rsidRPr="00FF7059">
      <w:rPr>
        <w:rFonts w:ascii="Cambria" w:hAnsi="Cambria"/>
        <w:color w:val="000000" w:themeColor="text1"/>
      </w:rPr>
      <w:instrText xml:space="preserve"> PAGE  \* Arabic  \* MERGEFORMAT </w:instrText>
    </w:r>
    <w:r w:rsidRPr="00FF7059">
      <w:rPr>
        <w:rFonts w:ascii="Cambria" w:hAnsi="Cambria"/>
        <w:color w:val="000000" w:themeColor="text1"/>
      </w:rPr>
      <w:fldChar w:fldCharType="separate"/>
    </w:r>
    <w:r w:rsidRPr="00FF7059">
      <w:rPr>
        <w:rFonts w:ascii="Cambria" w:hAnsi="Cambria"/>
        <w:noProof/>
        <w:color w:val="000000" w:themeColor="text1"/>
      </w:rPr>
      <w:t>2</w:t>
    </w:r>
    <w:r w:rsidRPr="00FF7059">
      <w:rPr>
        <w:rFonts w:ascii="Cambria" w:hAnsi="Cambria"/>
        <w:color w:val="000000" w:themeColor="text1"/>
      </w:rPr>
      <w:fldChar w:fldCharType="end"/>
    </w:r>
    <w:r w:rsidRPr="00FF7059">
      <w:rPr>
        <w:rFonts w:ascii="Cambria" w:hAnsi="Cambria"/>
        <w:color w:val="000000" w:themeColor="text1"/>
      </w:rPr>
      <w:t xml:space="preserve"> of </w:t>
    </w:r>
    <w:r w:rsidRPr="00FF7059">
      <w:rPr>
        <w:rFonts w:ascii="Cambria" w:hAnsi="Cambria"/>
        <w:color w:val="000000" w:themeColor="text1"/>
      </w:rPr>
      <w:fldChar w:fldCharType="begin"/>
    </w:r>
    <w:r w:rsidRPr="00FF7059">
      <w:rPr>
        <w:rFonts w:ascii="Cambria" w:hAnsi="Cambria"/>
        <w:color w:val="000000" w:themeColor="text1"/>
      </w:rPr>
      <w:instrText xml:space="preserve"> NUMPAGES  \* Arabic  \* MERGEFORMAT </w:instrText>
    </w:r>
    <w:r w:rsidRPr="00FF7059">
      <w:rPr>
        <w:rFonts w:ascii="Cambria" w:hAnsi="Cambria"/>
        <w:color w:val="000000" w:themeColor="text1"/>
      </w:rPr>
      <w:fldChar w:fldCharType="separate"/>
    </w:r>
    <w:r w:rsidRPr="00FF7059">
      <w:rPr>
        <w:rFonts w:ascii="Cambria" w:hAnsi="Cambria"/>
        <w:noProof/>
        <w:color w:val="000000" w:themeColor="text1"/>
      </w:rPr>
      <w:t>2</w:t>
    </w:r>
    <w:r w:rsidRPr="00FF7059">
      <w:rPr>
        <w:rFonts w:ascii="Cambria" w:hAnsi="Cambria"/>
        <w:color w:val="000000" w:themeColor="text1"/>
      </w:rPr>
      <w:fldChar w:fldCharType="end"/>
    </w:r>
  </w:p>
  <w:p w14:paraId="0B0B3015" w14:textId="77777777" w:rsidR="00FF7059" w:rsidRPr="00FF7059" w:rsidRDefault="00FF7059">
    <w:pPr>
      <w:pStyle w:val="Footer"/>
      <w:rPr>
        <w:rFonts w:ascii="Cambria" w:hAnsi="Cambri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08F0" w14:textId="77777777" w:rsidR="0071152F" w:rsidRDefault="0071152F" w:rsidP="00FF7059">
      <w:pPr>
        <w:spacing w:after="0" w:line="240" w:lineRule="auto"/>
      </w:pPr>
      <w:r>
        <w:separator/>
      </w:r>
    </w:p>
  </w:footnote>
  <w:footnote w:type="continuationSeparator" w:id="0">
    <w:p w14:paraId="18D0ADA8" w14:textId="77777777" w:rsidR="0071152F" w:rsidRDefault="0071152F" w:rsidP="00FF7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2E"/>
    <w:rsid w:val="00073CFD"/>
    <w:rsid w:val="00094312"/>
    <w:rsid w:val="000B7CC0"/>
    <w:rsid w:val="000F083E"/>
    <w:rsid w:val="0010553D"/>
    <w:rsid w:val="0012092E"/>
    <w:rsid w:val="00150B89"/>
    <w:rsid w:val="002222D9"/>
    <w:rsid w:val="00282ABB"/>
    <w:rsid w:val="003028E7"/>
    <w:rsid w:val="00360ABE"/>
    <w:rsid w:val="00387557"/>
    <w:rsid w:val="003D1ECB"/>
    <w:rsid w:val="003F7A50"/>
    <w:rsid w:val="00440E66"/>
    <w:rsid w:val="004A409F"/>
    <w:rsid w:val="004D0D7C"/>
    <w:rsid w:val="00500E10"/>
    <w:rsid w:val="005962EF"/>
    <w:rsid w:val="005E721F"/>
    <w:rsid w:val="0064166B"/>
    <w:rsid w:val="00675E39"/>
    <w:rsid w:val="0071152F"/>
    <w:rsid w:val="007A142F"/>
    <w:rsid w:val="00823C05"/>
    <w:rsid w:val="00861B84"/>
    <w:rsid w:val="008B6E18"/>
    <w:rsid w:val="0099591F"/>
    <w:rsid w:val="009C764E"/>
    <w:rsid w:val="00A176F8"/>
    <w:rsid w:val="00A837FF"/>
    <w:rsid w:val="00A83CE9"/>
    <w:rsid w:val="00AA0B8E"/>
    <w:rsid w:val="00B2002E"/>
    <w:rsid w:val="00B66FD3"/>
    <w:rsid w:val="00BB5B7F"/>
    <w:rsid w:val="00BE5C57"/>
    <w:rsid w:val="00BF6BB1"/>
    <w:rsid w:val="00CD30DD"/>
    <w:rsid w:val="00D01583"/>
    <w:rsid w:val="00D9742A"/>
    <w:rsid w:val="00DF380D"/>
    <w:rsid w:val="00E67BBD"/>
    <w:rsid w:val="00EB3140"/>
    <w:rsid w:val="00ED5B5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299D"/>
  <w15:chartTrackingRefBased/>
  <w15:docId w15:val="{82C7EECB-0E7D-4F29-A39F-5FFE2876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200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00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2E"/>
    <w:rPr>
      <w:rFonts w:ascii="Segoe UI" w:hAnsi="Segoe UI" w:cs="Segoe UI"/>
      <w:sz w:val="18"/>
      <w:szCs w:val="18"/>
      <w:lang w:val="en-US"/>
    </w:rPr>
  </w:style>
  <w:style w:type="table" w:styleId="GridTable3-Accent5">
    <w:name w:val="Grid Table 3 Accent 5"/>
    <w:basedOn w:val="TableNormal"/>
    <w:uiPriority w:val="48"/>
    <w:rsid w:val="00B2002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4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1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12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59"/>
    <w:rPr>
      <w:lang w:val="en-US"/>
    </w:rPr>
  </w:style>
  <w:style w:type="character" w:styleId="Hyperlink">
    <w:name w:val="Hyperlink"/>
    <w:rsid w:val="00B66FD3"/>
    <w:rPr>
      <w:color w:val="0563C1"/>
      <w:u w:val="single"/>
    </w:rPr>
  </w:style>
  <w:style w:type="paragraph" w:styleId="Title">
    <w:name w:val="Title"/>
    <w:basedOn w:val="Normal"/>
    <w:next w:val="Subtitle"/>
    <w:link w:val="TitleChar"/>
    <w:qFormat/>
    <w:rsid w:val="00B66FD3"/>
    <w:pPr>
      <w:suppressAutoHyphens/>
      <w:spacing w:after="0" w:line="100" w:lineRule="atLeast"/>
    </w:pPr>
    <w:rPr>
      <w:rFonts w:ascii="Calibri Light" w:eastAsia="Times New Roman" w:hAnsi="Calibri Light" w:cs="font42"/>
      <w:b/>
      <w:bCs/>
      <w:spacing w:val="-10"/>
      <w:kern w:val="1"/>
      <w:sz w:val="56"/>
      <w:szCs w:val="56"/>
      <w:lang w:eastAsia="ar-SA"/>
    </w:rPr>
  </w:style>
  <w:style w:type="character" w:customStyle="1" w:styleId="TitleChar">
    <w:name w:val="Title Char"/>
    <w:basedOn w:val="DefaultParagraphFont"/>
    <w:link w:val="Title"/>
    <w:rsid w:val="00B66FD3"/>
    <w:rPr>
      <w:rFonts w:ascii="Calibri Light" w:eastAsia="Times New Roman" w:hAnsi="Calibri Light" w:cs="font42"/>
      <w:b/>
      <w:bCs/>
      <w:spacing w:val="-10"/>
      <w:kern w:val="1"/>
      <w:sz w:val="56"/>
      <w:szCs w:val="56"/>
      <w:lang w:val="en-US" w:eastAsia="ar-SA"/>
    </w:rPr>
  </w:style>
  <w:style w:type="paragraph" w:customStyle="1" w:styleId="NoSpacing1">
    <w:name w:val="No Spacing1"/>
    <w:rsid w:val="00B66FD3"/>
    <w:pPr>
      <w:suppressAutoHyphens/>
      <w:spacing w:after="0" w:line="100" w:lineRule="atLeast"/>
    </w:pPr>
    <w:rPr>
      <w:rFonts w:ascii="Calibri" w:eastAsia="Arial Unicode MS" w:hAnsi="Calibri" w:cs="Calibri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F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6FD3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Barbieri Elisa</cp:lastModifiedBy>
  <cp:revision>2</cp:revision>
  <cp:lastPrinted>2020-12-18T10:14:00Z</cp:lastPrinted>
  <dcterms:created xsi:type="dcterms:W3CDTF">2022-02-09T13:54:00Z</dcterms:created>
  <dcterms:modified xsi:type="dcterms:W3CDTF">2022-02-09T13:54:00Z</dcterms:modified>
</cp:coreProperties>
</file>