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A6FB" w14:textId="77777777" w:rsidR="0053029B" w:rsidRPr="00FE3829" w:rsidRDefault="00135316">
      <w:pPr>
        <w:autoSpaceDE w:val="0"/>
        <w:autoSpaceDN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FE3829">
        <w:rPr>
          <w:rFonts w:ascii="Times New Roman" w:hAnsi="Times New Roman" w:cs="Times New Roman"/>
          <w:b/>
          <w:sz w:val="20"/>
          <w:szCs w:val="20"/>
        </w:rPr>
        <w:t xml:space="preserve">Supplementary Table </w:t>
      </w:r>
      <w:r w:rsidRPr="00FE3829">
        <w:rPr>
          <w:rFonts w:ascii="Times New Roman" w:hAnsi="Times New Roman" w:cs="Times New Roman" w:hint="eastAsia"/>
          <w:b/>
          <w:sz w:val="20"/>
          <w:szCs w:val="20"/>
        </w:rPr>
        <w:t>2</w:t>
      </w:r>
      <w:r w:rsidRPr="00FE3829">
        <w:rPr>
          <w:rFonts w:ascii="Times New Roman" w:hAnsi="Times New Roman" w:cs="Times New Roman"/>
          <w:sz w:val="20"/>
          <w:szCs w:val="20"/>
        </w:rPr>
        <w:t xml:space="preserve"> Protein sequence analysis of C2H2 zinc finger proteins involved in the development of epidermal cells in</w:t>
      </w:r>
      <w:r w:rsidRPr="00FE3829">
        <w:rPr>
          <w:rFonts w:ascii="Times New Roman" w:hAnsi="Times New Roman" w:cs="Times New Roman"/>
          <w:i/>
          <w:iCs/>
          <w:sz w:val="20"/>
          <w:szCs w:val="20"/>
        </w:rPr>
        <w:t xml:space="preserve"> Arabidopsis</w:t>
      </w:r>
      <w:r w:rsidRPr="00FE3829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 thaliana</w:t>
      </w:r>
      <w:r w:rsidRPr="00FE3829">
        <w:rPr>
          <w:rFonts w:ascii="Times New Roman" w:hAnsi="Times New Roman" w:cs="Times New Roman"/>
          <w:iCs/>
          <w:sz w:val="20"/>
          <w:szCs w:val="20"/>
        </w:rPr>
        <w:t>,</w:t>
      </w:r>
      <w:r w:rsidRPr="00FE3829">
        <w:rPr>
          <w:rFonts w:ascii="Times New Roman" w:hAnsi="Times New Roman" w:cs="Times New Roman"/>
          <w:sz w:val="20"/>
          <w:szCs w:val="20"/>
        </w:rPr>
        <w:t xml:space="preserve"> </w:t>
      </w:r>
      <w:r w:rsidRPr="00FE3829">
        <w:rPr>
          <w:rFonts w:ascii="Times New Roman" w:hAnsi="Times New Roman" w:cs="Times New Roman"/>
          <w:i/>
          <w:sz w:val="20"/>
          <w:szCs w:val="20"/>
        </w:rPr>
        <w:t>Limonium</w:t>
      </w:r>
      <w:r w:rsidRPr="00FE3829">
        <w:rPr>
          <w:rFonts w:ascii="Times New Roman" w:hAnsi="Times New Roman" w:cs="Times New Roman" w:hint="eastAsia"/>
          <w:i/>
          <w:sz w:val="20"/>
          <w:szCs w:val="20"/>
        </w:rPr>
        <w:t xml:space="preserve"> bicolor</w:t>
      </w:r>
      <w:r w:rsidRPr="00FE3829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FE3829">
        <w:rPr>
          <w:rFonts w:ascii="Times New Roman" w:hAnsi="Times New Roman" w:cs="Times New Roman"/>
          <w:i/>
          <w:sz w:val="20"/>
          <w:szCs w:val="20"/>
        </w:rPr>
        <w:t>Solanum Lycopersicum</w:t>
      </w:r>
      <w:r w:rsidRPr="00FE3829">
        <w:rPr>
          <w:rFonts w:ascii="Times New Roman" w:hAnsi="Times New Roman" w:cs="Times New Roman"/>
          <w:iCs/>
          <w:sz w:val="20"/>
          <w:szCs w:val="20"/>
        </w:rPr>
        <w:t xml:space="preserve"> and </w:t>
      </w:r>
      <w:r w:rsidRPr="00FE3829">
        <w:rPr>
          <w:rFonts w:ascii="Times New Roman" w:hAnsi="Times New Roman" w:cs="Times New Roman"/>
          <w:i/>
          <w:sz w:val="20"/>
          <w:szCs w:val="20"/>
        </w:rPr>
        <w:t>Nicotiana tabacum</w:t>
      </w:r>
      <w:r w:rsidRPr="00FE3829">
        <w:rPr>
          <w:rFonts w:ascii="Times New Roman" w:hAnsi="Times New Roman" w:cs="Times New Roman" w:hint="eastAsia"/>
          <w:iCs/>
          <w:sz w:val="20"/>
          <w:szCs w:val="20"/>
        </w:rPr>
        <w:t>.</w:t>
      </w:r>
    </w:p>
    <w:tbl>
      <w:tblPr>
        <w:tblpPr w:leftFromText="180" w:rightFromText="180" w:vertAnchor="text" w:horzAnchor="page" w:tblpX="551" w:tblpY="170"/>
        <w:tblW w:w="11088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694"/>
        <w:gridCol w:w="1975"/>
        <w:gridCol w:w="2117"/>
        <w:gridCol w:w="2121"/>
        <w:gridCol w:w="2118"/>
      </w:tblGrid>
      <w:tr w:rsidR="00FE3829" w:rsidRPr="00FE3829" w14:paraId="5B177DAF" w14:textId="77777777">
        <w:trPr>
          <w:trHeight w:val="1229"/>
        </w:trPr>
        <w:tc>
          <w:tcPr>
            <w:tcW w:w="1063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273BA29" w14:textId="77777777" w:rsidR="0053029B" w:rsidRPr="00FE3829" w:rsidRDefault="00135316">
            <w:pPr>
              <w:rPr>
                <w:rFonts w:ascii="Times New Roman" w:hAnsi="Times New Roman" w:cs="Times New Roman"/>
              </w:rPr>
            </w:pPr>
            <w:r w:rsidRPr="00FE3829">
              <w:rPr>
                <w:rFonts w:ascii="Times New Roman" w:hAnsi="Times New Roman" w:cs="Times New Roman"/>
              </w:rPr>
              <w:t>Proteins</w:t>
            </w:r>
          </w:p>
        </w:tc>
        <w:tc>
          <w:tcPr>
            <w:tcW w:w="169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B97B9B" w14:textId="77777777" w:rsidR="0053029B" w:rsidRPr="00FE3829" w:rsidRDefault="00135316">
            <w:pPr>
              <w:keepNext/>
              <w:keepLines/>
              <w:spacing w:before="340" w:after="33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829">
              <w:rPr>
                <w:rFonts w:ascii="Times New Roman" w:hAnsi="Times New Roman" w:cs="Times New Roman"/>
                <w:sz w:val="20"/>
                <w:szCs w:val="20"/>
              </w:rPr>
              <w:t>Number of amino acids</w:t>
            </w:r>
          </w:p>
        </w:tc>
        <w:tc>
          <w:tcPr>
            <w:tcW w:w="197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C7B270" w14:textId="77777777" w:rsidR="0053029B" w:rsidRPr="00FE3829" w:rsidRDefault="00135316">
            <w:pPr>
              <w:keepNext/>
              <w:keepLines/>
              <w:spacing w:before="340" w:after="33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829">
              <w:rPr>
                <w:rFonts w:ascii="Times New Roman" w:hAnsi="Times New Roman" w:cs="Times New Roman"/>
                <w:sz w:val="20"/>
                <w:szCs w:val="20"/>
              </w:rPr>
              <w:t>Number of C2H2 domains</w:t>
            </w:r>
          </w:p>
        </w:tc>
        <w:tc>
          <w:tcPr>
            <w:tcW w:w="211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156E52" w14:textId="77777777" w:rsidR="0053029B" w:rsidRPr="00FE3829" w:rsidRDefault="00135316">
            <w:pPr>
              <w:keepNext/>
              <w:keepLines/>
              <w:spacing w:before="340" w:after="33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829">
              <w:rPr>
                <w:rFonts w:ascii="Times New Roman" w:hAnsi="Times New Roman" w:cs="Times New Roman"/>
                <w:sz w:val="20"/>
                <w:szCs w:val="20"/>
              </w:rPr>
              <w:t>Number of QALGGH sequences</w:t>
            </w:r>
          </w:p>
        </w:tc>
        <w:tc>
          <w:tcPr>
            <w:tcW w:w="212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360E64" w14:textId="77777777" w:rsidR="0053029B" w:rsidRPr="00FE3829" w:rsidRDefault="00135316">
            <w:pPr>
              <w:keepNext/>
              <w:keepLines/>
              <w:spacing w:before="340" w:after="330" w:line="360" w:lineRule="auto"/>
              <w:ind w:rightChars="125"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829">
              <w:rPr>
                <w:rFonts w:ascii="Times New Roman" w:hAnsi="Times New Roman" w:cs="Times New Roman"/>
                <w:sz w:val="20"/>
                <w:szCs w:val="20"/>
              </w:rPr>
              <w:t>Number of low complexity domains</w:t>
            </w:r>
          </w:p>
        </w:tc>
        <w:tc>
          <w:tcPr>
            <w:tcW w:w="2118" w:type="dxa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14:paraId="53D2DA8F" w14:textId="77777777" w:rsidR="0053029B" w:rsidRPr="00FE3829" w:rsidRDefault="00EA6D20">
            <w:pPr>
              <w:keepNext/>
              <w:keepLines/>
              <w:spacing w:before="340" w:after="33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135316" w:rsidRPr="00FE3829">
                <w:rPr>
                  <w:rFonts w:ascii="Times New Roman" w:hAnsi="Times New Roman" w:cs="Times New Roman"/>
                  <w:sz w:val="20"/>
                  <w:szCs w:val="20"/>
                </w:rPr>
                <w:t>Species</w:t>
              </w:r>
            </w:hyperlink>
          </w:p>
        </w:tc>
      </w:tr>
      <w:tr w:rsidR="0053029B" w14:paraId="7DE80ADD" w14:textId="77777777">
        <w:trPr>
          <w:trHeight w:val="253"/>
        </w:trPr>
        <w:tc>
          <w:tcPr>
            <w:tcW w:w="106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2F3D8555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0"/>
              </w:rPr>
              <w:t>GIS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30D0CA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C6B716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6AC1CC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99A439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23DF4DF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Arabidopsis thaliana</w:t>
            </w:r>
          </w:p>
        </w:tc>
      </w:tr>
      <w:tr w:rsidR="0053029B" w14:paraId="2880228C" w14:textId="77777777">
        <w:trPr>
          <w:trHeight w:val="358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bottom"/>
          </w:tcPr>
          <w:p w14:paraId="49F5CA27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GIS2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91C65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353E9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71058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B062A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14:paraId="39485F63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Arabidopsis thaliana</w:t>
            </w:r>
          </w:p>
        </w:tc>
      </w:tr>
      <w:tr w:rsidR="0053029B" w14:paraId="00D855FF" w14:textId="77777777">
        <w:trPr>
          <w:trHeight w:val="264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56BA1692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ZFP8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0C458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92DA1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81BCE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F8F04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14:paraId="020E7CDA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Arabidopsis thaliana</w:t>
            </w:r>
          </w:p>
        </w:tc>
      </w:tr>
      <w:tr w:rsidR="0053029B" w14:paraId="7F9D6934" w14:textId="77777777">
        <w:trPr>
          <w:trHeight w:val="240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0667BDDB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ZFP5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B3718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D77CD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9EEF4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0EDAB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14:paraId="6C9A8997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Arabidopsis thaliana</w:t>
            </w:r>
          </w:p>
        </w:tc>
      </w:tr>
      <w:tr w:rsidR="0053029B" w14:paraId="66E58F77" w14:textId="77777777">
        <w:trPr>
          <w:trHeight w:val="318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54D9D9C3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GIS3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40101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7642C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AB989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C9689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14:paraId="7F57D078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Arabidopsis thaliana</w:t>
            </w:r>
          </w:p>
        </w:tc>
      </w:tr>
      <w:tr w:rsidR="0053029B" w14:paraId="14350294" w14:textId="77777777">
        <w:trPr>
          <w:trHeight w:val="318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0FBDBC73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ZFP6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330AF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FB086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3BD67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5DF26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14:paraId="680EA0A0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Arabidopsis thaliana</w:t>
            </w:r>
          </w:p>
        </w:tc>
      </w:tr>
      <w:tr w:rsidR="0053029B" w14:paraId="110221AD" w14:textId="77777777">
        <w:trPr>
          <w:trHeight w:val="318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bottom"/>
          </w:tcPr>
          <w:p w14:paraId="50B0A32F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0"/>
              </w:rPr>
              <w:t>LbGIS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11D7D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50EF7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BE94F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22B6E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14:paraId="7F58E97B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Limonium bicolor</w:t>
            </w:r>
          </w:p>
        </w:tc>
      </w:tr>
      <w:tr w:rsidR="0053029B" w14:paraId="1E17E609" w14:textId="77777777">
        <w:trPr>
          <w:trHeight w:val="318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bottom"/>
          </w:tcPr>
          <w:p w14:paraId="19D2A56B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0"/>
              </w:rPr>
              <w:t>Lb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GIS2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0BCDB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A063C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DFC1E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E004F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14:paraId="7D6EC8BD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Limonium bicolor</w:t>
            </w:r>
          </w:p>
        </w:tc>
      </w:tr>
      <w:tr w:rsidR="0053029B" w14:paraId="03E0EC12" w14:textId="77777777">
        <w:trPr>
          <w:trHeight w:val="318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15E0A5FD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0"/>
              </w:rPr>
              <w:t>Lb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ZFP8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C8FA8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01B71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977BF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3AEFB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14:paraId="28ACAFCC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Limonium bicolor</w:t>
            </w:r>
          </w:p>
        </w:tc>
      </w:tr>
      <w:tr w:rsidR="0053029B" w14:paraId="096D257B" w14:textId="77777777">
        <w:trPr>
          <w:trHeight w:val="318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66CD228A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0"/>
              </w:rPr>
              <w:t>Lb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ZFP5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2E438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A1B3F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43718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2939F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14:paraId="4BC61700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Limonium bicolor</w:t>
            </w:r>
          </w:p>
        </w:tc>
      </w:tr>
      <w:tr w:rsidR="0053029B" w14:paraId="122662CF" w14:textId="77777777">
        <w:trPr>
          <w:trHeight w:val="318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3B43A84A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0"/>
              </w:rPr>
              <w:t>Lb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GIS3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BF919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0023B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27C95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2303A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14:paraId="0A810195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Limonium bicolor</w:t>
            </w:r>
          </w:p>
        </w:tc>
      </w:tr>
      <w:tr w:rsidR="0053029B" w14:paraId="472A0CF7" w14:textId="77777777">
        <w:trPr>
          <w:trHeight w:val="318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65A96315" w14:textId="77777777" w:rsidR="0053029B" w:rsidRDefault="00135316">
            <w:pPr>
              <w:spacing w:line="360" w:lineRule="auto"/>
              <w:jc w:val="center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0"/>
              </w:rPr>
              <w:t>Lb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ZFP6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B0C33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FC5C4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29D63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CA6BF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14:paraId="61E5C7AC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Limonium bicolor</w:t>
            </w:r>
          </w:p>
        </w:tc>
      </w:tr>
      <w:tr w:rsidR="0053029B" w14:paraId="3AFD62B0" w14:textId="77777777">
        <w:trPr>
          <w:trHeight w:val="318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334046C2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0"/>
              </w:rPr>
              <w:t>Hair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750F3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95744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58F24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11DD7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14:paraId="73A278B3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Solanum Lycopersicum</w:t>
            </w:r>
          </w:p>
        </w:tc>
      </w:tr>
      <w:tr w:rsidR="0053029B" w14:paraId="036AED2C" w14:textId="77777777">
        <w:trPr>
          <w:trHeight w:val="318"/>
        </w:trPr>
        <w:tc>
          <w:tcPr>
            <w:tcW w:w="1063" w:type="dxa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25BFD6ED" w14:textId="77777777" w:rsidR="0053029B" w:rsidRDefault="00135316">
            <w:pPr>
              <w:spacing w:line="360" w:lineRule="auto"/>
              <w:jc w:val="center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0"/>
              </w:rPr>
              <w:t>NbGIS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BA50588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4D21E88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BE9FF00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AE89AA9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14:paraId="0882224F" w14:textId="77777777" w:rsidR="0053029B" w:rsidRDefault="0013531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Nicotiana tabacum</w:t>
            </w:r>
          </w:p>
        </w:tc>
      </w:tr>
    </w:tbl>
    <w:p w14:paraId="38195480" w14:textId="77777777" w:rsidR="0053029B" w:rsidRDefault="0053029B">
      <w:pPr>
        <w:spacing w:line="220" w:lineRule="atLeast"/>
      </w:pPr>
    </w:p>
    <w:sectPr w:rsidR="0053029B" w:rsidSect="005302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C82C" w14:textId="77777777" w:rsidR="00EA6D20" w:rsidRDefault="00EA6D20">
      <w:r>
        <w:separator/>
      </w:r>
    </w:p>
  </w:endnote>
  <w:endnote w:type="continuationSeparator" w:id="0">
    <w:p w14:paraId="34D6FC9B" w14:textId="77777777" w:rsidR="00EA6D20" w:rsidRDefault="00EA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ACC8" w14:textId="77777777" w:rsidR="00EA6D20" w:rsidRDefault="00EA6D20">
      <w:pPr>
        <w:spacing w:after="0"/>
      </w:pPr>
      <w:r>
        <w:separator/>
      </w:r>
    </w:p>
  </w:footnote>
  <w:footnote w:type="continuationSeparator" w:id="0">
    <w:p w14:paraId="640E50EA" w14:textId="77777777" w:rsidR="00EA6D20" w:rsidRDefault="00EA6D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35316"/>
    <w:rsid w:val="00155E8D"/>
    <w:rsid w:val="001C3317"/>
    <w:rsid w:val="002D74E2"/>
    <w:rsid w:val="00323B43"/>
    <w:rsid w:val="003D37D8"/>
    <w:rsid w:val="00426133"/>
    <w:rsid w:val="004358AB"/>
    <w:rsid w:val="004E63E2"/>
    <w:rsid w:val="0053029B"/>
    <w:rsid w:val="008900CE"/>
    <w:rsid w:val="008B7726"/>
    <w:rsid w:val="008E1F7B"/>
    <w:rsid w:val="00945879"/>
    <w:rsid w:val="00A55703"/>
    <w:rsid w:val="00A65F38"/>
    <w:rsid w:val="00BA12F0"/>
    <w:rsid w:val="00BF43DE"/>
    <w:rsid w:val="00C03C65"/>
    <w:rsid w:val="00CB5AB6"/>
    <w:rsid w:val="00D31D50"/>
    <w:rsid w:val="00EA6D20"/>
    <w:rsid w:val="00FE3829"/>
    <w:rsid w:val="7A74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D031B"/>
  <w15:docId w15:val="{738290A9-3365-4F01-ADA2-C01FD02B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icrosoft YaHe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9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3029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302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3029B"/>
    <w:rPr>
      <w:rFonts w:ascii="Tahoma" w:hAnsi="Tahoma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3029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bswang</dc:creator>
  <cp:lastModifiedBy>Isobel Crouch</cp:lastModifiedBy>
  <cp:revision>17</cp:revision>
  <dcterms:created xsi:type="dcterms:W3CDTF">2008-09-11T17:20:00Z</dcterms:created>
  <dcterms:modified xsi:type="dcterms:W3CDTF">2021-08-31T13:06:00Z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53E797A48FCE40C2989A203FD8C3DBC8</vt:lpwstr>
  </property>
</Properties>
</file>