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8A5" w:rsidRDefault="00612626">
      <w:pPr>
        <w:rPr>
          <w:rFonts w:ascii="Times New Roman" w:hAnsi="Times New Roman" w:cs="Times New Roman"/>
          <w:lang w:val="en-US"/>
        </w:rPr>
      </w:pPr>
      <w:r w:rsidRPr="0061262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797B880" wp14:editId="6DCF1745">
            <wp:extent cx="5397500" cy="420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626" w:rsidRDefault="00612626">
      <w:pPr>
        <w:rPr>
          <w:rFonts w:ascii="Times New Roman" w:hAnsi="Times New Roman" w:cs="Times New Roman"/>
          <w:lang w:val="en-US"/>
        </w:rPr>
      </w:pPr>
    </w:p>
    <w:p w:rsidR="007038A5" w:rsidRDefault="007038A5">
      <w:pPr>
        <w:rPr>
          <w:rFonts w:ascii="Times New Roman" w:hAnsi="Times New Roman" w:cs="Times New Roman"/>
          <w:lang w:val="en-US"/>
        </w:rPr>
      </w:pPr>
    </w:p>
    <w:p w:rsidR="00BB414C" w:rsidRPr="007038A5" w:rsidRDefault="00BB414C" w:rsidP="00612626">
      <w:pPr>
        <w:rPr>
          <w:rFonts w:ascii="Times New Roman" w:hAnsi="Times New Roman" w:cs="Times New Roman"/>
          <w:lang w:val="en-US"/>
        </w:rPr>
      </w:pPr>
      <w:r w:rsidRPr="007038A5">
        <w:rPr>
          <w:rFonts w:ascii="Times New Roman" w:hAnsi="Times New Roman" w:cs="Times New Roman"/>
          <w:b/>
          <w:lang w:val="en-US"/>
        </w:rPr>
        <w:t>Supplementary Figure 1.</w:t>
      </w:r>
      <w:r w:rsidRPr="007038A5">
        <w:rPr>
          <w:rFonts w:ascii="Times New Roman" w:hAnsi="Times New Roman" w:cs="Times New Roman"/>
          <w:lang w:val="en-US"/>
        </w:rPr>
        <w:t xml:space="preserve"> Characterization of </w:t>
      </w:r>
      <w:proofErr w:type="spellStart"/>
      <w:r w:rsidRPr="007038A5">
        <w:rPr>
          <w:rFonts w:ascii="Times New Roman" w:hAnsi="Times New Roman" w:cs="Times New Roman"/>
          <w:lang w:val="en-US"/>
        </w:rPr>
        <w:t>hTERP</w:t>
      </w:r>
      <w:proofErr w:type="spellEnd"/>
      <w:r w:rsidRPr="007038A5">
        <w:rPr>
          <w:rFonts w:ascii="Times New Roman" w:hAnsi="Times New Roman" w:cs="Times New Roman"/>
          <w:lang w:val="en-US"/>
        </w:rPr>
        <w:t xml:space="preserve"> expression in wild type and modified HEK293T cells. (</w:t>
      </w:r>
      <w:r w:rsidRPr="007038A5">
        <w:rPr>
          <w:rFonts w:ascii="Times New Roman" w:hAnsi="Times New Roman" w:cs="Times New Roman"/>
          <w:b/>
          <w:lang w:val="en-US"/>
        </w:rPr>
        <w:t>A</w:t>
      </w:r>
      <w:r w:rsidRPr="007038A5">
        <w:rPr>
          <w:rFonts w:ascii="Times New Roman" w:hAnsi="Times New Roman" w:cs="Times New Roman"/>
          <w:lang w:val="en-US"/>
        </w:rPr>
        <w:t>) Verification of knockout at genomic level. Upper panel (</w:t>
      </w:r>
      <w:proofErr w:type="spellStart"/>
      <w:r w:rsidRPr="007038A5">
        <w:rPr>
          <w:rFonts w:ascii="Times New Roman" w:hAnsi="Times New Roman" w:cs="Times New Roman"/>
          <w:lang w:val="en-US"/>
        </w:rPr>
        <w:t>wt</w:t>
      </w:r>
      <w:proofErr w:type="spellEnd"/>
      <w:r w:rsidRPr="007038A5">
        <w:rPr>
          <w:rFonts w:ascii="Times New Roman" w:hAnsi="Times New Roman" w:cs="Times New Roman"/>
          <w:lang w:val="en-US"/>
        </w:rPr>
        <w:t>) corresponds to the sequence of PCR fragment obtained from genomic DNA of wild type HEK293T cells. Lower panel (</w:t>
      </w:r>
      <w:proofErr w:type="spellStart"/>
      <w:r w:rsidRPr="007038A5">
        <w:rPr>
          <w:rFonts w:ascii="Times New Roman" w:hAnsi="Times New Roman" w:cs="Times New Roman"/>
          <w:lang w:val="en-US"/>
        </w:rPr>
        <w:t>dhTERP</w:t>
      </w:r>
      <w:proofErr w:type="spellEnd"/>
      <w:r w:rsidRPr="007038A5">
        <w:rPr>
          <w:rFonts w:ascii="Times New Roman" w:hAnsi="Times New Roman" w:cs="Times New Roman"/>
          <w:lang w:val="en-US"/>
        </w:rPr>
        <w:t>) corresponds to the sequence of PCR fragment obtained from genomic DNA of knock-outed HEK293T cells. (</w:t>
      </w:r>
      <w:r w:rsidRPr="007038A5">
        <w:rPr>
          <w:rFonts w:ascii="Times New Roman" w:hAnsi="Times New Roman" w:cs="Times New Roman"/>
          <w:b/>
          <w:lang w:val="en-US"/>
        </w:rPr>
        <w:t>B</w:t>
      </w:r>
      <w:r w:rsidRPr="007038A5">
        <w:rPr>
          <w:rFonts w:ascii="Times New Roman" w:hAnsi="Times New Roman" w:cs="Times New Roman"/>
          <w:lang w:val="en-US"/>
        </w:rPr>
        <w:t xml:space="preserve">) </w:t>
      </w:r>
      <w:r w:rsidR="008D2AA5" w:rsidRPr="00612626">
        <w:rPr>
          <w:rFonts w:ascii="Times New Roman" w:hAnsi="Times New Roman" w:cs="Times New Roman"/>
          <w:lang w:val="en-US"/>
        </w:rPr>
        <w:t xml:space="preserve">Samples prepared </w:t>
      </w:r>
      <w:r w:rsidRPr="007038A5">
        <w:rPr>
          <w:rFonts w:ascii="Times New Roman" w:hAnsi="Times New Roman" w:cs="Times New Roman"/>
          <w:lang w:val="en-US"/>
        </w:rPr>
        <w:t xml:space="preserve">from HEK293T </w:t>
      </w:r>
      <w:r w:rsidR="008D2AA5" w:rsidRPr="007038A5">
        <w:rPr>
          <w:rFonts w:ascii="Times New Roman" w:hAnsi="Times New Roman" w:cs="Times New Roman"/>
          <w:lang w:val="en-US"/>
        </w:rPr>
        <w:t xml:space="preserve">overexpressing </w:t>
      </w:r>
      <w:proofErr w:type="spellStart"/>
      <w:r w:rsidR="008D2AA5" w:rsidRPr="007038A5">
        <w:rPr>
          <w:rFonts w:ascii="Times New Roman" w:hAnsi="Times New Roman" w:cs="Times New Roman"/>
          <w:lang w:val="en-US"/>
        </w:rPr>
        <w:t>hTERP</w:t>
      </w:r>
      <w:proofErr w:type="spellEnd"/>
      <w:r w:rsidR="008D2AA5" w:rsidRPr="007038A5">
        <w:rPr>
          <w:rFonts w:ascii="Times New Roman" w:hAnsi="Times New Roman" w:cs="Times New Roman"/>
          <w:lang w:val="en-US"/>
        </w:rPr>
        <w:t xml:space="preserve"> </w:t>
      </w:r>
      <w:r w:rsidRPr="007038A5">
        <w:rPr>
          <w:rFonts w:ascii="Times New Roman" w:hAnsi="Times New Roman" w:cs="Times New Roman"/>
          <w:lang w:val="en-US"/>
        </w:rPr>
        <w:t xml:space="preserve">cells, wild type HEK293T cells, </w:t>
      </w:r>
      <w:proofErr w:type="spellStart"/>
      <w:r w:rsidRPr="007038A5">
        <w:rPr>
          <w:rFonts w:ascii="Times New Roman" w:hAnsi="Times New Roman" w:cs="Times New Roman"/>
          <w:lang w:val="en-US"/>
        </w:rPr>
        <w:t>knockouted</w:t>
      </w:r>
      <w:proofErr w:type="spellEnd"/>
      <w:r w:rsidRPr="007038A5">
        <w:rPr>
          <w:rFonts w:ascii="Times New Roman" w:hAnsi="Times New Roman" w:cs="Times New Roman"/>
          <w:lang w:val="en-US"/>
        </w:rPr>
        <w:t xml:space="preserve"> HEK293T cells </w:t>
      </w:r>
      <w:r w:rsidR="008D2AA5" w:rsidRPr="007038A5">
        <w:rPr>
          <w:rFonts w:ascii="Times New Roman" w:hAnsi="Times New Roman" w:cs="Times New Roman"/>
          <w:lang w:val="en-US"/>
        </w:rPr>
        <w:t xml:space="preserve">overexpressing </w:t>
      </w:r>
      <w:proofErr w:type="spellStart"/>
      <w:r w:rsidR="008D2AA5" w:rsidRPr="007038A5">
        <w:rPr>
          <w:rFonts w:ascii="Times New Roman" w:hAnsi="Times New Roman" w:cs="Times New Roman"/>
          <w:lang w:val="en-US"/>
        </w:rPr>
        <w:t>hTERP</w:t>
      </w:r>
      <w:proofErr w:type="spellEnd"/>
      <w:r w:rsidR="008D2AA5" w:rsidRPr="007038A5">
        <w:rPr>
          <w:rFonts w:ascii="Times New Roman" w:hAnsi="Times New Roman" w:cs="Times New Roman"/>
          <w:lang w:val="en-US"/>
        </w:rPr>
        <w:t xml:space="preserve"> </w:t>
      </w:r>
      <w:r w:rsidRPr="007038A5">
        <w:rPr>
          <w:rFonts w:ascii="Times New Roman" w:hAnsi="Times New Roman" w:cs="Times New Roman"/>
          <w:lang w:val="en-US"/>
        </w:rPr>
        <w:t xml:space="preserve">and </w:t>
      </w:r>
      <w:proofErr w:type="spellStart"/>
      <w:r w:rsidRPr="007038A5">
        <w:rPr>
          <w:rFonts w:ascii="Times New Roman" w:hAnsi="Times New Roman" w:cs="Times New Roman"/>
          <w:lang w:val="en-US"/>
        </w:rPr>
        <w:t>knockouted</w:t>
      </w:r>
      <w:proofErr w:type="spellEnd"/>
      <w:r w:rsidRPr="007038A5">
        <w:rPr>
          <w:rFonts w:ascii="Times New Roman" w:hAnsi="Times New Roman" w:cs="Times New Roman"/>
          <w:lang w:val="en-US"/>
        </w:rPr>
        <w:t xml:space="preserve"> HEK293T cells for </w:t>
      </w:r>
      <w:proofErr w:type="spellStart"/>
      <w:r w:rsidRPr="007038A5">
        <w:rPr>
          <w:rFonts w:ascii="Times New Roman" w:hAnsi="Times New Roman" w:cs="Times New Roman"/>
          <w:lang w:val="en-US"/>
        </w:rPr>
        <w:t>hTERP</w:t>
      </w:r>
      <w:proofErr w:type="spellEnd"/>
      <w:r w:rsidR="008D2AA5">
        <w:rPr>
          <w:rFonts w:ascii="Times New Roman" w:hAnsi="Times New Roman" w:cs="Times New Roman"/>
          <w:lang w:val="en-US"/>
        </w:rPr>
        <w:t xml:space="preserve"> </w:t>
      </w:r>
      <w:r w:rsidR="008D2AA5" w:rsidRPr="00612626">
        <w:rPr>
          <w:rFonts w:ascii="Times New Roman" w:hAnsi="Times New Roman" w:cs="Times New Roman"/>
          <w:lang w:val="en-US"/>
        </w:rPr>
        <w:t>were probed with anti-</w:t>
      </w:r>
      <w:proofErr w:type="spellStart"/>
      <w:r w:rsidR="008D2AA5">
        <w:rPr>
          <w:rFonts w:ascii="Times New Roman" w:hAnsi="Times New Roman" w:cs="Times New Roman"/>
          <w:lang w:val="en-US"/>
        </w:rPr>
        <w:t>hTERP</w:t>
      </w:r>
      <w:proofErr w:type="spellEnd"/>
      <w:r w:rsidR="008D2AA5" w:rsidRPr="00612626">
        <w:rPr>
          <w:rFonts w:ascii="Times New Roman" w:hAnsi="Times New Roman" w:cs="Times New Roman"/>
          <w:lang w:val="en-US"/>
        </w:rPr>
        <w:t xml:space="preserve"> antibodies</w:t>
      </w:r>
      <w:r w:rsidRPr="007038A5">
        <w:rPr>
          <w:rFonts w:ascii="Times New Roman" w:hAnsi="Times New Roman" w:cs="Times New Roman"/>
          <w:lang w:val="en-US"/>
        </w:rPr>
        <w:t xml:space="preserve">. </w:t>
      </w:r>
      <w:r w:rsidR="00612626">
        <w:rPr>
          <w:rFonts w:ascii="Times New Roman" w:hAnsi="Times New Roman" w:cs="Times New Roman"/>
          <w:lang w:val="en-US"/>
        </w:rPr>
        <w:t>GAPDH</w:t>
      </w:r>
      <w:r w:rsidR="00612626" w:rsidRPr="00612626">
        <w:rPr>
          <w:rFonts w:ascii="Times New Roman" w:hAnsi="Times New Roman" w:cs="Times New Roman"/>
          <w:lang w:val="en-US"/>
        </w:rPr>
        <w:t xml:space="preserve"> was used as a loading control.</w:t>
      </w:r>
      <w:r w:rsidR="00612626" w:rsidRPr="00612626">
        <w:rPr>
          <w:rFonts w:ascii="Times New Roman" w:hAnsi="Times New Roman" w:cs="Times New Roman"/>
          <w:b/>
          <w:lang w:val="en-US"/>
        </w:rPr>
        <w:t xml:space="preserve"> (C)</w:t>
      </w:r>
      <w:r w:rsidR="00612626">
        <w:rPr>
          <w:rFonts w:ascii="Times New Roman" w:hAnsi="Times New Roman" w:cs="Times New Roman"/>
          <w:lang w:val="en-US"/>
        </w:rPr>
        <w:t xml:space="preserve"> </w:t>
      </w:r>
      <w:r w:rsidR="00612626" w:rsidRPr="00612626">
        <w:rPr>
          <w:rFonts w:ascii="Times New Roman" w:hAnsi="Times New Roman" w:cs="Times New Roman"/>
          <w:lang w:val="en-US"/>
        </w:rPr>
        <w:t>Samples prepared from HEK293T cells exogenously expressing 3HA (HA) and hTERP-3HA (</w:t>
      </w:r>
      <w:proofErr w:type="spellStart"/>
      <w:r w:rsidR="00612626" w:rsidRPr="00612626">
        <w:rPr>
          <w:rFonts w:ascii="Times New Roman" w:hAnsi="Times New Roman" w:cs="Times New Roman"/>
          <w:lang w:val="en-US"/>
        </w:rPr>
        <w:t>hTERP</w:t>
      </w:r>
      <w:proofErr w:type="spellEnd"/>
      <w:r w:rsidR="00612626" w:rsidRPr="00612626">
        <w:rPr>
          <w:rFonts w:ascii="Times New Roman" w:hAnsi="Times New Roman" w:cs="Times New Roman"/>
          <w:lang w:val="en-US"/>
        </w:rPr>
        <w:t>) were probed</w:t>
      </w:r>
      <w:bookmarkStart w:id="0" w:name="_GoBack"/>
      <w:bookmarkEnd w:id="0"/>
      <w:r w:rsidR="00612626" w:rsidRPr="00612626">
        <w:rPr>
          <w:rFonts w:ascii="Times New Roman" w:hAnsi="Times New Roman" w:cs="Times New Roman"/>
          <w:lang w:val="en-US"/>
        </w:rPr>
        <w:t xml:space="preserve"> with anti-HA antibodies. −d, expression was not induced by doxycycline treatment; +d, cells were treated with doxycycline to induce the integrated cassette. </w:t>
      </w:r>
      <w:r w:rsidR="00612626">
        <w:rPr>
          <w:rFonts w:ascii="Times New Roman" w:hAnsi="Times New Roman" w:cs="Times New Roman"/>
          <w:lang w:val="en-US"/>
        </w:rPr>
        <w:t>GAPDH</w:t>
      </w:r>
      <w:r w:rsidR="00612626" w:rsidRPr="00612626">
        <w:rPr>
          <w:rFonts w:ascii="Times New Roman" w:hAnsi="Times New Roman" w:cs="Times New Roman"/>
          <w:lang w:val="en-US"/>
        </w:rPr>
        <w:t xml:space="preserve"> was used as a loading control.</w:t>
      </w:r>
      <w:r w:rsidR="00612626">
        <w:rPr>
          <w:rFonts w:ascii="Times New Roman" w:hAnsi="Times New Roman" w:cs="Times New Roman"/>
          <w:lang w:val="en-US"/>
        </w:rPr>
        <w:t xml:space="preserve"> </w:t>
      </w:r>
      <w:r w:rsidR="00612626" w:rsidRPr="008D2AA5">
        <w:rPr>
          <w:rFonts w:ascii="Times New Roman" w:hAnsi="Times New Roman" w:cs="Times New Roman"/>
          <w:b/>
          <w:lang w:val="en-US"/>
        </w:rPr>
        <w:t>(</w:t>
      </w:r>
      <w:r w:rsidR="008D2AA5" w:rsidRPr="008D2AA5">
        <w:rPr>
          <w:rFonts w:ascii="Times New Roman" w:hAnsi="Times New Roman" w:cs="Times New Roman"/>
          <w:b/>
          <w:lang w:val="en-US"/>
        </w:rPr>
        <w:t>D</w:t>
      </w:r>
      <w:r w:rsidR="00612626" w:rsidRPr="008D2AA5">
        <w:rPr>
          <w:rFonts w:ascii="Times New Roman" w:hAnsi="Times New Roman" w:cs="Times New Roman"/>
          <w:b/>
          <w:lang w:val="en-US"/>
        </w:rPr>
        <w:t>)</w:t>
      </w:r>
      <w:r w:rsidR="00612626" w:rsidRPr="00612626">
        <w:rPr>
          <w:rFonts w:ascii="Times New Roman" w:hAnsi="Times New Roman" w:cs="Times New Roman"/>
          <w:lang w:val="en-US"/>
        </w:rPr>
        <w:t xml:space="preserve"> Samples prepared from U2OS cells exogenously expressing 3HA (HA) and hTERP-3HA (</w:t>
      </w:r>
      <w:proofErr w:type="spellStart"/>
      <w:r w:rsidR="00612626" w:rsidRPr="00612626">
        <w:rPr>
          <w:rFonts w:ascii="Times New Roman" w:hAnsi="Times New Roman" w:cs="Times New Roman"/>
          <w:lang w:val="en-US"/>
        </w:rPr>
        <w:t>hTERP</w:t>
      </w:r>
      <w:proofErr w:type="spellEnd"/>
      <w:r w:rsidR="00612626" w:rsidRPr="00612626">
        <w:rPr>
          <w:rFonts w:ascii="Times New Roman" w:hAnsi="Times New Roman" w:cs="Times New Roman"/>
          <w:lang w:val="en-US"/>
        </w:rPr>
        <w:t>) were probed with anti-HA antibodies. −d, expression was not induced by doxycycline treatment, +d, cells were treated with doxycycline to induce the integrated cassette. GAPDH was used as a loading control.</w:t>
      </w:r>
    </w:p>
    <w:sectPr w:rsidR="00BB414C" w:rsidRPr="007038A5" w:rsidSect="00362F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4C"/>
    <w:rsid w:val="00122E2C"/>
    <w:rsid w:val="00254226"/>
    <w:rsid w:val="00362F52"/>
    <w:rsid w:val="00382588"/>
    <w:rsid w:val="004B3E48"/>
    <w:rsid w:val="00506289"/>
    <w:rsid w:val="00612626"/>
    <w:rsid w:val="006153A8"/>
    <w:rsid w:val="00650238"/>
    <w:rsid w:val="006B7074"/>
    <w:rsid w:val="007038A5"/>
    <w:rsid w:val="008D2AA5"/>
    <w:rsid w:val="008F7061"/>
    <w:rsid w:val="00A40C82"/>
    <w:rsid w:val="00B724FF"/>
    <w:rsid w:val="00B73D13"/>
    <w:rsid w:val="00BB414C"/>
    <w:rsid w:val="00C42133"/>
    <w:rsid w:val="00D0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5290"/>
  <w15:chartTrackingRefBased/>
  <w15:docId w15:val="{B368829E-43E2-7149-ABA1-703F4021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2021-11-07T10:15:00Z</dcterms:created>
  <dcterms:modified xsi:type="dcterms:W3CDTF">2021-11-08T12:28:00Z</dcterms:modified>
</cp:coreProperties>
</file>