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7C" w:rsidRPr="00A077E1" w:rsidRDefault="0069317C" w:rsidP="0069317C">
      <w:pPr>
        <w:ind w:left="567" w:right="543"/>
        <w:jc w:val="both"/>
        <w:rPr>
          <w:rFonts w:asciiTheme="majorHAnsi" w:hAnsiTheme="majorHAnsi" w:cstheme="majorHAnsi"/>
          <w:b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Supplementary </w:t>
      </w:r>
      <w:r w:rsidRPr="00A077E1">
        <w:rPr>
          <w:rFonts w:asciiTheme="majorHAnsi" w:hAnsiTheme="majorHAnsi" w:cstheme="majorHAnsi"/>
          <w:b/>
          <w:sz w:val="20"/>
          <w:szCs w:val="20"/>
          <w:lang w:val="en-GB"/>
        </w:rPr>
        <w:t>Table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C94984">
        <w:rPr>
          <w:rFonts w:asciiTheme="majorHAnsi" w:hAnsiTheme="majorHAnsi" w:cstheme="majorHAnsi"/>
          <w:b/>
          <w:sz w:val="20"/>
          <w:szCs w:val="20"/>
          <w:lang w:val="en-GB"/>
        </w:rPr>
        <w:t>3</w:t>
      </w:r>
      <w:bookmarkStart w:id="0" w:name="_GoBack"/>
      <w:bookmarkEnd w:id="0"/>
      <w:r w:rsidRPr="00A077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GB"/>
        </w:rPr>
        <w:t>ERAP haplotype</w:t>
      </w:r>
      <w:r w:rsidRPr="00A077E1">
        <w:rPr>
          <w:rFonts w:asciiTheme="majorHAnsi" w:hAnsiTheme="majorHAnsi" w:cstheme="majorHAnsi"/>
          <w:sz w:val="20"/>
          <w:szCs w:val="20"/>
          <w:lang w:val="en-GB"/>
        </w:rPr>
        <w:t xml:space="preserve"> frequencies in women from </w:t>
      </w:r>
      <w:r w:rsidR="004D4AAA">
        <w:rPr>
          <w:rFonts w:asciiTheme="majorHAnsi" w:hAnsiTheme="majorHAnsi" w:cstheme="majorHAnsi"/>
          <w:sz w:val="20"/>
          <w:szCs w:val="20"/>
          <w:lang w:val="en-GB"/>
        </w:rPr>
        <w:t xml:space="preserve">fertile </w:t>
      </w:r>
      <w:r w:rsidRPr="00A077E1">
        <w:rPr>
          <w:rFonts w:asciiTheme="majorHAnsi" w:hAnsiTheme="majorHAnsi" w:cstheme="majorHAnsi"/>
          <w:sz w:val="20"/>
          <w:szCs w:val="20"/>
          <w:lang w:val="en-GB"/>
        </w:rPr>
        <w:t>control and patient groups</w:t>
      </w:r>
      <w:r w:rsidR="004D4AAA">
        <w:rPr>
          <w:rFonts w:asciiTheme="majorHAnsi" w:hAnsiTheme="majorHAnsi" w:cstheme="majorHAnsi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  <w:gridCol w:w="1276"/>
        <w:gridCol w:w="1276"/>
      </w:tblGrid>
      <w:tr w:rsidR="004E48B3" w:rsidRPr="00AC68DD" w:rsidTr="009D3B63">
        <w:trPr>
          <w:trHeight w:val="567"/>
          <w:jc w:val="center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8B3" w:rsidRDefault="004E48B3" w:rsidP="00AC6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ERAP</w:t>
            </w:r>
          </w:p>
          <w:p w:rsidR="004E48B3" w:rsidRPr="00AC68DD" w:rsidRDefault="003726BD" w:rsidP="003726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haplotype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48B3" w:rsidRPr="00AC68DD" w:rsidRDefault="00A30D2C" w:rsidP="007111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bookmarkStart w:id="1" w:name="_Hlk77330983"/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SNP</w:t>
            </w:r>
            <w:bookmarkEnd w:id="1"/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 order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8B3" w:rsidRPr="00AC68DD" w:rsidRDefault="004E48B3" w:rsidP="007111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All</w:t>
            </w:r>
            <w:proofErr w:type="spellEnd"/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 IVF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8B3" w:rsidRPr="00AC68DD" w:rsidRDefault="004E48B3" w:rsidP="007111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RIF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8B3" w:rsidRPr="00AC68DD" w:rsidRDefault="004E48B3" w:rsidP="007111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SIVF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8B3" w:rsidRPr="00AC68DD" w:rsidRDefault="004E48B3" w:rsidP="00861A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Fertile</w:t>
            </w:r>
            <w:proofErr w:type="spellEnd"/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70521" w:rsidRPr="00AC68DD" w:rsidTr="00A70521">
        <w:trPr>
          <w:trHeight w:val="283"/>
          <w:jc w:val="center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70521" w:rsidRPr="00AC68DD" w:rsidRDefault="00A70521" w:rsidP="00A705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 = 990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70521" w:rsidRPr="00AC68DD" w:rsidRDefault="00A70521" w:rsidP="00A705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 = 564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70521" w:rsidRPr="00AC68DD" w:rsidRDefault="00A70521" w:rsidP="00A705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 = 322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70521" w:rsidRPr="00AC68DD" w:rsidRDefault="00A70521" w:rsidP="00A705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N = 764</w:t>
            </w:r>
          </w:p>
        </w:tc>
      </w:tr>
      <w:tr w:rsidR="00A70521" w:rsidRPr="00AC68DD" w:rsidTr="00A70521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A-A-G-C-T-C-C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224 (22.63)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115 (20.39)</w:t>
            </w:r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0D2C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85 (26.4</w:t>
            </w:r>
            <w:r w:rsidR="000D2C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0D2C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184 (24.0</w:t>
            </w:r>
            <w:r w:rsidR="000D2C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</w:t>
            </w: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A-A-G-T-C-C-C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110 (11.11)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57 (10.11)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42 (13.04)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0D2CD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91 (11.9</w:t>
            </w:r>
            <w:r w:rsidR="000D2C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H3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G-A-C-T-T-T-G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109 (11.01)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65 (11.52)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36 (11.18)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78 (10.21)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H4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G-A-G-T-C-C-C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95 (9.60)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61 (10.82)</w:t>
            </w:r>
            <w:r w:rsidRPr="00AC68D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21 (6.52)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73 (9.55)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H5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G-A-G-T-T-C-C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76 (7.68)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43 (7.62)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26 (8.07)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62 (8.12)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H6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G-A-G-T-T-T-G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89 (8.99)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51 (9.04)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30 (9.32)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59 (7.72)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H7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G-A-G-C-T-C-C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44 (4.44)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26 (4.61)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(3.11)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40 (5.24)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H8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A-A-C-T-T-T-C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45 (4.55)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26 (4.61)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14 (4.35)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39 (5.10)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H9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A-A-G-T-T-C-C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42 (4.24)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 (4.26)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 (3.73)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 (3.14)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H10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A-A-C-T-T-C-C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22 (2.22)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 (2.30)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(2.17)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24 (3.14)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H11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G-G-C-T-T-C-C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32 (3.23)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20 (3.55)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(3.42)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21 (2.75)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H12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G-G-G-T-T-T-G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18 (1.82)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 (2.13)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(1.86)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16 (2.09)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H13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A-G-G-T-T-T-G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15 (1.52)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(1.95)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(0.93)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11 (1.44)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H14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A-A-G-T-T-T-G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19 (1.92)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13 (2.30)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(1.86)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10 (1.31)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H15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G-A-C-T-T-C-C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(0.71)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(0.53)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(0.62)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9 (1.18)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H16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G-A-C-T-T-T-C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E9036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E9036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23 (2.32)</w:t>
            </w:r>
            <w:r w:rsidRPr="00E9036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 (2.13)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 (1.86)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8 (1.05)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H17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A-A-C-T-T-T-G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7 (0.71)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842C4F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842C4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7 (1.24)</w:t>
            </w:r>
            <w:r w:rsidRPr="00842C4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(0.52)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H18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G-G-C-T-T-T-G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(0.40)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(0.31)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 (0.52)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H19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G-A-G-T-C-C-G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 (0.30)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(0.31)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(0.13)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H20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A-A-G-T-C-C-G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(0.20)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(0.35)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(0.13)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H21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A-G-C-T-T-T-C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(0.13)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H22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A-A-G-T-T-T-C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(0.13)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H23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A-G-G-C-T-C-G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(0.13)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H24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A-G-G-T-C-C-G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(0.13)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H25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A-G-G-T-C-T-C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(0.13)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H26</w:t>
            </w:r>
          </w:p>
        </w:tc>
        <w:tc>
          <w:tcPr>
            <w:tcW w:w="1417" w:type="dxa"/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A-G-G-T-C-C-C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(0.20)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(0.62)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</w:tr>
      <w:tr w:rsidR="00A70521" w:rsidRPr="00AC68DD" w:rsidTr="002E0266">
        <w:trPr>
          <w:trHeight w:val="283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H27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70521" w:rsidRPr="004E48B3" w:rsidRDefault="00A70521" w:rsidP="00A70521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E48B3"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  <w:t>A-G-C-T-T-C-C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(0.10)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 (0.31)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521" w:rsidRPr="00AC68DD" w:rsidRDefault="00A70521" w:rsidP="00A7052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C68D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0 (0.00)</w:t>
            </w:r>
          </w:p>
        </w:tc>
      </w:tr>
    </w:tbl>
    <w:p w:rsidR="004E48B3" w:rsidRPr="004E48B3" w:rsidRDefault="00B75801" w:rsidP="00CB69E7">
      <w:pPr>
        <w:spacing w:before="240" w:after="0" w:line="240" w:lineRule="auto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</w:t>
      </w: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;</w:t>
      </w:r>
      <w:r w:rsidRPr="00B8574E"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-ET; </w:t>
      </w:r>
      <w:r w:rsidR="00A30D2C" w:rsidRPr="00A30D2C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SNP </w:t>
      </w:r>
      <w:r w:rsidR="00A30D2C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– single nucleotide polymorphism; 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 xml:space="preserve">p </w:t>
      </w:r>
      <w:r w:rsidR="00CB69E7"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probability;</w:t>
      </w:r>
      <w:r w:rsidR="00F07125" w:rsidRPr="00F07125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="00F07125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F07125" w:rsidRPr="005949B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F07125" w:rsidRPr="005949BD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F07125"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F07125"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="00F07125"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probability </w:t>
      </w:r>
      <w:r w:rsidR="00F07125">
        <w:rPr>
          <w:rFonts w:asciiTheme="majorHAnsi" w:hAnsiTheme="majorHAnsi" w:cstheme="majorHAnsi"/>
          <w:sz w:val="20"/>
          <w:szCs w:val="20"/>
          <w:lang w:val="en-GB"/>
        </w:rPr>
        <w:t xml:space="preserve">after </w:t>
      </w:r>
      <w:r w:rsidR="00F07125"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Bonferroni correction for </w:t>
      </w:r>
      <w:r w:rsidR="00F07125">
        <w:rPr>
          <w:rFonts w:asciiTheme="majorHAnsi" w:hAnsiTheme="majorHAnsi" w:cstheme="majorHAnsi"/>
          <w:sz w:val="20"/>
          <w:szCs w:val="20"/>
          <w:lang w:val="en-GB"/>
        </w:rPr>
        <w:t>27 possible haplotypes;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>OR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B69E7"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odds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>ratio; 95%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CI </w:t>
      </w:r>
      <w:r w:rsidR="00CB69E7"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</w:t>
      </w:r>
      <w:r w:rsidR="00CB69E7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>confidence interval from two-sided Fisher’s exact test</w:t>
      </w:r>
      <w:r w:rsidR="009D6FBA">
        <w:rPr>
          <w:rFonts w:asciiTheme="majorHAnsi" w:hAnsiTheme="majorHAnsi" w:cstheme="majorHAnsi"/>
          <w:sz w:val="20"/>
          <w:szCs w:val="20"/>
          <w:lang w:val="en-GB"/>
        </w:rPr>
        <w:t>.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B69E7"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Values in 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>bold</w:t>
      </w:r>
      <w:r w:rsidR="00CB69E7" w:rsidRPr="003F020A">
        <w:rPr>
          <w:rFonts w:asciiTheme="majorHAnsi" w:hAnsiTheme="majorHAnsi" w:cstheme="majorHAnsi"/>
          <w:sz w:val="20"/>
          <w:szCs w:val="20"/>
          <w:lang w:val="en-GB"/>
        </w:rPr>
        <w:t xml:space="preserve"> indicate significant differences.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B69E7" w:rsidRPr="005949BD">
        <w:rPr>
          <w:rFonts w:asciiTheme="majorHAnsi" w:hAnsiTheme="majorHAnsi" w:cstheme="majorHAnsi"/>
          <w:sz w:val="20"/>
          <w:szCs w:val="20"/>
          <w:lang w:val="en-GB"/>
        </w:rPr>
        <w:t>Values in parentheses are in percentages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  <w:r w:rsidR="00CB69E7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P</w:t>
      </w:r>
      <w:r w:rsidR="00D15C03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olymorphism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order: </w:t>
      </w:r>
      <w:r w:rsidR="004E48B3">
        <w:rPr>
          <w:rFonts w:asciiTheme="majorHAnsi" w:hAnsiTheme="majorHAnsi" w:cstheme="majorHAnsi"/>
          <w:sz w:val="20"/>
          <w:szCs w:val="20"/>
          <w:lang w:val="en-GB"/>
        </w:rPr>
        <w:t>rs2248374-rs6861666-rs26653-rs26618-rs2287987-rs30187-</w:t>
      </w:r>
      <w:r w:rsidR="004E48B3" w:rsidRPr="004E48B3">
        <w:rPr>
          <w:rFonts w:asciiTheme="majorHAnsi" w:hAnsiTheme="majorHAnsi" w:cstheme="majorHAnsi"/>
          <w:sz w:val="20"/>
          <w:szCs w:val="20"/>
          <w:lang w:val="en-GB"/>
        </w:rPr>
        <w:t>rs27044</w:t>
      </w:r>
      <w:r w:rsidR="00CB69E7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:rsidR="00A97889" w:rsidRDefault="00A97889" w:rsidP="00CB69E7">
      <w:pPr>
        <w:spacing w:before="240"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61ABD">
        <w:rPr>
          <w:rFonts w:asciiTheme="majorHAnsi" w:hAnsiTheme="majorHAnsi" w:cstheme="majorHAnsi"/>
          <w:b/>
          <w:sz w:val="20"/>
          <w:szCs w:val="20"/>
          <w:lang w:val="en-GB"/>
        </w:rPr>
        <w:t>RIF vs</w:t>
      </w:r>
      <w:r w:rsidR="00861ABD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861ABD">
        <w:rPr>
          <w:rFonts w:asciiTheme="majorHAnsi" w:hAnsiTheme="majorHAnsi" w:cstheme="majorHAnsi"/>
          <w:b/>
          <w:sz w:val="20"/>
          <w:szCs w:val="20"/>
          <w:lang w:val="en-GB"/>
        </w:rPr>
        <w:t xml:space="preserve"> SIVF: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861ABD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a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76825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A76825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76825" w:rsidRPr="00A76825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A76825" w:rsidRPr="00A76825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861ABD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0.045</w:t>
      </w:r>
      <w:r w:rsidR="00A76825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4D2C62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861ABD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 xml:space="preserve">0.714, </w:t>
      </w:r>
      <w:r w:rsidR="00D92F55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 xml:space="preserve">(0.51-1.00); </w:t>
      </w:r>
      <w:r w:rsidRPr="00861ABD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b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76825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A76825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76825" w:rsidRPr="00A76825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FA37B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861ABD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0.040</w:t>
      </w:r>
      <w:r w:rsidR="00A76825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861ABD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 xml:space="preserve">1.737, </w:t>
      </w:r>
      <w:r w:rsidR="00D92F55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(1.02-3.07);</w:t>
      </w:r>
    </w:p>
    <w:p w:rsidR="00842C4F" w:rsidRPr="00861ABD" w:rsidRDefault="00842C4F" w:rsidP="00B75801">
      <w:pPr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proofErr w:type="spellStart"/>
      <w:r w:rsidRPr="00C33AEC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d</w:t>
      </w:r>
      <w:r w:rsidRPr="00C33AEC">
        <w:rPr>
          <w:rFonts w:asciiTheme="majorHAnsi" w:hAnsiTheme="majorHAnsi" w:cstheme="majorHAnsi"/>
          <w:sz w:val="20"/>
          <w:szCs w:val="20"/>
          <w:lang w:val="en-GB"/>
        </w:rPr>
        <w:t>p</w:t>
      </w:r>
      <w:proofErr w:type="spellEnd"/>
      <w:r w:rsidR="00A76825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A76825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76825" w:rsidRPr="00A76825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2D0184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C33AEC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C33AEC">
        <w:rPr>
          <w:rFonts w:asciiTheme="majorHAnsi" w:hAnsiTheme="majorHAnsi" w:cstheme="majorHAnsi"/>
          <w:sz w:val="20"/>
          <w:szCs w:val="20"/>
          <w:lang w:val="en-GB"/>
        </w:rPr>
        <w:t>0.053</w:t>
      </w:r>
      <w:r w:rsidR="00A76825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C33AEC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Pr="00C33AEC">
        <w:rPr>
          <w:rFonts w:asciiTheme="majorHAnsi" w:hAnsiTheme="majorHAnsi" w:cstheme="majorHAnsi"/>
          <w:sz w:val="20"/>
          <w:szCs w:val="20"/>
          <w:lang w:val="en-GB"/>
        </w:rPr>
        <w:t>=</w:t>
      </w:r>
      <w:r w:rsidR="00C33AEC" w:rsidRPr="00C33AEC">
        <w:rPr>
          <w:rFonts w:asciiTheme="majorHAnsi" w:hAnsiTheme="majorHAnsi" w:cstheme="majorHAnsi"/>
          <w:sz w:val="20"/>
          <w:szCs w:val="20"/>
          <w:lang w:val="en-GB"/>
        </w:rPr>
        <w:t> Inf.</w:t>
      </w:r>
      <w:r w:rsidRPr="00C33AEC">
        <w:rPr>
          <w:rFonts w:asciiTheme="majorHAnsi" w:hAnsiTheme="majorHAnsi" w:cstheme="majorHAnsi"/>
          <w:sz w:val="20"/>
          <w:szCs w:val="20"/>
          <w:lang w:val="en-GB"/>
        </w:rPr>
        <w:t>, 95% CI (0.83-Inf.);</w:t>
      </w:r>
    </w:p>
    <w:p w:rsidR="00A97889" w:rsidRPr="00861ABD" w:rsidRDefault="00A97889" w:rsidP="00B75801">
      <w:pPr>
        <w:spacing w:after="0"/>
        <w:ind w:left="567" w:right="543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61ABD">
        <w:rPr>
          <w:rFonts w:asciiTheme="majorHAnsi" w:hAnsiTheme="majorHAnsi" w:cstheme="majorHAnsi"/>
          <w:b/>
          <w:sz w:val="20"/>
          <w:szCs w:val="20"/>
          <w:lang w:val="en-GB"/>
        </w:rPr>
        <w:t>All IVF vs</w:t>
      </w:r>
      <w:r w:rsidR="00861ABD">
        <w:rPr>
          <w:rFonts w:asciiTheme="majorHAnsi" w:hAnsiTheme="majorHAnsi" w:cstheme="majorHAnsi"/>
          <w:b/>
          <w:sz w:val="20"/>
          <w:szCs w:val="20"/>
          <w:lang w:val="en-GB"/>
        </w:rPr>
        <w:t>.</w:t>
      </w:r>
      <w:r w:rsidRPr="00861ABD">
        <w:rPr>
          <w:rFonts w:asciiTheme="majorHAnsi" w:hAnsiTheme="majorHAnsi" w:cstheme="majorHAnsi"/>
          <w:b/>
          <w:sz w:val="20"/>
          <w:szCs w:val="20"/>
          <w:lang w:val="en-GB"/>
        </w:rPr>
        <w:t xml:space="preserve"> Fertile:</w:t>
      </w:r>
      <w:r w:rsidRPr="00861ABD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 xml:space="preserve"> c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76825">
        <w:rPr>
          <w:rFonts w:asciiTheme="majorHAnsi" w:hAnsiTheme="majorHAnsi" w:cstheme="majorHAnsi"/>
          <w:sz w:val="20"/>
          <w:szCs w:val="20"/>
          <w:lang w:val="en-GB"/>
        </w:rPr>
        <w:t>/</w:t>
      </w:r>
      <w:proofErr w:type="spellStart"/>
      <w:r w:rsidR="00A76825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A76825" w:rsidRPr="00A76825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corr</w:t>
      </w:r>
      <w:proofErr w:type="spellEnd"/>
      <w:r w:rsidR="00FA37B8">
        <w:rPr>
          <w:rFonts w:asciiTheme="majorHAnsi" w:hAnsiTheme="majorHAnsi" w:cstheme="majorHAnsi"/>
          <w:sz w:val="20"/>
          <w:szCs w:val="20"/>
          <w:vertAlign w:val="subscript"/>
          <w:lang w:val="en-GB"/>
        </w:rPr>
        <w:t>.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861ABD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0.046</w:t>
      </w:r>
      <w:r w:rsidR="00A76825">
        <w:rPr>
          <w:rFonts w:asciiTheme="majorHAnsi" w:hAnsiTheme="majorHAnsi" w:cstheme="majorHAnsi"/>
          <w:sz w:val="20"/>
          <w:szCs w:val="20"/>
          <w:lang w:val="en-GB"/>
        </w:rPr>
        <w:t>/ns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, OR</w:t>
      </w:r>
      <w:r w:rsidR="002D0184">
        <w:rPr>
          <w:rFonts w:asciiTheme="majorHAnsi" w:hAnsiTheme="majorHAnsi" w:cstheme="majorHAnsi"/>
          <w:sz w:val="20"/>
          <w:szCs w:val="20"/>
          <w:lang w:val="en-GB"/>
        </w:rPr>
        <w:t> </w:t>
      </w:r>
      <w:r w:rsidR="00861ABD">
        <w:rPr>
          <w:rFonts w:asciiTheme="majorHAnsi" w:hAnsiTheme="majorHAnsi" w:cstheme="majorHAnsi"/>
          <w:sz w:val="20"/>
          <w:szCs w:val="20"/>
          <w:lang w:val="en-GB"/>
        </w:rPr>
        <w:t>=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 xml:space="preserve">2.247, </w:t>
      </w:r>
      <w:r w:rsidR="00D92F55">
        <w:rPr>
          <w:rFonts w:asciiTheme="majorHAnsi" w:hAnsiTheme="majorHAnsi" w:cstheme="majorHAnsi"/>
          <w:sz w:val="20"/>
          <w:szCs w:val="20"/>
          <w:lang w:val="en-GB"/>
        </w:rPr>
        <w:t>95% CI </w:t>
      </w:r>
      <w:r w:rsidRPr="00861ABD">
        <w:rPr>
          <w:rFonts w:asciiTheme="majorHAnsi" w:hAnsiTheme="majorHAnsi" w:cstheme="majorHAnsi"/>
          <w:sz w:val="20"/>
          <w:szCs w:val="20"/>
          <w:lang w:val="en-GB"/>
        </w:rPr>
        <w:t>(0.96-5.84)</w:t>
      </w:r>
    </w:p>
    <w:sectPr w:rsidR="00A97889" w:rsidRPr="00861ABD" w:rsidSect="00A97889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25"/>
    <w:rsid w:val="000D2CD2"/>
    <w:rsid w:val="001911BA"/>
    <w:rsid w:val="002D0184"/>
    <w:rsid w:val="002D4EF9"/>
    <w:rsid w:val="002E0266"/>
    <w:rsid w:val="003726BD"/>
    <w:rsid w:val="00373DB0"/>
    <w:rsid w:val="003E6B5F"/>
    <w:rsid w:val="004C69EE"/>
    <w:rsid w:val="004D2C62"/>
    <w:rsid w:val="004D4AAA"/>
    <w:rsid w:val="004E48B3"/>
    <w:rsid w:val="0052356C"/>
    <w:rsid w:val="00565325"/>
    <w:rsid w:val="005E5343"/>
    <w:rsid w:val="0069317C"/>
    <w:rsid w:val="00766A98"/>
    <w:rsid w:val="00842C4F"/>
    <w:rsid w:val="00861ABD"/>
    <w:rsid w:val="008A6B8B"/>
    <w:rsid w:val="009D3B63"/>
    <w:rsid w:val="009D6FBA"/>
    <w:rsid w:val="00A077E1"/>
    <w:rsid w:val="00A30D2C"/>
    <w:rsid w:val="00A70521"/>
    <w:rsid w:val="00A76825"/>
    <w:rsid w:val="00A97889"/>
    <w:rsid w:val="00AC68DD"/>
    <w:rsid w:val="00B75801"/>
    <w:rsid w:val="00BD3770"/>
    <w:rsid w:val="00C33AEC"/>
    <w:rsid w:val="00C94984"/>
    <w:rsid w:val="00CB69E7"/>
    <w:rsid w:val="00D15C03"/>
    <w:rsid w:val="00D92F55"/>
    <w:rsid w:val="00DA001E"/>
    <w:rsid w:val="00DC5ED2"/>
    <w:rsid w:val="00E9036D"/>
    <w:rsid w:val="00F07125"/>
    <w:rsid w:val="00F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9494"/>
  <w15:chartTrackingRefBased/>
  <w15:docId w15:val="{7B709DAA-1AE3-4E50-9427-92885C1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</dc:creator>
  <cp:keywords/>
  <dc:description/>
  <cp:lastModifiedBy>Izabela Nowak</cp:lastModifiedBy>
  <cp:revision>2</cp:revision>
  <cp:lastPrinted>2021-06-23T12:33:00Z</cp:lastPrinted>
  <dcterms:created xsi:type="dcterms:W3CDTF">2021-09-24T06:13:00Z</dcterms:created>
  <dcterms:modified xsi:type="dcterms:W3CDTF">2021-09-24T06:13:00Z</dcterms:modified>
</cp:coreProperties>
</file>