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rPr>
          <w:rFonts w:cs="Times New Roman"/>
          <w:szCs w:val="24"/>
        </w:rPr>
      </w:pPr>
      <w:r>
        <w:t>Supplementary Material</w:t>
      </w:r>
    </w:p>
    <w:p>
      <w:pPr>
        <w:keepNext/>
        <w:rPr>
          <w:rFonts w:cs="Times New Roman"/>
          <w:b/>
          <w:bCs/>
          <w:szCs w:val="24"/>
        </w:rPr>
      </w:pPr>
    </w:p>
    <w:p>
      <w:pPr>
        <w:keepNext/>
        <w:rPr>
          <w:rFonts w:cs="Times New Roman"/>
          <w:b/>
          <w:bCs/>
          <w:szCs w:val="24"/>
        </w:rPr>
      </w:pPr>
      <w:r>
        <w:rPr>
          <w:rFonts w:cs="Times New Roman"/>
          <w:b/>
          <w:bCs/>
          <w:szCs w:val="24"/>
        </w:rPr>
        <w:t>1. Comparison among regression models</w:t>
      </w:r>
    </w:p>
    <w:p>
      <w:pPr>
        <w:keepNext/>
        <w:jc w:val="center"/>
        <w:rPr>
          <w:rFonts w:cs="Times New Roman"/>
          <w:b/>
          <w:szCs w:val="24"/>
        </w:rPr>
      </w:pPr>
      <w:r>
        <w:rPr>
          <w:rFonts w:cs="Times New Roman"/>
          <w:b/>
          <w:szCs w:val="24"/>
        </w:rPr>
        <w:drawing>
          <wp:inline distT="0" distB="0" distL="114300" distR="114300">
            <wp:extent cx="4875530" cy="1304290"/>
            <wp:effectExtent l="0" t="0" r="1270" b="16510"/>
            <wp:docPr id="3" name="Picture 3" descr="supplementary_Fig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upplementary_Fig2"/>
                    <pic:cNvPicPr>
                      <a:picLocks noChangeAspect="1"/>
                    </pic:cNvPicPr>
                  </pic:nvPicPr>
                  <pic:blipFill>
                    <a:blip r:embed="rId8"/>
                    <a:stretch>
                      <a:fillRect/>
                    </a:stretch>
                  </pic:blipFill>
                  <pic:spPr>
                    <a:xfrm>
                      <a:off x="0" y="0"/>
                      <a:ext cx="4875530" cy="1304290"/>
                    </a:xfrm>
                    <a:prstGeom prst="rect">
                      <a:avLst/>
                    </a:prstGeom>
                  </pic:spPr>
                </pic:pic>
              </a:graphicData>
            </a:graphic>
          </wp:inline>
        </w:drawing>
      </w:r>
    </w:p>
    <w:p>
      <w:pPr>
        <w:keepNext/>
        <w:rPr>
          <w:rFonts w:eastAsia="SimSun"/>
          <w:color w:val="000000"/>
          <w:spacing w:val="-2"/>
          <w:kern w:val="16"/>
          <w:lang w:eastAsia="zh-CN" w:bidi="ar"/>
        </w:rPr>
      </w:pPr>
      <w:r>
        <w:rPr>
          <w:rFonts w:cs="Times New Roman"/>
          <w:b/>
          <w:szCs w:val="24"/>
        </w:rPr>
        <w:t xml:space="preserve">Supplementary Figure </w:t>
      </w:r>
      <w:r>
        <w:rPr>
          <w:rFonts w:cs="Times New Roman"/>
          <w:b/>
          <w:szCs w:val="24"/>
        </w:rPr>
        <w:fldChar w:fldCharType="begin"/>
      </w:r>
      <w:r>
        <w:rPr>
          <w:rFonts w:cs="Times New Roman"/>
          <w:b/>
          <w:szCs w:val="24"/>
        </w:rPr>
        <w:instrText xml:space="preserve"> SEQ Figure \* ARABIC </w:instrText>
      </w:r>
      <w:r>
        <w:rPr>
          <w:rFonts w:cs="Times New Roman"/>
          <w:b/>
          <w:szCs w:val="24"/>
        </w:rPr>
        <w:fldChar w:fldCharType="separate"/>
      </w:r>
      <w:r>
        <w:rPr>
          <w:rFonts w:cs="Times New Roman"/>
          <w:b/>
          <w:szCs w:val="24"/>
        </w:rPr>
        <w:t>1</w:t>
      </w:r>
      <w:r>
        <w:rPr>
          <w:rFonts w:cs="Times New Roman"/>
          <w:b/>
          <w:szCs w:val="24"/>
        </w:rPr>
        <w:fldChar w:fldCharType="end"/>
      </w:r>
      <w:r>
        <w:rPr>
          <w:rFonts w:cs="Times New Roman"/>
          <w:b/>
          <w:szCs w:val="24"/>
        </w:rPr>
        <w:t>.</w:t>
      </w:r>
      <w:r>
        <w:rPr>
          <w:rFonts w:cs="Times New Roman"/>
          <w:szCs w:val="24"/>
        </w:rPr>
        <w:t xml:space="preserve"> </w:t>
      </w:r>
      <w:r>
        <w:rPr>
          <w:rFonts w:eastAsia="SimSun"/>
          <w:color w:val="000000"/>
          <w:spacing w:val="-2"/>
          <w:kern w:val="16"/>
          <w:lang w:eastAsia="zh-CN" w:bidi="ar"/>
        </w:rPr>
        <w:t>Prediction performance of four regression models with all features (left), VAD only (middle), or physiological features only (right) in terms of Adjusted R</w:t>
      </w:r>
      <w:r>
        <w:rPr>
          <w:rFonts w:eastAsia="SimSun"/>
          <w:color w:val="000000"/>
          <w:spacing w:val="-2"/>
          <w:kern w:val="16"/>
          <w:vertAlign w:val="superscript"/>
          <w:lang w:eastAsia="zh-CN" w:bidi="ar"/>
        </w:rPr>
        <w:t>2</w:t>
      </w:r>
      <w:r>
        <w:rPr>
          <w:rFonts w:eastAsia="SimSun"/>
          <w:color w:val="000000"/>
          <w:spacing w:val="-2"/>
          <w:kern w:val="16"/>
          <w:lang w:eastAsia="zh-CN" w:bidi="ar"/>
        </w:rPr>
        <w:t xml:space="preserve">. </w:t>
      </w:r>
    </w:p>
    <w:p>
      <w:pPr>
        <w:keepNext/>
        <w:rPr>
          <w:rFonts w:eastAsia="SimSun"/>
          <w:color w:val="000000"/>
          <w:spacing w:val="-2"/>
          <w:kern w:val="16"/>
          <w:lang w:eastAsia="zh-CN" w:bidi="ar"/>
        </w:rPr>
      </w:pPr>
    </w:p>
    <w:p>
      <w:pPr>
        <w:pStyle w:val="5"/>
        <w:widowControl w:val="0"/>
        <w:spacing w:before="0" w:beforeAutospacing="0" w:after="0" w:afterAutospacing="0" w:line="480" w:lineRule="auto"/>
        <w:jc w:val="center"/>
        <w:rPr>
          <w:color w:val="000000"/>
          <w:spacing w:val="-2"/>
        </w:rPr>
      </w:pPr>
      <w:r>
        <w:rPr>
          <w:rFonts w:eastAsia="SimSun"/>
          <w:b/>
          <w:bCs/>
          <w:color w:val="000000"/>
          <w:spacing w:val="-2"/>
          <w:kern w:val="16"/>
          <w:lang w:eastAsia="zh-CN" w:bidi="ar"/>
        </w:rPr>
        <w:t>Table 1.</w:t>
      </w:r>
      <w:r>
        <w:rPr>
          <w:rFonts w:eastAsia="SimSun"/>
          <w:color w:val="000000"/>
          <w:spacing w:val="-2"/>
          <w:kern w:val="16"/>
          <w:lang w:eastAsia="zh-CN" w:bidi="ar"/>
        </w:rPr>
        <w:t xml:space="preserve"> Prediction performance of regression models</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5"/>
        <w:gridCol w:w="1932"/>
        <w:gridCol w:w="1516"/>
        <w:gridCol w:w="1527"/>
        <w:gridCol w:w="1489"/>
        <w:gridCol w:w="1547"/>
      </w:tblGrid>
      <w:tr>
        <w:trPr>
          <w:trHeight w:val="395" w:hRule="atLeast"/>
        </w:trPr>
        <w:tc>
          <w:tcPr>
            <w:tcW w:w="1565" w:type="dxa"/>
            <w:vMerge w:val="restart"/>
            <w:tcBorders>
              <w:top w:val="double" w:color="auto" w:sz="2" w:space="0"/>
              <w:left w:val="nil"/>
              <w:bottom w:val="single" w:color="auto" w:sz="4" w:space="0"/>
              <w:right w:val="nil"/>
            </w:tcBorders>
            <w:shd w:val="clear" w:color="auto" w:fill="auto"/>
            <w:vAlign w:val="center"/>
          </w:tcPr>
          <w:p>
            <w:pPr>
              <w:pStyle w:val="5"/>
              <w:widowControl w:val="0"/>
              <w:spacing w:before="0" w:beforeAutospacing="0" w:after="0" w:afterAutospacing="0"/>
              <w:jc w:val="center"/>
              <w:rPr>
                <w:b/>
                <w:color w:val="000000"/>
                <w:spacing w:val="-2"/>
                <w:lang w:eastAsia="zh-CN"/>
              </w:rPr>
            </w:pPr>
            <w:r>
              <w:rPr>
                <w:rFonts w:eastAsia="SimSun"/>
                <w:b/>
                <w:color w:val="000000"/>
                <w:spacing w:val="-2"/>
                <w:kern w:val="16"/>
                <w:sz w:val="19"/>
                <w:szCs w:val="19"/>
                <w:lang w:eastAsia="zh-CN" w:bidi="ar"/>
              </w:rPr>
              <w:t>Model</w:t>
            </w:r>
          </w:p>
        </w:tc>
        <w:tc>
          <w:tcPr>
            <w:tcW w:w="1932" w:type="dxa"/>
            <w:vMerge w:val="restart"/>
            <w:tcBorders>
              <w:top w:val="double" w:color="auto" w:sz="2" w:space="0"/>
              <w:left w:val="nil"/>
              <w:bottom w:val="single" w:color="auto" w:sz="4" w:space="0"/>
              <w:right w:val="nil"/>
            </w:tcBorders>
            <w:shd w:val="clear" w:color="auto" w:fill="auto"/>
            <w:vAlign w:val="center"/>
          </w:tcPr>
          <w:p>
            <w:pPr>
              <w:pStyle w:val="5"/>
              <w:widowControl w:val="0"/>
              <w:spacing w:before="0" w:beforeAutospacing="0" w:after="0" w:afterAutospacing="0"/>
              <w:jc w:val="center"/>
              <w:rPr>
                <w:b/>
                <w:color w:val="000000"/>
                <w:spacing w:val="-2"/>
                <w:lang w:eastAsia="zh-CN"/>
              </w:rPr>
            </w:pPr>
            <w:r>
              <w:rPr>
                <w:rFonts w:eastAsia="SimSun"/>
                <w:b/>
                <w:color w:val="000000"/>
                <w:spacing w:val="-2"/>
                <w:kern w:val="16"/>
                <w:sz w:val="19"/>
                <w:szCs w:val="19"/>
                <w:lang w:eastAsia="zh-CN" w:bidi="ar"/>
              </w:rPr>
              <w:t>Feature</w:t>
            </w:r>
          </w:p>
        </w:tc>
        <w:tc>
          <w:tcPr>
            <w:tcW w:w="6079" w:type="dxa"/>
            <w:gridSpan w:val="4"/>
            <w:tcBorders>
              <w:top w:val="double" w:color="auto" w:sz="2" w:space="0"/>
              <w:left w:val="nil"/>
              <w:bottom w:val="nil"/>
              <w:right w:val="nil"/>
            </w:tcBorders>
            <w:shd w:val="clear" w:color="auto" w:fill="auto"/>
            <w:vAlign w:val="center"/>
          </w:tcPr>
          <w:p>
            <w:pPr>
              <w:pStyle w:val="5"/>
              <w:widowControl w:val="0"/>
              <w:spacing w:before="0" w:beforeAutospacing="0" w:after="0" w:afterAutospacing="0"/>
              <w:jc w:val="center"/>
              <w:rPr>
                <w:color w:val="000000"/>
                <w:spacing w:val="-2"/>
                <w:lang w:eastAsia="zh-CN"/>
              </w:rPr>
            </w:pPr>
            <w:r>
              <w:rPr>
                <w:rFonts w:eastAsia="SimSun"/>
                <w:b/>
                <w:color w:val="000000"/>
                <w:spacing w:val="-2"/>
                <w:kern w:val="16"/>
                <w:sz w:val="19"/>
                <w:szCs w:val="19"/>
                <w:lang w:eastAsia="zh-CN" w:bidi="ar"/>
              </w:rPr>
              <w:t>Evaluation Metric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3" w:hRule="atLeast"/>
        </w:trPr>
        <w:tc>
          <w:tcPr>
            <w:tcW w:w="1565" w:type="dxa"/>
            <w:vMerge w:val="continue"/>
            <w:tcBorders>
              <w:top w:val="double" w:color="auto" w:sz="2" w:space="0"/>
              <w:left w:val="nil"/>
              <w:bottom w:val="single" w:color="auto" w:sz="4" w:space="0"/>
              <w:right w:val="nil"/>
            </w:tcBorders>
            <w:shd w:val="clear" w:color="auto" w:fill="auto"/>
            <w:vAlign w:val="center"/>
          </w:tcPr>
          <w:p>
            <w:pPr>
              <w:jc w:val="center"/>
              <w:rPr>
                <w:rFonts w:eastAsia="Times New Roman" w:cs="Times New Roman"/>
                <w:sz w:val="20"/>
                <w:szCs w:val="20"/>
              </w:rPr>
            </w:pPr>
          </w:p>
        </w:tc>
        <w:tc>
          <w:tcPr>
            <w:tcW w:w="1932" w:type="dxa"/>
            <w:vMerge w:val="continue"/>
            <w:tcBorders>
              <w:top w:val="double" w:color="auto" w:sz="2" w:space="0"/>
              <w:left w:val="nil"/>
              <w:bottom w:val="single" w:color="auto" w:sz="4" w:space="0"/>
              <w:right w:val="nil"/>
            </w:tcBorders>
            <w:shd w:val="clear" w:color="auto" w:fill="auto"/>
            <w:vAlign w:val="center"/>
          </w:tcPr>
          <w:p>
            <w:pPr>
              <w:jc w:val="center"/>
              <w:rPr>
                <w:rFonts w:eastAsia="Times New Roman" w:cs="Times New Roman"/>
                <w:sz w:val="20"/>
                <w:szCs w:val="20"/>
              </w:rPr>
            </w:pPr>
          </w:p>
        </w:tc>
        <w:tc>
          <w:tcPr>
            <w:tcW w:w="1516" w:type="dxa"/>
            <w:tcBorders>
              <w:top w:val="nil"/>
              <w:left w:val="nil"/>
              <w:bottom w:val="single" w:color="auto" w:sz="4" w:space="0"/>
              <w:right w:val="nil"/>
            </w:tcBorders>
            <w:shd w:val="clear" w:color="auto" w:fill="auto"/>
            <w:vAlign w:val="center"/>
          </w:tcPr>
          <w:p>
            <w:pPr>
              <w:pStyle w:val="5"/>
              <w:widowControl w:val="0"/>
              <w:spacing w:before="0" w:beforeAutospacing="0" w:after="0" w:afterAutospacing="0"/>
              <w:jc w:val="center"/>
              <w:rPr>
                <w:color w:val="000000"/>
                <w:spacing w:val="-2"/>
                <w:lang w:eastAsia="zh-CN"/>
              </w:rPr>
            </w:pPr>
            <w:r>
              <w:rPr>
                <w:rFonts w:eastAsia="SimSun"/>
                <w:color w:val="000000"/>
                <w:spacing w:val="-2"/>
                <w:kern w:val="16"/>
                <w:sz w:val="19"/>
                <w:szCs w:val="19"/>
                <w:lang w:eastAsia="zh-CN" w:bidi="ar"/>
              </w:rPr>
              <w:t>MAE</w:t>
            </w:r>
          </w:p>
        </w:tc>
        <w:tc>
          <w:tcPr>
            <w:tcW w:w="1527" w:type="dxa"/>
            <w:tcBorders>
              <w:top w:val="nil"/>
              <w:left w:val="nil"/>
              <w:bottom w:val="single" w:color="auto" w:sz="4" w:space="0"/>
              <w:right w:val="nil"/>
            </w:tcBorders>
            <w:shd w:val="clear" w:color="auto" w:fill="auto"/>
            <w:vAlign w:val="center"/>
          </w:tcPr>
          <w:p>
            <w:pPr>
              <w:pStyle w:val="5"/>
              <w:widowControl w:val="0"/>
              <w:spacing w:before="0" w:beforeAutospacing="0" w:after="0" w:afterAutospacing="0"/>
              <w:jc w:val="center"/>
              <w:rPr>
                <w:color w:val="000000"/>
                <w:spacing w:val="-2"/>
                <w:lang w:eastAsia="zh-CN"/>
              </w:rPr>
            </w:pPr>
            <w:r>
              <w:rPr>
                <w:rFonts w:eastAsia="SimSun"/>
                <w:color w:val="000000"/>
                <w:spacing w:val="-2"/>
                <w:kern w:val="16"/>
                <w:sz w:val="19"/>
                <w:szCs w:val="19"/>
                <w:lang w:eastAsia="zh-CN" w:bidi="ar"/>
              </w:rPr>
              <w:t>RMSE</w:t>
            </w:r>
          </w:p>
        </w:tc>
        <w:tc>
          <w:tcPr>
            <w:tcW w:w="1489" w:type="dxa"/>
            <w:tcBorders>
              <w:top w:val="nil"/>
              <w:left w:val="nil"/>
              <w:bottom w:val="single" w:color="auto" w:sz="4" w:space="0"/>
              <w:right w:val="nil"/>
            </w:tcBorders>
            <w:shd w:val="clear" w:color="auto" w:fill="auto"/>
            <w:vAlign w:val="center"/>
          </w:tcPr>
          <w:p>
            <w:pPr>
              <w:pStyle w:val="5"/>
              <w:widowControl w:val="0"/>
              <w:spacing w:before="0" w:beforeAutospacing="0" w:after="0" w:afterAutospacing="0"/>
              <w:jc w:val="center"/>
              <w:rPr>
                <w:color w:val="000000"/>
                <w:spacing w:val="-2"/>
                <w:lang w:eastAsia="zh-CN"/>
              </w:rPr>
            </w:pPr>
            <w:r>
              <w:rPr>
                <w:rFonts w:eastAsia="SimSun"/>
                <w:color w:val="000000"/>
                <w:spacing w:val="-2"/>
                <w:kern w:val="16"/>
                <w:sz w:val="19"/>
                <w:szCs w:val="19"/>
                <w:lang w:eastAsia="zh-CN" w:bidi="ar"/>
              </w:rPr>
              <w:t>R</w:t>
            </w:r>
            <w:r>
              <w:rPr>
                <w:rFonts w:eastAsia="SimSun"/>
                <w:color w:val="000000"/>
                <w:spacing w:val="-2"/>
                <w:kern w:val="16"/>
                <w:sz w:val="19"/>
                <w:szCs w:val="19"/>
                <w:vertAlign w:val="superscript"/>
                <w:lang w:eastAsia="zh-CN" w:bidi="ar"/>
              </w:rPr>
              <w:t>2</w:t>
            </w:r>
          </w:p>
        </w:tc>
        <w:tc>
          <w:tcPr>
            <w:tcW w:w="1547" w:type="dxa"/>
            <w:tcBorders>
              <w:top w:val="nil"/>
              <w:left w:val="nil"/>
              <w:bottom w:val="single" w:color="auto" w:sz="4" w:space="0"/>
              <w:right w:val="nil"/>
            </w:tcBorders>
            <w:shd w:val="clear" w:color="auto" w:fill="auto"/>
            <w:vAlign w:val="center"/>
          </w:tcPr>
          <w:p>
            <w:pPr>
              <w:pStyle w:val="5"/>
              <w:widowControl w:val="0"/>
              <w:spacing w:before="0" w:beforeAutospacing="0" w:after="0" w:afterAutospacing="0"/>
              <w:jc w:val="center"/>
              <w:rPr>
                <w:color w:val="000000"/>
                <w:spacing w:val="-2"/>
                <w:lang w:eastAsia="zh-CN"/>
              </w:rPr>
            </w:pPr>
            <w:r>
              <w:rPr>
                <w:rFonts w:eastAsia="SimSun"/>
                <w:color w:val="000000"/>
                <w:spacing w:val="-2"/>
                <w:kern w:val="16"/>
                <w:sz w:val="19"/>
                <w:szCs w:val="19"/>
                <w:lang w:eastAsia="zh-CN" w:bidi="ar"/>
              </w:rPr>
              <w:t>Adjusted R</w:t>
            </w:r>
            <w:r>
              <w:rPr>
                <w:rFonts w:eastAsia="SimSun"/>
                <w:color w:val="000000"/>
                <w:spacing w:val="-2"/>
                <w:kern w:val="16"/>
                <w:sz w:val="19"/>
                <w:szCs w:val="19"/>
                <w:vertAlign w:val="superscript"/>
                <w:lang w:eastAsia="zh-CN" w:bidi="ar"/>
              </w:rPr>
              <w:t>2</w:t>
            </w:r>
          </w:p>
        </w:tc>
      </w:tr>
      <w:tr>
        <w:tc>
          <w:tcPr>
            <w:tcW w:w="1565" w:type="dxa"/>
            <w:vMerge w:val="restart"/>
            <w:tcBorders>
              <w:top w:val="nil"/>
              <w:left w:val="nil"/>
              <w:bottom w:val="nil"/>
              <w:right w:val="nil"/>
            </w:tcBorders>
            <w:shd w:val="clear" w:color="auto" w:fill="auto"/>
            <w:vAlign w:val="center"/>
          </w:tcPr>
          <w:p>
            <w:pPr>
              <w:pStyle w:val="5"/>
              <w:widowControl w:val="0"/>
              <w:spacing w:before="0" w:beforeAutospacing="0" w:after="0" w:afterAutospacing="0"/>
              <w:jc w:val="center"/>
              <w:rPr>
                <w:b/>
                <w:color w:val="000000"/>
                <w:spacing w:val="-2"/>
                <w:lang w:eastAsia="zh-CN"/>
              </w:rPr>
            </w:pPr>
            <w:r>
              <w:rPr>
                <w:rFonts w:eastAsia="SimSun"/>
                <w:b/>
                <w:color w:val="000000"/>
                <w:spacing w:val="-2"/>
                <w:kern w:val="16"/>
                <w:sz w:val="19"/>
                <w:szCs w:val="19"/>
                <w:lang w:eastAsia="zh-CN" w:bidi="ar"/>
              </w:rPr>
              <w:t>Linear Regression</w:t>
            </w:r>
          </w:p>
        </w:tc>
        <w:tc>
          <w:tcPr>
            <w:tcW w:w="1932" w:type="dxa"/>
            <w:tcBorders>
              <w:top w:val="single" w:color="auto" w:sz="4" w:space="0"/>
              <w:left w:val="nil"/>
              <w:bottom w:val="nil"/>
              <w:right w:val="nil"/>
            </w:tcBorders>
            <w:shd w:val="clear" w:color="auto" w:fill="auto"/>
            <w:vAlign w:val="center"/>
          </w:tcPr>
          <w:p>
            <w:pPr>
              <w:pStyle w:val="5"/>
              <w:widowControl w:val="0"/>
              <w:spacing w:before="0" w:beforeAutospacing="0" w:after="0" w:afterAutospacing="0"/>
              <w:jc w:val="center"/>
              <w:rPr>
                <w:color w:val="000000"/>
                <w:spacing w:val="-2"/>
                <w:lang w:eastAsia="zh-CN"/>
              </w:rPr>
            </w:pPr>
            <w:r>
              <w:rPr>
                <w:rFonts w:eastAsia="SimSun"/>
                <w:color w:val="000000"/>
                <w:spacing w:val="-2"/>
                <w:kern w:val="16"/>
                <w:sz w:val="19"/>
                <w:szCs w:val="19"/>
                <w:lang w:eastAsia="zh-CN" w:bidi="ar"/>
              </w:rPr>
              <w:t>VAD+SCL+HRV</w:t>
            </w:r>
          </w:p>
        </w:tc>
        <w:tc>
          <w:tcPr>
            <w:tcW w:w="1516" w:type="dxa"/>
            <w:tcBorders>
              <w:top w:val="single" w:color="auto" w:sz="4" w:space="0"/>
              <w:left w:val="nil"/>
              <w:bottom w:val="nil"/>
              <w:right w:val="nil"/>
            </w:tcBorders>
            <w:shd w:val="clear" w:color="auto" w:fill="auto"/>
            <w:vAlign w:val="center"/>
          </w:tcPr>
          <w:p>
            <w:pPr>
              <w:pStyle w:val="5"/>
              <w:widowControl w:val="0"/>
              <w:spacing w:before="0" w:beforeAutospacing="0" w:after="0" w:afterAutospacing="0"/>
              <w:jc w:val="center"/>
              <w:rPr>
                <w:color w:val="000000"/>
                <w:spacing w:val="-2"/>
                <w:lang w:eastAsia="zh-CN"/>
              </w:rPr>
            </w:pPr>
            <w:r>
              <w:rPr>
                <w:rFonts w:eastAsia="SimSun"/>
                <w:color w:val="000000"/>
                <w:spacing w:val="-2"/>
                <w:kern w:val="16"/>
                <w:sz w:val="19"/>
                <w:szCs w:val="19"/>
                <w:lang w:eastAsia="zh-CN" w:bidi="ar"/>
              </w:rPr>
              <w:t>0.5966</w:t>
            </w:r>
          </w:p>
        </w:tc>
        <w:tc>
          <w:tcPr>
            <w:tcW w:w="1527" w:type="dxa"/>
            <w:tcBorders>
              <w:top w:val="single" w:color="auto" w:sz="4" w:space="0"/>
              <w:left w:val="nil"/>
              <w:bottom w:val="nil"/>
              <w:right w:val="nil"/>
            </w:tcBorders>
            <w:shd w:val="clear" w:color="auto" w:fill="auto"/>
            <w:vAlign w:val="center"/>
          </w:tcPr>
          <w:p>
            <w:pPr>
              <w:pStyle w:val="5"/>
              <w:widowControl w:val="0"/>
              <w:spacing w:before="0" w:beforeAutospacing="0" w:after="0" w:afterAutospacing="0"/>
              <w:jc w:val="center"/>
              <w:rPr>
                <w:color w:val="000000"/>
                <w:spacing w:val="-2"/>
                <w:lang w:eastAsia="zh-CN"/>
              </w:rPr>
            </w:pPr>
            <w:r>
              <w:rPr>
                <w:rFonts w:eastAsia="SimSun"/>
                <w:color w:val="000000"/>
                <w:spacing w:val="-2"/>
                <w:kern w:val="16"/>
                <w:sz w:val="19"/>
                <w:szCs w:val="19"/>
                <w:lang w:eastAsia="zh-CN" w:bidi="ar"/>
              </w:rPr>
              <w:t>0.7182</w:t>
            </w:r>
          </w:p>
        </w:tc>
        <w:tc>
          <w:tcPr>
            <w:tcW w:w="1489" w:type="dxa"/>
            <w:tcBorders>
              <w:top w:val="single" w:color="auto" w:sz="4" w:space="0"/>
              <w:left w:val="nil"/>
              <w:bottom w:val="nil"/>
              <w:right w:val="nil"/>
            </w:tcBorders>
            <w:shd w:val="clear" w:color="auto" w:fill="auto"/>
            <w:vAlign w:val="center"/>
          </w:tcPr>
          <w:p>
            <w:pPr>
              <w:pStyle w:val="5"/>
              <w:widowControl w:val="0"/>
              <w:spacing w:before="0" w:beforeAutospacing="0" w:after="0" w:afterAutospacing="0"/>
              <w:jc w:val="center"/>
              <w:rPr>
                <w:color w:val="000000"/>
                <w:spacing w:val="-2"/>
                <w:lang w:eastAsia="zh-CN"/>
              </w:rPr>
            </w:pPr>
            <w:r>
              <w:rPr>
                <w:rFonts w:eastAsia="SimSun"/>
                <w:color w:val="000000"/>
                <w:spacing w:val="-2"/>
                <w:kern w:val="16"/>
                <w:sz w:val="19"/>
                <w:szCs w:val="19"/>
                <w:lang w:eastAsia="zh-CN" w:bidi="ar"/>
              </w:rPr>
              <w:t>0.2123</w:t>
            </w:r>
          </w:p>
        </w:tc>
        <w:tc>
          <w:tcPr>
            <w:tcW w:w="1547" w:type="dxa"/>
            <w:tcBorders>
              <w:top w:val="single" w:color="auto" w:sz="4" w:space="0"/>
              <w:left w:val="nil"/>
              <w:bottom w:val="nil"/>
              <w:right w:val="nil"/>
            </w:tcBorders>
            <w:shd w:val="clear" w:color="auto" w:fill="auto"/>
            <w:vAlign w:val="center"/>
          </w:tcPr>
          <w:p>
            <w:pPr>
              <w:pStyle w:val="5"/>
              <w:widowControl w:val="0"/>
              <w:spacing w:before="0" w:beforeAutospacing="0" w:after="0" w:afterAutospacing="0"/>
              <w:jc w:val="center"/>
              <w:rPr>
                <w:color w:val="000000"/>
                <w:spacing w:val="-2"/>
                <w:lang w:eastAsia="zh-CN"/>
              </w:rPr>
            </w:pPr>
            <w:r>
              <w:rPr>
                <w:rFonts w:eastAsia="SimSun"/>
                <w:color w:val="000000"/>
                <w:spacing w:val="-2"/>
                <w:kern w:val="16"/>
                <w:sz w:val="19"/>
                <w:szCs w:val="19"/>
                <w:lang w:eastAsia="zh-CN" w:bidi="ar"/>
              </w:rPr>
              <w:t>0.2015</w:t>
            </w:r>
          </w:p>
        </w:tc>
      </w:tr>
      <w:tr>
        <w:tc>
          <w:tcPr>
            <w:tcW w:w="1565" w:type="dxa"/>
            <w:vMerge w:val="continue"/>
            <w:tcBorders>
              <w:top w:val="nil"/>
              <w:left w:val="nil"/>
              <w:bottom w:val="nil"/>
              <w:right w:val="nil"/>
            </w:tcBorders>
            <w:shd w:val="clear" w:color="auto" w:fill="auto"/>
            <w:vAlign w:val="center"/>
          </w:tcPr>
          <w:p>
            <w:pPr>
              <w:jc w:val="both"/>
              <w:rPr>
                <w:rFonts w:eastAsia="Times New Roman" w:cs="Times New Roman"/>
                <w:sz w:val="20"/>
                <w:szCs w:val="20"/>
              </w:rPr>
            </w:pPr>
          </w:p>
        </w:tc>
        <w:tc>
          <w:tcPr>
            <w:tcW w:w="1932" w:type="dxa"/>
            <w:tcBorders>
              <w:top w:val="nil"/>
              <w:left w:val="nil"/>
              <w:bottom w:val="nil"/>
              <w:right w:val="nil"/>
            </w:tcBorders>
            <w:shd w:val="clear" w:color="auto" w:fill="auto"/>
            <w:vAlign w:val="center"/>
          </w:tcPr>
          <w:p>
            <w:pPr>
              <w:pStyle w:val="5"/>
              <w:widowControl w:val="0"/>
              <w:spacing w:before="0" w:beforeAutospacing="0" w:after="0" w:afterAutospacing="0"/>
              <w:jc w:val="center"/>
              <w:rPr>
                <w:color w:val="000000"/>
                <w:spacing w:val="-2"/>
                <w:lang w:eastAsia="zh-CN"/>
              </w:rPr>
            </w:pPr>
            <w:r>
              <w:rPr>
                <w:rFonts w:eastAsia="SimSun"/>
                <w:color w:val="000000"/>
                <w:spacing w:val="-2"/>
                <w:kern w:val="16"/>
                <w:sz w:val="19"/>
                <w:szCs w:val="19"/>
                <w:lang w:eastAsia="zh-CN" w:bidi="ar"/>
              </w:rPr>
              <w:t>VAD</w:t>
            </w:r>
          </w:p>
        </w:tc>
        <w:tc>
          <w:tcPr>
            <w:tcW w:w="1516" w:type="dxa"/>
            <w:tcBorders>
              <w:top w:val="nil"/>
              <w:left w:val="nil"/>
              <w:bottom w:val="nil"/>
              <w:right w:val="nil"/>
            </w:tcBorders>
            <w:shd w:val="clear" w:color="auto" w:fill="auto"/>
            <w:vAlign w:val="center"/>
          </w:tcPr>
          <w:p>
            <w:pPr>
              <w:pStyle w:val="5"/>
              <w:widowControl w:val="0"/>
              <w:spacing w:before="0" w:beforeAutospacing="0" w:after="0" w:afterAutospacing="0"/>
              <w:jc w:val="center"/>
              <w:rPr>
                <w:color w:val="000000"/>
                <w:spacing w:val="-2"/>
                <w:lang w:eastAsia="zh-CN"/>
              </w:rPr>
            </w:pPr>
            <w:r>
              <w:rPr>
                <w:rFonts w:eastAsia="SimSun"/>
                <w:color w:val="000000"/>
                <w:spacing w:val="-2"/>
                <w:kern w:val="16"/>
                <w:sz w:val="19"/>
                <w:szCs w:val="19"/>
                <w:lang w:eastAsia="zh-CN" w:bidi="ar"/>
              </w:rPr>
              <w:t>0.5677</w:t>
            </w:r>
          </w:p>
        </w:tc>
        <w:tc>
          <w:tcPr>
            <w:tcW w:w="1527" w:type="dxa"/>
            <w:tcBorders>
              <w:top w:val="nil"/>
              <w:left w:val="nil"/>
              <w:bottom w:val="nil"/>
              <w:right w:val="nil"/>
            </w:tcBorders>
            <w:shd w:val="clear" w:color="auto" w:fill="auto"/>
            <w:vAlign w:val="center"/>
          </w:tcPr>
          <w:p>
            <w:pPr>
              <w:pStyle w:val="5"/>
              <w:widowControl w:val="0"/>
              <w:spacing w:before="0" w:beforeAutospacing="0" w:after="0" w:afterAutospacing="0"/>
              <w:jc w:val="center"/>
              <w:rPr>
                <w:color w:val="000000"/>
                <w:spacing w:val="-2"/>
                <w:lang w:eastAsia="zh-CN"/>
              </w:rPr>
            </w:pPr>
            <w:r>
              <w:rPr>
                <w:rFonts w:eastAsia="SimSun"/>
                <w:color w:val="000000"/>
                <w:spacing w:val="-2"/>
                <w:kern w:val="16"/>
                <w:sz w:val="19"/>
                <w:szCs w:val="19"/>
                <w:lang w:eastAsia="zh-CN" w:bidi="ar"/>
              </w:rPr>
              <w:t>0.7022</w:t>
            </w:r>
          </w:p>
        </w:tc>
        <w:tc>
          <w:tcPr>
            <w:tcW w:w="1489" w:type="dxa"/>
            <w:tcBorders>
              <w:top w:val="nil"/>
              <w:left w:val="nil"/>
              <w:bottom w:val="nil"/>
              <w:right w:val="nil"/>
            </w:tcBorders>
            <w:shd w:val="clear" w:color="auto" w:fill="auto"/>
            <w:vAlign w:val="center"/>
          </w:tcPr>
          <w:p>
            <w:pPr>
              <w:pStyle w:val="5"/>
              <w:widowControl w:val="0"/>
              <w:spacing w:before="0" w:beforeAutospacing="0" w:after="0" w:afterAutospacing="0"/>
              <w:jc w:val="center"/>
              <w:rPr>
                <w:color w:val="000000"/>
                <w:spacing w:val="-2"/>
                <w:lang w:eastAsia="zh-CN"/>
              </w:rPr>
            </w:pPr>
            <w:r>
              <w:rPr>
                <w:rFonts w:eastAsia="SimSun"/>
                <w:color w:val="000000"/>
                <w:spacing w:val="-2"/>
                <w:kern w:val="16"/>
                <w:sz w:val="19"/>
                <w:szCs w:val="19"/>
                <w:lang w:eastAsia="zh-CN" w:bidi="ar"/>
              </w:rPr>
              <w:t>0.2863</w:t>
            </w:r>
          </w:p>
        </w:tc>
        <w:tc>
          <w:tcPr>
            <w:tcW w:w="1547" w:type="dxa"/>
            <w:tcBorders>
              <w:top w:val="nil"/>
              <w:left w:val="nil"/>
              <w:bottom w:val="nil"/>
              <w:right w:val="nil"/>
            </w:tcBorders>
            <w:shd w:val="clear" w:color="auto" w:fill="auto"/>
            <w:vAlign w:val="center"/>
          </w:tcPr>
          <w:p>
            <w:pPr>
              <w:pStyle w:val="5"/>
              <w:widowControl w:val="0"/>
              <w:spacing w:before="0" w:beforeAutospacing="0" w:after="0" w:afterAutospacing="0"/>
              <w:jc w:val="center"/>
              <w:rPr>
                <w:color w:val="000000"/>
                <w:spacing w:val="-2"/>
                <w:lang w:eastAsia="zh-CN"/>
              </w:rPr>
            </w:pPr>
            <w:r>
              <w:rPr>
                <w:rFonts w:eastAsia="SimSun"/>
                <w:color w:val="000000"/>
                <w:spacing w:val="-2"/>
                <w:kern w:val="16"/>
                <w:sz w:val="19"/>
                <w:szCs w:val="19"/>
                <w:lang w:eastAsia="zh-CN" w:bidi="ar"/>
              </w:rPr>
              <w:t>0.2765</w:t>
            </w:r>
          </w:p>
        </w:tc>
      </w:tr>
      <w:tr>
        <w:tc>
          <w:tcPr>
            <w:tcW w:w="1565" w:type="dxa"/>
            <w:vMerge w:val="continue"/>
            <w:tcBorders>
              <w:top w:val="nil"/>
              <w:left w:val="nil"/>
              <w:bottom w:val="nil"/>
              <w:right w:val="nil"/>
            </w:tcBorders>
            <w:shd w:val="clear" w:color="auto" w:fill="auto"/>
            <w:vAlign w:val="center"/>
          </w:tcPr>
          <w:p>
            <w:pPr>
              <w:jc w:val="both"/>
              <w:rPr>
                <w:rFonts w:eastAsia="Times New Roman" w:cs="Times New Roman"/>
                <w:sz w:val="20"/>
                <w:szCs w:val="20"/>
              </w:rPr>
            </w:pPr>
          </w:p>
        </w:tc>
        <w:tc>
          <w:tcPr>
            <w:tcW w:w="1932" w:type="dxa"/>
            <w:tcBorders>
              <w:top w:val="nil"/>
              <w:left w:val="nil"/>
              <w:bottom w:val="nil"/>
              <w:right w:val="nil"/>
            </w:tcBorders>
            <w:shd w:val="clear" w:color="auto" w:fill="auto"/>
            <w:vAlign w:val="center"/>
          </w:tcPr>
          <w:p>
            <w:pPr>
              <w:pStyle w:val="5"/>
              <w:widowControl w:val="0"/>
              <w:spacing w:before="0" w:beforeAutospacing="0" w:after="0" w:afterAutospacing="0"/>
              <w:jc w:val="center"/>
              <w:rPr>
                <w:color w:val="000000"/>
                <w:spacing w:val="-2"/>
                <w:lang w:eastAsia="zh-CN"/>
              </w:rPr>
            </w:pPr>
            <w:r>
              <w:rPr>
                <w:rFonts w:eastAsia="SimSun"/>
                <w:color w:val="000000"/>
                <w:spacing w:val="-2"/>
                <w:kern w:val="16"/>
                <w:sz w:val="19"/>
                <w:szCs w:val="19"/>
                <w:lang w:eastAsia="zh-CN" w:bidi="ar"/>
              </w:rPr>
              <w:t>SCL+HRV</w:t>
            </w:r>
          </w:p>
        </w:tc>
        <w:tc>
          <w:tcPr>
            <w:tcW w:w="1516" w:type="dxa"/>
            <w:tcBorders>
              <w:top w:val="nil"/>
              <w:left w:val="nil"/>
              <w:bottom w:val="nil"/>
              <w:right w:val="nil"/>
            </w:tcBorders>
            <w:shd w:val="clear" w:color="auto" w:fill="auto"/>
            <w:vAlign w:val="center"/>
          </w:tcPr>
          <w:p>
            <w:pPr>
              <w:pStyle w:val="5"/>
              <w:widowControl w:val="0"/>
              <w:spacing w:before="0" w:beforeAutospacing="0" w:after="0" w:afterAutospacing="0"/>
              <w:jc w:val="center"/>
              <w:rPr>
                <w:color w:val="000000"/>
                <w:spacing w:val="-2"/>
                <w:lang w:eastAsia="zh-CN"/>
              </w:rPr>
            </w:pPr>
            <w:r>
              <w:rPr>
                <w:rFonts w:eastAsia="SimSun"/>
                <w:color w:val="000000"/>
                <w:spacing w:val="-2"/>
                <w:kern w:val="16"/>
                <w:sz w:val="19"/>
                <w:szCs w:val="19"/>
                <w:lang w:eastAsia="zh-CN" w:bidi="ar"/>
              </w:rPr>
              <w:t>0.6445</w:t>
            </w:r>
          </w:p>
        </w:tc>
        <w:tc>
          <w:tcPr>
            <w:tcW w:w="1527" w:type="dxa"/>
            <w:tcBorders>
              <w:top w:val="nil"/>
              <w:left w:val="nil"/>
              <w:bottom w:val="nil"/>
              <w:right w:val="nil"/>
            </w:tcBorders>
            <w:shd w:val="clear" w:color="auto" w:fill="auto"/>
            <w:vAlign w:val="center"/>
          </w:tcPr>
          <w:p>
            <w:pPr>
              <w:pStyle w:val="5"/>
              <w:widowControl w:val="0"/>
              <w:spacing w:before="0" w:beforeAutospacing="0" w:after="0" w:afterAutospacing="0"/>
              <w:jc w:val="center"/>
              <w:rPr>
                <w:color w:val="000000"/>
                <w:spacing w:val="-2"/>
                <w:lang w:eastAsia="zh-CN"/>
              </w:rPr>
            </w:pPr>
            <w:r>
              <w:rPr>
                <w:rFonts w:eastAsia="SimSun"/>
                <w:color w:val="000000"/>
                <w:spacing w:val="-2"/>
                <w:kern w:val="16"/>
                <w:sz w:val="19"/>
                <w:szCs w:val="19"/>
                <w:lang w:eastAsia="zh-CN" w:bidi="ar"/>
              </w:rPr>
              <w:t>0.7458</w:t>
            </w:r>
          </w:p>
        </w:tc>
        <w:tc>
          <w:tcPr>
            <w:tcW w:w="1489" w:type="dxa"/>
            <w:tcBorders>
              <w:top w:val="nil"/>
              <w:left w:val="nil"/>
              <w:bottom w:val="nil"/>
              <w:right w:val="nil"/>
            </w:tcBorders>
            <w:shd w:val="clear" w:color="auto" w:fill="auto"/>
            <w:vAlign w:val="center"/>
          </w:tcPr>
          <w:p>
            <w:pPr>
              <w:pStyle w:val="5"/>
              <w:widowControl w:val="0"/>
              <w:spacing w:before="0" w:beforeAutospacing="0" w:after="0" w:afterAutospacing="0"/>
              <w:jc w:val="center"/>
              <w:rPr>
                <w:color w:val="000000"/>
                <w:spacing w:val="-2"/>
                <w:lang w:eastAsia="zh-CN"/>
              </w:rPr>
            </w:pPr>
            <w:r>
              <w:rPr>
                <w:rFonts w:eastAsia="SimSun"/>
                <w:color w:val="000000"/>
                <w:spacing w:val="-2"/>
                <w:kern w:val="16"/>
                <w:sz w:val="19"/>
                <w:szCs w:val="19"/>
                <w:lang w:eastAsia="zh-CN" w:bidi="ar"/>
              </w:rPr>
              <w:t>0.1461</w:t>
            </w:r>
          </w:p>
        </w:tc>
        <w:tc>
          <w:tcPr>
            <w:tcW w:w="1547" w:type="dxa"/>
            <w:tcBorders>
              <w:top w:val="nil"/>
              <w:left w:val="nil"/>
              <w:bottom w:val="nil"/>
              <w:right w:val="nil"/>
            </w:tcBorders>
            <w:shd w:val="clear" w:color="auto" w:fill="auto"/>
            <w:vAlign w:val="center"/>
          </w:tcPr>
          <w:p>
            <w:pPr>
              <w:pStyle w:val="5"/>
              <w:widowControl w:val="0"/>
              <w:spacing w:before="0" w:beforeAutospacing="0" w:after="0" w:afterAutospacing="0"/>
              <w:jc w:val="center"/>
              <w:rPr>
                <w:color w:val="000000"/>
                <w:spacing w:val="-2"/>
                <w:lang w:eastAsia="zh-CN"/>
              </w:rPr>
            </w:pPr>
            <w:r>
              <w:rPr>
                <w:rFonts w:eastAsia="SimSun"/>
                <w:color w:val="000000"/>
                <w:spacing w:val="-2"/>
                <w:kern w:val="16"/>
                <w:sz w:val="19"/>
                <w:szCs w:val="19"/>
                <w:lang w:eastAsia="zh-CN" w:bidi="ar"/>
              </w:rPr>
              <w:t>0.1344</w:t>
            </w:r>
          </w:p>
        </w:tc>
      </w:tr>
      <w:tr>
        <w:tc>
          <w:tcPr>
            <w:tcW w:w="1565" w:type="dxa"/>
            <w:vMerge w:val="restart"/>
            <w:tcBorders>
              <w:top w:val="nil"/>
              <w:left w:val="nil"/>
              <w:bottom w:val="nil"/>
              <w:right w:val="nil"/>
            </w:tcBorders>
            <w:shd w:val="clear" w:color="auto" w:fill="auto"/>
            <w:vAlign w:val="center"/>
          </w:tcPr>
          <w:p>
            <w:pPr>
              <w:pStyle w:val="5"/>
              <w:widowControl w:val="0"/>
              <w:spacing w:before="0" w:beforeAutospacing="0" w:after="0" w:afterAutospacing="0"/>
              <w:jc w:val="center"/>
              <w:rPr>
                <w:b/>
                <w:color w:val="000000"/>
                <w:spacing w:val="-2"/>
                <w:lang w:eastAsia="zh-CN"/>
              </w:rPr>
            </w:pPr>
            <w:r>
              <w:rPr>
                <w:rFonts w:eastAsia="SimSun"/>
                <w:b/>
                <w:color w:val="000000"/>
                <w:spacing w:val="-2"/>
                <w:kern w:val="16"/>
                <w:sz w:val="19"/>
                <w:szCs w:val="19"/>
                <w:lang w:eastAsia="zh-CN" w:bidi="ar"/>
              </w:rPr>
              <w:t>Support Vector Regression</w:t>
            </w:r>
          </w:p>
        </w:tc>
        <w:tc>
          <w:tcPr>
            <w:tcW w:w="1932" w:type="dxa"/>
            <w:tcBorders>
              <w:top w:val="nil"/>
              <w:left w:val="nil"/>
              <w:bottom w:val="nil"/>
              <w:right w:val="nil"/>
            </w:tcBorders>
            <w:shd w:val="clear" w:color="auto" w:fill="auto"/>
            <w:vAlign w:val="center"/>
          </w:tcPr>
          <w:p>
            <w:pPr>
              <w:pStyle w:val="5"/>
              <w:widowControl w:val="0"/>
              <w:spacing w:before="0" w:beforeAutospacing="0" w:after="0" w:afterAutospacing="0"/>
              <w:jc w:val="center"/>
              <w:rPr>
                <w:color w:val="000000"/>
                <w:spacing w:val="-2"/>
                <w:lang w:eastAsia="zh-CN"/>
              </w:rPr>
            </w:pPr>
            <w:r>
              <w:rPr>
                <w:rFonts w:eastAsia="SimSun"/>
                <w:color w:val="000000"/>
                <w:spacing w:val="-2"/>
                <w:kern w:val="16"/>
                <w:sz w:val="19"/>
                <w:szCs w:val="19"/>
                <w:lang w:eastAsia="zh-CN" w:bidi="ar"/>
              </w:rPr>
              <w:t>VAD+SCL+HRV</w:t>
            </w:r>
          </w:p>
        </w:tc>
        <w:tc>
          <w:tcPr>
            <w:tcW w:w="1516" w:type="dxa"/>
            <w:tcBorders>
              <w:top w:val="nil"/>
              <w:left w:val="nil"/>
              <w:bottom w:val="nil"/>
              <w:right w:val="nil"/>
            </w:tcBorders>
            <w:shd w:val="clear" w:color="auto" w:fill="auto"/>
            <w:vAlign w:val="center"/>
          </w:tcPr>
          <w:p>
            <w:pPr>
              <w:pStyle w:val="5"/>
              <w:widowControl w:val="0"/>
              <w:spacing w:before="0" w:beforeAutospacing="0" w:after="0" w:afterAutospacing="0"/>
              <w:jc w:val="center"/>
              <w:rPr>
                <w:color w:val="000000"/>
                <w:spacing w:val="-2"/>
                <w:lang w:eastAsia="zh-CN"/>
              </w:rPr>
            </w:pPr>
            <w:r>
              <w:rPr>
                <w:rFonts w:eastAsia="SimSun"/>
                <w:color w:val="000000"/>
                <w:spacing w:val="-2"/>
                <w:kern w:val="16"/>
                <w:sz w:val="19"/>
                <w:szCs w:val="19"/>
                <w:lang w:eastAsia="zh-CN" w:bidi="ar"/>
              </w:rPr>
              <w:t>0.6926</w:t>
            </w:r>
          </w:p>
        </w:tc>
        <w:tc>
          <w:tcPr>
            <w:tcW w:w="1527" w:type="dxa"/>
            <w:tcBorders>
              <w:top w:val="nil"/>
              <w:left w:val="nil"/>
              <w:bottom w:val="nil"/>
              <w:right w:val="nil"/>
            </w:tcBorders>
            <w:shd w:val="clear" w:color="auto" w:fill="auto"/>
            <w:vAlign w:val="center"/>
          </w:tcPr>
          <w:p>
            <w:pPr>
              <w:pStyle w:val="5"/>
              <w:widowControl w:val="0"/>
              <w:spacing w:before="0" w:beforeAutospacing="0" w:after="0" w:afterAutospacing="0"/>
              <w:jc w:val="center"/>
              <w:rPr>
                <w:color w:val="000000"/>
                <w:spacing w:val="-2"/>
                <w:lang w:eastAsia="zh-CN"/>
              </w:rPr>
            </w:pPr>
            <w:r>
              <w:rPr>
                <w:rFonts w:eastAsia="SimSun"/>
                <w:color w:val="000000"/>
                <w:spacing w:val="-2"/>
                <w:kern w:val="16"/>
                <w:sz w:val="19"/>
                <w:szCs w:val="19"/>
                <w:lang w:eastAsia="zh-CN" w:bidi="ar"/>
              </w:rPr>
              <w:t>0.8426</w:t>
            </w:r>
          </w:p>
        </w:tc>
        <w:tc>
          <w:tcPr>
            <w:tcW w:w="1489" w:type="dxa"/>
            <w:tcBorders>
              <w:top w:val="nil"/>
              <w:left w:val="nil"/>
              <w:bottom w:val="nil"/>
              <w:right w:val="nil"/>
            </w:tcBorders>
            <w:shd w:val="clear" w:color="auto" w:fill="auto"/>
            <w:vAlign w:val="center"/>
          </w:tcPr>
          <w:p>
            <w:pPr>
              <w:pStyle w:val="5"/>
              <w:widowControl w:val="0"/>
              <w:spacing w:before="0" w:beforeAutospacing="0" w:after="0" w:afterAutospacing="0"/>
              <w:jc w:val="center"/>
              <w:rPr>
                <w:color w:val="000000"/>
                <w:spacing w:val="-2"/>
                <w:lang w:eastAsia="zh-CN"/>
              </w:rPr>
            </w:pPr>
            <w:r>
              <w:rPr>
                <w:rFonts w:eastAsia="SimSun"/>
                <w:color w:val="000000"/>
                <w:spacing w:val="-2"/>
                <w:kern w:val="16"/>
                <w:sz w:val="19"/>
                <w:szCs w:val="19"/>
                <w:lang w:eastAsia="zh-CN" w:bidi="ar"/>
              </w:rPr>
              <w:t>0.2222</w:t>
            </w:r>
          </w:p>
        </w:tc>
        <w:tc>
          <w:tcPr>
            <w:tcW w:w="1547" w:type="dxa"/>
            <w:tcBorders>
              <w:top w:val="nil"/>
              <w:left w:val="nil"/>
              <w:bottom w:val="nil"/>
              <w:right w:val="nil"/>
            </w:tcBorders>
            <w:shd w:val="clear" w:color="auto" w:fill="auto"/>
            <w:vAlign w:val="center"/>
          </w:tcPr>
          <w:p>
            <w:pPr>
              <w:pStyle w:val="5"/>
              <w:widowControl w:val="0"/>
              <w:spacing w:before="0" w:beforeAutospacing="0" w:after="0" w:afterAutospacing="0"/>
              <w:jc w:val="center"/>
              <w:rPr>
                <w:color w:val="000000"/>
                <w:spacing w:val="-2"/>
                <w:lang w:eastAsia="zh-CN"/>
              </w:rPr>
            </w:pPr>
            <w:r>
              <w:rPr>
                <w:rFonts w:eastAsia="SimSun"/>
                <w:color w:val="000000"/>
                <w:spacing w:val="-2"/>
                <w:kern w:val="16"/>
                <w:sz w:val="19"/>
                <w:szCs w:val="19"/>
                <w:lang w:eastAsia="zh-CN" w:bidi="ar"/>
              </w:rPr>
              <w:t>0.2115</w:t>
            </w:r>
          </w:p>
        </w:tc>
      </w:tr>
      <w:tr>
        <w:tc>
          <w:tcPr>
            <w:tcW w:w="1565" w:type="dxa"/>
            <w:vMerge w:val="continue"/>
            <w:tcBorders>
              <w:top w:val="nil"/>
              <w:left w:val="nil"/>
              <w:bottom w:val="nil"/>
              <w:right w:val="nil"/>
            </w:tcBorders>
            <w:shd w:val="clear" w:color="auto" w:fill="auto"/>
            <w:vAlign w:val="center"/>
          </w:tcPr>
          <w:p>
            <w:pPr>
              <w:jc w:val="both"/>
              <w:rPr>
                <w:rFonts w:eastAsia="Times New Roman" w:cs="Times New Roman"/>
                <w:sz w:val="20"/>
                <w:szCs w:val="20"/>
              </w:rPr>
            </w:pPr>
          </w:p>
        </w:tc>
        <w:tc>
          <w:tcPr>
            <w:tcW w:w="1932" w:type="dxa"/>
            <w:tcBorders>
              <w:top w:val="nil"/>
              <w:left w:val="nil"/>
              <w:bottom w:val="nil"/>
              <w:right w:val="nil"/>
            </w:tcBorders>
            <w:shd w:val="clear" w:color="auto" w:fill="auto"/>
            <w:vAlign w:val="center"/>
          </w:tcPr>
          <w:p>
            <w:pPr>
              <w:pStyle w:val="5"/>
              <w:widowControl w:val="0"/>
              <w:spacing w:before="0" w:beforeAutospacing="0" w:after="0" w:afterAutospacing="0"/>
              <w:jc w:val="center"/>
              <w:rPr>
                <w:color w:val="000000"/>
                <w:spacing w:val="-2"/>
                <w:lang w:eastAsia="zh-CN"/>
              </w:rPr>
            </w:pPr>
            <w:r>
              <w:rPr>
                <w:rFonts w:eastAsia="SimSun"/>
                <w:color w:val="000000"/>
                <w:spacing w:val="-2"/>
                <w:kern w:val="16"/>
                <w:sz w:val="19"/>
                <w:szCs w:val="19"/>
                <w:lang w:eastAsia="zh-CN" w:bidi="ar"/>
              </w:rPr>
              <w:t>VAD</w:t>
            </w:r>
          </w:p>
        </w:tc>
        <w:tc>
          <w:tcPr>
            <w:tcW w:w="1516" w:type="dxa"/>
            <w:tcBorders>
              <w:top w:val="nil"/>
              <w:left w:val="nil"/>
              <w:bottom w:val="nil"/>
              <w:right w:val="nil"/>
            </w:tcBorders>
            <w:shd w:val="clear" w:color="auto" w:fill="auto"/>
            <w:vAlign w:val="center"/>
          </w:tcPr>
          <w:p>
            <w:pPr>
              <w:pStyle w:val="5"/>
              <w:widowControl w:val="0"/>
              <w:spacing w:before="0" w:beforeAutospacing="0" w:after="0" w:afterAutospacing="0"/>
              <w:jc w:val="center"/>
              <w:rPr>
                <w:color w:val="000000"/>
                <w:spacing w:val="-2"/>
                <w:lang w:eastAsia="zh-CN"/>
              </w:rPr>
            </w:pPr>
            <w:r>
              <w:rPr>
                <w:rFonts w:eastAsia="SimSun"/>
                <w:color w:val="000000"/>
                <w:spacing w:val="-2"/>
                <w:kern w:val="16"/>
                <w:sz w:val="19"/>
                <w:szCs w:val="19"/>
                <w:lang w:eastAsia="zh-CN" w:bidi="ar"/>
              </w:rPr>
              <w:t>0.6632</w:t>
            </w:r>
          </w:p>
        </w:tc>
        <w:tc>
          <w:tcPr>
            <w:tcW w:w="1527" w:type="dxa"/>
            <w:tcBorders>
              <w:top w:val="nil"/>
              <w:left w:val="nil"/>
              <w:bottom w:val="nil"/>
              <w:right w:val="nil"/>
            </w:tcBorders>
            <w:shd w:val="clear" w:color="auto" w:fill="auto"/>
            <w:vAlign w:val="center"/>
          </w:tcPr>
          <w:p>
            <w:pPr>
              <w:pStyle w:val="5"/>
              <w:widowControl w:val="0"/>
              <w:spacing w:before="0" w:beforeAutospacing="0" w:after="0" w:afterAutospacing="0"/>
              <w:jc w:val="center"/>
              <w:rPr>
                <w:color w:val="000000"/>
                <w:spacing w:val="-2"/>
                <w:lang w:eastAsia="zh-CN"/>
              </w:rPr>
            </w:pPr>
            <w:r>
              <w:rPr>
                <w:rFonts w:eastAsia="SimSun"/>
                <w:color w:val="000000"/>
                <w:spacing w:val="-2"/>
                <w:kern w:val="16"/>
                <w:sz w:val="19"/>
                <w:szCs w:val="19"/>
                <w:lang w:eastAsia="zh-CN" w:bidi="ar"/>
              </w:rPr>
              <w:t>0.8378</w:t>
            </w:r>
          </w:p>
        </w:tc>
        <w:tc>
          <w:tcPr>
            <w:tcW w:w="1489" w:type="dxa"/>
            <w:tcBorders>
              <w:top w:val="nil"/>
              <w:left w:val="nil"/>
              <w:bottom w:val="nil"/>
              <w:right w:val="nil"/>
            </w:tcBorders>
            <w:shd w:val="clear" w:color="auto" w:fill="auto"/>
            <w:vAlign w:val="center"/>
          </w:tcPr>
          <w:p>
            <w:pPr>
              <w:pStyle w:val="5"/>
              <w:widowControl w:val="0"/>
              <w:spacing w:before="0" w:beforeAutospacing="0" w:after="0" w:afterAutospacing="0"/>
              <w:jc w:val="center"/>
              <w:rPr>
                <w:color w:val="000000"/>
                <w:spacing w:val="-2"/>
                <w:lang w:eastAsia="zh-CN"/>
              </w:rPr>
            </w:pPr>
            <w:r>
              <w:rPr>
                <w:rFonts w:eastAsia="SimSun"/>
                <w:color w:val="000000"/>
                <w:spacing w:val="-2"/>
                <w:kern w:val="16"/>
                <w:sz w:val="19"/>
                <w:szCs w:val="19"/>
                <w:lang w:eastAsia="zh-CN" w:bidi="ar"/>
              </w:rPr>
              <w:t>0.1103</w:t>
            </w:r>
          </w:p>
        </w:tc>
        <w:tc>
          <w:tcPr>
            <w:tcW w:w="1547" w:type="dxa"/>
            <w:tcBorders>
              <w:top w:val="nil"/>
              <w:left w:val="nil"/>
              <w:bottom w:val="nil"/>
              <w:right w:val="nil"/>
            </w:tcBorders>
            <w:shd w:val="clear" w:color="auto" w:fill="auto"/>
            <w:vAlign w:val="center"/>
          </w:tcPr>
          <w:p>
            <w:pPr>
              <w:pStyle w:val="5"/>
              <w:widowControl w:val="0"/>
              <w:spacing w:before="0" w:beforeAutospacing="0" w:after="0" w:afterAutospacing="0"/>
              <w:jc w:val="center"/>
              <w:rPr>
                <w:color w:val="000000"/>
                <w:spacing w:val="-2"/>
                <w:lang w:eastAsia="zh-CN"/>
              </w:rPr>
            </w:pPr>
            <w:r>
              <w:rPr>
                <w:rFonts w:eastAsia="SimSun"/>
                <w:color w:val="000000"/>
                <w:spacing w:val="-2"/>
                <w:kern w:val="16"/>
                <w:sz w:val="19"/>
                <w:szCs w:val="19"/>
                <w:lang w:eastAsia="zh-CN" w:bidi="ar"/>
              </w:rPr>
              <w:t>0.0981</w:t>
            </w:r>
          </w:p>
        </w:tc>
      </w:tr>
      <w:tr>
        <w:tc>
          <w:tcPr>
            <w:tcW w:w="1565" w:type="dxa"/>
            <w:vMerge w:val="continue"/>
            <w:tcBorders>
              <w:top w:val="nil"/>
              <w:left w:val="nil"/>
              <w:bottom w:val="nil"/>
              <w:right w:val="nil"/>
            </w:tcBorders>
            <w:shd w:val="clear" w:color="auto" w:fill="auto"/>
            <w:vAlign w:val="center"/>
          </w:tcPr>
          <w:p>
            <w:pPr>
              <w:jc w:val="both"/>
              <w:rPr>
                <w:rFonts w:eastAsia="Times New Roman" w:cs="Times New Roman"/>
                <w:sz w:val="20"/>
                <w:szCs w:val="20"/>
              </w:rPr>
            </w:pPr>
          </w:p>
        </w:tc>
        <w:tc>
          <w:tcPr>
            <w:tcW w:w="1932" w:type="dxa"/>
            <w:tcBorders>
              <w:top w:val="nil"/>
              <w:left w:val="nil"/>
              <w:bottom w:val="nil"/>
              <w:right w:val="nil"/>
            </w:tcBorders>
            <w:shd w:val="clear" w:color="auto" w:fill="auto"/>
            <w:vAlign w:val="center"/>
          </w:tcPr>
          <w:p>
            <w:pPr>
              <w:pStyle w:val="5"/>
              <w:widowControl w:val="0"/>
              <w:spacing w:before="0" w:beforeAutospacing="0" w:after="0" w:afterAutospacing="0"/>
              <w:jc w:val="center"/>
              <w:rPr>
                <w:color w:val="000000"/>
                <w:spacing w:val="-2"/>
                <w:lang w:eastAsia="zh-CN"/>
              </w:rPr>
            </w:pPr>
            <w:r>
              <w:rPr>
                <w:rFonts w:eastAsia="SimSun"/>
                <w:color w:val="000000"/>
                <w:spacing w:val="-2"/>
                <w:kern w:val="16"/>
                <w:sz w:val="19"/>
                <w:szCs w:val="19"/>
                <w:lang w:eastAsia="zh-CN" w:bidi="ar"/>
              </w:rPr>
              <w:t>SCL+HRV</w:t>
            </w:r>
          </w:p>
        </w:tc>
        <w:tc>
          <w:tcPr>
            <w:tcW w:w="1516" w:type="dxa"/>
            <w:tcBorders>
              <w:top w:val="nil"/>
              <w:left w:val="nil"/>
              <w:bottom w:val="nil"/>
              <w:right w:val="nil"/>
            </w:tcBorders>
            <w:shd w:val="clear" w:color="auto" w:fill="auto"/>
            <w:vAlign w:val="center"/>
          </w:tcPr>
          <w:p>
            <w:pPr>
              <w:pStyle w:val="5"/>
              <w:widowControl w:val="0"/>
              <w:spacing w:before="0" w:beforeAutospacing="0" w:after="0" w:afterAutospacing="0"/>
              <w:jc w:val="center"/>
              <w:rPr>
                <w:color w:val="000000"/>
                <w:spacing w:val="-2"/>
                <w:lang w:eastAsia="zh-CN"/>
              </w:rPr>
            </w:pPr>
            <w:r>
              <w:rPr>
                <w:rFonts w:eastAsia="SimSun"/>
                <w:color w:val="000000"/>
                <w:spacing w:val="-2"/>
                <w:kern w:val="16"/>
                <w:sz w:val="19"/>
                <w:szCs w:val="19"/>
                <w:lang w:eastAsia="zh-CN" w:bidi="ar"/>
              </w:rPr>
              <w:t>0.6455</w:t>
            </w:r>
          </w:p>
        </w:tc>
        <w:tc>
          <w:tcPr>
            <w:tcW w:w="1527" w:type="dxa"/>
            <w:tcBorders>
              <w:top w:val="nil"/>
              <w:left w:val="nil"/>
              <w:bottom w:val="nil"/>
              <w:right w:val="nil"/>
            </w:tcBorders>
            <w:shd w:val="clear" w:color="auto" w:fill="auto"/>
            <w:vAlign w:val="center"/>
          </w:tcPr>
          <w:p>
            <w:pPr>
              <w:pStyle w:val="5"/>
              <w:widowControl w:val="0"/>
              <w:spacing w:before="0" w:beforeAutospacing="0" w:after="0" w:afterAutospacing="0"/>
              <w:jc w:val="center"/>
              <w:rPr>
                <w:color w:val="000000"/>
                <w:spacing w:val="-2"/>
                <w:lang w:eastAsia="zh-CN"/>
              </w:rPr>
            </w:pPr>
            <w:r>
              <w:rPr>
                <w:rFonts w:eastAsia="SimSun"/>
                <w:color w:val="000000"/>
                <w:spacing w:val="-2"/>
                <w:kern w:val="16"/>
                <w:sz w:val="19"/>
                <w:szCs w:val="19"/>
                <w:lang w:eastAsia="zh-CN" w:bidi="ar"/>
              </w:rPr>
              <w:t>0.7617</w:t>
            </w:r>
          </w:p>
        </w:tc>
        <w:tc>
          <w:tcPr>
            <w:tcW w:w="1489" w:type="dxa"/>
            <w:tcBorders>
              <w:top w:val="nil"/>
              <w:left w:val="nil"/>
              <w:bottom w:val="nil"/>
              <w:right w:val="nil"/>
            </w:tcBorders>
            <w:shd w:val="clear" w:color="auto" w:fill="auto"/>
            <w:vAlign w:val="center"/>
          </w:tcPr>
          <w:p>
            <w:pPr>
              <w:pStyle w:val="5"/>
              <w:widowControl w:val="0"/>
              <w:spacing w:before="0" w:beforeAutospacing="0" w:after="0" w:afterAutospacing="0"/>
              <w:jc w:val="center"/>
              <w:rPr>
                <w:color w:val="000000"/>
                <w:spacing w:val="-2"/>
                <w:lang w:eastAsia="zh-CN"/>
              </w:rPr>
            </w:pPr>
            <w:r>
              <w:rPr>
                <w:rFonts w:eastAsia="SimSun"/>
                <w:color w:val="000000"/>
                <w:spacing w:val="-2"/>
                <w:kern w:val="16"/>
                <w:sz w:val="19"/>
                <w:szCs w:val="19"/>
                <w:lang w:eastAsia="zh-CN" w:bidi="ar"/>
              </w:rPr>
              <w:t>0.2055</w:t>
            </w:r>
          </w:p>
        </w:tc>
        <w:tc>
          <w:tcPr>
            <w:tcW w:w="1547" w:type="dxa"/>
            <w:tcBorders>
              <w:top w:val="nil"/>
              <w:left w:val="nil"/>
              <w:bottom w:val="nil"/>
              <w:right w:val="nil"/>
            </w:tcBorders>
            <w:shd w:val="clear" w:color="auto" w:fill="auto"/>
            <w:vAlign w:val="center"/>
          </w:tcPr>
          <w:p>
            <w:pPr>
              <w:pStyle w:val="5"/>
              <w:widowControl w:val="0"/>
              <w:spacing w:before="0" w:beforeAutospacing="0" w:after="0" w:afterAutospacing="0"/>
              <w:jc w:val="center"/>
              <w:rPr>
                <w:color w:val="000000"/>
                <w:spacing w:val="-2"/>
                <w:lang w:eastAsia="zh-CN"/>
              </w:rPr>
            </w:pPr>
            <w:r>
              <w:rPr>
                <w:rFonts w:eastAsia="SimSun"/>
                <w:color w:val="000000"/>
                <w:spacing w:val="-2"/>
                <w:kern w:val="16"/>
                <w:sz w:val="19"/>
                <w:szCs w:val="19"/>
                <w:lang w:eastAsia="zh-CN" w:bidi="ar"/>
              </w:rPr>
              <w:t>0.1946</w:t>
            </w:r>
          </w:p>
        </w:tc>
      </w:tr>
      <w:tr>
        <w:tc>
          <w:tcPr>
            <w:tcW w:w="1565" w:type="dxa"/>
            <w:vMerge w:val="restart"/>
            <w:tcBorders>
              <w:top w:val="nil"/>
              <w:left w:val="nil"/>
              <w:bottom w:val="nil"/>
              <w:right w:val="nil"/>
            </w:tcBorders>
            <w:shd w:val="clear" w:color="auto" w:fill="auto"/>
            <w:vAlign w:val="center"/>
          </w:tcPr>
          <w:p>
            <w:pPr>
              <w:pStyle w:val="5"/>
              <w:widowControl w:val="0"/>
              <w:spacing w:before="0" w:beforeAutospacing="0" w:after="0" w:afterAutospacing="0"/>
              <w:jc w:val="center"/>
              <w:rPr>
                <w:b/>
                <w:color w:val="000000"/>
                <w:spacing w:val="-2"/>
                <w:lang w:eastAsia="zh-CN"/>
              </w:rPr>
            </w:pPr>
            <w:r>
              <w:rPr>
                <w:rFonts w:eastAsia="SimSun"/>
                <w:b/>
                <w:color w:val="000000"/>
                <w:spacing w:val="-2"/>
                <w:kern w:val="16"/>
                <w:sz w:val="19"/>
                <w:szCs w:val="19"/>
                <w:lang w:eastAsia="zh-CN" w:bidi="ar"/>
              </w:rPr>
              <w:t>LASSO Regression</w:t>
            </w:r>
          </w:p>
        </w:tc>
        <w:tc>
          <w:tcPr>
            <w:tcW w:w="1932" w:type="dxa"/>
            <w:tcBorders>
              <w:top w:val="nil"/>
              <w:left w:val="nil"/>
              <w:bottom w:val="nil"/>
              <w:right w:val="nil"/>
            </w:tcBorders>
            <w:shd w:val="clear" w:color="auto" w:fill="auto"/>
            <w:vAlign w:val="center"/>
          </w:tcPr>
          <w:p>
            <w:pPr>
              <w:pStyle w:val="5"/>
              <w:widowControl w:val="0"/>
              <w:spacing w:before="0" w:beforeAutospacing="0" w:after="0" w:afterAutospacing="0"/>
              <w:jc w:val="center"/>
              <w:rPr>
                <w:color w:val="000000"/>
                <w:spacing w:val="-2"/>
                <w:lang w:eastAsia="zh-CN"/>
              </w:rPr>
            </w:pPr>
            <w:r>
              <w:rPr>
                <w:rFonts w:eastAsia="SimSun"/>
                <w:color w:val="000000"/>
                <w:spacing w:val="-2"/>
                <w:kern w:val="16"/>
                <w:sz w:val="19"/>
                <w:szCs w:val="19"/>
                <w:lang w:eastAsia="zh-CN" w:bidi="ar"/>
              </w:rPr>
              <w:t>VAD+SCL+HRV</w:t>
            </w:r>
          </w:p>
        </w:tc>
        <w:tc>
          <w:tcPr>
            <w:tcW w:w="1516" w:type="dxa"/>
            <w:tcBorders>
              <w:top w:val="nil"/>
              <w:left w:val="nil"/>
              <w:bottom w:val="nil"/>
              <w:right w:val="nil"/>
            </w:tcBorders>
            <w:shd w:val="clear" w:color="auto" w:fill="auto"/>
            <w:vAlign w:val="center"/>
          </w:tcPr>
          <w:p>
            <w:pPr>
              <w:pStyle w:val="5"/>
              <w:widowControl w:val="0"/>
              <w:spacing w:before="0" w:beforeAutospacing="0" w:after="0" w:afterAutospacing="0"/>
              <w:jc w:val="center"/>
              <w:rPr>
                <w:color w:val="000000"/>
                <w:spacing w:val="-2"/>
                <w:lang w:eastAsia="zh-CN"/>
              </w:rPr>
            </w:pPr>
            <w:r>
              <w:rPr>
                <w:rFonts w:eastAsia="SimSun"/>
                <w:color w:val="000000"/>
                <w:spacing w:val="-2"/>
                <w:kern w:val="16"/>
                <w:sz w:val="19"/>
                <w:szCs w:val="19"/>
                <w:lang w:eastAsia="zh-CN" w:bidi="ar"/>
              </w:rPr>
              <w:t>0.5576</w:t>
            </w:r>
          </w:p>
        </w:tc>
        <w:tc>
          <w:tcPr>
            <w:tcW w:w="1527" w:type="dxa"/>
            <w:tcBorders>
              <w:top w:val="nil"/>
              <w:left w:val="nil"/>
              <w:bottom w:val="nil"/>
              <w:right w:val="nil"/>
            </w:tcBorders>
            <w:shd w:val="clear" w:color="auto" w:fill="auto"/>
            <w:vAlign w:val="center"/>
          </w:tcPr>
          <w:p>
            <w:pPr>
              <w:pStyle w:val="5"/>
              <w:widowControl w:val="0"/>
              <w:spacing w:before="0" w:beforeAutospacing="0" w:after="0" w:afterAutospacing="0"/>
              <w:jc w:val="center"/>
              <w:rPr>
                <w:color w:val="000000"/>
                <w:spacing w:val="-2"/>
                <w:lang w:eastAsia="zh-CN"/>
              </w:rPr>
            </w:pPr>
            <w:r>
              <w:rPr>
                <w:rFonts w:eastAsia="SimSun"/>
                <w:color w:val="000000"/>
                <w:spacing w:val="-2"/>
                <w:kern w:val="16"/>
                <w:sz w:val="19"/>
                <w:szCs w:val="19"/>
                <w:lang w:eastAsia="zh-CN" w:bidi="ar"/>
              </w:rPr>
              <w:t>0.6789</w:t>
            </w:r>
          </w:p>
        </w:tc>
        <w:tc>
          <w:tcPr>
            <w:tcW w:w="1489" w:type="dxa"/>
            <w:tcBorders>
              <w:top w:val="nil"/>
              <w:left w:val="nil"/>
              <w:bottom w:val="nil"/>
              <w:right w:val="nil"/>
            </w:tcBorders>
            <w:shd w:val="clear" w:color="auto" w:fill="auto"/>
            <w:vAlign w:val="center"/>
          </w:tcPr>
          <w:p>
            <w:pPr>
              <w:pStyle w:val="5"/>
              <w:widowControl w:val="0"/>
              <w:spacing w:before="0" w:beforeAutospacing="0" w:after="0" w:afterAutospacing="0"/>
              <w:jc w:val="center"/>
              <w:rPr>
                <w:color w:val="000000"/>
                <w:spacing w:val="-2"/>
                <w:lang w:eastAsia="zh-CN"/>
              </w:rPr>
            </w:pPr>
            <w:r>
              <w:rPr>
                <w:rFonts w:eastAsia="SimSun"/>
                <w:color w:val="000000"/>
                <w:spacing w:val="-2"/>
                <w:kern w:val="16"/>
                <w:sz w:val="19"/>
                <w:szCs w:val="19"/>
                <w:lang w:eastAsia="zh-CN" w:bidi="ar"/>
              </w:rPr>
              <w:t>0.3056</w:t>
            </w:r>
          </w:p>
        </w:tc>
        <w:tc>
          <w:tcPr>
            <w:tcW w:w="1547" w:type="dxa"/>
            <w:tcBorders>
              <w:top w:val="nil"/>
              <w:left w:val="nil"/>
              <w:bottom w:val="nil"/>
              <w:right w:val="nil"/>
            </w:tcBorders>
            <w:shd w:val="clear" w:color="auto" w:fill="auto"/>
            <w:vAlign w:val="center"/>
          </w:tcPr>
          <w:p>
            <w:pPr>
              <w:pStyle w:val="5"/>
              <w:widowControl w:val="0"/>
              <w:spacing w:before="0" w:beforeAutospacing="0" w:after="0" w:afterAutospacing="0"/>
              <w:jc w:val="center"/>
              <w:rPr>
                <w:color w:val="000000"/>
                <w:spacing w:val="-2"/>
                <w:lang w:eastAsia="zh-CN"/>
              </w:rPr>
            </w:pPr>
            <w:r>
              <w:rPr>
                <w:rFonts w:eastAsia="SimSun"/>
                <w:color w:val="000000"/>
                <w:spacing w:val="-2"/>
                <w:kern w:val="16"/>
                <w:sz w:val="19"/>
                <w:szCs w:val="19"/>
                <w:lang w:eastAsia="zh-CN" w:bidi="ar"/>
              </w:rPr>
              <w:t>0.2961</w:t>
            </w:r>
          </w:p>
        </w:tc>
      </w:tr>
      <w:tr>
        <w:tc>
          <w:tcPr>
            <w:tcW w:w="1565" w:type="dxa"/>
            <w:vMerge w:val="continue"/>
            <w:tcBorders>
              <w:top w:val="nil"/>
              <w:left w:val="nil"/>
              <w:bottom w:val="nil"/>
              <w:right w:val="nil"/>
            </w:tcBorders>
            <w:shd w:val="clear" w:color="auto" w:fill="auto"/>
            <w:vAlign w:val="center"/>
          </w:tcPr>
          <w:p>
            <w:pPr>
              <w:jc w:val="both"/>
              <w:rPr>
                <w:rFonts w:eastAsia="Times New Roman" w:cs="Times New Roman"/>
                <w:sz w:val="20"/>
                <w:szCs w:val="20"/>
              </w:rPr>
            </w:pPr>
          </w:p>
        </w:tc>
        <w:tc>
          <w:tcPr>
            <w:tcW w:w="1932" w:type="dxa"/>
            <w:tcBorders>
              <w:top w:val="nil"/>
              <w:left w:val="nil"/>
              <w:bottom w:val="nil"/>
              <w:right w:val="nil"/>
            </w:tcBorders>
            <w:shd w:val="clear" w:color="auto" w:fill="auto"/>
            <w:vAlign w:val="center"/>
          </w:tcPr>
          <w:p>
            <w:pPr>
              <w:pStyle w:val="5"/>
              <w:widowControl w:val="0"/>
              <w:spacing w:before="0" w:beforeAutospacing="0" w:after="0" w:afterAutospacing="0"/>
              <w:jc w:val="center"/>
              <w:rPr>
                <w:color w:val="000000"/>
                <w:spacing w:val="-2"/>
                <w:lang w:eastAsia="zh-CN"/>
              </w:rPr>
            </w:pPr>
            <w:r>
              <w:rPr>
                <w:rFonts w:eastAsia="SimSun"/>
                <w:color w:val="000000"/>
                <w:spacing w:val="-2"/>
                <w:kern w:val="16"/>
                <w:sz w:val="19"/>
                <w:szCs w:val="19"/>
                <w:lang w:eastAsia="zh-CN" w:bidi="ar"/>
              </w:rPr>
              <w:t>VAD</w:t>
            </w:r>
          </w:p>
        </w:tc>
        <w:tc>
          <w:tcPr>
            <w:tcW w:w="1516" w:type="dxa"/>
            <w:tcBorders>
              <w:top w:val="nil"/>
              <w:left w:val="nil"/>
              <w:bottom w:val="nil"/>
              <w:right w:val="nil"/>
            </w:tcBorders>
            <w:shd w:val="clear" w:color="auto" w:fill="auto"/>
            <w:vAlign w:val="center"/>
          </w:tcPr>
          <w:p>
            <w:pPr>
              <w:pStyle w:val="5"/>
              <w:widowControl w:val="0"/>
              <w:spacing w:before="0" w:beforeAutospacing="0" w:after="0" w:afterAutospacing="0"/>
              <w:jc w:val="center"/>
              <w:rPr>
                <w:color w:val="000000"/>
                <w:spacing w:val="-2"/>
                <w:lang w:eastAsia="zh-CN"/>
              </w:rPr>
            </w:pPr>
            <w:r>
              <w:rPr>
                <w:rFonts w:eastAsia="SimSun"/>
                <w:color w:val="000000"/>
                <w:spacing w:val="-2"/>
                <w:kern w:val="16"/>
                <w:sz w:val="19"/>
                <w:szCs w:val="19"/>
                <w:lang w:eastAsia="zh-CN" w:bidi="ar"/>
              </w:rPr>
              <w:t>0.5614</w:t>
            </w:r>
          </w:p>
        </w:tc>
        <w:tc>
          <w:tcPr>
            <w:tcW w:w="1527" w:type="dxa"/>
            <w:tcBorders>
              <w:top w:val="nil"/>
              <w:left w:val="nil"/>
              <w:bottom w:val="nil"/>
              <w:right w:val="nil"/>
            </w:tcBorders>
            <w:shd w:val="clear" w:color="auto" w:fill="auto"/>
            <w:vAlign w:val="center"/>
          </w:tcPr>
          <w:p>
            <w:pPr>
              <w:pStyle w:val="5"/>
              <w:widowControl w:val="0"/>
              <w:spacing w:before="0" w:beforeAutospacing="0" w:after="0" w:afterAutospacing="0"/>
              <w:jc w:val="center"/>
              <w:rPr>
                <w:color w:val="000000"/>
                <w:spacing w:val="-2"/>
                <w:lang w:eastAsia="zh-CN"/>
              </w:rPr>
            </w:pPr>
            <w:r>
              <w:rPr>
                <w:rFonts w:eastAsia="SimSun"/>
                <w:color w:val="000000"/>
                <w:spacing w:val="-2"/>
                <w:kern w:val="16"/>
                <w:sz w:val="19"/>
                <w:szCs w:val="19"/>
                <w:lang w:eastAsia="zh-CN" w:bidi="ar"/>
              </w:rPr>
              <w:t>0.6892</w:t>
            </w:r>
          </w:p>
        </w:tc>
        <w:tc>
          <w:tcPr>
            <w:tcW w:w="1489" w:type="dxa"/>
            <w:tcBorders>
              <w:top w:val="nil"/>
              <w:left w:val="nil"/>
              <w:bottom w:val="nil"/>
              <w:right w:val="nil"/>
            </w:tcBorders>
            <w:shd w:val="clear" w:color="auto" w:fill="auto"/>
            <w:vAlign w:val="center"/>
          </w:tcPr>
          <w:p>
            <w:pPr>
              <w:pStyle w:val="5"/>
              <w:widowControl w:val="0"/>
              <w:spacing w:before="0" w:beforeAutospacing="0" w:after="0" w:afterAutospacing="0"/>
              <w:jc w:val="center"/>
              <w:rPr>
                <w:color w:val="000000"/>
                <w:spacing w:val="-2"/>
                <w:lang w:eastAsia="zh-CN"/>
              </w:rPr>
            </w:pPr>
            <w:r>
              <w:rPr>
                <w:rFonts w:eastAsia="SimSun"/>
                <w:color w:val="000000"/>
                <w:spacing w:val="-2"/>
                <w:kern w:val="16"/>
                <w:sz w:val="19"/>
                <w:szCs w:val="19"/>
                <w:lang w:eastAsia="zh-CN" w:bidi="ar"/>
              </w:rPr>
              <w:t>0.3050</w:t>
            </w:r>
          </w:p>
        </w:tc>
        <w:tc>
          <w:tcPr>
            <w:tcW w:w="1547" w:type="dxa"/>
            <w:tcBorders>
              <w:top w:val="nil"/>
              <w:left w:val="nil"/>
              <w:bottom w:val="nil"/>
              <w:right w:val="nil"/>
            </w:tcBorders>
            <w:shd w:val="clear" w:color="auto" w:fill="auto"/>
            <w:vAlign w:val="center"/>
          </w:tcPr>
          <w:p>
            <w:pPr>
              <w:pStyle w:val="5"/>
              <w:widowControl w:val="0"/>
              <w:spacing w:before="0" w:beforeAutospacing="0" w:after="0" w:afterAutospacing="0"/>
              <w:jc w:val="center"/>
              <w:rPr>
                <w:color w:val="000000"/>
                <w:spacing w:val="-2"/>
                <w:lang w:eastAsia="zh-CN"/>
              </w:rPr>
            </w:pPr>
            <w:r>
              <w:rPr>
                <w:rFonts w:eastAsia="SimSun"/>
                <w:color w:val="000000"/>
                <w:spacing w:val="-2"/>
                <w:kern w:val="16"/>
                <w:sz w:val="19"/>
                <w:szCs w:val="19"/>
                <w:lang w:eastAsia="zh-CN" w:bidi="ar"/>
              </w:rPr>
              <w:t>0.2955</w:t>
            </w:r>
          </w:p>
        </w:tc>
      </w:tr>
      <w:tr>
        <w:tc>
          <w:tcPr>
            <w:tcW w:w="1565" w:type="dxa"/>
            <w:vMerge w:val="continue"/>
            <w:tcBorders>
              <w:top w:val="nil"/>
              <w:left w:val="nil"/>
              <w:bottom w:val="nil"/>
              <w:right w:val="nil"/>
            </w:tcBorders>
            <w:shd w:val="clear" w:color="auto" w:fill="auto"/>
            <w:vAlign w:val="center"/>
          </w:tcPr>
          <w:p>
            <w:pPr>
              <w:jc w:val="both"/>
              <w:rPr>
                <w:rFonts w:eastAsia="Times New Roman" w:cs="Times New Roman"/>
                <w:sz w:val="20"/>
                <w:szCs w:val="20"/>
              </w:rPr>
            </w:pPr>
          </w:p>
        </w:tc>
        <w:tc>
          <w:tcPr>
            <w:tcW w:w="1932" w:type="dxa"/>
            <w:tcBorders>
              <w:top w:val="nil"/>
              <w:left w:val="nil"/>
              <w:bottom w:val="nil"/>
              <w:right w:val="nil"/>
            </w:tcBorders>
            <w:shd w:val="clear" w:color="auto" w:fill="auto"/>
            <w:vAlign w:val="center"/>
          </w:tcPr>
          <w:p>
            <w:pPr>
              <w:pStyle w:val="5"/>
              <w:widowControl w:val="0"/>
              <w:spacing w:before="0" w:beforeAutospacing="0" w:after="0" w:afterAutospacing="0"/>
              <w:jc w:val="center"/>
              <w:rPr>
                <w:color w:val="000000"/>
                <w:spacing w:val="-2"/>
                <w:lang w:eastAsia="zh-CN"/>
              </w:rPr>
            </w:pPr>
            <w:r>
              <w:rPr>
                <w:rFonts w:eastAsia="SimSun"/>
                <w:color w:val="000000"/>
                <w:spacing w:val="-2"/>
                <w:kern w:val="16"/>
                <w:sz w:val="19"/>
                <w:szCs w:val="19"/>
                <w:lang w:eastAsia="zh-CN" w:bidi="ar"/>
              </w:rPr>
              <w:t>SCL+HRV</w:t>
            </w:r>
          </w:p>
        </w:tc>
        <w:tc>
          <w:tcPr>
            <w:tcW w:w="1516" w:type="dxa"/>
            <w:tcBorders>
              <w:top w:val="nil"/>
              <w:left w:val="nil"/>
              <w:bottom w:val="nil"/>
              <w:right w:val="nil"/>
            </w:tcBorders>
            <w:shd w:val="clear" w:color="auto" w:fill="auto"/>
            <w:vAlign w:val="center"/>
          </w:tcPr>
          <w:p>
            <w:pPr>
              <w:pStyle w:val="5"/>
              <w:widowControl w:val="0"/>
              <w:spacing w:before="0" w:beforeAutospacing="0" w:after="0" w:afterAutospacing="0"/>
              <w:jc w:val="center"/>
              <w:rPr>
                <w:color w:val="000000"/>
                <w:spacing w:val="-2"/>
                <w:lang w:eastAsia="zh-CN"/>
              </w:rPr>
            </w:pPr>
            <w:r>
              <w:rPr>
                <w:rFonts w:eastAsia="SimSun"/>
                <w:color w:val="000000"/>
                <w:spacing w:val="-2"/>
                <w:kern w:val="16"/>
                <w:sz w:val="19"/>
                <w:szCs w:val="19"/>
                <w:lang w:eastAsia="zh-CN" w:bidi="ar"/>
              </w:rPr>
              <w:t>0.6056</w:t>
            </w:r>
          </w:p>
        </w:tc>
        <w:tc>
          <w:tcPr>
            <w:tcW w:w="1527" w:type="dxa"/>
            <w:tcBorders>
              <w:top w:val="nil"/>
              <w:left w:val="nil"/>
              <w:bottom w:val="nil"/>
              <w:right w:val="nil"/>
            </w:tcBorders>
            <w:shd w:val="clear" w:color="auto" w:fill="auto"/>
            <w:vAlign w:val="center"/>
          </w:tcPr>
          <w:p>
            <w:pPr>
              <w:pStyle w:val="5"/>
              <w:widowControl w:val="0"/>
              <w:spacing w:before="0" w:beforeAutospacing="0" w:after="0" w:afterAutospacing="0"/>
              <w:jc w:val="center"/>
              <w:rPr>
                <w:color w:val="000000"/>
                <w:spacing w:val="-2"/>
                <w:lang w:eastAsia="zh-CN"/>
              </w:rPr>
            </w:pPr>
            <w:r>
              <w:rPr>
                <w:rFonts w:eastAsia="SimSun"/>
                <w:color w:val="000000"/>
                <w:spacing w:val="-2"/>
                <w:kern w:val="16"/>
                <w:sz w:val="19"/>
                <w:szCs w:val="19"/>
                <w:lang w:eastAsia="zh-CN" w:bidi="ar"/>
              </w:rPr>
              <w:t>0.7104</w:t>
            </w:r>
          </w:p>
        </w:tc>
        <w:tc>
          <w:tcPr>
            <w:tcW w:w="1489" w:type="dxa"/>
            <w:tcBorders>
              <w:top w:val="nil"/>
              <w:left w:val="nil"/>
              <w:bottom w:val="nil"/>
              <w:right w:val="nil"/>
            </w:tcBorders>
            <w:shd w:val="clear" w:color="auto" w:fill="auto"/>
            <w:vAlign w:val="center"/>
          </w:tcPr>
          <w:p>
            <w:pPr>
              <w:pStyle w:val="5"/>
              <w:widowControl w:val="0"/>
              <w:spacing w:before="0" w:beforeAutospacing="0" w:after="0" w:afterAutospacing="0"/>
              <w:jc w:val="center"/>
              <w:rPr>
                <w:color w:val="000000"/>
                <w:spacing w:val="-2"/>
                <w:lang w:eastAsia="zh-CN"/>
              </w:rPr>
            </w:pPr>
            <w:r>
              <w:rPr>
                <w:rFonts w:eastAsia="SimSun"/>
                <w:color w:val="000000"/>
                <w:spacing w:val="-2"/>
                <w:kern w:val="16"/>
                <w:sz w:val="19"/>
                <w:szCs w:val="19"/>
                <w:lang w:eastAsia="zh-CN" w:bidi="ar"/>
              </w:rPr>
              <w:t>0.2254</w:t>
            </w:r>
          </w:p>
        </w:tc>
        <w:tc>
          <w:tcPr>
            <w:tcW w:w="1547" w:type="dxa"/>
            <w:tcBorders>
              <w:top w:val="nil"/>
              <w:left w:val="nil"/>
              <w:bottom w:val="nil"/>
              <w:right w:val="nil"/>
            </w:tcBorders>
            <w:shd w:val="clear" w:color="auto" w:fill="auto"/>
            <w:vAlign w:val="center"/>
          </w:tcPr>
          <w:p>
            <w:pPr>
              <w:pStyle w:val="5"/>
              <w:widowControl w:val="0"/>
              <w:spacing w:before="0" w:beforeAutospacing="0" w:after="0" w:afterAutospacing="0"/>
              <w:jc w:val="center"/>
              <w:rPr>
                <w:color w:val="000000"/>
                <w:spacing w:val="-2"/>
                <w:lang w:eastAsia="zh-CN"/>
              </w:rPr>
            </w:pPr>
            <w:r>
              <w:rPr>
                <w:rFonts w:eastAsia="SimSun"/>
                <w:color w:val="000000"/>
                <w:spacing w:val="-2"/>
                <w:kern w:val="16"/>
                <w:sz w:val="19"/>
                <w:szCs w:val="19"/>
                <w:lang w:eastAsia="zh-CN" w:bidi="ar"/>
              </w:rPr>
              <w:t>0.2148</w:t>
            </w:r>
          </w:p>
        </w:tc>
      </w:tr>
      <w:tr>
        <w:tc>
          <w:tcPr>
            <w:tcW w:w="1565" w:type="dxa"/>
            <w:vMerge w:val="restart"/>
            <w:tcBorders>
              <w:top w:val="nil"/>
              <w:left w:val="nil"/>
              <w:bottom w:val="double" w:color="auto" w:sz="6" w:space="0"/>
              <w:right w:val="nil"/>
            </w:tcBorders>
            <w:shd w:val="clear" w:color="auto" w:fill="auto"/>
            <w:vAlign w:val="center"/>
          </w:tcPr>
          <w:p>
            <w:pPr>
              <w:pStyle w:val="5"/>
              <w:widowControl w:val="0"/>
              <w:spacing w:before="0" w:beforeAutospacing="0" w:after="0" w:afterAutospacing="0"/>
              <w:jc w:val="center"/>
              <w:rPr>
                <w:b/>
                <w:color w:val="000000"/>
                <w:spacing w:val="-2"/>
                <w:lang w:eastAsia="zh-CN"/>
              </w:rPr>
            </w:pPr>
            <w:r>
              <w:rPr>
                <w:rFonts w:eastAsia="SimSun"/>
                <w:b/>
                <w:color w:val="000000"/>
                <w:spacing w:val="-2"/>
                <w:kern w:val="16"/>
                <w:sz w:val="19"/>
                <w:szCs w:val="19"/>
                <w:lang w:eastAsia="zh-CN" w:bidi="ar"/>
              </w:rPr>
              <w:t xml:space="preserve">Ensemble </w:t>
            </w:r>
          </w:p>
          <w:p>
            <w:pPr>
              <w:pStyle w:val="5"/>
              <w:widowControl w:val="0"/>
              <w:spacing w:before="0" w:beforeAutospacing="0" w:after="0" w:afterAutospacing="0"/>
              <w:jc w:val="center"/>
              <w:rPr>
                <w:b/>
                <w:color w:val="000000"/>
                <w:spacing w:val="-2"/>
                <w:lang w:eastAsia="zh-CN"/>
              </w:rPr>
            </w:pPr>
            <w:r>
              <w:rPr>
                <w:rFonts w:eastAsia="SimSun"/>
                <w:b/>
                <w:color w:val="000000"/>
                <w:spacing w:val="-2"/>
                <w:kern w:val="16"/>
                <w:sz w:val="19"/>
                <w:szCs w:val="19"/>
                <w:lang w:eastAsia="zh-CN" w:bidi="ar"/>
              </w:rPr>
              <w:t>of Tree</w:t>
            </w:r>
          </w:p>
        </w:tc>
        <w:tc>
          <w:tcPr>
            <w:tcW w:w="1932" w:type="dxa"/>
            <w:tcBorders>
              <w:top w:val="nil"/>
              <w:left w:val="nil"/>
              <w:bottom w:val="nil"/>
              <w:right w:val="nil"/>
            </w:tcBorders>
            <w:shd w:val="clear" w:color="auto" w:fill="auto"/>
            <w:vAlign w:val="center"/>
          </w:tcPr>
          <w:p>
            <w:pPr>
              <w:pStyle w:val="5"/>
              <w:widowControl w:val="0"/>
              <w:spacing w:before="0" w:beforeAutospacing="0" w:after="0" w:afterAutospacing="0"/>
              <w:jc w:val="center"/>
              <w:rPr>
                <w:color w:val="000000"/>
                <w:spacing w:val="-2"/>
                <w:lang w:eastAsia="zh-CN"/>
              </w:rPr>
            </w:pPr>
            <w:r>
              <w:rPr>
                <w:rFonts w:eastAsia="SimSun"/>
                <w:color w:val="000000"/>
                <w:spacing w:val="-2"/>
                <w:kern w:val="16"/>
                <w:sz w:val="19"/>
                <w:szCs w:val="19"/>
                <w:lang w:eastAsia="zh-CN" w:bidi="ar"/>
              </w:rPr>
              <w:t>VAD+SCL+HRV</w:t>
            </w:r>
          </w:p>
        </w:tc>
        <w:tc>
          <w:tcPr>
            <w:tcW w:w="1516" w:type="dxa"/>
            <w:tcBorders>
              <w:top w:val="nil"/>
              <w:left w:val="nil"/>
              <w:bottom w:val="nil"/>
              <w:right w:val="nil"/>
            </w:tcBorders>
            <w:shd w:val="clear" w:color="auto" w:fill="auto"/>
            <w:vAlign w:val="center"/>
          </w:tcPr>
          <w:p>
            <w:pPr>
              <w:pStyle w:val="5"/>
              <w:widowControl w:val="0"/>
              <w:spacing w:before="0" w:beforeAutospacing="0" w:after="0" w:afterAutospacing="0"/>
              <w:jc w:val="center"/>
              <w:rPr>
                <w:color w:val="000000"/>
                <w:spacing w:val="-2"/>
                <w:lang w:eastAsia="zh-CN"/>
              </w:rPr>
            </w:pPr>
            <w:r>
              <w:rPr>
                <w:rFonts w:eastAsia="SimSun"/>
                <w:color w:val="000000"/>
                <w:spacing w:val="-2"/>
                <w:kern w:val="16"/>
                <w:sz w:val="19"/>
                <w:szCs w:val="19"/>
                <w:lang w:eastAsia="zh-CN" w:bidi="ar"/>
              </w:rPr>
              <w:t>0.7318</w:t>
            </w:r>
          </w:p>
        </w:tc>
        <w:tc>
          <w:tcPr>
            <w:tcW w:w="1527" w:type="dxa"/>
            <w:tcBorders>
              <w:top w:val="nil"/>
              <w:left w:val="nil"/>
              <w:bottom w:val="nil"/>
              <w:right w:val="nil"/>
            </w:tcBorders>
            <w:shd w:val="clear" w:color="auto" w:fill="auto"/>
            <w:vAlign w:val="center"/>
          </w:tcPr>
          <w:p>
            <w:pPr>
              <w:pStyle w:val="5"/>
              <w:widowControl w:val="0"/>
              <w:spacing w:before="0" w:beforeAutospacing="0" w:after="0" w:afterAutospacing="0"/>
              <w:jc w:val="center"/>
              <w:rPr>
                <w:color w:val="000000"/>
                <w:spacing w:val="-2"/>
                <w:lang w:eastAsia="zh-CN"/>
              </w:rPr>
            </w:pPr>
            <w:r>
              <w:rPr>
                <w:rFonts w:eastAsia="SimSun"/>
                <w:color w:val="000000"/>
                <w:spacing w:val="-2"/>
                <w:kern w:val="16"/>
                <w:sz w:val="19"/>
                <w:szCs w:val="19"/>
                <w:lang w:eastAsia="zh-CN" w:bidi="ar"/>
              </w:rPr>
              <w:t>0.9201</w:t>
            </w:r>
          </w:p>
        </w:tc>
        <w:tc>
          <w:tcPr>
            <w:tcW w:w="1489" w:type="dxa"/>
            <w:tcBorders>
              <w:top w:val="nil"/>
              <w:left w:val="nil"/>
              <w:bottom w:val="nil"/>
              <w:right w:val="nil"/>
            </w:tcBorders>
            <w:shd w:val="clear" w:color="auto" w:fill="auto"/>
            <w:vAlign w:val="center"/>
          </w:tcPr>
          <w:p>
            <w:pPr>
              <w:pStyle w:val="5"/>
              <w:widowControl w:val="0"/>
              <w:spacing w:before="0" w:beforeAutospacing="0" w:after="0" w:afterAutospacing="0"/>
              <w:jc w:val="center"/>
              <w:rPr>
                <w:color w:val="000000"/>
                <w:spacing w:val="-2"/>
                <w:lang w:eastAsia="zh-CN"/>
              </w:rPr>
            </w:pPr>
            <w:r>
              <w:rPr>
                <w:rFonts w:eastAsia="SimSun"/>
                <w:color w:val="000000"/>
                <w:spacing w:val="-2"/>
                <w:kern w:val="16"/>
                <w:sz w:val="19"/>
                <w:szCs w:val="19"/>
                <w:lang w:eastAsia="zh-CN" w:bidi="ar"/>
              </w:rPr>
              <w:t>0.1191</w:t>
            </w:r>
          </w:p>
        </w:tc>
        <w:tc>
          <w:tcPr>
            <w:tcW w:w="1547" w:type="dxa"/>
            <w:tcBorders>
              <w:top w:val="nil"/>
              <w:left w:val="nil"/>
              <w:bottom w:val="nil"/>
              <w:right w:val="nil"/>
            </w:tcBorders>
            <w:shd w:val="clear" w:color="auto" w:fill="auto"/>
            <w:vAlign w:val="center"/>
          </w:tcPr>
          <w:p>
            <w:pPr>
              <w:pStyle w:val="5"/>
              <w:widowControl w:val="0"/>
              <w:spacing w:before="0" w:beforeAutospacing="0" w:after="0" w:afterAutospacing="0"/>
              <w:jc w:val="center"/>
              <w:rPr>
                <w:color w:val="000000"/>
                <w:spacing w:val="-2"/>
                <w:lang w:eastAsia="zh-CN"/>
              </w:rPr>
            </w:pPr>
            <w:r>
              <w:rPr>
                <w:rFonts w:eastAsia="SimSun"/>
                <w:color w:val="000000"/>
                <w:spacing w:val="-2"/>
                <w:kern w:val="16"/>
                <w:sz w:val="19"/>
                <w:szCs w:val="19"/>
                <w:lang w:eastAsia="zh-CN" w:bidi="ar"/>
              </w:rPr>
              <w:t>0.1070</w:t>
            </w:r>
          </w:p>
        </w:tc>
      </w:tr>
      <w:tr>
        <w:tc>
          <w:tcPr>
            <w:tcW w:w="1565" w:type="dxa"/>
            <w:vMerge w:val="continue"/>
            <w:tcBorders>
              <w:top w:val="nil"/>
              <w:left w:val="nil"/>
              <w:bottom w:val="double" w:color="auto" w:sz="6" w:space="0"/>
              <w:right w:val="nil"/>
            </w:tcBorders>
            <w:shd w:val="clear" w:color="auto" w:fill="auto"/>
            <w:vAlign w:val="center"/>
          </w:tcPr>
          <w:p>
            <w:pPr>
              <w:jc w:val="both"/>
              <w:rPr>
                <w:rFonts w:eastAsia="Times New Roman" w:cs="Times New Roman"/>
                <w:sz w:val="20"/>
                <w:szCs w:val="20"/>
              </w:rPr>
            </w:pPr>
          </w:p>
        </w:tc>
        <w:tc>
          <w:tcPr>
            <w:tcW w:w="1932" w:type="dxa"/>
            <w:tcBorders>
              <w:top w:val="nil"/>
              <w:left w:val="nil"/>
              <w:bottom w:val="nil"/>
              <w:right w:val="nil"/>
            </w:tcBorders>
            <w:shd w:val="clear" w:color="auto" w:fill="auto"/>
            <w:vAlign w:val="center"/>
          </w:tcPr>
          <w:p>
            <w:pPr>
              <w:pStyle w:val="5"/>
              <w:widowControl w:val="0"/>
              <w:spacing w:before="0" w:beforeAutospacing="0" w:after="0" w:afterAutospacing="0"/>
              <w:jc w:val="center"/>
              <w:rPr>
                <w:color w:val="000000"/>
                <w:spacing w:val="-2"/>
                <w:lang w:eastAsia="zh-CN"/>
              </w:rPr>
            </w:pPr>
            <w:r>
              <w:rPr>
                <w:rFonts w:eastAsia="SimSun"/>
                <w:color w:val="000000"/>
                <w:spacing w:val="-2"/>
                <w:kern w:val="16"/>
                <w:sz w:val="19"/>
                <w:szCs w:val="19"/>
                <w:lang w:eastAsia="zh-CN" w:bidi="ar"/>
              </w:rPr>
              <w:t>VAD</w:t>
            </w:r>
          </w:p>
        </w:tc>
        <w:tc>
          <w:tcPr>
            <w:tcW w:w="1516" w:type="dxa"/>
            <w:tcBorders>
              <w:top w:val="nil"/>
              <w:left w:val="nil"/>
              <w:bottom w:val="nil"/>
              <w:right w:val="nil"/>
            </w:tcBorders>
            <w:shd w:val="clear" w:color="auto" w:fill="auto"/>
            <w:vAlign w:val="center"/>
          </w:tcPr>
          <w:p>
            <w:pPr>
              <w:pStyle w:val="5"/>
              <w:widowControl w:val="0"/>
              <w:spacing w:before="0" w:beforeAutospacing="0" w:after="0" w:afterAutospacing="0"/>
              <w:jc w:val="center"/>
              <w:rPr>
                <w:color w:val="000000"/>
                <w:spacing w:val="-2"/>
                <w:lang w:eastAsia="zh-CN"/>
              </w:rPr>
            </w:pPr>
            <w:r>
              <w:rPr>
                <w:rFonts w:eastAsia="SimSun"/>
                <w:color w:val="000000"/>
                <w:spacing w:val="-2"/>
                <w:kern w:val="16"/>
                <w:sz w:val="19"/>
                <w:szCs w:val="19"/>
                <w:lang w:eastAsia="zh-CN" w:bidi="ar"/>
              </w:rPr>
              <w:t>0.6908</w:t>
            </w:r>
          </w:p>
        </w:tc>
        <w:tc>
          <w:tcPr>
            <w:tcW w:w="1527" w:type="dxa"/>
            <w:tcBorders>
              <w:top w:val="nil"/>
              <w:left w:val="nil"/>
              <w:bottom w:val="nil"/>
              <w:right w:val="nil"/>
            </w:tcBorders>
            <w:shd w:val="clear" w:color="auto" w:fill="auto"/>
            <w:vAlign w:val="center"/>
          </w:tcPr>
          <w:p>
            <w:pPr>
              <w:pStyle w:val="5"/>
              <w:widowControl w:val="0"/>
              <w:spacing w:before="0" w:beforeAutospacing="0" w:after="0" w:afterAutospacing="0"/>
              <w:jc w:val="center"/>
              <w:rPr>
                <w:color w:val="000000"/>
                <w:spacing w:val="-2"/>
                <w:lang w:eastAsia="zh-CN"/>
              </w:rPr>
            </w:pPr>
            <w:r>
              <w:rPr>
                <w:rFonts w:eastAsia="SimSun"/>
                <w:color w:val="000000"/>
                <w:spacing w:val="-2"/>
                <w:kern w:val="16"/>
                <w:sz w:val="19"/>
                <w:szCs w:val="19"/>
                <w:lang w:eastAsia="zh-CN" w:bidi="ar"/>
              </w:rPr>
              <w:t>0.8712</w:t>
            </w:r>
          </w:p>
        </w:tc>
        <w:tc>
          <w:tcPr>
            <w:tcW w:w="1489" w:type="dxa"/>
            <w:tcBorders>
              <w:top w:val="nil"/>
              <w:left w:val="nil"/>
              <w:bottom w:val="nil"/>
              <w:right w:val="nil"/>
            </w:tcBorders>
            <w:shd w:val="clear" w:color="auto" w:fill="auto"/>
            <w:vAlign w:val="center"/>
          </w:tcPr>
          <w:p>
            <w:pPr>
              <w:pStyle w:val="5"/>
              <w:widowControl w:val="0"/>
              <w:spacing w:before="0" w:beforeAutospacing="0" w:after="0" w:afterAutospacing="0"/>
              <w:jc w:val="center"/>
              <w:rPr>
                <w:color w:val="000000"/>
                <w:spacing w:val="-2"/>
                <w:lang w:eastAsia="zh-CN"/>
              </w:rPr>
            </w:pPr>
            <w:r>
              <w:rPr>
                <w:rFonts w:eastAsia="SimSun"/>
                <w:color w:val="000000"/>
                <w:spacing w:val="-2"/>
                <w:kern w:val="16"/>
                <w:sz w:val="19"/>
                <w:szCs w:val="19"/>
                <w:lang w:eastAsia="zh-CN" w:bidi="ar"/>
              </w:rPr>
              <w:t>0.1606</w:t>
            </w:r>
          </w:p>
        </w:tc>
        <w:tc>
          <w:tcPr>
            <w:tcW w:w="1547" w:type="dxa"/>
            <w:tcBorders>
              <w:top w:val="nil"/>
              <w:left w:val="nil"/>
              <w:bottom w:val="nil"/>
              <w:right w:val="nil"/>
            </w:tcBorders>
            <w:shd w:val="clear" w:color="auto" w:fill="auto"/>
            <w:vAlign w:val="center"/>
          </w:tcPr>
          <w:p>
            <w:pPr>
              <w:pStyle w:val="5"/>
              <w:widowControl w:val="0"/>
              <w:spacing w:before="0" w:beforeAutospacing="0" w:after="0" w:afterAutospacing="0"/>
              <w:jc w:val="center"/>
              <w:rPr>
                <w:color w:val="000000"/>
                <w:spacing w:val="-2"/>
                <w:lang w:eastAsia="zh-CN"/>
              </w:rPr>
            </w:pPr>
            <w:r>
              <w:rPr>
                <w:rFonts w:eastAsia="SimSun"/>
                <w:color w:val="000000"/>
                <w:spacing w:val="-2"/>
                <w:kern w:val="16"/>
                <w:sz w:val="19"/>
                <w:szCs w:val="19"/>
                <w:lang w:eastAsia="zh-CN" w:bidi="ar"/>
              </w:rPr>
              <w:t>0.1491</w:t>
            </w:r>
          </w:p>
        </w:tc>
      </w:tr>
      <w:tr>
        <w:tc>
          <w:tcPr>
            <w:tcW w:w="1565" w:type="dxa"/>
            <w:vMerge w:val="continue"/>
            <w:tcBorders>
              <w:top w:val="nil"/>
              <w:left w:val="nil"/>
              <w:bottom w:val="double" w:color="auto" w:sz="6" w:space="0"/>
              <w:right w:val="nil"/>
            </w:tcBorders>
            <w:shd w:val="clear" w:color="auto" w:fill="auto"/>
            <w:vAlign w:val="center"/>
          </w:tcPr>
          <w:p>
            <w:pPr>
              <w:jc w:val="both"/>
              <w:rPr>
                <w:rFonts w:eastAsia="Times New Roman" w:cs="Times New Roman"/>
                <w:sz w:val="20"/>
                <w:szCs w:val="20"/>
              </w:rPr>
            </w:pPr>
          </w:p>
        </w:tc>
        <w:tc>
          <w:tcPr>
            <w:tcW w:w="1932" w:type="dxa"/>
            <w:tcBorders>
              <w:top w:val="nil"/>
              <w:left w:val="nil"/>
              <w:bottom w:val="double" w:color="auto" w:sz="2" w:space="0"/>
              <w:right w:val="nil"/>
            </w:tcBorders>
            <w:shd w:val="clear" w:color="auto" w:fill="auto"/>
            <w:vAlign w:val="center"/>
          </w:tcPr>
          <w:p>
            <w:pPr>
              <w:pStyle w:val="5"/>
              <w:widowControl w:val="0"/>
              <w:spacing w:before="0" w:beforeAutospacing="0" w:after="0" w:afterAutospacing="0"/>
              <w:jc w:val="center"/>
              <w:rPr>
                <w:color w:val="000000"/>
                <w:spacing w:val="-2"/>
                <w:lang w:eastAsia="zh-CN"/>
              </w:rPr>
            </w:pPr>
            <w:r>
              <w:rPr>
                <w:rFonts w:eastAsia="SimSun"/>
                <w:color w:val="000000"/>
                <w:spacing w:val="-2"/>
                <w:kern w:val="16"/>
                <w:sz w:val="19"/>
                <w:szCs w:val="19"/>
                <w:lang w:eastAsia="zh-CN" w:bidi="ar"/>
              </w:rPr>
              <w:t>SCL+HRV</w:t>
            </w:r>
          </w:p>
        </w:tc>
        <w:tc>
          <w:tcPr>
            <w:tcW w:w="1516" w:type="dxa"/>
            <w:tcBorders>
              <w:top w:val="nil"/>
              <w:left w:val="nil"/>
              <w:bottom w:val="double" w:color="auto" w:sz="2" w:space="0"/>
              <w:right w:val="nil"/>
            </w:tcBorders>
            <w:shd w:val="clear" w:color="auto" w:fill="auto"/>
            <w:vAlign w:val="center"/>
          </w:tcPr>
          <w:p>
            <w:pPr>
              <w:pStyle w:val="5"/>
              <w:widowControl w:val="0"/>
              <w:spacing w:before="0" w:beforeAutospacing="0" w:after="0" w:afterAutospacing="0"/>
              <w:jc w:val="center"/>
              <w:rPr>
                <w:color w:val="000000"/>
                <w:spacing w:val="-2"/>
                <w:lang w:eastAsia="zh-CN"/>
              </w:rPr>
            </w:pPr>
            <w:r>
              <w:rPr>
                <w:rFonts w:eastAsia="SimSun"/>
                <w:color w:val="000000"/>
                <w:spacing w:val="-2"/>
                <w:kern w:val="16"/>
                <w:sz w:val="19"/>
                <w:szCs w:val="19"/>
                <w:lang w:eastAsia="zh-CN" w:bidi="ar"/>
              </w:rPr>
              <w:t>0.7676</w:t>
            </w:r>
          </w:p>
        </w:tc>
        <w:tc>
          <w:tcPr>
            <w:tcW w:w="1527" w:type="dxa"/>
            <w:tcBorders>
              <w:top w:val="nil"/>
              <w:left w:val="nil"/>
              <w:bottom w:val="double" w:color="auto" w:sz="2" w:space="0"/>
              <w:right w:val="nil"/>
            </w:tcBorders>
            <w:shd w:val="clear" w:color="auto" w:fill="auto"/>
            <w:vAlign w:val="center"/>
          </w:tcPr>
          <w:p>
            <w:pPr>
              <w:pStyle w:val="5"/>
              <w:widowControl w:val="0"/>
              <w:spacing w:before="0" w:beforeAutospacing="0" w:after="0" w:afterAutospacing="0"/>
              <w:jc w:val="center"/>
              <w:rPr>
                <w:color w:val="000000"/>
                <w:spacing w:val="-2"/>
                <w:lang w:eastAsia="zh-CN"/>
              </w:rPr>
            </w:pPr>
            <w:r>
              <w:rPr>
                <w:rFonts w:eastAsia="SimSun"/>
                <w:color w:val="000000"/>
                <w:spacing w:val="-2"/>
                <w:kern w:val="16"/>
                <w:sz w:val="19"/>
                <w:szCs w:val="19"/>
                <w:lang w:eastAsia="zh-CN" w:bidi="ar"/>
              </w:rPr>
              <w:t>0.9446</w:t>
            </w:r>
          </w:p>
        </w:tc>
        <w:tc>
          <w:tcPr>
            <w:tcW w:w="1489" w:type="dxa"/>
            <w:tcBorders>
              <w:top w:val="nil"/>
              <w:left w:val="nil"/>
              <w:bottom w:val="double" w:color="auto" w:sz="2" w:space="0"/>
              <w:right w:val="nil"/>
            </w:tcBorders>
            <w:shd w:val="clear" w:color="auto" w:fill="auto"/>
            <w:vAlign w:val="center"/>
          </w:tcPr>
          <w:p>
            <w:pPr>
              <w:pStyle w:val="5"/>
              <w:widowControl w:val="0"/>
              <w:spacing w:before="0" w:beforeAutospacing="0" w:after="0" w:afterAutospacing="0"/>
              <w:jc w:val="center"/>
              <w:rPr>
                <w:color w:val="000000"/>
                <w:spacing w:val="-2"/>
                <w:lang w:eastAsia="zh-CN"/>
              </w:rPr>
            </w:pPr>
            <w:r>
              <w:rPr>
                <w:rFonts w:eastAsia="SimSun"/>
                <w:color w:val="000000"/>
                <w:spacing w:val="-2"/>
                <w:kern w:val="16"/>
                <w:sz w:val="19"/>
                <w:szCs w:val="19"/>
                <w:lang w:eastAsia="zh-CN" w:bidi="ar"/>
              </w:rPr>
              <w:t>0.0517</w:t>
            </w:r>
          </w:p>
        </w:tc>
        <w:tc>
          <w:tcPr>
            <w:tcW w:w="1547" w:type="dxa"/>
            <w:tcBorders>
              <w:top w:val="nil"/>
              <w:left w:val="nil"/>
              <w:bottom w:val="double" w:color="auto" w:sz="2" w:space="0"/>
              <w:right w:val="nil"/>
            </w:tcBorders>
            <w:shd w:val="clear" w:color="auto" w:fill="auto"/>
            <w:vAlign w:val="center"/>
          </w:tcPr>
          <w:p>
            <w:pPr>
              <w:pStyle w:val="5"/>
              <w:widowControl w:val="0"/>
              <w:spacing w:before="0" w:beforeAutospacing="0" w:after="0" w:afterAutospacing="0"/>
              <w:jc w:val="center"/>
              <w:rPr>
                <w:color w:val="000000"/>
                <w:spacing w:val="-2"/>
                <w:lang w:eastAsia="zh-CN"/>
              </w:rPr>
            </w:pPr>
            <w:r>
              <w:rPr>
                <w:rFonts w:eastAsia="SimSun"/>
                <w:color w:val="000000"/>
                <w:spacing w:val="-2"/>
                <w:kern w:val="16"/>
                <w:sz w:val="19"/>
                <w:szCs w:val="19"/>
                <w:lang w:eastAsia="zh-CN" w:bidi="ar"/>
              </w:rPr>
              <w:t>0.0387</w:t>
            </w:r>
          </w:p>
        </w:tc>
      </w:tr>
    </w:tbl>
    <w:p>
      <w:pPr>
        <w:pStyle w:val="5"/>
        <w:widowControl w:val="0"/>
        <w:spacing w:before="0" w:beforeAutospacing="0" w:after="0" w:afterAutospacing="0" w:line="480" w:lineRule="auto"/>
        <w:jc w:val="both"/>
        <w:rPr>
          <w:rFonts w:cs="Times New Roman"/>
          <w:b w:val="0"/>
          <w:bCs w:val="0"/>
          <w:szCs w:val="24"/>
        </w:rPr>
      </w:pPr>
      <w:r>
        <w:rPr>
          <w:rFonts w:ascii="Palatino" w:hAnsi="Palatino" w:eastAsia="SimSun"/>
          <w:color w:val="000000"/>
          <w:kern w:val="16"/>
          <w:sz w:val="19"/>
          <w:szCs w:val="19"/>
          <w:lang w:eastAsia="zh-CN" w:bidi="ar"/>
        </w:rPr>
        <w:t xml:space="preserve"> </w:t>
      </w:r>
    </w:p>
    <w:p>
      <w:pPr>
        <w:keepNext/>
        <w:rPr>
          <w:rFonts w:cs="Times New Roman"/>
          <w:b/>
          <w:bCs/>
          <w:szCs w:val="24"/>
        </w:rPr>
      </w:pPr>
      <w:r>
        <w:rPr>
          <w:rFonts w:cs="Times New Roman"/>
          <w:b/>
          <w:bCs/>
          <w:szCs w:val="24"/>
        </w:rPr>
        <w:t>2. Example application of the prediction model</w:t>
      </w:r>
    </w:p>
    <w:p>
      <w:pPr>
        <w:keepNext/>
        <w:jc w:val="center"/>
        <w:rPr>
          <w:rFonts w:cs="Times New Roman"/>
          <w:szCs w:val="24"/>
        </w:rPr>
      </w:pPr>
      <w:r>
        <w:rPr>
          <w:rFonts w:cs="Times New Roman"/>
          <w:szCs w:val="24"/>
        </w:rPr>
        <w:drawing>
          <wp:inline distT="0" distB="0" distL="114300" distR="114300">
            <wp:extent cx="5107305" cy="2199640"/>
            <wp:effectExtent l="0" t="0" r="23495" b="10160"/>
            <wp:docPr id="4" name="Picture 4" descr="supplementary_Fi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supplementary_Fig1"/>
                    <pic:cNvPicPr>
                      <a:picLocks noChangeAspect="1"/>
                    </pic:cNvPicPr>
                  </pic:nvPicPr>
                  <pic:blipFill>
                    <a:blip r:embed="rId9"/>
                    <a:stretch>
                      <a:fillRect/>
                    </a:stretch>
                  </pic:blipFill>
                  <pic:spPr>
                    <a:xfrm>
                      <a:off x="0" y="0"/>
                      <a:ext cx="5107305" cy="2199640"/>
                    </a:xfrm>
                    <a:prstGeom prst="rect">
                      <a:avLst/>
                    </a:prstGeom>
                  </pic:spPr>
                </pic:pic>
              </a:graphicData>
            </a:graphic>
          </wp:inline>
        </w:drawing>
      </w:r>
      <w:bookmarkStart w:id="0" w:name="_GoBack"/>
      <w:bookmarkEnd w:id="0"/>
    </w:p>
    <w:p>
      <w:pPr>
        <w:keepNext/>
      </w:pPr>
      <w:r>
        <w:rPr>
          <w:rFonts w:cs="Times New Roman"/>
          <w:b/>
          <w:szCs w:val="24"/>
        </w:rPr>
        <w:t xml:space="preserve">Supplementary Figure </w:t>
      </w:r>
      <w:r>
        <w:rPr>
          <w:rFonts w:cs="Times New Roman"/>
          <w:b/>
          <w:szCs w:val="24"/>
        </w:rPr>
        <w:t>2</w:t>
      </w:r>
      <w:r>
        <w:rPr>
          <w:rFonts w:cs="Times New Roman"/>
          <w:b/>
          <w:szCs w:val="24"/>
        </w:rPr>
        <w:t>.</w:t>
      </w:r>
      <w:r>
        <w:rPr>
          <w:rFonts w:cs="Times New Roman"/>
          <w:szCs w:val="24"/>
        </w:rPr>
        <w:t xml:space="preserve"> </w:t>
      </w:r>
      <w:r>
        <w:rPr>
          <w:rFonts w:hint="default" w:cs="Times New Roman"/>
          <w:szCs w:val="24"/>
        </w:rPr>
        <w:t xml:space="preserve"> Reconstruction of state anxiety levels during the tasks. Neutral IAPS, negative IAPS, and SST are respectively indicated by blue lines, green lines, and black lines. The dot markers correspond to each recording point; the diamond markers indicate the resting state before and after task blocks, the shadows represent the standard error mean.</w:t>
      </w:r>
      <w:r>
        <w:rPr>
          <w:rFonts w:cs="Times New Roman"/>
          <w:szCs w:val="24"/>
        </w:rPr>
        <w:t xml:space="preserve"> </w:t>
      </w:r>
    </w:p>
    <w:p/>
    <w:sectPr>
      <w:headerReference r:id="rId4" w:type="first"/>
      <w:footerReference r:id="rId5" w:type="default"/>
      <w:headerReference r:id="rId3" w:type="even"/>
      <w:footerReference r:id="rId6" w:type="even"/>
      <w:pgSz w:w="12240" w:h="15840"/>
      <w:pgMar w:top="1138" w:right="1181" w:bottom="1138" w:left="1282" w:header="720" w:footer="720" w:gutter="0"/>
      <w:cols w:space="720" w:num="1"/>
      <w:titlePg/>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altName w:val="Songti SC"/>
    <w:panose1 w:val="00000000000000000000"/>
    <w:charset w:val="86"/>
    <w:family w:val="auto"/>
    <w:pitch w:val="default"/>
    <w:sig w:usb0="00000000" w:usb1="00000000" w:usb2="00000000" w:usb3="00000000" w:csb0="00000000" w:csb1="00000000"/>
  </w:font>
  <w:font w:name="Wingdings">
    <w:panose1 w:val="05000000000000000000"/>
    <w:charset w:val="00"/>
    <w:family w:val="auto"/>
    <w:pitch w:val="default"/>
    <w:sig w:usb0="00000000" w:usb1="00000000" w:usb2="00000000" w:usb3="00000000" w:csb0="80000000" w:csb1="00000000"/>
  </w:font>
  <w:font w:name="Arial">
    <w:panose1 w:val="020B0604020202090204"/>
    <w:charset w:val="00"/>
    <w:family w:val="swiss"/>
    <w:pitch w:val="default"/>
    <w:sig w:usb0="E0000AFF" w:usb1="00007843" w:usb2="00000001" w:usb3="00000000" w:csb0="400001BF" w:csb1="DFF70000"/>
  </w:font>
  <w:font w:name="黑体">
    <w:altName w:val="Heiti SC"/>
    <w:panose1 w:val="02010600030101010101"/>
    <w:charset w:val="00"/>
    <w:family w:val="auto"/>
    <w:pitch w:val="default"/>
    <w:sig w:usb0="00000001" w:usb1="080E0000" w:usb2="00000010" w:usb3="00000000" w:csb0="00040000" w:csb1="00000000"/>
  </w:font>
  <w:font w:name="Courier New">
    <w:panose1 w:val="02070409020205090404"/>
    <w:charset w:val="00"/>
    <w:family w:val="modern"/>
    <w:pitch w:val="default"/>
    <w:sig w:usb0="E0000AFF" w:usb1="40007843" w:usb2="00000001" w:usb3="00000000" w:csb0="400001BF" w:csb1="DFF70000"/>
  </w:font>
  <w:font w:name="Cambria">
    <w:altName w:val="PingFang SC"/>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Songti SC">
    <w:panose1 w:val="02010800040101010101"/>
    <w:charset w:val="86"/>
    <w:family w:val="auto"/>
    <w:pitch w:val="default"/>
    <w:sig w:usb0="00000001" w:usb1="080F0000" w:usb2="00000000" w:usb3="00000000" w:csb0="00040000" w:csb1="00000000"/>
  </w:font>
  <w:font w:name="Heiti SC">
    <w:panose1 w:val="02000000000000000000"/>
    <w:charset w:val="86"/>
    <w:family w:val="auto"/>
    <w:pitch w:val="default"/>
    <w:sig w:usb0="8000002F" w:usb1="0800004A" w:usb2="00000000" w:usb3="00000000" w:csb0="203E0000" w:csb1="00000000"/>
  </w:font>
  <w:font w:name="PingFang SC">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SimSun">
    <w:altName w:val="Songti SC"/>
    <w:panose1 w:val="00000000000000000000"/>
    <w:charset w:val="86"/>
    <w:family w:val="auto"/>
    <w:pitch w:val="default"/>
    <w:sig w:usb0="00000000" w:usb1="00000000" w:usb2="00000000" w:usb3="00000000" w:csb0="00000000" w:csb1="00000000"/>
  </w:font>
  <w:font w:name="SimSun">
    <w:altName w:val="Songti SC"/>
    <w:panose1 w:val="02010600030101010101"/>
    <w:charset w:val="86"/>
    <w:family w:val="auto"/>
    <w:pitch w:val="default"/>
    <w:sig w:usb0="00000000" w:usb1="00000000" w:usb2="00000010" w:usb3="00000000" w:csb0="00040001" w:csb1="00000000"/>
  </w:font>
  <w:font w:name="Calibri">
    <w:altName w:val="Helvetica Neue"/>
    <w:panose1 w:val="020F0502020204030204"/>
    <w:charset w:val="86"/>
    <w:family w:val="swiss"/>
    <w:pitch w:val="default"/>
    <w:sig w:usb0="00000000" w:usb1="00000000" w:usb2="00000001" w:usb3="00000000" w:csb0="0000019F" w:csb1="00000000"/>
  </w:font>
  <w:font w:name="Symbol">
    <w:altName w:val="Kingsoft Sign"/>
    <w:panose1 w:val="05050102010706020507"/>
    <w:charset w:val="02"/>
    <w:family w:val="roman"/>
    <w:pitch w:val="default"/>
    <w:sig w:usb0="00000000" w:usb1="00000000" w:usb2="00000000" w:usb3="00000000" w:csb0="80000000" w:csb1="00000000"/>
  </w:font>
  <w:font w:name="Wingdings">
    <w:panose1 w:val="05000000000000000000"/>
    <w:charset w:val="02"/>
    <w:family w:val="auto"/>
    <w:pitch w:val="default"/>
    <w:sig w:usb0="00000000" w:usb1="00000000" w:usb2="00000000" w:usb3="00000000" w:csb0="80000000" w:csb1="00000000"/>
  </w:font>
  <w:font w:name="Tahoma">
    <w:panose1 w:val="020B0604030504040204"/>
    <w:charset w:val="00"/>
    <w:family w:val="swiss"/>
    <w:pitch w:val="default"/>
    <w:sig w:usb0="E1002AFF" w:usb1="C000605B" w:usb2="00000029" w:usb3="00000000" w:csb0="200101FF" w:csb1="20280000"/>
  </w:font>
  <w:font w:name="Kingsoft Sign">
    <w:panose1 w:val="05050102010706020507"/>
    <w:charset w:val="00"/>
    <w:family w:val="auto"/>
    <w:pitch w:val="default"/>
    <w:sig w:usb0="00000000" w:usb1="10000000" w:usb2="00000000" w:usb3="00000000" w:csb0="00000001" w:csb1="00000000"/>
  </w:font>
  <w:font w:name="DengXian">
    <w:altName w:val="PingFang SC"/>
    <w:panose1 w:val="02010600030101010101"/>
    <w:charset w:val="86"/>
    <w:family w:val="auto"/>
    <w:pitch w:val="default"/>
    <w:sig w:usb0="00000000" w:usb1="00000000" w:usb2="00000016" w:usb3="00000000" w:csb0="0004000F" w:csb1="00000000"/>
  </w:font>
  <w:font w:name="Palatino">
    <w:panose1 w:val="00000000000000000000"/>
    <w:charset w:val="00"/>
    <w:family w:val="auto"/>
    <w:pitch w:val="default"/>
    <w:sig w:usb0="A00002FF" w:usb1="7800205A" w:usb2="14600000" w:usb3="00000000" w:csb0="20000193" w:csb1="4D000000"/>
  </w:font>
  <w:font w:name="Helvetica">
    <w:panose1 w:val="00000000000000000000"/>
    <w:charset w:val="00"/>
    <w:family w:val="auto"/>
    <w:pitch w:val="default"/>
    <w:sig w:usb0="E00002FF" w:usb1="5000785B" w:usb2="00000000" w:usb3="00000000" w:csb0="2000019F" w:csb1="4F010000"/>
  </w:font>
  <w:font w:name="Times New Roman Bold">
    <w:altName w:val="PingFang SC"/>
    <w:panose1 w:val="02020803070505020304"/>
    <w:charset w:val="00"/>
    <w:family w:val="roman"/>
    <w:pitch w:val="default"/>
    <w:sig w:usb0="00000000" w:usb1="00000000"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b/>
        <w:sz w:val="20"/>
        <w:szCs w:val="24"/>
      </w:rPr>
    </w:pPr>
    <w:r>
      <w:rPr>
        <w:lang w:val="en-GB" w:eastAsia="en-GB"/>
      </w:rPr>
      <mc:AlternateContent>
        <mc:Choice Requires="wps">
          <w:drawing>
            <wp:anchor distT="0" distB="0" distL="114300" distR="114300" simplePos="0" relativeHeight="251646976" behindDoc="0" locked="0" layoutInCell="1" allowOverlap="1">
              <wp:simplePos x="0" y="0"/>
              <wp:positionH relativeFrom="margin">
                <wp:align>right</wp:align>
              </wp:positionH>
              <wp:positionV relativeFrom="bottomMargin">
                <wp:align>top</wp:align>
              </wp:positionV>
              <wp:extent cx="1508760" cy="395605"/>
              <wp:effectExtent l="0" t="0" r="0" b="0"/>
              <wp:wrapNone/>
              <wp:docPr id="56" name="Text Box 56"/>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pPr>
                            <w:jc w:val="right"/>
                            <w:rPr>
                              <w:color w:val="000000" w:themeColor="text1"/>
                              <w:szCs w:val="40"/>
                              <w14:textFill>
                                <w14:solidFill>
                                  <w14:schemeClr w14:val="tx1"/>
                                </w14:solidFill>
                              </w14:textFill>
                            </w:rPr>
                          </w:pPr>
                          <w:r>
                            <w:rPr>
                              <w:color w:val="000000" w:themeColor="text1"/>
                              <w:szCs w:val="40"/>
                              <w14:textFill>
                                <w14:solidFill>
                                  <w14:schemeClr w14:val="tx1"/>
                                </w14:solidFill>
                              </w14:textFill>
                            </w:rPr>
                            <w:fldChar w:fldCharType="begin"/>
                          </w:r>
                          <w:r>
                            <w:rPr>
                              <w:color w:val="000000" w:themeColor="text1"/>
                              <w:szCs w:val="40"/>
                              <w14:textFill>
                                <w14:solidFill>
                                  <w14:schemeClr w14:val="tx1"/>
                                </w14:solidFill>
                              </w14:textFill>
                            </w:rPr>
                            <w:instrText xml:space="preserve"> PAGE  \* Arabic  \* MERGEFORMAT </w:instrText>
                          </w:r>
                          <w:r>
                            <w:rPr>
                              <w:color w:val="000000" w:themeColor="text1"/>
                              <w:szCs w:val="40"/>
                              <w14:textFill>
                                <w14:solidFill>
                                  <w14:schemeClr w14:val="tx1"/>
                                </w14:solidFill>
                              </w14:textFill>
                            </w:rPr>
                            <w:fldChar w:fldCharType="separate"/>
                          </w:r>
                          <w:r>
                            <w:rPr>
                              <w:color w:val="000000" w:themeColor="text1"/>
                              <w:szCs w:val="40"/>
                              <w14:textFill>
                                <w14:solidFill>
                                  <w14:schemeClr w14:val="tx1"/>
                                </w14:solidFill>
                              </w14:textFill>
                            </w:rPr>
                            <w:t>3</w:t>
                          </w:r>
                          <w:r>
                            <w:rPr>
                              <w:color w:val="000000" w:themeColor="text1"/>
                              <w:szCs w:val="40"/>
                              <w14:textFill>
                                <w14:solidFill>
                                  <w14:schemeClr w14:val="tx1"/>
                                </w14:solidFill>
                              </w14:textFill>
                            </w:rPr>
                            <w:fldChar w:fldCharType="end"/>
                          </w:r>
                        </w:p>
                      </w:txbxContent>
                    </wps:txbx>
                    <wps:bodyPr rot="0" spcFirstLastPara="0" vertOverflow="overflow" horzOverflow="overflow" vert="horz" wrap="square" lIns="91440" tIns="45720" rIns="91440" bIns="45720" numCol="1" spcCol="0" rtlCol="0" fromWordArt="0" anchor="t" anchorCtr="0" forceAA="0" compatLnSpc="1">
                      <a:spAutoFit/>
                    </wps:bodyPr>
                  </wps:wsp>
                </a:graphicData>
              </a:graphic>
            </wp:anchor>
          </w:drawing>
        </mc:Choice>
        <mc:Fallback>
          <w:pict>
            <v:shape id="_x0000_s1026" o:spid="_x0000_s1026" o:spt="202" type="#_x0000_t202" style="position:absolute;left:0pt;margin-left:434.15pt;margin-top:726.5pt;height:31.15pt;width:118.8pt;mso-position-horizontal-relative:page;mso-position-vertical-relative:page;z-index:251646976;mso-width-relative:page;mso-height-relative:page;" filled="f" stroked="f" coordsize="21600,21600" o:gfxdata="UEsFBgAAAAAAAAAAAAAAAAAAAAAAAFBLAwQKAAAAAACHTuJAAAAAAAAAAAAAAAAABAAAAGRycy9Q&#10;SwMEFAAAAAgAh07iQExXRCLSAAAABAEAAA8AAABkcnMvZG93bnJldi54bWxNj8FOwzAQRO9I/IO1&#10;SFwQtZNKKQpxeqiUc9WUD3DjJQnY6yh2mvL3LFzgstJoRjNvq/3NO3HFOY6BNGQbBQKpC3akXsPb&#10;uXl+ARGTIWtcINTwhRH29f1dZUobVjrhtU294BKKpdEwpDSVUsZuQG/iJkxI7L2H2ZvEcu6lnc3K&#10;5d7JXKlCejMSLwxmwsOA3We7eA0hX5/cqc2aw3H9aNRxwXMbUevHh0y9gkh4S39h+MFndKiZ6RIW&#10;slE4DfxI+r3s5dtdAeKioci3IOtK/oevvwFQSwMEFAAAAAgAh07iQFy56YYVAgAAJwQAAA4AAABk&#10;cnMvZTJvRG9jLnhtbK1TXW/aMBR9n7T/YPl9JFCgLSJUrBXTJLRWotWejeOQSP6abUjYr9+xAxRt&#10;e5r24tyvHN977vH8oVOSHITzjdEFHQ5ySoTmpmz0rqBvr6tPd5T4wHTJpNGioEfh6cPi44d5a2di&#10;ZGojS+EIQLSftbagdQh2lmWe10IxPzBWaCQr4xQLcN0uKx1rga5kNsrzadYaV1pnuPAe0ac+SRcJ&#10;v6oED89V5UUgsqDoLaTTpXMbz2wxZ7OdY7Zu+KkN9g9dKNZoXHqBemKBkb1r/oBSDXfGmyoMuFGZ&#10;qaqGizQDphnmv02zqZkVaRaQ4+2FJv//YPm3w4sjTVnQyZQSzRR29Cq6QD6bjiAEflrrZyjbWBSG&#10;DnHs+Rz3CMaxu8qp+MVABHkwfbywG9F4/GmS391OkeLI3dxPpvkkwmTvf1vnwxdhFIlGQR22l0hl&#10;h7UPfem5JF6mzaqRMm1QatIWdHozydMPlwzApY61ImnhBBMn6juPVui23WnMrSmPmNKZXife8lWD&#10;VtbMhxfmIAx0D7GHZxyVNLjSnCxKauN+/i0e67EvZClpIbSC+h975gQl8qvGJu+H43FUZnLGk9sR&#10;HHed2V5n9F49Gmh5iGdleTJjfZBns3JGfcebWMZbkWKa4+6ChrP5GHr5401xsVymImjRsrDWG8sj&#10;dCTM2+U+gODEe6Sp5wb7ig7UmDZ3ejlR7td+qnp/34t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FgAAAGRycy9QSwECFAAUAAAACACHTuJA&#10;TFdEItIAAAAEAQAADwAAAAAAAAABACAAAAA4AAAAZHJzL2Rvd25yZXYueG1sUEsBAhQAFAAAAAgA&#10;h07iQFy56YYVAgAAJwQAAA4AAAAAAAAAAQAgAAAANwEAAGRycy9lMm9Eb2MueG1sUEsFBgAAAAAG&#10;AAYAWQEAAL4FAAAAAA==&#10;">
              <v:fill on="f" focussize="0,0"/>
              <v:stroke on="f" weight="0.5pt"/>
              <v:imagedata o:title=""/>
              <o:lock v:ext="edit" aspectratio="f"/>
              <v:textbox style="mso-fit-shape-to-text:t;">
                <w:txbxContent>
                  <w:p>
                    <w:pPr>
                      <w:jc w:val="right"/>
                      <w:rPr>
                        <w:color w:val="000000" w:themeColor="text1"/>
                        <w:szCs w:val="40"/>
                        <w14:textFill>
                          <w14:solidFill>
                            <w14:schemeClr w14:val="tx1"/>
                          </w14:solidFill>
                        </w14:textFill>
                      </w:rPr>
                    </w:pPr>
                    <w:r>
                      <w:rPr>
                        <w:color w:val="000000" w:themeColor="text1"/>
                        <w:szCs w:val="40"/>
                        <w14:textFill>
                          <w14:solidFill>
                            <w14:schemeClr w14:val="tx1"/>
                          </w14:solidFill>
                        </w14:textFill>
                      </w:rPr>
                      <w:fldChar w:fldCharType="begin"/>
                    </w:r>
                    <w:r>
                      <w:rPr>
                        <w:color w:val="000000" w:themeColor="text1"/>
                        <w:szCs w:val="40"/>
                        <w14:textFill>
                          <w14:solidFill>
                            <w14:schemeClr w14:val="tx1"/>
                          </w14:solidFill>
                        </w14:textFill>
                      </w:rPr>
                      <w:instrText xml:space="preserve"> PAGE  \* Arabic  \* MERGEFORMAT </w:instrText>
                    </w:r>
                    <w:r>
                      <w:rPr>
                        <w:color w:val="000000" w:themeColor="text1"/>
                        <w:szCs w:val="40"/>
                        <w14:textFill>
                          <w14:solidFill>
                            <w14:schemeClr w14:val="tx1"/>
                          </w14:solidFill>
                        </w14:textFill>
                      </w:rPr>
                      <w:fldChar w:fldCharType="separate"/>
                    </w:r>
                    <w:r>
                      <w:rPr>
                        <w:color w:val="000000" w:themeColor="text1"/>
                        <w:szCs w:val="40"/>
                        <w14:textFill>
                          <w14:solidFill>
                            <w14:schemeClr w14:val="tx1"/>
                          </w14:solidFill>
                        </w14:textFill>
                      </w:rPr>
                      <w:t>3</w:t>
                    </w:r>
                    <w:r>
                      <w:rPr>
                        <w:color w:val="000000" w:themeColor="text1"/>
                        <w:szCs w:val="40"/>
                        <w14:textFill>
                          <w14:solidFill>
                            <w14:schemeClr w14:val="tx1"/>
                          </w14:solidFill>
                        </w14:textFill>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color w:val="C00000"/>
        <w:szCs w:val="24"/>
      </w:rPr>
    </w:pPr>
    <w:r>
      <w:rPr>
        <w:lang w:val="en-GB" w:eastAsia="en-GB"/>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bottomMargin">
                <wp:align>top</wp:align>
              </wp:positionV>
              <wp:extent cx="1508760" cy="395605"/>
              <wp:effectExtent l="0" t="0" r="0" b="0"/>
              <wp:wrapNone/>
              <wp:docPr id="1" name="Text Box 1"/>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pPr>
                            <w:jc w:val="right"/>
                            <w:rPr>
                              <w:color w:val="000000" w:themeColor="text1"/>
                              <w:szCs w:val="40"/>
                              <w14:textFill>
                                <w14:solidFill>
                                  <w14:schemeClr w14:val="tx1"/>
                                </w14:solidFill>
                              </w14:textFill>
                            </w:rPr>
                          </w:pPr>
                          <w:r>
                            <w:rPr>
                              <w:color w:val="000000" w:themeColor="text1"/>
                              <w:szCs w:val="40"/>
                              <w14:textFill>
                                <w14:solidFill>
                                  <w14:schemeClr w14:val="tx1"/>
                                </w14:solidFill>
                              </w14:textFill>
                            </w:rPr>
                            <w:fldChar w:fldCharType="begin"/>
                          </w:r>
                          <w:r>
                            <w:rPr>
                              <w:color w:val="000000" w:themeColor="text1"/>
                              <w:szCs w:val="40"/>
                              <w14:textFill>
                                <w14:solidFill>
                                  <w14:schemeClr w14:val="tx1"/>
                                </w14:solidFill>
                              </w14:textFill>
                            </w:rPr>
                            <w:instrText xml:space="preserve"> PAGE  \* Arabic  \* MERGEFORMAT </w:instrText>
                          </w:r>
                          <w:r>
                            <w:rPr>
                              <w:color w:val="000000" w:themeColor="text1"/>
                              <w:szCs w:val="40"/>
                              <w14:textFill>
                                <w14:solidFill>
                                  <w14:schemeClr w14:val="tx1"/>
                                </w14:solidFill>
                              </w14:textFill>
                            </w:rPr>
                            <w:fldChar w:fldCharType="separate"/>
                          </w:r>
                          <w:r>
                            <w:rPr>
                              <w:color w:val="000000" w:themeColor="text1"/>
                              <w:szCs w:val="40"/>
                              <w14:textFill>
                                <w14:solidFill>
                                  <w14:schemeClr w14:val="tx1"/>
                                </w14:solidFill>
                              </w14:textFill>
                            </w:rPr>
                            <w:t>2</w:t>
                          </w:r>
                          <w:r>
                            <w:rPr>
                              <w:color w:val="000000" w:themeColor="text1"/>
                              <w:szCs w:val="40"/>
                              <w14:textFill>
                                <w14:solidFill>
                                  <w14:schemeClr w14:val="tx1"/>
                                </w14:solidFill>
                              </w14:textFill>
                            </w:rPr>
                            <w:fldChar w:fldCharType="end"/>
                          </w:r>
                        </w:p>
                      </w:txbxContent>
                    </wps:txbx>
                    <wps:bodyPr rot="0" spcFirstLastPara="0" vertOverflow="overflow" horzOverflow="overflow" vert="horz" wrap="square" lIns="91440" tIns="45720" rIns="91440" bIns="45720" numCol="1" spcCol="0" rtlCol="0" fromWordArt="0" anchor="t" anchorCtr="0" forceAA="0" compatLnSpc="1">
                      <a:spAutoFit/>
                    </wps:bodyPr>
                  </wps:wsp>
                </a:graphicData>
              </a:graphic>
            </wp:anchor>
          </w:drawing>
        </mc:Choice>
        <mc:Fallback>
          <w:pict>
            <v:shape id="_x0000_s1026" o:spid="_x0000_s1026" o:spt="202" type="#_x0000_t202" style="position:absolute;left:0pt;margin-left:0pt;margin-top:0pt;height:31.15pt;width:118.8pt;mso-position-horizontal-relative:page;mso-position-vertical-relative:page;z-index:251659264;mso-width-relative:page;mso-height-relative:page;" filled="f" stroked="f" coordsize="21600,21600" o:gfxdata="UEsFBgAAAAAAAAAAAAAAAAAAAAAAAFBLAwQKAAAAAACHTuJAAAAAAAAAAAAAAAAABAAAAGRycy9Q&#10;SwMEFAAAAAgAh07iQExXRCLSAAAABAEAAA8AAABkcnMvZG93bnJldi54bWxNj8FOwzAQRO9I/IO1&#10;SFwQtZNKKQpxeqiUc9WUD3DjJQnY6yh2mvL3LFzgstJoRjNvq/3NO3HFOY6BNGQbBQKpC3akXsPb&#10;uXl+ARGTIWtcINTwhRH29f1dZUobVjrhtU294BKKpdEwpDSVUsZuQG/iJkxI7L2H2ZvEcu6lnc3K&#10;5d7JXKlCejMSLwxmwsOA3We7eA0hX5/cqc2aw3H9aNRxwXMbUevHh0y9gkh4S39h+MFndKiZ6RIW&#10;slE4DfxI+r3s5dtdAeKioci3IOtK/oevvwFQSwMEFAAAAAgAh07iQJJ3p+cVAgAAJQQAAA4AAABk&#10;cnMvZTJvRG9jLnhtbK1TXW/aMBR9n7T/YPl9JFCgbUSoWCumSWitRKs9G8cmkWxfzzYk7Nfv2gkU&#10;bXua9uLcrxzfe+7x4qHTihyF8w2Yko5HOSXCcKgasy/p2+v60x0lPjBTMQVGlPQkPH1YfvywaG0h&#10;JlCDqoQjCGJ80dqS1iHYIss8r4VmfgRWGExKcJoFdN0+qxxrEV2rbJLn86wFV1kHXHiP0ac+SZcJ&#10;X0rBw7OUXgSiSoq9hXS6dO7imS0XrNg7ZuuGD22wf+hCs8bgpReoJxYYObjmDyjdcAceZBhx0BlI&#10;2XCRZsBpxvlv02xrZkWaBcnx9kKT/3+w/NvxxZGmwt1RYpjGFb2KLpDP0JFxZKe1vsCircWy0GE4&#10;Vg5xj8E4dCedjl8ch2AeeT5duI1gPP40y+9u55jimLu5n83zWYTJ3v+2zocvAjSJRkkd7i5Ryo4b&#10;H/rSc0m8zMC6UQrjrFCGtCWd38zy9MMlg+DKxAKRlDDAxIn6zqMVul03jLOD6oRTOuhV4i1fN9jK&#10;hvnwwhzKArtHqYdnPKQCvBIGi5Ia3M+/xWM9bguzlLQos5L6HwfmBCXqq8E93o+n06jL5ExntxN0&#10;3HVmd50xB/0IqGTcFXaXzFgf1NmUDvR3fBGreCummOF4d0nD2XwMvfjxRXGxWqUiVKJlYWO2lkfo&#10;SJi3q0NAghPvkaaeG9xXdFCLaXPDu4liv/ZT1fvrXv4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FgAAAGRycy9QSwECFAAUAAAACACHTuJA&#10;TFdEItIAAAAEAQAADwAAAAAAAAABACAAAAA4AAAAZHJzL2Rvd25yZXYueG1sUEsBAhQAFAAAAAgA&#10;h07iQJJ3p+cVAgAAJQQAAA4AAAAAAAAAAQAgAAAANwEAAGRycy9lMm9Eb2MueG1sUEsFBgAAAAAG&#10;AAYAWQEAAL4FAAAAAA==&#10;">
              <v:fill on="f" focussize="0,0"/>
              <v:stroke on="f" weight="0.5pt"/>
              <v:imagedata o:title=""/>
              <o:lock v:ext="edit" aspectratio="f"/>
              <v:textbox style="mso-fit-shape-to-text:t;">
                <w:txbxContent>
                  <w:p>
                    <w:pPr>
                      <w:jc w:val="right"/>
                      <w:rPr>
                        <w:color w:val="000000" w:themeColor="text1"/>
                        <w:szCs w:val="40"/>
                        <w14:textFill>
                          <w14:solidFill>
                            <w14:schemeClr w14:val="tx1"/>
                          </w14:solidFill>
                        </w14:textFill>
                      </w:rPr>
                    </w:pPr>
                    <w:r>
                      <w:rPr>
                        <w:color w:val="000000" w:themeColor="text1"/>
                        <w:szCs w:val="40"/>
                        <w14:textFill>
                          <w14:solidFill>
                            <w14:schemeClr w14:val="tx1"/>
                          </w14:solidFill>
                        </w14:textFill>
                      </w:rPr>
                      <w:fldChar w:fldCharType="begin"/>
                    </w:r>
                    <w:r>
                      <w:rPr>
                        <w:color w:val="000000" w:themeColor="text1"/>
                        <w:szCs w:val="40"/>
                        <w14:textFill>
                          <w14:solidFill>
                            <w14:schemeClr w14:val="tx1"/>
                          </w14:solidFill>
                        </w14:textFill>
                      </w:rPr>
                      <w:instrText xml:space="preserve"> PAGE  \* Arabic  \* MERGEFORMAT </w:instrText>
                    </w:r>
                    <w:r>
                      <w:rPr>
                        <w:color w:val="000000" w:themeColor="text1"/>
                        <w:szCs w:val="40"/>
                        <w14:textFill>
                          <w14:solidFill>
                            <w14:schemeClr w14:val="tx1"/>
                          </w14:solidFill>
                        </w14:textFill>
                      </w:rPr>
                      <w:fldChar w:fldCharType="separate"/>
                    </w:r>
                    <w:r>
                      <w:rPr>
                        <w:color w:val="000000" w:themeColor="text1"/>
                        <w:szCs w:val="40"/>
                        <w14:textFill>
                          <w14:solidFill>
                            <w14:schemeClr w14:val="tx1"/>
                          </w14:solidFill>
                        </w14:textFill>
                      </w:rPr>
                      <w:t>2</w:t>
                    </w:r>
                    <w:r>
                      <w:rPr>
                        <w:color w:val="000000" w:themeColor="text1"/>
                        <w:szCs w:val="40"/>
                        <w14:textFill>
                          <w14:solidFill>
                            <w14:schemeClr w14:val="tx1"/>
                          </w14:solidFill>
                        </w14:textFill>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cs="Times New Roman"/>
      </w:rPr>
    </w:pPr>
    <w:r>
      <w:rPr>
        <w:rFonts w:cs="Times New Roman"/>
      </w:rPr>
      <w:ptab w:relativeTo="margin" w:alignment="center" w:leader="none"/>
    </w:r>
    <w:r>
      <w:rPr>
        <w:rFonts w:cs="Times New Roman"/>
      </w:rPr>
      <w:ptab w:relativeTo="margin" w:alignment="right" w:leader="none"/>
    </w:r>
    <w:r>
      <w:rPr>
        <w:rFonts w:cs="Times New Roman"/>
      </w:rPr>
      <w:t>Supplementary Material</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b/>
        <w:color w:val="A6A6A6" w:themeColor="background1" w:themeShade="A6"/>
        <w:lang w:val="en-GB" w:eastAsia="en-GB"/>
      </w:rPr>
      <w:drawing>
        <wp:inline distT="0" distB="0" distL="0" distR="0">
          <wp:extent cx="1382395" cy="496570"/>
          <wp:effectExtent l="0" t="0" r="14605" b="11430"/>
          <wp:docPr id="7" name="Picture 7" descr="C:\Users\Elaine.Scott\Documents\LaTex\____TEST____Frontiers_LaTeX_Templates_V2.5\Frontiers LaTeX (Science, Health and Engineering) V2.5 - with Supplementary material (V1.2)\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C:\Users\Elaine.Scott\Documents\LaTex\____TEST____Frontiers_LaTeX_Templates_V2.5\Frontiers LaTeX (Science, Health and Engineering) V2.5 - with Supplementary material (V1.2)\logo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534909" cy="551877"/>
                  </a:xfrm>
                  <a:prstGeom prst="rect">
                    <a:avLst/>
                  </a:prstGeom>
                  <a:noFill/>
                  <a:ln>
                    <a:noFill/>
                  </a:ln>
                </pic:spPr>
              </pic:pic>
            </a:graphicData>
          </a:graphic>
        </wp:inline>
      </w:drawing>
    </w:r>
    <w:r>
      <w:rPr>
        <w:b/>
      </w:rPr>
      <w:ptab w:relativeTo="margin" w:alignment="center" w:leader="none"/>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C0601A"/>
    <w:multiLevelType w:val="multilevel"/>
    <w:tmpl w:val="1EC0601A"/>
    <w:lvl w:ilvl="0" w:tentative="0">
      <w:start w:val="1"/>
      <w:numFmt w:val="decimal"/>
      <w:pStyle w:val="2"/>
      <w:lvlText w:val="%1"/>
      <w:lvlJc w:val="left"/>
      <w:pPr>
        <w:tabs>
          <w:tab w:val="left" w:pos="567"/>
        </w:tabs>
        <w:ind w:left="567" w:hanging="567"/>
      </w:pPr>
      <w:rPr>
        <w:rFonts w:hint="default"/>
      </w:rPr>
    </w:lvl>
    <w:lvl w:ilvl="1" w:tentative="0">
      <w:start w:val="1"/>
      <w:numFmt w:val="decimal"/>
      <w:pStyle w:val="4"/>
      <w:lvlText w:val="%1.%2"/>
      <w:lvlJc w:val="left"/>
      <w:pPr>
        <w:tabs>
          <w:tab w:val="left" w:pos="567"/>
        </w:tabs>
        <w:ind w:left="567" w:hanging="567"/>
      </w:pPr>
      <w:rPr>
        <w:rFonts w:hint="default"/>
      </w:rPr>
    </w:lvl>
    <w:lvl w:ilvl="2" w:tentative="0">
      <w:start w:val="1"/>
      <w:numFmt w:val="decimal"/>
      <w:lvlText w:val="%1.%2.%3"/>
      <w:lvlJc w:val="left"/>
      <w:pPr>
        <w:tabs>
          <w:tab w:val="left" w:pos="567"/>
        </w:tabs>
        <w:ind w:left="567" w:hanging="567"/>
      </w:pPr>
      <w:rPr>
        <w:rFonts w:hint="default"/>
      </w:rPr>
    </w:lvl>
    <w:lvl w:ilvl="3" w:tentative="0">
      <w:start w:val="1"/>
      <w:numFmt w:val="decimal"/>
      <w:lvlText w:val="%1.%2.%3.%4"/>
      <w:lvlJc w:val="left"/>
      <w:pPr>
        <w:tabs>
          <w:tab w:val="left" w:pos="567"/>
        </w:tabs>
        <w:ind w:left="567" w:hanging="567"/>
      </w:pPr>
      <w:rPr>
        <w:rFonts w:hint="default"/>
      </w:rPr>
    </w:lvl>
    <w:lvl w:ilvl="4" w:tentative="0">
      <w:start w:val="1"/>
      <w:numFmt w:val="decimal"/>
      <w:lvlText w:val="%1.%2.%3.%4.%5"/>
      <w:lvlJc w:val="left"/>
      <w:pPr>
        <w:tabs>
          <w:tab w:val="left" w:pos="567"/>
        </w:tabs>
        <w:ind w:left="567" w:hanging="567"/>
      </w:pPr>
      <w:rPr>
        <w:rFonts w:hint="default"/>
      </w:rPr>
    </w:lvl>
    <w:lvl w:ilvl="5" w:tentative="0">
      <w:start w:val="1"/>
      <w:numFmt w:val="lowerRoman"/>
      <w:lvlText w:val="%6."/>
      <w:lvlJc w:val="right"/>
      <w:pPr>
        <w:tabs>
          <w:tab w:val="left" w:pos="567"/>
        </w:tabs>
        <w:ind w:left="567" w:hanging="567"/>
      </w:pPr>
      <w:rPr>
        <w:rFonts w:hint="default"/>
      </w:rPr>
    </w:lvl>
    <w:lvl w:ilvl="6" w:tentative="0">
      <w:start w:val="1"/>
      <w:numFmt w:val="decimal"/>
      <w:lvlText w:val="%7."/>
      <w:lvlJc w:val="left"/>
      <w:pPr>
        <w:tabs>
          <w:tab w:val="left" w:pos="567"/>
        </w:tabs>
        <w:ind w:left="567" w:hanging="567"/>
      </w:pPr>
      <w:rPr>
        <w:rFonts w:hint="default"/>
      </w:rPr>
    </w:lvl>
    <w:lvl w:ilvl="7" w:tentative="0">
      <w:start w:val="1"/>
      <w:numFmt w:val="lowerLetter"/>
      <w:lvlText w:val="%8."/>
      <w:lvlJc w:val="left"/>
      <w:pPr>
        <w:tabs>
          <w:tab w:val="left" w:pos="567"/>
        </w:tabs>
        <w:ind w:left="567" w:hanging="567"/>
      </w:pPr>
      <w:rPr>
        <w:rFonts w:hint="default"/>
      </w:rPr>
    </w:lvl>
    <w:lvl w:ilvl="8" w:tentative="0">
      <w:start w:val="1"/>
      <w:numFmt w:val="lowerRoman"/>
      <w:lvlText w:val="%9."/>
      <w:lvlJc w:val="right"/>
      <w:pPr>
        <w:tabs>
          <w:tab w:val="left" w:pos="567"/>
        </w:tabs>
        <w:ind w:left="567" w:hanging="567"/>
      </w:pPr>
      <w:rPr>
        <w:rFonts w:hint="default"/>
      </w:rPr>
    </w:lvl>
  </w:abstractNum>
  <w:abstractNum w:abstractNumId="1">
    <w:nsid w:val="225305B5"/>
    <w:multiLevelType w:val="multilevel"/>
    <w:tmpl w:val="225305B5"/>
    <w:lvl w:ilvl="0" w:tentative="0">
      <w:start w:val="1"/>
      <w:numFmt w:val="bullet"/>
      <w:pStyle w:val="3"/>
      <w:lvlText w:val=""/>
      <w:lvlJc w:val="left"/>
      <w:pPr>
        <w:ind w:left="1440" w:hanging="360"/>
      </w:pPr>
      <w:rPr>
        <w:rFonts w:hint="default" w:ascii="Symbol" w:hAnsi="Symbol"/>
      </w:rPr>
    </w:lvl>
    <w:lvl w:ilvl="1" w:tentative="0">
      <w:start w:val="1"/>
      <w:numFmt w:val="bullet"/>
      <w:lvlText w:val="o"/>
      <w:lvlJc w:val="left"/>
      <w:pPr>
        <w:ind w:left="2160" w:hanging="360"/>
      </w:pPr>
      <w:rPr>
        <w:rFonts w:hint="default" w:ascii="Courier New" w:hAnsi="Courier New" w:cs="Courier New"/>
      </w:rPr>
    </w:lvl>
    <w:lvl w:ilvl="2" w:tentative="0">
      <w:start w:val="1"/>
      <w:numFmt w:val="bullet"/>
      <w:lvlText w:val=""/>
      <w:lvlJc w:val="left"/>
      <w:pPr>
        <w:ind w:left="2880" w:hanging="360"/>
      </w:pPr>
      <w:rPr>
        <w:rFonts w:hint="default" w:ascii="Wingdings" w:hAnsi="Wingdings"/>
      </w:rPr>
    </w:lvl>
    <w:lvl w:ilvl="3" w:tentative="0">
      <w:start w:val="1"/>
      <w:numFmt w:val="bullet"/>
      <w:lvlText w:val=""/>
      <w:lvlJc w:val="left"/>
      <w:pPr>
        <w:ind w:left="3600" w:hanging="360"/>
      </w:pPr>
      <w:rPr>
        <w:rFonts w:hint="default" w:ascii="Symbol" w:hAnsi="Symbol"/>
      </w:rPr>
    </w:lvl>
    <w:lvl w:ilvl="4" w:tentative="0">
      <w:start w:val="1"/>
      <w:numFmt w:val="bullet"/>
      <w:lvlText w:val="o"/>
      <w:lvlJc w:val="left"/>
      <w:pPr>
        <w:ind w:left="4320" w:hanging="360"/>
      </w:pPr>
      <w:rPr>
        <w:rFonts w:hint="default" w:ascii="Courier New" w:hAnsi="Courier New" w:cs="Courier New"/>
      </w:rPr>
    </w:lvl>
    <w:lvl w:ilvl="5" w:tentative="0">
      <w:start w:val="1"/>
      <w:numFmt w:val="bullet"/>
      <w:lvlText w:val=""/>
      <w:lvlJc w:val="left"/>
      <w:pPr>
        <w:ind w:left="5040" w:hanging="360"/>
      </w:pPr>
      <w:rPr>
        <w:rFonts w:hint="default" w:ascii="Wingdings" w:hAnsi="Wingdings"/>
      </w:rPr>
    </w:lvl>
    <w:lvl w:ilvl="6" w:tentative="0">
      <w:start w:val="1"/>
      <w:numFmt w:val="bullet"/>
      <w:lvlText w:val=""/>
      <w:lvlJc w:val="left"/>
      <w:pPr>
        <w:ind w:left="5760" w:hanging="360"/>
      </w:pPr>
      <w:rPr>
        <w:rFonts w:hint="default" w:ascii="Symbol" w:hAnsi="Symbol"/>
      </w:rPr>
    </w:lvl>
    <w:lvl w:ilvl="7" w:tentative="0">
      <w:start w:val="1"/>
      <w:numFmt w:val="bullet"/>
      <w:lvlText w:val="o"/>
      <w:lvlJc w:val="left"/>
      <w:pPr>
        <w:ind w:left="6480" w:hanging="360"/>
      </w:pPr>
      <w:rPr>
        <w:rFonts w:hint="default" w:ascii="Courier New" w:hAnsi="Courier New" w:cs="Courier New"/>
      </w:rPr>
    </w:lvl>
    <w:lvl w:ilvl="8" w:tentative="0">
      <w:start w:val="1"/>
      <w:numFmt w:val="bullet"/>
      <w:lvlText w:val=""/>
      <w:lvlJc w:val="left"/>
      <w:pPr>
        <w:ind w:left="7200" w:hanging="36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4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DE7098"/>
    <w:rsid w:val="7EDE20EF"/>
    <w:rsid w:val="7F968E4D"/>
    <w:rsid w:val="7FDE7098"/>
    <w:rsid w:val="7FF715B1"/>
    <w:rsid w:val="AFFE4923"/>
    <w:rsid w:val="C8FD59AA"/>
    <w:rsid w:val="E6BC4AE7"/>
    <w:rsid w:val="FE58AAD5"/>
    <w:rsid w:val="FE7FE940"/>
    <w:rsid w:val="FEED8783"/>
    <w:rsid w:val="FEFB00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before="120" w:after="240" w:line="240" w:lineRule="auto"/>
    </w:pPr>
    <w:rPr>
      <w:rFonts w:ascii="Times New Roman" w:hAnsi="Times New Roman" w:eastAsiaTheme="minorHAnsi" w:cstheme="minorBidi"/>
      <w:sz w:val="24"/>
      <w:szCs w:val="22"/>
      <w:lang w:val="en-US" w:eastAsia="en-US" w:bidi="ar-SA"/>
    </w:rPr>
  </w:style>
  <w:style w:type="paragraph" w:styleId="2">
    <w:name w:val="heading 1"/>
    <w:basedOn w:val="3"/>
    <w:next w:val="1"/>
    <w:qFormat/>
    <w:uiPriority w:val="0"/>
    <w:pPr>
      <w:numPr>
        <w:ilvl w:val="0"/>
        <w:numId w:val="1"/>
      </w:numPr>
      <w:spacing w:before="240"/>
      <w:contextualSpacing w:val="0"/>
      <w:outlineLvl w:val="0"/>
    </w:pPr>
    <w:rPr>
      <w:b/>
    </w:rPr>
  </w:style>
  <w:style w:type="paragraph" w:styleId="4">
    <w:name w:val="heading 2"/>
    <w:basedOn w:val="2"/>
    <w:next w:val="1"/>
    <w:unhideWhenUsed/>
    <w:qFormat/>
    <w:uiPriority w:val="0"/>
    <w:pPr>
      <w:numPr>
        <w:ilvl w:val="1"/>
      </w:numPr>
      <w:spacing w:after="200"/>
      <w:outlineLvl w:val="1"/>
    </w:pPr>
  </w:style>
  <w:style w:type="character" w:default="1" w:styleId="7">
    <w:name w:val="Default Paragraph Font"/>
    <w:semiHidden/>
    <w:uiPriority w:val="0"/>
  </w:style>
  <w:style w:type="table" w:default="1" w:styleId="9">
    <w:name w:val="Normal Table"/>
    <w:semiHidden/>
    <w:qFormat/>
    <w:uiPriority w:val="0"/>
    <w:tblPr>
      <w:tblCellMar>
        <w:top w:w="0" w:type="dxa"/>
        <w:left w:w="108" w:type="dxa"/>
        <w:bottom w:w="0" w:type="dxa"/>
        <w:right w:w="108" w:type="dxa"/>
      </w:tblCellMar>
    </w:tblPr>
  </w:style>
  <w:style w:type="paragraph" w:customStyle="1" w:styleId="3">
    <w:name w:val="List Paragraph"/>
    <w:basedOn w:val="1"/>
    <w:qFormat/>
    <w:uiPriority w:val="3"/>
    <w:pPr>
      <w:numPr>
        <w:ilvl w:val="0"/>
        <w:numId w:val="2"/>
      </w:numPr>
      <w:contextualSpacing/>
    </w:pPr>
    <w:rPr>
      <w:rFonts w:eastAsia="Cambria" w:cs="Times New Roman"/>
      <w:szCs w:val="24"/>
    </w:rPr>
  </w:style>
  <w:style w:type="paragraph" w:styleId="5">
    <w:name w:val="Normal (Web)"/>
    <w:basedOn w:val="1"/>
    <w:uiPriority w:val="0"/>
    <w:pPr>
      <w:spacing w:before="100" w:beforeAutospacing="1" w:after="100" w:afterAutospacing="1"/>
    </w:pPr>
    <w:rPr>
      <w:rFonts w:eastAsia="Times New Roman" w:cs="Times New Roman"/>
      <w:szCs w:val="24"/>
    </w:rPr>
  </w:style>
  <w:style w:type="paragraph" w:styleId="6">
    <w:name w:val="Title"/>
    <w:basedOn w:val="1"/>
    <w:next w:val="1"/>
    <w:qFormat/>
    <w:uiPriority w:val="0"/>
    <w:pPr>
      <w:suppressLineNumbers/>
      <w:spacing w:before="240" w:after="360"/>
      <w:jc w:val="center"/>
    </w:pPr>
    <w:rPr>
      <w:rFonts w:cs="Times New Roman"/>
      <w:b/>
      <w:sz w:val="32"/>
      <w:szCs w:val="32"/>
    </w:rPr>
  </w:style>
  <w:style w:type="character" w:styleId="8">
    <w:name w:val="Hyperlink"/>
    <w:basedOn w:val="7"/>
    <w:uiPriority w:val="0"/>
    <w:rPr>
      <w:color w:val="0000FF"/>
      <w:u w:val="single"/>
    </w:rPr>
  </w:style>
  <w:style w:type="table" w:styleId="10">
    <w:name w:val="Table Grid"/>
    <w:basedOn w:val="9"/>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Supplementary Material"/>
    <w:basedOn w:val="6"/>
    <w:next w:val="6"/>
    <w:qFormat/>
    <w:uiPriority w:val="0"/>
    <w:pPr>
      <w:spacing w:after="120"/>
    </w:pPr>
    <w:rPr>
      <w:i/>
    </w:rPr>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jpe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Office_2.3.0.3826_F1E327BC-269C-435d-A152-05C5408002CA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2021-08-04T02:40:00Z</dcterms:created>
  <dc:creator>Yue Ding</dc:creator>
  <cp:lastModifiedBy>Yue Ding</cp:lastModifiedBy>
  <dcterms:modified xsi:type="dcterms:W3CDTF">2021-08-04T09:32:04Z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1033-2.3.0.3826</vt:lpwstr>
  </property>
</Properties>
</file>