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380D" w14:textId="41F30DB9" w:rsidR="0036633E" w:rsidRPr="0036633E" w:rsidRDefault="0036633E" w:rsidP="0036633E">
      <w:pPr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36633E">
        <w:rPr>
          <w:rFonts w:ascii="Times New Roman" w:hAnsi="Times New Roman" w:cs="Times New Roman" w:hint="eastAsia"/>
          <w:b/>
          <w:bCs/>
          <w:sz w:val="36"/>
          <w:szCs w:val="40"/>
        </w:rPr>
        <w:t>S</w:t>
      </w:r>
      <w:r w:rsidRPr="0036633E">
        <w:rPr>
          <w:rFonts w:ascii="Times New Roman" w:hAnsi="Times New Roman" w:cs="Times New Roman"/>
          <w:b/>
          <w:bCs/>
          <w:sz w:val="36"/>
          <w:szCs w:val="40"/>
        </w:rPr>
        <w:t>upplementary materials</w:t>
      </w:r>
    </w:p>
    <w:p w14:paraId="12366B64" w14:textId="77777777" w:rsidR="0036633E" w:rsidRDefault="0036633E" w:rsidP="0036633E">
      <w:pPr>
        <w:rPr>
          <w:rFonts w:ascii="Times New Roman" w:hAnsi="Times New Roman" w:cs="Times New Roman"/>
          <w:b/>
          <w:bCs/>
          <w:sz w:val="28"/>
          <w:szCs w:val="32"/>
        </w:rPr>
      </w:pPr>
    </w:p>
    <w:p w14:paraId="0B2BED2F" w14:textId="77777777" w:rsidR="00927122" w:rsidRPr="008B512C" w:rsidRDefault="00927122" w:rsidP="00927122">
      <w:pPr>
        <w:spacing w:line="48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8B512C">
        <w:rPr>
          <w:rFonts w:ascii="Times New Roman" w:eastAsia="宋体" w:hAnsi="Times New Roman" w:cs="Times New Roman"/>
          <w:b/>
          <w:bCs/>
          <w:sz w:val="32"/>
          <w:szCs w:val="32"/>
        </w:rPr>
        <w:t>The control of diagenesis and mineral assemblage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s</w:t>
      </w:r>
      <w:r w:rsidRPr="008B512C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on 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brittleness</w:t>
      </w:r>
      <w:r w:rsidRPr="008B512C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of mudstones</w:t>
      </w:r>
    </w:p>
    <w:p w14:paraId="2F36CA70" w14:textId="77777777" w:rsidR="00927122" w:rsidRPr="00434D1F" w:rsidRDefault="00927122" w:rsidP="00927122">
      <w:pPr>
        <w:spacing w:beforeLines="50" w:before="156" w:afterLines="50" w:after="156" w:line="360" w:lineRule="auto"/>
        <w:jc w:val="center"/>
        <w:rPr>
          <w:rFonts w:ascii="Times New Roman" w:eastAsia="宋体" w:hAnsi="Times New Roman" w:cs="Times New Roman"/>
        </w:rPr>
      </w:pPr>
      <w:r w:rsidRPr="00136332">
        <w:rPr>
          <w:rFonts w:ascii="Times New Roman" w:eastAsia="宋体" w:hAnsi="Times New Roman" w:cs="Times New Roman" w:hint="eastAsia"/>
        </w:rPr>
        <w:t>J</w:t>
      </w:r>
      <w:r w:rsidRPr="00136332">
        <w:rPr>
          <w:rFonts w:ascii="Times New Roman" w:eastAsia="宋体" w:hAnsi="Times New Roman" w:cs="Times New Roman"/>
        </w:rPr>
        <w:t xml:space="preserve">iazong </w:t>
      </w:r>
      <w:proofErr w:type="spellStart"/>
      <w:proofErr w:type="gramStart"/>
      <w:r w:rsidRPr="00136332">
        <w:rPr>
          <w:rFonts w:ascii="Times New Roman" w:eastAsia="宋体" w:hAnsi="Times New Roman" w:cs="Times New Roman"/>
        </w:rPr>
        <w:t>Du</w:t>
      </w:r>
      <w:r>
        <w:rPr>
          <w:rFonts w:ascii="Times New Roman" w:eastAsia="宋体" w:hAnsi="Times New Roman" w:cs="Times New Roman"/>
          <w:vertAlign w:val="superscript"/>
        </w:rPr>
        <w:t>a</w:t>
      </w:r>
      <w:r w:rsidRPr="00434D1F">
        <w:rPr>
          <w:rFonts w:ascii="Times New Roman" w:eastAsia="宋体" w:hAnsi="Times New Roman" w:cs="Times New Roman" w:hint="eastAsia"/>
          <w:vertAlign w:val="superscript"/>
        </w:rPr>
        <w:t>,</w:t>
      </w:r>
      <w:r>
        <w:rPr>
          <w:rFonts w:ascii="Times New Roman" w:eastAsia="宋体" w:hAnsi="Times New Roman" w:cs="Times New Roman"/>
          <w:vertAlign w:val="superscript"/>
        </w:rPr>
        <w:t>b</w:t>
      </w:r>
      <w:proofErr w:type="spellEnd"/>
      <w:proofErr w:type="gramEnd"/>
      <w:r w:rsidRPr="00136332">
        <w:rPr>
          <w:rFonts w:ascii="Times New Roman" w:eastAsia="宋体" w:hAnsi="Times New Roman" w:cs="Times New Roman"/>
        </w:rPr>
        <w:t xml:space="preserve">, </w:t>
      </w:r>
      <w:proofErr w:type="spellStart"/>
      <w:r w:rsidRPr="00136332">
        <w:rPr>
          <w:rFonts w:ascii="Times New Roman" w:eastAsia="宋体" w:hAnsi="Times New Roman" w:cs="Times New Roman"/>
        </w:rPr>
        <w:t>Jingong</w:t>
      </w:r>
      <w:proofErr w:type="spellEnd"/>
      <w:r w:rsidRPr="00136332">
        <w:rPr>
          <w:rFonts w:ascii="Times New Roman" w:eastAsia="宋体" w:hAnsi="Times New Roman" w:cs="Times New Roman"/>
        </w:rPr>
        <w:t xml:space="preserve"> </w:t>
      </w:r>
      <w:proofErr w:type="spellStart"/>
      <w:r w:rsidRPr="00136332">
        <w:rPr>
          <w:rFonts w:ascii="Times New Roman" w:eastAsia="宋体" w:hAnsi="Times New Roman" w:cs="Times New Roman"/>
        </w:rPr>
        <w:t>Cai</w:t>
      </w:r>
      <w:r>
        <w:rPr>
          <w:rFonts w:ascii="Times New Roman" w:eastAsia="宋体" w:hAnsi="Times New Roman" w:cs="Times New Roman"/>
          <w:vertAlign w:val="superscript"/>
        </w:rPr>
        <w:t>b</w:t>
      </w:r>
      <w:proofErr w:type="spellEnd"/>
      <w:r>
        <w:rPr>
          <w:rFonts w:ascii="Times New Roman" w:eastAsia="宋体" w:hAnsi="Times New Roman" w:cs="Times New Roman"/>
          <w:vertAlign w:val="superscript"/>
        </w:rPr>
        <w:t>, *</w:t>
      </w:r>
      <w:r w:rsidRPr="00136332">
        <w:rPr>
          <w:rFonts w:ascii="Times New Roman" w:eastAsia="宋体" w:hAnsi="Times New Roman" w:cs="Times New Roman"/>
        </w:rPr>
        <w:t xml:space="preserve">, </w:t>
      </w:r>
      <w:proofErr w:type="spellStart"/>
      <w:r w:rsidRPr="00136332">
        <w:rPr>
          <w:rFonts w:ascii="Times New Roman" w:eastAsia="宋体" w:hAnsi="Times New Roman" w:cs="Times New Roman"/>
        </w:rPr>
        <w:t>Shengxiang</w:t>
      </w:r>
      <w:proofErr w:type="spellEnd"/>
      <w:r w:rsidRPr="00136332">
        <w:rPr>
          <w:rFonts w:ascii="Times New Roman" w:eastAsia="宋体" w:hAnsi="Times New Roman" w:cs="Times New Roman"/>
        </w:rPr>
        <w:t xml:space="preserve"> Long</w:t>
      </w:r>
      <w:r>
        <w:rPr>
          <w:rFonts w:ascii="Times New Roman" w:eastAsia="宋体" w:hAnsi="Times New Roman" w:cs="Times New Roman"/>
          <w:vertAlign w:val="superscript"/>
        </w:rPr>
        <w:t>a</w:t>
      </w:r>
      <w:r w:rsidRPr="00136332">
        <w:rPr>
          <w:rFonts w:ascii="Times New Roman" w:eastAsia="宋体" w:hAnsi="Times New Roman" w:cs="Times New Roman"/>
        </w:rPr>
        <w:t xml:space="preserve">, Bo </w:t>
      </w:r>
      <w:proofErr w:type="spellStart"/>
      <w:r w:rsidRPr="00136332">
        <w:rPr>
          <w:rFonts w:ascii="Times New Roman" w:eastAsia="宋体" w:hAnsi="Times New Roman" w:cs="Times New Roman"/>
        </w:rPr>
        <w:t>Gao</w:t>
      </w:r>
      <w:r>
        <w:rPr>
          <w:rFonts w:ascii="Times New Roman" w:eastAsia="宋体" w:hAnsi="Times New Roman" w:cs="Times New Roman"/>
          <w:vertAlign w:val="superscript"/>
        </w:rPr>
        <w:t>a</w:t>
      </w:r>
      <w:proofErr w:type="spellEnd"/>
      <w:r w:rsidRPr="00136332">
        <w:rPr>
          <w:rFonts w:ascii="Times New Roman" w:eastAsia="宋体" w:hAnsi="Times New Roman" w:cs="Times New Roman"/>
        </w:rPr>
        <w:t xml:space="preserve">, </w:t>
      </w:r>
      <w:proofErr w:type="spellStart"/>
      <w:r w:rsidRPr="00136332">
        <w:rPr>
          <w:rFonts w:ascii="Times New Roman" w:eastAsia="宋体" w:hAnsi="Times New Roman" w:cs="Times New Roman"/>
        </w:rPr>
        <w:t>Dongjun</w:t>
      </w:r>
      <w:proofErr w:type="spellEnd"/>
      <w:r w:rsidRPr="00136332">
        <w:rPr>
          <w:rFonts w:ascii="Times New Roman" w:eastAsia="宋体" w:hAnsi="Times New Roman" w:cs="Times New Roman"/>
        </w:rPr>
        <w:t xml:space="preserve"> </w:t>
      </w:r>
      <w:proofErr w:type="spellStart"/>
      <w:r w:rsidRPr="00136332">
        <w:rPr>
          <w:rFonts w:ascii="Times New Roman" w:eastAsia="宋体" w:hAnsi="Times New Roman" w:cs="Times New Roman"/>
        </w:rPr>
        <w:t>Feng</w:t>
      </w:r>
      <w:r>
        <w:rPr>
          <w:rFonts w:ascii="Times New Roman" w:eastAsia="宋体" w:hAnsi="Times New Roman" w:cs="Times New Roman"/>
          <w:vertAlign w:val="superscript"/>
        </w:rPr>
        <w:t>a</w:t>
      </w:r>
      <w:proofErr w:type="spellEnd"/>
      <w:r w:rsidRPr="00136332">
        <w:rPr>
          <w:rFonts w:ascii="Times New Roman" w:eastAsia="宋体" w:hAnsi="Times New Roman" w:cs="Times New Roman"/>
        </w:rPr>
        <w:t xml:space="preserve">, </w:t>
      </w:r>
      <w:proofErr w:type="spellStart"/>
      <w:r w:rsidRPr="00136332">
        <w:rPr>
          <w:rFonts w:ascii="Times New Roman" w:eastAsia="宋体" w:hAnsi="Times New Roman" w:cs="Times New Roman"/>
        </w:rPr>
        <w:t>Zeyang</w:t>
      </w:r>
      <w:proofErr w:type="spellEnd"/>
      <w:r w:rsidRPr="00136332">
        <w:rPr>
          <w:rFonts w:ascii="Times New Roman" w:eastAsia="宋体" w:hAnsi="Times New Roman" w:cs="Times New Roman"/>
        </w:rPr>
        <w:t xml:space="preserve"> </w:t>
      </w:r>
      <w:proofErr w:type="spellStart"/>
      <w:r w:rsidRPr="00136332">
        <w:rPr>
          <w:rFonts w:ascii="Times New Roman" w:eastAsia="宋体" w:hAnsi="Times New Roman" w:cs="Times New Roman"/>
        </w:rPr>
        <w:t>Peng</w:t>
      </w:r>
      <w:r>
        <w:rPr>
          <w:rFonts w:ascii="Times New Roman" w:eastAsia="宋体" w:hAnsi="Times New Roman" w:cs="Times New Roman"/>
          <w:vertAlign w:val="superscript"/>
        </w:rPr>
        <w:t>a</w:t>
      </w:r>
      <w:proofErr w:type="spellEnd"/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 xml:space="preserve"> Xiang </w:t>
      </w:r>
      <w:proofErr w:type="spellStart"/>
      <w:r>
        <w:rPr>
          <w:rFonts w:ascii="Times New Roman" w:eastAsia="宋体" w:hAnsi="Times New Roman" w:cs="Times New Roman"/>
        </w:rPr>
        <w:t>Zeng</w:t>
      </w:r>
      <w:r>
        <w:rPr>
          <w:rFonts w:ascii="Times New Roman" w:eastAsia="宋体" w:hAnsi="Times New Roman" w:cs="Times New Roman"/>
          <w:vertAlign w:val="superscript"/>
        </w:rPr>
        <w:t>b</w:t>
      </w:r>
      <w:proofErr w:type="spellEnd"/>
    </w:p>
    <w:p w14:paraId="64010486" w14:textId="77777777" w:rsidR="00927122" w:rsidRPr="004E32A5" w:rsidRDefault="00927122" w:rsidP="00927122">
      <w:pPr>
        <w:spacing w:line="360" w:lineRule="auto"/>
        <w:rPr>
          <w:rFonts w:ascii="Times New Roman" w:eastAsia="宋体" w:hAnsi="Times New Roman" w:cs="Times New Roman"/>
          <w:sz w:val="18"/>
          <w:szCs w:val="20"/>
        </w:rPr>
      </w:pPr>
      <w:r>
        <w:rPr>
          <w:rFonts w:ascii="Times New Roman" w:eastAsia="宋体" w:hAnsi="Times New Roman" w:cs="Times New Roman"/>
        </w:rPr>
        <w:t xml:space="preserve">a. </w:t>
      </w:r>
      <w:r w:rsidRPr="004E32A5">
        <w:rPr>
          <w:rFonts w:ascii="Times New Roman" w:eastAsia="宋体" w:hAnsi="Times New Roman" w:cs="Times New Roman"/>
        </w:rPr>
        <w:t>State Key Laboratory of Shale Oil and Gas Enrichment Mechanisms and Effective Development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S</w:t>
      </w:r>
      <w:r w:rsidRPr="004E32A5">
        <w:rPr>
          <w:rFonts w:ascii="Times New Roman" w:hAnsi="Times New Roman" w:cs="Times New Roman"/>
          <w:szCs w:val="18"/>
        </w:rPr>
        <w:t>INOPEC, 100089</w:t>
      </w:r>
      <w:r>
        <w:rPr>
          <w:rFonts w:ascii="Times New Roman" w:hAnsi="Times New Roman" w:cs="Times New Roman" w:hint="eastAsia"/>
          <w:szCs w:val="18"/>
        </w:rPr>
        <w:t>,</w:t>
      </w:r>
      <w:r>
        <w:rPr>
          <w:rFonts w:ascii="Times New Roman" w:hAnsi="Times New Roman" w:cs="Times New Roman"/>
          <w:szCs w:val="18"/>
        </w:rPr>
        <w:t xml:space="preserve"> Beijing, China;</w:t>
      </w:r>
    </w:p>
    <w:p w14:paraId="161780B8" w14:textId="77777777" w:rsidR="00927122" w:rsidRDefault="00927122" w:rsidP="00927122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b. School of Ocean and Earth Science,</w:t>
      </w:r>
      <w:r w:rsidRPr="004E32A5">
        <w:rPr>
          <w:rFonts w:ascii="Times New Roman" w:eastAsia="宋体" w:hAnsi="Times New Roman" w:cs="Times New Roman"/>
        </w:rPr>
        <w:t xml:space="preserve"> Tongji University, 200092, Shanghai, China</w:t>
      </w:r>
      <w:r>
        <w:rPr>
          <w:rFonts w:ascii="Times New Roman" w:eastAsia="宋体" w:hAnsi="Times New Roman" w:cs="Times New Roman"/>
        </w:rPr>
        <w:t>.</w:t>
      </w:r>
    </w:p>
    <w:p w14:paraId="28A484D7" w14:textId="77777777" w:rsidR="0036633E" w:rsidRDefault="0036633E" w:rsidP="0036633E">
      <w:pPr>
        <w:spacing w:line="480" w:lineRule="auto"/>
        <w:ind w:firstLineChars="1100" w:firstLine="2640"/>
        <w:jc w:val="left"/>
        <w:rPr>
          <w:rFonts w:ascii="Times New Roman" w:hAnsi="Times New Roman" w:cs="Times New Roman"/>
          <w:sz w:val="24"/>
          <w:szCs w:val="21"/>
        </w:rPr>
      </w:pPr>
    </w:p>
    <w:p w14:paraId="4A88EE6B" w14:textId="77777777" w:rsidR="0036633E" w:rsidRPr="00EF1990" w:rsidRDefault="0036633E" w:rsidP="0036633E">
      <w:pPr>
        <w:spacing w:line="480" w:lineRule="auto"/>
        <w:ind w:firstLineChars="1100" w:firstLine="2640"/>
        <w:jc w:val="left"/>
        <w:rPr>
          <w:rFonts w:ascii="Times New Roman" w:hAnsi="Times New Roman" w:cs="Times New Roman"/>
          <w:sz w:val="24"/>
          <w:szCs w:val="21"/>
        </w:rPr>
      </w:pPr>
    </w:p>
    <w:p w14:paraId="022F4F33" w14:textId="77777777" w:rsidR="0036633E" w:rsidRDefault="0036633E" w:rsidP="0036633E">
      <w:pPr>
        <w:spacing w:line="480" w:lineRule="auto"/>
        <w:ind w:firstLineChars="1100" w:firstLine="2640"/>
        <w:jc w:val="left"/>
        <w:rPr>
          <w:rFonts w:ascii="Times New Roman" w:hAnsi="Times New Roman" w:cs="Times New Roman"/>
          <w:sz w:val="24"/>
          <w:szCs w:val="21"/>
        </w:rPr>
      </w:pPr>
    </w:p>
    <w:p w14:paraId="6BFE0036" w14:textId="77777777" w:rsidR="0036633E" w:rsidRDefault="0036633E" w:rsidP="0036633E">
      <w:pPr>
        <w:spacing w:line="480" w:lineRule="auto"/>
        <w:ind w:firstLineChars="1100" w:firstLine="2640"/>
        <w:jc w:val="left"/>
        <w:rPr>
          <w:rFonts w:ascii="Times New Roman" w:hAnsi="Times New Roman" w:cs="Times New Roman"/>
          <w:sz w:val="24"/>
          <w:szCs w:val="21"/>
        </w:rPr>
      </w:pPr>
    </w:p>
    <w:p w14:paraId="0A5B09AA" w14:textId="77777777" w:rsidR="0036633E" w:rsidRPr="0026147D" w:rsidRDefault="0036633E" w:rsidP="0036633E">
      <w:pPr>
        <w:spacing w:line="480" w:lineRule="auto"/>
        <w:ind w:firstLineChars="1100" w:firstLine="2640"/>
        <w:jc w:val="left"/>
        <w:rPr>
          <w:rFonts w:ascii="Times New Roman" w:hAnsi="Times New Roman" w:cs="Times New Roman"/>
          <w:sz w:val="24"/>
          <w:szCs w:val="21"/>
        </w:rPr>
      </w:pPr>
      <w:r w:rsidRPr="0026147D">
        <w:rPr>
          <w:rFonts w:ascii="Times New Roman" w:hAnsi="Times New Roman" w:cs="Times New Roman" w:hint="eastAsia"/>
          <w:sz w:val="24"/>
          <w:szCs w:val="21"/>
        </w:rPr>
        <w:t>*Corre</w:t>
      </w:r>
      <w:r w:rsidRPr="0026147D">
        <w:rPr>
          <w:rFonts w:ascii="Times New Roman" w:hAnsi="Times New Roman" w:cs="Times New Roman"/>
          <w:sz w:val="24"/>
          <w:szCs w:val="21"/>
        </w:rPr>
        <w:t>sponding a</w:t>
      </w:r>
      <w:r>
        <w:rPr>
          <w:rFonts w:ascii="Times New Roman" w:hAnsi="Times New Roman" w:cs="Times New Roman"/>
          <w:sz w:val="24"/>
          <w:szCs w:val="21"/>
        </w:rPr>
        <w:t>u</w:t>
      </w:r>
      <w:r w:rsidRPr="0026147D">
        <w:rPr>
          <w:rFonts w:ascii="Times New Roman" w:hAnsi="Times New Roman" w:cs="Times New Roman"/>
          <w:sz w:val="24"/>
          <w:szCs w:val="21"/>
        </w:rPr>
        <w:t>thor</w:t>
      </w:r>
    </w:p>
    <w:p w14:paraId="618E747B" w14:textId="77777777" w:rsidR="0036633E" w:rsidRPr="0026147D" w:rsidRDefault="0036633E" w:rsidP="0036633E">
      <w:pPr>
        <w:spacing w:line="480" w:lineRule="auto"/>
        <w:ind w:firstLineChars="1100" w:firstLine="2640"/>
        <w:jc w:val="left"/>
        <w:rPr>
          <w:rFonts w:ascii="Times New Roman" w:hAnsi="Times New Roman" w:cs="Times New Roman"/>
          <w:sz w:val="24"/>
          <w:szCs w:val="21"/>
        </w:rPr>
      </w:pPr>
      <w:r w:rsidRPr="0026147D">
        <w:rPr>
          <w:rFonts w:ascii="Times New Roman" w:hAnsi="Times New Roman" w:cs="Times New Roman"/>
          <w:sz w:val="24"/>
          <w:szCs w:val="21"/>
        </w:rPr>
        <w:t>Phone: +86-21-65988829</w:t>
      </w:r>
    </w:p>
    <w:p w14:paraId="31177597" w14:textId="77777777" w:rsidR="0036633E" w:rsidRPr="0026147D" w:rsidRDefault="0036633E" w:rsidP="0036633E">
      <w:pPr>
        <w:spacing w:line="480" w:lineRule="auto"/>
        <w:ind w:firstLineChars="1100" w:firstLine="2640"/>
        <w:jc w:val="left"/>
        <w:rPr>
          <w:rFonts w:ascii="Times New Roman" w:hAnsi="Times New Roman" w:cs="Times New Roman"/>
          <w:sz w:val="24"/>
          <w:szCs w:val="21"/>
        </w:rPr>
      </w:pPr>
      <w:r w:rsidRPr="0026147D">
        <w:rPr>
          <w:rFonts w:ascii="Times New Roman" w:hAnsi="Times New Roman" w:cs="Times New Roman"/>
          <w:sz w:val="24"/>
          <w:szCs w:val="21"/>
        </w:rPr>
        <w:t>Fax: +86-21-65988829</w:t>
      </w:r>
    </w:p>
    <w:p w14:paraId="1026142C" w14:textId="77777777" w:rsidR="0036633E" w:rsidRDefault="0036633E" w:rsidP="0036633E">
      <w:pPr>
        <w:spacing w:line="480" w:lineRule="auto"/>
        <w:ind w:firstLineChars="1100" w:firstLine="2640"/>
        <w:jc w:val="left"/>
        <w:rPr>
          <w:rStyle w:val="a8"/>
          <w:rFonts w:ascii="Times New Roman" w:hAnsi="Times New Roman" w:cs="Times New Roman"/>
          <w:sz w:val="24"/>
          <w:szCs w:val="21"/>
        </w:rPr>
      </w:pPr>
      <w:r w:rsidRPr="0026147D">
        <w:rPr>
          <w:rFonts w:ascii="Times New Roman" w:hAnsi="Times New Roman" w:cs="Times New Roman"/>
          <w:sz w:val="24"/>
          <w:szCs w:val="21"/>
        </w:rPr>
        <w:t>E-mail: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hyperlink r:id="rId7" w:history="1">
        <w:r w:rsidRPr="00B56B55">
          <w:rPr>
            <w:rStyle w:val="a8"/>
            <w:rFonts w:ascii="Times New Roman" w:hAnsi="Times New Roman" w:cs="Times New Roman"/>
            <w:sz w:val="24"/>
            <w:szCs w:val="21"/>
          </w:rPr>
          <w:t>jgcai@tongji.edu.cn</w:t>
        </w:r>
      </w:hyperlink>
    </w:p>
    <w:p w14:paraId="2F9765D5" w14:textId="77777777" w:rsidR="0010600E" w:rsidRDefault="0010600E" w:rsidP="0036633E">
      <w:pPr>
        <w:spacing w:line="480" w:lineRule="auto"/>
        <w:ind w:firstLineChars="1100" w:firstLine="2640"/>
        <w:jc w:val="left"/>
        <w:rPr>
          <w:rStyle w:val="a8"/>
          <w:rFonts w:ascii="Times New Roman" w:hAnsi="Times New Roman" w:cs="Times New Roman"/>
          <w:sz w:val="24"/>
          <w:szCs w:val="21"/>
        </w:rPr>
      </w:pPr>
    </w:p>
    <w:p w14:paraId="1A2C2061" w14:textId="77777777" w:rsidR="0010600E" w:rsidRDefault="0010600E" w:rsidP="0036633E">
      <w:pPr>
        <w:spacing w:line="480" w:lineRule="auto"/>
        <w:ind w:firstLineChars="1100" w:firstLine="2640"/>
        <w:jc w:val="left"/>
        <w:rPr>
          <w:rStyle w:val="a8"/>
          <w:rFonts w:ascii="Times New Roman" w:hAnsi="Times New Roman" w:cs="Times New Roman"/>
          <w:sz w:val="24"/>
          <w:szCs w:val="21"/>
        </w:rPr>
      </w:pPr>
    </w:p>
    <w:p w14:paraId="7E45D524" w14:textId="77777777" w:rsidR="0010600E" w:rsidRDefault="0010600E" w:rsidP="0036633E">
      <w:pPr>
        <w:spacing w:line="480" w:lineRule="auto"/>
        <w:ind w:firstLineChars="1100" w:firstLine="2640"/>
        <w:jc w:val="left"/>
        <w:rPr>
          <w:rStyle w:val="a8"/>
          <w:rFonts w:ascii="Times New Roman" w:hAnsi="Times New Roman" w:cs="Times New Roman"/>
          <w:sz w:val="24"/>
          <w:szCs w:val="21"/>
        </w:rPr>
      </w:pPr>
    </w:p>
    <w:p w14:paraId="4A88E1F0" w14:textId="77777777" w:rsidR="0010600E" w:rsidRDefault="0010600E" w:rsidP="0036633E">
      <w:pPr>
        <w:spacing w:line="480" w:lineRule="auto"/>
        <w:ind w:firstLineChars="1100" w:firstLine="2640"/>
        <w:jc w:val="left"/>
        <w:rPr>
          <w:rStyle w:val="a8"/>
          <w:rFonts w:ascii="Times New Roman" w:hAnsi="Times New Roman" w:cs="Times New Roman"/>
          <w:sz w:val="24"/>
          <w:szCs w:val="21"/>
        </w:rPr>
      </w:pPr>
    </w:p>
    <w:p w14:paraId="2FE67760" w14:textId="77777777" w:rsidR="0010600E" w:rsidRDefault="0010600E" w:rsidP="0036633E">
      <w:pPr>
        <w:spacing w:line="480" w:lineRule="auto"/>
        <w:ind w:firstLineChars="1100" w:firstLine="2640"/>
        <w:jc w:val="left"/>
        <w:rPr>
          <w:rStyle w:val="a8"/>
          <w:rFonts w:ascii="Times New Roman" w:hAnsi="Times New Roman" w:cs="Times New Roman"/>
          <w:sz w:val="24"/>
          <w:szCs w:val="21"/>
        </w:rPr>
      </w:pPr>
    </w:p>
    <w:p w14:paraId="09F46558" w14:textId="77777777" w:rsidR="0010600E" w:rsidRDefault="0010600E" w:rsidP="0036633E">
      <w:pPr>
        <w:spacing w:line="480" w:lineRule="auto"/>
        <w:ind w:firstLineChars="1100" w:firstLine="2640"/>
        <w:jc w:val="left"/>
        <w:rPr>
          <w:rStyle w:val="a8"/>
          <w:rFonts w:ascii="Times New Roman" w:hAnsi="Times New Roman" w:cs="Times New Roman"/>
          <w:sz w:val="24"/>
          <w:szCs w:val="21"/>
        </w:rPr>
      </w:pPr>
    </w:p>
    <w:p w14:paraId="55D9CB46" w14:textId="57347394" w:rsidR="008A5F03" w:rsidRDefault="00927122" w:rsidP="00927122">
      <w:pPr>
        <w:pStyle w:val="1"/>
        <w:jc w:val="both"/>
      </w:pPr>
      <w:bookmarkStart w:id="0" w:name="OLE_LINK21"/>
      <w:bookmarkStart w:id="1" w:name="OLE_LINK22"/>
      <w:bookmarkEnd w:id="0"/>
      <w:bookmarkEnd w:id="1"/>
      <w:r>
        <w:rPr>
          <w:noProof/>
        </w:rPr>
        <w:lastRenderedPageBreak/>
        <w:drawing>
          <wp:inline distT="0" distB="0" distL="0" distR="0" wp14:anchorId="5A1D37B1" wp14:editId="2050CF7B">
            <wp:extent cx="5278120" cy="12973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2E310" w14:textId="6AC7661B" w:rsidR="00927122" w:rsidRPr="00927122" w:rsidRDefault="00927122" w:rsidP="00927122">
      <w:pPr>
        <w:rPr>
          <w:rFonts w:hint="eastAsia"/>
        </w:rPr>
      </w:pPr>
      <w:r w:rsidRPr="00927122">
        <w:rPr>
          <w:rFonts w:ascii="Times New Roman" w:hAnsi="Times New Roman" w:cs="Times New Roman"/>
          <w:sz w:val="24"/>
          <w:szCs w:val="28"/>
        </w:rPr>
        <w:t xml:space="preserve">Figure S1 </w:t>
      </w:r>
      <w:r w:rsidRPr="00070E7B">
        <w:rPr>
          <w:rFonts w:ascii="Times New Roman" w:hAnsi="Times New Roman" w:cs="Times New Roman"/>
          <w:sz w:val="24"/>
          <w:szCs w:val="28"/>
        </w:rPr>
        <w:t>Correlations</w:t>
      </w:r>
      <w:r>
        <w:rPr>
          <w:rFonts w:ascii="Times New Roman" w:hAnsi="Times New Roman" w:cs="Times New Roman"/>
          <w:sz w:val="24"/>
          <w:szCs w:val="28"/>
        </w:rPr>
        <w:t xml:space="preserve"> of </w:t>
      </w:r>
      <w:r>
        <w:rPr>
          <w:rFonts w:ascii="Times New Roman" w:hAnsi="Times New Roman" w:cs="Times New Roman"/>
          <w:sz w:val="24"/>
          <w:szCs w:val="28"/>
        </w:rPr>
        <w:t xml:space="preserve">BEI </w:t>
      </w:r>
      <w:r>
        <w:rPr>
          <w:rFonts w:ascii="Times New Roman" w:hAnsi="Times New Roman" w:cs="Times New Roman"/>
          <w:sz w:val="24"/>
          <w:szCs w:val="28"/>
        </w:rPr>
        <w:t xml:space="preserve">with feldspar (a), kaolinite (b), and chlorite (c) </w:t>
      </w:r>
      <w:r>
        <w:rPr>
          <w:rFonts w:ascii="Times New Roman" w:hAnsi="Times New Roman" w:cs="Times New Roman"/>
          <w:sz w:val="24"/>
          <w:szCs w:val="28"/>
        </w:rPr>
        <w:t>(circle: samples in early diagenesis stage; solid circle: samples in late diagenesis stage).</w:t>
      </w:r>
    </w:p>
    <w:sectPr w:rsidR="00927122" w:rsidRPr="00927122" w:rsidSect="0092712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C158" w14:textId="77777777" w:rsidR="00E9721E" w:rsidRDefault="00E9721E" w:rsidP="000D4976">
      <w:r>
        <w:separator/>
      </w:r>
    </w:p>
  </w:endnote>
  <w:endnote w:type="continuationSeparator" w:id="0">
    <w:p w14:paraId="72F67844" w14:textId="77777777" w:rsidR="00E9721E" w:rsidRDefault="00E9721E" w:rsidP="000D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C5B6" w14:textId="77777777" w:rsidR="00E9721E" w:rsidRDefault="00E9721E" w:rsidP="000D4976">
      <w:r>
        <w:separator/>
      </w:r>
    </w:p>
  </w:footnote>
  <w:footnote w:type="continuationSeparator" w:id="0">
    <w:p w14:paraId="21DF3008" w14:textId="77777777" w:rsidR="00E9721E" w:rsidRDefault="00E9721E" w:rsidP="000D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1F"/>
    <w:rsid w:val="00052148"/>
    <w:rsid w:val="0006721F"/>
    <w:rsid w:val="000C03FA"/>
    <w:rsid w:val="000D4976"/>
    <w:rsid w:val="0010600E"/>
    <w:rsid w:val="00124297"/>
    <w:rsid w:val="0036633E"/>
    <w:rsid w:val="003D7E93"/>
    <w:rsid w:val="006303C6"/>
    <w:rsid w:val="006E31E2"/>
    <w:rsid w:val="00755AD2"/>
    <w:rsid w:val="008A5F03"/>
    <w:rsid w:val="00927122"/>
    <w:rsid w:val="00BA2D6E"/>
    <w:rsid w:val="00CF5333"/>
    <w:rsid w:val="00D87922"/>
    <w:rsid w:val="00E5534D"/>
    <w:rsid w:val="00E9721E"/>
    <w:rsid w:val="00F20BF3"/>
    <w:rsid w:val="00F2621D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EF2B6"/>
  <w15:chartTrackingRefBased/>
  <w15:docId w15:val="{071E9F97-2F42-4B27-8737-9987420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7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5F03"/>
    <w:pPr>
      <w:keepNext/>
      <w:keepLines/>
      <w:spacing w:line="480" w:lineRule="auto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0600E"/>
    <w:pPr>
      <w:keepNext/>
      <w:keepLines/>
      <w:outlineLvl w:val="2"/>
    </w:pPr>
    <w:rPr>
      <w:rFonts w:ascii="Times New Roman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9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976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0D4976"/>
  </w:style>
  <w:style w:type="character" w:styleId="a8">
    <w:name w:val="Hyperlink"/>
    <w:basedOn w:val="a0"/>
    <w:uiPriority w:val="99"/>
    <w:unhideWhenUsed/>
    <w:rsid w:val="0036633E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10600E"/>
    <w:rPr>
      <w:rFonts w:ascii="Times New Roman" w:hAnsi="Times New Roman" w:cs="Times New Roman"/>
      <w:b/>
      <w:bCs/>
      <w:sz w:val="24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8A5F0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A5F0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A5F03"/>
    <w:rPr>
      <w:rFonts w:ascii="Times New Roman" w:hAnsi="Times New Roman" w:cs="Times New Roman"/>
      <w:b/>
      <w:bCs/>
      <w:kern w:val="44"/>
      <w:sz w:val="32"/>
      <w:szCs w:val="32"/>
    </w:rPr>
  </w:style>
  <w:style w:type="paragraph" w:customStyle="1" w:styleId="EndNoteBibliography">
    <w:name w:val="EndNote Bibliography"/>
    <w:basedOn w:val="a"/>
    <w:link w:val="EndNoteBibliographyChar"/>
    <w:rsid w:val="00FD4563"/>
    <w:rPr>
      <w:rFonts w:ascii="等线" w:eastAsia="等线" w:hAnsi="等线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FD4563"/>
    <w:rPr>
      <w:rFonts w:ascii="等线" w:eastAsia="等线" w:hAnsi="等线"/>
      <w:noProof/>
      <w:sz w:val="20"/>
    </w:rPr>
  </w:style>
  <w:style w:type="paragraph" w:styleId="ab">
    <w:name w:val="Revision"/>
    <w:hidden/>
    <w:uiPriority w:val="99"/>
    <w:semiHidden/>
    <w:rsid w:val="0092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mailto:jgcai@tongji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D6C7-F04A-439A-A85F-ECB5A518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Jiazong</dc:creator>
  <cp:keywords/>
  <dc:description/>
  <cp:lastModifiedBy>Du Jiazong</cp:lastModifiedBy>
  <cp:revision>8</cp:revision>
  <dcterms:created xsi:type="dcterms:W3CDTF">2020-01-17T09:22:00Z</dcterms:created>
  <dcterms:modified xsi:type="dcterms:W3CDTF">2021-11-15T13:50:00Z</dcterms:modified>
</cp:coreProperties>
</file>