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2" w:rsidRPr="001549D3" w:rsidRDefault="00BD24D2" w:rsidP="004240D4">
      <w:pPr>
        <w:pStyle w:val="SupplementaryMaterial"/>
        <w:rPr>
          <w:b w:val="0"/>
        </w:rPr>
      </w:pPr>
      <w:r w:rsidRPr="001549D3">
        <w:t>Supplementary Material</w:t>
      </w:r>
    </w:p>
    <w:p w:rsidR="007B7CC2" w:rsidRPr="00BD24D2" w:rsidRDefault="007B7CC2" w:rsidP="004240D4">
      <w:pPr>
        <w:pStyle w:val="ListParagraph"/>
        <w:suppressLineNumbers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ESM 1 Study Design</w:t>
      </w:r>
    </w:p>
    <w:p w:rsidR="007B7CC2" w:rsidRPr="00BD24D2" w:rsidRDefault="007B7CC2" w:rsidP="004240D4">
      <w:pPr>
        <w:suppressLineNumbers/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D24D2">
        <w:rPr>
          <w:rFonts w:ascii="Times New Roman" w:hAnsi="Times New Roman" w:cs="Times New Roman"/>
          <w:noProof/>
        </w:rPr>
        <w:drawing>
          <wp:inline distT="0" distB="0" distL="0" distR="0">
            <wp:extent cx="5943600" cy="3751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4D2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21342E" w:rsidRPr="00BD24D2" w:rsidRDefault="00AA4CF2" w:rsidP="004240D4">
      <w:pPr>
        <w:pStyle w:val="ListParagraph"/>
        <w:suppressLineNumbers/>
        <w:spacing w:before="240"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ESM.</w:t>
      </w:r>
      <w:proofErr w:type="gramEnd"/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21342E"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21342E" w:rsidRPr="00BD24D2">
        <w:rPr>
          <w:rFonts w:ascii="Times New Roman" w:hAnsi="Times New Roman" w:cs="Times New Roman"/>
          <w:color w:val="000000" w:themeColor="text1"/>
          <w:sz w:val="24"/>
          <w:szCs w:val="24"/>
        </w:rPr>
        <w:t>Clinico</w:t>
      </w:r>
      <w:proofErr w:type="spellEnd"/>
      <w:r w:rsidR="0021342E" w:rsidRPr="00BD24D2">
        <w:rPr>
          <w:rFonts w:ascii="Times New Roman" w:hAnsi="Times New Roman" w:cs="Times New Roman"/>
          <w:color w:val="000000" w:themeColor="text1"/>
          <w:sz w:val="24"/>
          <w:szCs w:val="24"/>
        </w:rPr>
        <w:t>-pathological features of TCGA dataset.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69"/>
        <w:gridCol w:w="2731"/>
        <w:gridCol w:w="1976"/>
      </w:tblGrid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1426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Samples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1091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1091</w:t>
            </w:r>
          </w:p>
        </w:tc>
      </w:tr>
      <w:tr w:rsidR="00547300" w:rsidRPr="00BD24D2" w:rsidTr="0021342E">
        <w:trPr>
          <w:trHeight w:val="288"/>
        </w:trPr>
        <w:tc>
          <w:tcPr>
            <w:tcW w:w="3968" w:type="pct"/>
            <w:gridSpan w:val="2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Stage-wise distribution</w:t>
            </w:r>
          </w:p>
        </w:tc>
        <w:tc>
          <w:tcPr>
            <w:tcW w:w="1032" w:type="pct"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1087</w:t>
            </w: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Stage I/II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Stage III/IV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3968" w:type="pct"/>
            <w:gridSpan w:val="2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Nodal Involvement</w:t>
            </w:r>
          </w:p>
        </w:tc>
        <w:tc>
          <w:tcPr>
            <w:tcW w:w="1032" w:type="pct"/>
            <w:vAlign w:val="bottom"/>
          </w:tcPr>
          <w:p w:rsidR="000A7FBF" w:rsidRPr="00BD24D2" w:rsidRDefault="003E0C11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1070</w:t>
            </w: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N0 (none)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3E0C11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Nodal metastasis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3E0C11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3968" w:type="pct"/>
            <w:gridSpan w:val="2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Metastasis Involvement</w:t>
            </w:r>
          </w:p>
        </w:tc>
        <w:tc>
          <w:tcPr>
            <w:tcW w:w="1032" w:type="pct"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929</w:t>
            </w: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M0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907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M1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3968" w:type="pct"/>
            <w:gridSpan w:val="2"/>
            <w:noWrap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Age Group</w:t>
            </w:r>
          </w:p>
        </w:tc>
        <w:tc>
          <w:tcPr>
            <w:tcW w:w="1032" w:type="pct"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1089</w:t>
            </w: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Above </w:t>
            </w:r>
            <w:r w:rsidR="000A7FBF"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6" w:type="pct"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760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Below </w:t>
            </w:r>
            <w:r w:rsidR="000A7FBF"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6" w:type="pct"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3968" w:type="pct"/>
            <w:gridSpan w:val="2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Molecular subtypes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ER +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1032" w:type="pct"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1040</w:t>
            </w: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ER -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PR +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694</w:t>
            </w:r>
          </w:p>
        </w:tc>
        <w:tc>
          <w:tcPr>
            <w:tcW w:w="1032" w:type="pct"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1037</w:t>
            </w: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PR -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HER2 +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032" w:type="pct"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408</w:t>
            </w:r>
          </w:p>
        </w:tc>
      </w:tr>
      <w:tr w:rsidR="00547300" w:rsidRPr="00BD24D2" w:rsidTr="0021342E">
        <w:trPr>
          <w:trHeight w:val="288"/>
        </w:trPr>
        <w:tc>
          <w:tcPr>
            <w:tcW w:w="2542" w:type="pct"/>
            <w:noWrap/>
            <w:vAlign w:val="bottom"/>
            <w:hideMark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HER2 -</w:t>
            </w:r>
          </w:p>
        </w:tc>
        <w:tc>
          <w:tcPr>
            <w:tcW w:w="1426" w:type="pct"/>
            <w:noWrap/>
            <w:vAlign w:val="bottom"/>
          </w:tcPr>
          <w:p w:rsidR="000A7FBF" w:rsidRPr="00BD24D2" w:rsidRDefault="00641E6C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032" w:type="pct"/>
            <w:vAlign w:val="bottom"/>
          </w:tcPr>
          <w:p w:rsidR="000A7FBF" w:rsidRPr="00BD24D2" w:rsidRDefault="000A7FBF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12692" w:rsidRPr="00BD24D2" w:rsidRDefault="00AA4CF2" w:rsidP="004240D4">
      <w:pPr>
        <w:suppressLineNumbers/>
        <w:spacing w:before="24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ESM.</w:t>
      </w:r>
      <w:proofErr w:type="gramEnd"/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4C1262"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4C1262" w:rsidRPr="00BD24D2">
        <w:rPr>
          <w:rFonts w:ascii="Times New Roman" w:hAnsi="Times New Roman" w:cs="Times New Roman"/>
          <w:color w:val="000000" w:themeColor="text1"/>
          <w:sz w:val="24"/>
          <w:szCs w:val="24"/>
        </w:rPr>
        <w:t>Clinico</w:t>
      </w:r>
      <w:proofErr w:type="spellEnd"/>
      <w:r w:rsidR="004C1262" w:rsidRPr="00BD24D2">
        <w:rPr>
          <w:rFonts w:ascii="Times New Roman" w:hAnsi="Times New Roman" w:cs="Times New Roman"/>
          <w:color w:val="000000" w:themeColor="text1"/>
          <w:sz w:val="24"/>
          <w:szCs w:val="24"/>
        </w:rPr>
        <w:t>-pathological features of GEO20685 dataset.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134"/>
        <w:gridCol w:w="3442"/>
      </w:tblGrid>
      <w:tr w:rsidR="004C1262" w:rsidRPr="00BD24D2" w:rsidTr="004C1262">
        <w:trPr>
          <w:trHeight w:val="288"/>
        </w:trPr>
        <w:tc>
          <w:tcPr>
            <w:tcW w:w="3203" w:type="pct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1797" w:type="pct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4C1262" w:rsidRPr="00BD24D2" w:rsidTr="004C1262">
        <w:trPr>
          <w:trHeight w:val="288"/>
        </w:trPr>
        <w:tc>
          <w:tcPr>
            <w:tcW w:w="3203" w:type="pct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Samples</w:t>
            </w:r>
          </w:p>
        </w:tc>
        <w:tc>
          <w:tcPr>
            <w:tcW w:w="1797" w:type="pct"/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327</w:t>
            </w:r>
          </w:p>
        </w:tc>
      </w:tr>
      <w:tr w:rsidR="004C1262" w:rsidRPr="00BD24D2" w:rsidTr="004C1262">
        <w:trPr>
          <w:trHeight w:val="288"/>
        </w:trPr>
        <w:tc>
          <w:tcPr>
            <w:tcW w:w="5000" w:type="pct"/>
            <w:gridSpan w:val="2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Stage-wise distribution</w:t>
            </w:r>
          </w:p>
        </w:tc>
      </w:tr>
      <w:tr w:rsidR="004C1262" w:rsidRPr="00BD24D2" w:rsidTr="004C1262">
        <w:trPr>
          <w:trHeight w:val="288"/>
        </w:trPr>
        <w:tc>
          <w:tcPr>
            <w:tcW w:w="3203" w:type="pct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Stage I/II</w:t>
            </w:r>
          </w:p>
        </w:tc>
        <w:tc>
          <w:tcPr>
            <w:tcW w:w="1797" w:type="pct"/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289</w:t>
            </w:r>
          </w:p>
        </w:tc>
      </w:tr>
      <w:tr w:rsidR="004C1262" w:rsidRPr="00BD24D2" w:rsidTr="004C1262">
        <w:trPr>
          <w:trHeight w:val="288"/>
        </w:trPr>
        <w:tc>
          <w:tcPr>
            <w:tcW w:w="3203" w:type="pct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Stage III/IV</w:t>
            </w:r>
          </w:p>
        </w:tc>
        <w:tc>
          <w:tcPr>
            <w:tcW w:w="1797" w:type="pct"/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4C1262" w:rsidRPr="00BD24D2" w:rsidTr="004C1262">
        <w:trPr>
          <w:trHeight w:val="288"/>
        </w:trPr>
        <w:tc>
          <w:tcPr>
            <w:tcW w:w="5000" w:type="pct"/>
            <w:gridSpan w:val="2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Nodal Involvement</w:t>
            </w:r>
          </w:p>
        </w:tc>
      </w:tr>
      <w:tr w:rsidR="004C1262" w:rsidRPr="00BD24D2" w:rsidTr="004C1262">
        <w:trPr>
          <w:trHeight w:val="288"/>
        </w:trPr>
        <w:tc>
          <w:tcPr>
            <w:tcW w:w="3203" w:type="pct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N0 (none)</w:t>
            </w:r>
          </w:p>
        </w:tc>
        <w:tc>
          <w:tcPr>
            <w:tcW w:w="1797" w:type="pct"/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4C1262" w:rsidRPr="00BD24D2" w:rsidTr="004C1262">
        <w:trPr>
          <w:trHeight w:val="288"/>
        </w:trPr>
        <w:tc>
          <w:tcPr>
            <w:tcW w:w="3203" w:type="pct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Nodal metastasis</w:t>
            </w:r>
          </w:p>
        </w:tc>
        <w:tc>
          <w:tcPr>
            <w:tcW w:w="1797" w:type="pct"/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4C1262" w:rsidRPr="00BD24D2" w:rsidTr="004C1262">
        <w:trPr>
          <w:trHeight w:val="288"/>
        </w:trPr>
        <w:tc>
          <w:tcPr>
            <w:tcW w:w="5000" w:type="pct"/>
            <w:gridSpan w:val="2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Metastasis Involvement</w:t>
            </w:r>
          </w:p>
        </w:tc>
      </w:tr>
      <w:tr w:rsidR="004C1262" w:rsidRPr="00BD24D2" w:rsidTr="004C1262">
        <w:trPr>
          <w:trHeight w:val="288"/>
        </w:trPr>
        <w:tc>
          <w:tcPr>
            <w:tcW w:w="3203" w:type="pct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M0</w:t>
            </w:r>
          </w:p>
        </w:tc>
        <w:tc>
          <w:tcPr>
            <w:tcW w:w="1797" w:type="pct"/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319</w:t>
            </w:r>
          </w:p>
        </w:tc>
      </w:tr>
      <w:tr w:rsidR="004C1262" w:rsidRPr="00BD24D2" w:rsidTr="004C1262">
        <w:trPr>
          <w:trHeight w:val="288"/>
        </w:trPr>
        <w:tc>
          <w:tcPr>
            <w:tcW w:w="3203" w:type="pct"/>
            <w:noWrap/>
            <w:vAlign w:val="bottom"/>
            <w:hideMark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M1</w:t>
            </w:r>
          </w:p>
        </w:tc>
        <w:tc>
          <w:tcPr>
            <w:tcW w:w="1797" w:type="pct"/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4C1262" w:rsidRPr="00BD24D2" w:rsidTr="004C1262">
        <w:trPr>
          <w:trHeight w:val="288"/>
        </w:trPr>
        <w:tc>
          <w:tcPr>
            <w:tcW w:w="5000" w:type="pct"/>
            <w:gridSpan w:val="2"/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Age Group</w:t>
            </w:r>
          </w:p>
        </w:tc>
      </w:tr>
      <w:tr w:rsidR="004C1262" w:rsidRPr="00BD24D2" w:rsidTr="004C1262">
        <w:trPr>
          <w:trHeight w:val="288"/>
        </w:trPr>
        <w:tc>
          <w:tcPr>
            <w:tcW w:w="3203" w:type="pct"/>
            <w:tcBorders>
              <w:bottom w:val="single" w:sz="4" w:space="0" w:color="auto"/>
            </w:tcBorders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Above 50</w:t>
            </w:r>
          </w:p>
        </w:tc>
        <w:tc>
          <w:tcPr>
            <w:tcW w:w="1797" w:type="pct"/>
            <w:tcBorders>
              <w:bottom w:val="single" w:sz="4" w:space="0" w:color="auto"/>
            </w:tcBorders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</w:tr>
      <w:tr w:rsidR="004C1262" w:rsidRPr="00BD24D2" w:rsidTr="004C1262">
        <w:trPr>
          <w:trHeight w:val="288"/>
        </w:trPr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Below 50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1262" w:rsidRPr="00BD24D2" w:rsidRDefault="004C1262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</w:tr>
    </w:tbl>
    <w:p w:rsidR="0021342E" w:rsidRPr="00BD24D2" w:rsidRDefault="0021342E" w:rsidP="004240D4">
      <w:pPr>
        <w:suppressLineNumbers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5503CC" w:rsidRPr="00BD24D2" w:rsidRDefault="00AA4CF2" w:rsidP="004240D4">
      <w:pPr>
        <w:suppressLineNumber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proofErr w:type="gramStart"/>
      <w:r w:rsidRPr="00BD24D2">
        <w:rPr>
          <w:rFonts w:ascii="Times New Roman" w:hAnsi="Times New Roman" w:cs="Times New Roman"/>
          <w:b/>
          <w:color w:val="000000" w:themeColor="text1"/>
          <w:sz w:val="24"/>
          <w:szCs w:val="20"/>
        </w:rPr>
        <w:lastRenderedPageBreak/>
        <w:t>ESM.</w:t>
      </w:r>
      <w:proofErr w:type="gramEnd"/>
      <w:r w:rsidRPr="00BD24D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4</w:t>
      </w:r>
      <w:r w:rsidR="0021342E" w:rsidRPr="00BD24D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: </w:t>
      </w:r>
      <w:proofErr w:type="spellStart"/>
      <w:r w:rsidR="0021342E" w:rsidRPr="00BD24D2">
        <w:rPr>
          <w:rFonts w:ascii="Times New Roman" w:hAnsi="Times New Roman" w:cs="Times New Roman"/>
          <w:color w:val="000000" w:themeColor="text1"/>
          <w:sz w:val="24"/>
          <w:szCs w:val="20"/>
        </w:rPr>
        <w:t>Clinico</w:t>
      </w:r>
      <w:proofErr w:type="spellEnd"/>
      <w:r w:rsidR="0021342E" w:rsidRPr="00BD24D2">
        <w:rPr>
          <w:rFonts w:ascii="Times New Roman" w:hAnsi="Times New Roman" w:cs="Times New Roman"/>
          <w:color w:val="000000" w:themeColor="text1"/>
          <w:sz w:val="24"/>
          <w:szCs w:val="20"/>
        </w:rPr>
        <w:t>-pathological features of in-vitro cohort dataset.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810"/>
        <w:gridCol w:w="2766"/>
      </w:tblGrid>
      <w:tr w:rsidR="00547300" w:rsidRPr="00BD24D2" w:rsidTr="0021342E">
        <w:trPr>
          <w:trHeight w:val="272"/>
        </w:trPr>
        <w:tc>
          <w:tcPr>
            <w:tcW w:w="3556" w:type="pct"/>
            <w:vMerge w:val="restar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1444" w:type="pct"/>
            <w:vMerge w:val="restar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vMerge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pct"/>
            <w:vMerge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Tumor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Control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547300" w:rsidRPr="00BD24D2" w:rsidTr="0021342E">
        <w:trPr>
          <w:trHeight w:val="272"/>
        </w:trPr>
        <w:tc>
          <w:tcPr>
            <w:tcW w:w="5000" w:type="pct"/>
            <w:gridSpan w:val="2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Grade-wise distribution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Grade I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Grade II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Grade III</w:t>
            </w:r>
          </w:p>
        </w:tc>
        <w:tc>
          <w:tcPr>
            <w:tcW w:w="1444" w:type="pct"/>
            <w:noWrap/>
            <w:vAlign w:val="center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547300" w:rsidRPr="00BD24D2" w:rsidTr="0021342E">
        <w:trPr>
          <w:trHeight w:val="272"/>
        </w:trPr>
        <w:tc>
          <w:tcPr>
            <w:tcW w:w="5000" w:type="pct"/>
            <w:gridSpan w:val="2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Stage-wise distribution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Stage I/II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Stage III/IV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547300" w:rsidRPr="00BD24D2" w:rsidTr="0021342E">
        <w:trPr>
          <w:trHeight w:val="272"/>
        </w:trPr>
        <w:tc>
          <w:tcPr>
            <w:tcW w:w="5000" w:type="pct"/>
            <w:gridSpan w:val="2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Nodal Involvement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N0 (none)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Nodal metastasis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547300" w:rsidRPr="00BD24D2" w:rsidTr="0021342E">
        <w:trPr>
          <w:trHeight w:val="272"/>
        </w:trPr>
        <w:tc>
          <w:tcPr>
            <w:tcW w:w="5000" w:type="pct"/>
            <w:gridSpan w:val="2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Metastasis Involvement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M0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M1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547300" w:rsidRPr="00BD24D2" w:rsidTr="0021342E">
        <w:trPr>
          <w:trHeight w:val="272"/>
        </w:trPr>
        <w:tc>
          <w:tcPr>
            <w:tcW w:w="5000" w:type="pct"/>
            <w:gridSpan w:val="2"/>
            <w:noWrap/>
            <w:vAlign w:val="center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Age Group</w:t>
            </w:r>
          </w:p>
        </w:tc>
      </w:tr>
      <w:tr w:rsidR="00547300" w:rsidRPr="00BD24D2" w:rsidTr="0021342E">
        <w:trPr>
          <w:trHeight w:val="278"/>
        </w:trPr>
        <w:tc>
          <w:tcPr>
            <w:tcW w:w="3556" w:type="pct"/>
            <w:noWrap/>
            <w:vAlign w:val="center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Above 45</w:t>
            </w:r>
          </w:p>
        </w:tc>
        <w:tc>
          <w:tcPr>
            <w:tcW w:w="1444" w:type="pct"/>
            <w:vAlign w:val="center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547300" w:rsidRPr="00BD24D2" w:rsidTr="0021342E">
        <w:trPr>
          <w:trHeight w:val="277"/>
        </w:trPr>
        <w:tc>
          <w:tcPr>
            <w:tcW w:w="3556" w:type="pct"/>
            <w:noWrap/>
            <w:vAlign w:val="center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Below 45</w:t>
            </w:r>
          </w:p>
        </w:tc>
        <w:tc>
          <w:tcPr>
            <w:tcW w:w="1444" w:type="pct"/>
            <w:vAlign w:val="center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547300" w:rsidRPr="00BD24D2" w:rsidTr="0021342E">
        <w:trPr>
          <w:trHeight w:val="272"/>
        </w:trPr>
        <w:tc>
          <w:tcPr>
            <w:tcW w:w="5000" w:type="pct"/>
            <w:gridSpan w:val="2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Molecular subtypes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ER +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ER -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PR +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PR -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HER2 +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547300" w:rsidRPr="00BD24D2" w:rsidTr="0021342E">
        <w:trPr>
          <w:trHeight w:val="272"/>
        </w:trPr>
        <w:tc>
          <w:tcPr>
            <w:tcW w:w="3556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HER2 -</w:t>
            </w:r>
          </w:p>
        </w:tc>
        <w:tc>
          <w:tcPr>
            <w:tcW w:w="1444" w:type="pct"/>
            <w:noWrap/>
            <w:vAlign w:val="center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424090" w:rsidRPr="00BD24D2" w:rsidTr="0021342E">
        <w:trPr>
          <w:trHeight w:val="576"/>
        </w:trPr>
        <w:tc>
          <w:tcPr>
            <w:tcW w:w="5000" w:type="pct"/>
            <w:gridSpan w:val="2"/>
            <w:noWrap/>
            <w:vAlign w:val="center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00223" w:rsidRPr="00BD24D2" w:rsidRDefault="00700223" w:rsidP="004240D4">
      <w:pPr>
        <w:suppressLineNumbers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B5C96" w:rsidRPr="00BD24D2" w:rsidRDefault="00AA4CF2" w:rsidP="004240D4">
      <w:pPr>
        <w:suppressLineNumbers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proofErr w:type="gramStart"/>
      <w:r w:rsidRPr="00BD24D2">
        <w:rPr>
          <w:rFonts w:ascii="Times New Roman" w:hAnsi="Times New Roman" w:cs="Times New Roman"/>
          <w:b/>
          <w:color w:val="000000" w:themeColor="text1"/>
          <w:sz w:val="24"/>
          <w:szCs w:val="20"/>
        </w:rPr>
        <w:lastRenderedPageBreak/>
        <w:t>ESM.</w:t>
      </w:r>
      <w:proofErr w:type="gramEnd"/>
      <w:r w:rsidRPr="00BD24D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5</w:t>
      </w:r>
      <w:r w:rsidR="00700223" w:rsidRPr="00BD24D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: </w:t>
      </w:r>
      <w:r w:rsidR="00700223" w:rsidRPr="00BD24D2">
        <w:rPr>
          <w:rFonts w:ascii="Times New Roman" w:hAnsi="Times New Roman" w:cs="Times New Roman"/>
          <w:color w:val="000000" w:themeColor="text1"/>
          <w:sz w:val="24"/>
          <w:szCs w:val="20"/>
        </w:rPr>
        <w:t>20 pathways associated with FGFR1 overexpression in TCGA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47"/>
        <w:gridCol w:w="4629"/>
      </w:tblGrid>
      <w:tr w:rsidR="00547300" w:rsidRPr="00BD24D2" w:rsidTr="00700223">
        <w:trPr>
          <w:trHeight w:val="288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</w:rPr>
              <w:t>List of Pathways which show significance with Up-Regulation of FGFR1 in TCGA dataset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tcBorders>
              <w:top w:val="nil"/>
            </w:tcBorders>
            <w:vAlign w:val="bottom"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BIOCARTA_VIP_PATHWAY</w:t>
            </w:r>
          </w:p>
        </w:tc>
        <w:tc>
          <w:tcPr>
            <w:tcW w:w="2417" w:type="pct"/>
            <w:tcBorders>
              <w:top w:val="nil"/>
            </w:tcBorders>
            <w:vAlign w:val="bottom"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BIOCARTA_BARRESTIN_PATHWAY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BIOCARTA_PRION_PATHWAY</w:t>
            </w:r>
          </w:p>
        </w:tc>
        <w:tc>
          <w:tcPr>
            <w:tcW w:w="2417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BIOCARTA_SPRY_PATHWAY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BIOCARTA_AGR_PATHWAY</w:t>
            </w:r>
          </w:p>
        </w:tc>
        <w:tc>
          <w:tcPr>
            <w:tcW w:w="2417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BIOCARTA_ERK_PATHWAY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BIOCARTA_GPCR_PATHWAY</w:t>
            </w:r>
          </w:p>
        </w:tc>
        <w:tc>
          <w:tcPr>
            <w:tcW w:w="2417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BIOCARTA_PKC_PATHWAY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BIOCARTA_ALK_PATHWAY</w:t>
            </w:r>
          </w:p>
        </w:tc>
        <w:tc>
          <w:tcPr>
            <w:tcW w:w="2417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BIOCARTA_CDMAC_PATHWAY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BIOCARTA_SHH_PATHWAY</w:t>
            </w:r>
          </w:p>
        </w:tc>
        <w:tc>
          <w:tcPr>
            <w:tcW w:w="2417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BIOCARTA_DREAM_PATHWAY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BIOCARTA_BARR_MAPK_PATHWAY</w:t>
            </w:r>
          </w:p>
        </w:tc>
        <w:tc>
          <w:tcPr>
            <w:tcW w:w="2417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BIOCARTA_INTEGRIN_PATHWAY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BIOCARTA_NO1_PATHWAY</w:t>
            </w:r>
          </w:p>
        </w:tc>
        <w:tc>
          <w:tcPr>
            <w:tcW w:w="2417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BIOCARTA_CK1_PATHWAY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BIOCARTA_CALCINEURIN_PATHWAY</w:t>
            </w:r>
          </w:p>
        </w:tc>
        <w:tc>
          <w:tcPr>
            <w:tcW w:w="2417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BIOCARTA_NFAT_PATHWAY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583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BIOCARTA_NOS1_PATHWAY</w:t>
            </w:r>
          </w:p>
        </w:tc>
        <w:tc>
          <w:tcPr>
            <w:tcW w:w="2417" w:type="pct"/>
            <w:noWrap/>
            <w:vAlign w:val="bottom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BIOCARTA_AGPCR_PATHWAY</w:t>
            </w:r>
          </w:p>
        </w:tc>
      </w:tr>
      <w:tr w:rsidR="00424090" w:rsidRPr="00BD24D2" w:rsidTr="00700223">
        <w:trPr>
          <w:trHeight w:val="288"/>
        </w:trPr>
        <w:tc>
          <w:tcPr>
            <w:tcW w:w="5000" w:type="pct"/>
            <w:gridSpan w:val="2"/>
            <w:noWrap/>
            <w:vAlign w:val="bottom"/>
          </w:tcPr>
          <w:p w:rsidR="00424090" w:rsidRPr="00BD24D2" w:rsidRDefault="00424090" w:rsidP="004240D4">
            <w:pPr>
              <w:pStyle w:val="NoSpacing"/>
              <w:suppressLineNumbers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00223" w:rsidRPr="00BD24D2" w:rsidRDefault="00AA4CF2" w:rsidP="004240D4">
      <w:pPr>
        <w:pStyle w:val="ListParagraph"/>
        <w:suppressLineNumbers/>
        <w:spacing w:before="240"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proofErr w:type="gramStart"/>
      <w:r w:rsidRPr="00BD24D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ESM.</w:t>
      </w:r>
      <w:proofErr w:type="gramEnd"/>
      <w:r w:rsidRPr="00BD24D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6</w:t>
      </w:r>
      <w:r w:rsidR="00700223" w:rsidRPr="00BD24D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:</w:t>
      </w:r>
      <w:r w:rsidR="00700223" w:rsidRPr="00BD24D2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14 pathways associated with FGFR1 overexpression in GEO20685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37"/>
        <w:gridCol w:w="4939"/>
      </w:tblGrid>
      <w:tr w:rsidR="00547300" w:rsidRPr="00BD24D2" w:rsidTr="00700223">
        <w:trPr>
          <w:trHeight w:val="332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</w:rPr>
              <w:t>List of Pathways which show significance with Up-Regulation of FGFR1 in GEO20685.</w:t>
            </w:r>
          </w:p>
        </w:tc>
      </w:tr>
      <w:tr w:rsidR="00547300" w:rsidRPr="00BD24D2" w:rsidTr="00700223">
        <w:trPr>
          <w:trHeight w:val="288"/>
        </w:trPr>
        <w:tc>
          <w:tcPr>
            <w:tcW w:w="2421" w:type="pct"/>
            <w:tcBorders>
              <w:top w:val="nil"/>
            </w:tcBorders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BIOCARTA_WNT_PATHWAY</w:t>
            </w:r>
          </w:p>
        </w:tc>
        <w:tc>
          <w:tcPr>
            <w:tcW w:w="2579" w:type="pct"/>
            <w:tcBorders>
              <w:top w:val="nil"/>
            </w:tcBorders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BIOCARTA_GHRELIN_PATHWAY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421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BIOCARTA_TEL_PATHWAY</w:t>
            </w:r>
          </w:p>
        </w:tc>
        <w:tc>
          <w:tcPr>
            <w:tcW w:w="2579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BIOCARTA_TGFB_PATHWAY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421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BIOCARTA_PS1_PATHWAY</w:t>
            </w:r>
          </w:p>
        </w:tc>
        <w:tc>
          <w:tcPr>
            <w:tcW w:w="2579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BIOCARTA_RECK_PATHWAY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421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BIOCARTA_ALK_PATHWAY</w:t>
            </w:r>
          </w:p>
        </w:tc>
        <w:tc>
          <w:tcPr>
            <w:tcW w:w="2579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BIOCARTA_SHH_PATHWAY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421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BIOCARTA_PRION_PATHWAY</w:t>
            </w:r>
          </w:p>
        </w:tc>
        <w:tc>
          <w:tcPr>
            <w:tcW w:w="2579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BIOCARTA_IGF1MTOR_PATHWAY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421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BIOCARTA_HES_PATHWAY</w:t>
            </w:r>
          </w:p>
        </w:tc>
        <w:tc>
          <w:tcPr>
            <w:tcW w:w="2579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BIOCARTA_MTA3_PATHWAY</w:t>
            </w:r>
          </w:p>
        </w:tc>
      </w:tr>
      <w:tr w:rsidR="00547300" w:rsidRPr="00BD24D2" w:rsidTr="00700223">
        <w:trPr>
          <w:trHeight w:val="288"/>
        </w:trPr>
        <w:tc>
          <w:tcPr>
            <w:tcW w:w="2421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BIOCARTA_MYOSIN_PATHWAY</w:t>
            </w:r>
          </w:p>
        </w:tc>
        <w:tc>
          <w:tcPr>
            <w:tcW w:w="2579" w:type="pct"/>
            <w:vAlign w:val="bottom"/>
            <w:hideMark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BIOCARTA_P38MAPK_PATHWAY</w:t>
            </w:r>
          </w:p>
        </w:tc>
      </w:tr>
      <w:tr w:rsidR="00424090" w:rsidRPr="00BD24D2" w:rsidTr="00700223">
        <w:trPr>
          <w:trHeight w:val="288"/>
        </w:trPr>
        <w:tc>
          <w:tcPr>
            <w:tcW w:w="5000" w:type="pct"/>
            <w:gridSpan w:val="2"/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00223" w:rsidRPr="00BD24D2" w:rsidRDefault="00700223" w:rsidP="004240D4">
      <w:pPr>
        <w:suppressLineNumbers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B5C96" w:rsidRPr="00BD24D2" w:rsidRDefault="00AA4CF2" w:rsidP="004240D4">
      <w:pPr>
        <w:suppressLineNumbers/>
        <w:spacing w:before="24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ESM.</w:t>
      </w:r>
      <w:r w:rsidR="00405CA0"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700223" w:rsidRPr="00BD24D2">
        <w:rPr>
          <w:rFonts w:ascii="Times New Roman" w:hAnsi="Times New Roman" w:cs="Times New Roman"/>
          <w:color w:val="000000" w:themeColor="text1"/>
          <w:sz w:val="24"/>
          <w:szCs w:val="24"/>
        </w:rPr>
        <w:t>: Common pathways in both datasets which are significant with over expression of FGFR1.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2"/>
        <w:gridCol w:w="1986"/>
        <w:gridCol w:w="720"/>
        <w:gridCol w:w="540"/>
        <w:gridCol w:w="630"/>
        <w:gridCol w:w="900"/>
        <w:gridCol w:w="810"/>
        <w:gridCol w:w="900"/>
        <w:gridCol w:w="1170"/>
        <w:gridCol w:w="1638"/>
      </w:tblGrid>
      <w:tr w:rsidR="00547300" w:rsidRPr="00BD24D2" w:rsidTr="00DB5C96">
        <w:trPr>
          <w:trHeight w:val="300"/>
        </w:trPr>
        <w:tc>
          <w:tcPr>
            <w:tcW w:w="9576" w:type="dxa"/>
            <w:gridSpan w:val="10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TCGA DATASET</w:t>
            </w:r>
          </w:p>
        </w:tc>
      </w:tr>
      <w:tr w:rsidR="00547300" w:rsidRPr="00BD24D2" w:rsidTr="00DB5C96">
        <w:trPr>
          <w:trHeight w:val="625"/>
        </w:trPr>
        <w:tc>
          <w:tcPr>
            <w:tcW w:w="2268" w:type="dxa"/>
            <w:gridSpan w:val="2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GS</w:t>
            </w:r>
          </w:p>
        </w:tc>
        <w:tc>
          <w:tcPr>
            <w:tcW w:w="72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SIZE</w:t>
            </w:r>
          </w:p>
        </w:tc>
        <w:tc>
          <w:tcPr>
            <w:tcW w:w="54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63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NES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NOM p-</w:t>
            </w:r>
            <w:proofErr w:type="spellStart"/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81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FDR q-</w:t>
            </w:r>
            <w:proofErr w:type="spellStart"/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FWER p-</w:t>
            </w:r>
            <w:proofErr w:type="spellStart"/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117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RANK AT MAX</w:t>
            </w:r>
          </w:p>
        </w:tc>
        <w:tc>
          <w:tcPr>
            <w:tcW w:w="1638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LEADING EDGE</w:t>
            </w:r>
          </w:p>
        </w:tc>
      </w:tr>
      <w:tr w:rsidR="00547300" w:rsidRPr="00BD24D2" w:rsidTr="00DB5C96">
        <w:trPr>
          <w:trHeight w:val="330"/>
        </w:trPr>
        <w:tc>
          <w:tcPr>
            <w:tcW w:w="282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BIOCARTA_PRION_PATHWAY</w:t>
            </w:r>
          </w:p>
        </w:tc>
        <w:tc>
          <w:tcPr>
            <w:tcW w:w="72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0.72</w:t>
            </w:r>
          </w:p>
        </w:tc>
        <w:tc>
          <w:tcPr>
            <w:tcW w:w="63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1.91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81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0.076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0.089</w:t>
            </w:r>
          </w:p>
        </w:tc>
        <w:tc>
          <w:tcPr>
            <w:tcW w:w="117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2468</w:t>
            </w:r>
          </w:p>
        </w:tc>
        <w:tc>
          <w:tcPr>
            <w:tcW w:w="1638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tags=50%, list=13%, signal=57%</w:t>
            </w:r>
          </w:p>
        </w:tc>
      </w:tr>
      <w:tr w:rsidR="00547300" w:rsidRPr="00BD24D2" w:rsidTr="00DB5C96">
        <w:trPr>
          <w:trHeight w:val="315"/>
        </w:trPr>
        <w:tc>
          <w:tcPr>
            <w:tcW w:w="282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BIOCARTA_ALK_PATHWAY</w:t>
            </w:r>
          </w:p>
        </w:tc>
        <w:tc>
          <w:tcPr>
            <w:tcW w:w="72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4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</w:t>
            </w:r>
          </w:p>
        </w:tc>
        <w:tc>
          <w:tcPr>
            <w:tcW w:w="63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1.86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0.169</w:t>
            </w:r>
          </w:p>
        </w:tc>
        <w:tc>
          <w:tcPr>
            <w:tcW w:w="117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5477</w:t>
            </w:r>
          </w:p>
        </w:tc>
        <w:tc>
          <w:tcPr>
            <w:tcW w:w="1638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tags=67%, list=28%, signal=92%</w:t>
            </w:r>
          </w:p>
        </w:tc>
      </w:tr>
      <w:tr w:rsidR="00547300" w:rsidRPr="00BD24D2" w:rsidTr="00DB5C96">
        <w:trPr>
          <w:trHeight w:val="315"/>
        </w:trPr>
        <w:tc>
          <w:tcPr>
            <w:tcW w:w="282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6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BIOCARTA_SHH_PATHWAY</w:t>
            </w:r>
          </w:p>
        </w:tc>
        <w:tc>
          <w:tcPr>
            <w:tcW w:w="72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0.69</w:t>
            </w:r>
          </w:p>
        </w:tc>
        <w:tc>
          <w:tcPr>
            <w:tcW w:w="63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1.82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81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0.081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0.238</w:t>
            </w:r>
          </w:p>
        </w:tc>
        <w:tc>
          <w:tcPr>
            <w:tcW w:w="117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1560</w:t>
            </w:r>
          </w:p>
        </w:tc>
        <w:tc>
          <w:tcPr>
            <w:tcW w:w="1638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tags=31%, list=8%, signal=34%</w:t>
            </w:r>
          </w:p>
        </w:tc>
      </w:tr>
      <w:tr w:rsidR="00547300" w:rsidRPr="00BD24D2" w:rsidTr="00DB5C96">
        <w:trPr>
          <w:trHeight w:val="576"/>
        </w:trPr>
        <w:tc>
          <w:tcPr>
            <w:tcW w:w="9576" w:type="dxa"/>
            <w:gridSpan w:val="10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GSE20685 DATASET</w:t>
            </w:r>
          </w:p>
        </w:tc>
      </w:tr>
      <w:tr w:rsidR="00547300" w:rsidRPr="00BD24D2" w:rsidTr="00DB5C96">
        <w:trPr>
          <w:trHeight w:val="593"/>
        </w:trPr>
        <w:tc>
          <w:tcPr>
            <w:tcW w:w="2268" w:type="dxa"/>
            <w:gridSpan w:val="2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GS</w:t>
            </w:r>
          </w:p>
        </w:tc>
        <w:tc>
          <w:tcPr>
            <w:tcW w:w="72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SIZE</w:t>
            </w:r>
          </w:p>
        </w:tc>
        <w:tc>
          <w:tcPr>
            <w:tcW w:w="54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63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NES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NOM p-</w:t>
            </w:r>
            <w:proofErr w:type="spellStart"/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81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FDR q-</w:t>
            </w:r>
            <w:proofErr w:type="spellStart"/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FWER p-</w:t>
            </w:r>
            <w:proofErr w:type="spellStart"/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117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RANK AT MAX</w:t>
            </w:r>
          </w:p>
        </w:tc>
        <w:tc>
          <w:tcPr>
            <w:tcW w:w="1638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LEADING EDGE</w:t>
            </w:r>
          </w:p>
        </w:tc>
      </w:tr>
      <w:tr w:rsidR="00547300" w:rsidRPr="00BD24D2" w:rsidTr="00DB5C96">
        <w:trPr>
          <w:trHeight w:val="330"/>
        </w:trPr>
        <w:tc>
          <w:tcPr>
            <w:tcW w:w="282" w:type="dxa"/>
            <w:noWrap/>
            <w:vAlign w:val="center"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BIOCARTA_PRION_PATHWAY</w:t>
            </w:r>
          </w:p>
        </w:tc>
        <w:tc>
          <w:tcPr>
            <w:tcW w:w="72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0.73</w:t>
            </w:r>
          </w:p>
        </w:tc>
        <w:tc>
          <w:tcPr>
            <w:tcW w:w="63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1.68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0.016</w:t>
            </w:r>
          </w:p>
        </w:tc>
        <w:tc>
          <w:tcPr>
            <w:tcW w:w="81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0.338</w:t>
            </w:r>
          </w:p>
        </w:tc>
        <w:tc>
          <w:tcPr>
            <w:tcW w:w="90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0.655</w:t>
            </w:r>
          </w:p>
        </w:tc>
        <w:tc>
          <w:tcPr>
            <w:tcW w:w="1170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3580</w:t>
            </w:r>
          </w:p>
        </w:tc>
        <w:tc>
          <w:tcPr>
            <w:tcW w:w="1638" w:type="dxa"/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tags=64%, list=18%, signal=78%</w:t>
            </w:r>
          </w:p>
        </w:tc>
      </w:tr>
      <w:tr w:rsidR="00547300" w:rsidRPr="00BD24D2" w:rsidTr="00F12692">
        <w:trPr>
          <w:trHeight w:val="315"/>
        </w:trPr>
        <w:tc>
          <w:tcPr>
            <w:tcW w:w="282" w:type="dxa"/>
            <w:noWrap/>
            <w:vAlign w:val="center"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BIOCARTA_ALK_PATHWAY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0.658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4284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tags=41%, list=22%, signal=52%</w:t>
            </w:r>
          </w:p>
        </w:tc>
      </w:tr>
      <w:tr w:rsidR="00547300" w:rsidRPr="00BD24D2" w:rsidTr="00F12692">
        <w:trPr>
          <w:trHeight w:val="315"/>
        </w:trPr>
        <w:tc>
          <w:tcPr>
            <w:tcW w:w="282" w:type="dxa"/>
            <w:noWrap/>
            <w:vAlign w:val="center"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BIOCARTA_SHH_PATHWAY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0.569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3289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4090" w:rsidRPr="00BD24D2" w:rsidRDefault="00424090" w:rsidP="004240D4">
            <w:pPr>
              <w:pStyle w:val="NoSpacing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tags=31%, list=17%, signal=37%</w:t>
            </w:r>
          </w:p>
        </w:tc>
      </w:tr>
    </w:tbl>
    <w:p w:rsidR="00405CA0" w:rsidRPr="00BD24D2" w:rsidRDefault="00405CA0" w:rsidP="004240D4">
      <w:pPr>
        <w:pStyle w:val="ListParagraph"/>
        <w:suppressLineNumbers/>
        <w:spacing w:before="24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ESM.</w:t>
      </w:r>
      <w:proofErr w:type="gramEnd"/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8:</w:t>
      </w:r>
      <w:r w:rsidRPr="00BD2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Positions of Gene Set Members of SHH pathways on the Rank Ordered List figure 1 which shows that these gene sets correspond to the same biological processes while FGFR1 is overexpress.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6"/>
        <w:gridCol w:w="1032"/>
        <w:gridCol w:w="644"/>
        <w:gridCol w:w="810"/>
        <w:gridCol w:w="820"/>
        <w:gridCol w:w="1325"/>
        <w:gridCol w:w="1032"/>
        <w:gridCol w:w="644"/>
        <w:gridCol w:w="810"/>
        <w:gridCol w:w="910"/>
        <w:gridCol w:w="1233"/>
      </w:tblGrid>
      <w:tr w:rsidR="00405CA0" w:rsidRPr="00BD24D2" w:rsidTr="00BD24D2">
        <w:trPr>
          <w:trHeight w:val="20"/>
        </w:trPr>
        <w:tc>
          <w:tcPr>
            <w:tcW w:w="165" w:type="pct"/>
            <w:tcBorders>
              <w:top w:val="nil"/>
              <w:bottom w:val="nil"/>
            </w:tcBorders>
            <w:noWrap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pct"/>
            <w:gridSpan w:val="5"/>
            <w:tcBorders>
              <w:right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spacing w:before="120"/>
              <w:ind w:left="360"/>
              <w:rPr>
                <w:rFonts w:ascii="Times New Roman" w:eastAsia="Calibri" w:hAnsi="Times New Roman" w:cs="Times New Roman"/>
              </w:rPr>
            </w:pPr>
            <w:r w:rsidRPr="00BD24D2">
              <w:rPr>
                <w:rFonts w:ascii="Times New Roman" w:eastAsia="Calibri" w:hAnsi="Times New Roman" w:cs="Times New Roman"/>
              </w:rPr>
              <w:t>A) TCGA dataset</w:t>
            </w:r>
          </w:p>
        </w:tc>
        <w:tc>
          <w:tcPr>
            <w:tcW w:w="24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ind w:left="360"/>
              <w:rPr>
                <w:rFonts w:ascii="Times New Roman" w:eastAsia="Calibri" w:hAnsi="Times New Roman" w:cs="Times New Roman"/>
              </w:rPr>
            </w:pPr>
            <w:r w:rsidRPr="00BD24D2">
              <w:rPr>
                <w:rFonts w:ascii="Times New Roman" w:eastAsia="Calibri" w:hAnsi="Times New Roman" w:cs="Times New Roman"/>
              </w:rPr>
              <w:t>B) GSE20685</w:t>
            </w:r>
          </w:p>
        </w:tc>
      </w:tr>
      <w:tr w:rsidR="00405CA0" w:rsidRPr="00BD24D2" w:rsidTr="00BD24D2">
        <w:trPr>
          <w:trHeight w:val="576"/>
        </w:trPr>
        <w:tc>
          <w:tcPr>
            <w:tcW w:w="165" w:type="pct"/>
            <w:tcBorders>
              <w:top w:val="nil"/>
              <w:bottom w:val="nil"/>
            </w:tcBorders>
            <w:noWrap/>
            <w:vAlign w:val="bottom"/>
            <w:hideMark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PROBE</w:t>
            </w:r>
          </w:p>
        </w:tc>
        <w:tc>
          <w:tcPr>
            <w:tcW w:w="336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RANK IN GENE LIST</w:t>
            </w:r>
          </w:p>
        </w:tc>
        <w:tc>
          <w:tcPr>
            <w:tcW w:w="423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RANK METRIC SCORE</w:t>
            </w:r>
          </w:p>
        </w:tc>
        <w:tc>
          <w:tcPr>
            <w:tcW w:w="428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RUNNING ES</w:t>
            </w:r>
          </w:p>
        </w:tc>
        <w:tc>
          <w:tcPr>
            <w:tcW w:w="691" w:type="pct"/>
            <w:tcBorders>
              <w:right w:val="single" w:sz="4" w:space="0" w:color="auto"/>
            </w:tcBorders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CORE ENRICHMENT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PROBE</w:t>
            </w:r>
          </w:p>
        </w:tc>
        <w:tc>
          <w:tcPr>
            <w:tcW w:w="336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RANK IN GENE LIST</w:t>
            </w:r>
          </w:p>
        </w:tc>
        <w:tc>
          <w:tcPr>
            <w:tcW w:w="423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RANK METRIC SCORE</w:t>
            </w:r>
          </w:p>
        </w:tc>
        <w:tc>
          <w:tcPr>
            <w:tcW w:w="475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RUNNING ES</w:t>
            </w:r>
          </w:p>
        </w:tc>
        <w:tc>
          <w:tcPr>
            <w:tcW w:w="644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6"/>
              </w:rPr>
              <w:t>CORE ENRICHMENT</w:t>
            </w:r>
          </w:p>
        </w:tc>
      </w:tr>
      <w:tr w:rsidR="00405CA0" w:rsidRPr="00BD24D2" w:rsidTr="00BD24D2">
        <w:trPr>
          <w:trHeight w:val="20"/>
        </w:trPr>
        <w:tc>
          <w:tcPr>
            <w:tcW w:w="165" w:type="pct"/>
            <w:tcBorders>
              <w:top w:val="nil"/>
              <w:bottom w:val="nil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9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GLI2</w:t>
            </w:r>
          </w:p>
        </w:tc>
        <w:tc>
          <w:tcPr>
            <w:tcW w:w="336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423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9.808</w:t>
            </w:r>
          </w:p>
        </w:tc>
        <w:tc>
          <w:tcPr>
            <w:tcW w:w="428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0.1506</w:t>
            </w:r>
          </w:p>
        </w:tc>
        <w:tc>
          <w:tcPr>
            <w:tcW w:w="691" w:type="pct"/>
            <w:tcBorders>
              <w:right w:val="single" w:sz="4" w:space="0" w:color="auto"/>
            </w:tcBorders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GLI1</w:t>
            </w:r>
          </w:p>
        </w:tc>
        <w:tc>
          <w:tcPr>
            <w:tcW w:w="336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758</w:t>
            </w:r>
          </w:p>
        </w:tc>
        <w:tc>
          <w:tcPr>
            <w:tcW w:w="423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2.005</w:t>
            </w:r>
          </w:p>
        </w:tc>
        <w:tc>
          <w:tcPr>
            <w:tcW w:w="475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0.1531</w:t>
            </w:r>
          </w:p>
        </w:tc>
        <w:tc>
          <w:tcPr>
            <w:tcW w:w="644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405CA0" w:rsidRPr="00BD24D2" w:rsidTr="00BD24D2">
        <w:trPr>
          <w:trHeight w:val="20"/>
        </w:trPr>
        <w:tc>
          <w:tcPr>
            <w:tcW w:w="165" w:type="pct"/>
            <w:tcBorders>
              <w:top w:val="nil"/>
              <w:bottom w:val="nil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9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PTCH1</w:t>
            </w:r>
          </w:p>
        </w:tc>
        <w:tc>
          <w:tcPr>
            <w:tcW w:w="336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586</w:t>
            </w:r>
          </w:p>
        </w:tc>
        <w:tc>
          <w:tcPr>
            <w:tcW w:w="423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9.697</w:t>
            </w:r>
          </w:p>
        </w:tc>
        <w:tc>
          <w:tcPr>
            <w:tcW w:w="428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0.3259</w:t>
            </w:r>
          </w:p>
        </w:tc>
        <w:tc>
          <w:tcPr>
            <w:tcW w:w="691" w:type="pct"/>
            <w:tcBorders>
              <w:right w:val="single" w:sz="4" w:space="0" w:color="auto"/>
            </w:tcBorders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PTCH1</w:t>
            </w:r>
          </w:p>
        </w:tc>
        <w:tc>
          <w:tcPr>
            <w:tcW w:w="336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984</w:t>
            </w:r>
          </w:p>
        </w:tc>
        <w:tc>
          <w:tcPr>
            <w:tcW w:w="423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1.82</w:t>
            </w:r>
          </w:p>
        </w:tc>
        <w:tc>
          <w:tcPr>
            <w:tcW w:w="475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0.3156</w:t>
            </w:r>
          </w:p>
        </w:tc>
        <w:tc>
          <w:tcPr>
            <w:tcW w:w="644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405CA0" w:rsidRPr="00BD24D2" w:rsidTr="00BD24D2">
        <w:trPr>
          <w:trHeight w:val="20"/>
        </w:trPr>
        <w:tc>
          <w:tcPr>
            <w:tcW w:w="165" w:type="pct"/>
            <w:tcBorders>
              <w:top w:val="nil"/>
              <w:bottom w:val="nil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9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GLI1</w:t>
            </w:r>
          </w:p>
        </w:tc>
        <w:tc>
          <w:tcPr>
            <w:tcW w:w="336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1240</w:t>
            </w:r>
          </w:p>
        </w:tc>
        <w:tc>
          <w:tcPr>
            <w:tcW w:w="423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7.723</w:t>
            </w:r>
          </w:p>
        </w:tc>
        <w:tc>
          <w:tcPr>
            <w:tcW w:w="428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0.4335</w:t>
            </w:r>
          </w:p>
        </w:tc>
        <w:tc>
          <w:tcPr>
            <w:tcW w:w="691" w:type="pct"/>
            <w:tcBorders>
              <w:right w:val="single" w:sz="4" w:space="0" w:color="auto"/>
            </w:tcBorders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GLI3</w:t>
            </w:r>
          </w:p>
        </w:tc>
        <w:tc>
          <w:tcPr>
            <w:tcW w:w="336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1189</w:t>
            </w:r>
          </w:p>
        </w:tc>
        <w:tc>
          <w:tcPr>
            <w:tcW w:w="423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1.661</w:t>
            </w:r>
          </w:p>
        </w:tc>
        <w:tc>
          <w:tcPr>
            <w:tcW w:w="475" w:type="pct"/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0.4639</w:t>
            </w:r>
          </w:p>
        </w:tc>
        <w:tc>
          <w:tcPr>
            <w:tcW w:w="644" w:type="pct"/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405CA0" w:rsidRPr="00BD24D2" w:rsidTr="00BD24D2">
        <w:trPr>
          <w:trHeight w:val="20"/>
        </w:trPr>
        <w:tc>
          <w:tcPr>
            <w:tcW w:w="165" w:type="pct"/>
            <w:tcBorders>
              <w:top w:val="nil"/>
              <w:bottom w:val="nil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GLI3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1259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7.69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0.5729</w:t>
            </w:r>
          </w:p>
        </w:tc>
        <w:tc>
          <w:tcPr>
            <w:tcW w:w="6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GLI2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2149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1.216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0.5315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405CA0" w:rsidRPr="00BD24D2" w:rsidTr="00BD24D2">
        <w:trPr>
          <w:trHeight w:val="20"/>
        </w:trPr>
        <w:tc>
          <w:tcPr>
            <w:tcW w:w="165" w:type="pct"/>
            <w:tcBorders>
              <w:top w:val="nil"/>
              <w:bottom w:val="nil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PRKAR2B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1560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6.992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0.6851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PRKAR2B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3289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0.857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CA0" w:rsidRPr="00BD24D2" w:rsidRDefault="00405CA0" w:rsidP="004240D4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0.5556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CA0" w:rsidRPr="00BD24D2" w:rsidRDefault="00405CA0" w:rsidP="004240D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</w:tbl>
    <w:p w:rsidR="00C42839" w:rsidRPr="00BD24D2" w:rsidRDefault="00C42839" w:rsidP="004240D4">
      <w:pPr>
        <w:pStyle w:val="ListParagraph"/>
        <w:suppressLineNumbers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2839" w:rsidRPr="00BD24D2" w:rsidRDefault="00C42839" w:rsidP="004240D4">
      <w:pPr>
        <w:suppressLineNumbers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C42839" w:rsidRPr="001928A0" w:rsidRDefault="00C42839" w:rsidP="004240D4">
      <w:pPr>
        <w:suppressLineNumber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2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ESM.</w:t>
      </w:r>
      <w:proofErr w:type="gramEnd"/>
      <w:r w:rsidRPr="00192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  <w:r w:rsidRPr="001928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28A0">
        <w:rPr>
          <w:rFonts w:ascii="Times New Roman" w:hAnsi="Times New Roman" w:cs="Times New Roman"/>
          <w:sz w:val="24"/>
          <w:szCs w:val="24"/>
        </w:rPr>
        <w:t xml:space="preserve">Clinical Analysis and Correlation of FGFR1 </w:t>
      </w:r>
      <w:r w:rsidR="001928A0">
        <w:rPr>
          <w:rFonts w:ascii="Times New Roman" w:hAnsi="Times New Roman" w:cs="Times New Roman"/>
          <w:sz w:val="24"/>
          <w:szCs w:val="24"/>
        </w:rPr>
        <w:t xml:space="preserve">and GLI genes with pathological </w:t>
      </w:r>
      <w:r w:rsidRPr="001928A0">
        <w:rPr>
          <w:rFonts w:ascii="Times New Roman" w:hAnsi="Times New Roman" w:cs="Times New Roman"/>
          <w:sz w:val="24"/>
          <w:szCs w:val="24"/>
        </w:rPr>
        <w:t>parameters in dataset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40"/>
        <w:gridCol w:w="1479"/>
        <w:gridCol w:w="1620"/>
        <w:gridCol w:w="1800"/>
        <w:gridCol w:w="1637"/>
      </w:tblGrid>
      <w:tr w:rsidR="00914CC3" w:rsidRPr="00BD24D2" w:rsidTr="00914CC3">
        <w:trPr>
          <w:trHeight w:val="144"/>
        </w:trPr>
        <w:tc>
          <w:tcPr>
            <w:tcW w:w="1587" w:type="pct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TCGA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vMerge w:val="restart"/>
            <w:vAlign w:val="center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Genes</w:t>
            </w:r>
          </w:p>
        </w:tc>
        <w:tc>
          <w:tcPr>
            <w:tcW w:w="772" w:type="pct"/>
            <w:vMerge w:val="restart"/>
            <w:vAlign w:val="center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FGFR1</w:t>
            </w:r>
          </w:p>
        </w:tc>
        <w:tc>
          <w:tcPr>
            <w:tcW w:w="2640" w:type="pct"/>
            <w:gridSpan w:val="3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SHH Pathway Genes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vMerge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vMerge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GLI1</w:t>
            </w:r>
          </w:p>
        </w:tc>
        <w:tc>
          <w:tcPr>
            <w:tcW w:w="940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GLI2</w:t>
            </w:r>
          </w:p>
        </w:tc>
        <w:tc>
          <w:tcPr>
            <w:tcW w:w="855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GLI3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Clinical Features</w:t>
            </w:r>
          </w:p>
        </w:tc>
        <w:tc>
          <w:tcPr>
            <w:tcW w:w="3413" w:type="pct"/>
            <w:gridSpan w:val="4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Z-score / p-value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T-Stage</w:t>
            </w:r>
          </w:p>
        </w:tc>
        <w:tc>
          <w:tcPr>
            <w:tcW w:w="772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36.18/0.0001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40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15.189/0.002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5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11.185/0.011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914CC3" w:rsidRPr="00BD24D2" w:rsidTr="00914CC3">
        <w:trPr>
          <w:trHeight w:val="242"/>
        </w:trPr>
        <w:tc>
          <w:tcPr>
            <w:tcW w:w="1587" w:type="pct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Lymph Node </w:t>
            </w:r>
          </w:p>
        </w:tc>
        <w:tc>
          <w:tcPr>
            <w:tcW w:w="772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14.327/0.002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46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8.087/0.044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40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S-Stage</w:t>
            </w:r>
          </w:p>
        </w:tc>
        <w:tc>
          <w:tcPr>
            <w:tcW w:w="772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-2.387/0.017 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46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25.552/0.0001 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40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Metastasis </w:t>
            </w:r>
          </w:p>
        </w:tc>
        <w:tc>
          <w:tcPr>
            <w:tcW w:w="772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-2.283/0.022 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40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Age </w:t>
            </w:r>
          </w:p>
        </w:tc>
        <w:tc>
          <w:tcPr>
            <w:tcW w:w="772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-4.894/0.0001 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40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-5.86/0.0001 </w:t>
            </w: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5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b/>
                <w:sz w:val="18"/>
                <w:szCs w:val="18"/>
              </w:rPr>
              <w:t>ER +/-</w:t>
            </w:r>
          </w:p>
        </w:tc>
        <w:tc>
          <w:tcPr>
            <w:tcW w:w="772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-5.186/0.0001</w:t>
            </w:r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46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-4.951/0.0001</w:t>
            </w:r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40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-15.738/0.0001</w:t>
            </w:r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b/>
                <w:sz w:val="18"/>
                <w:szCs w:val="18"/>
              </w:rPr>
              <w:t>PR +/-</w:t>
            </w:r>
          </w:p>
        </w:tc>
        <w:tc>
          <w:tcPr>
            <w:tcW w:w="772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-2.941/0.003</w:t>
            </w:r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46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-5.617/0.0001</w:t>
            </w:r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40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-1.943/0.052</w:t>
            </w:r>
          </w:p>
        </w:tc>
        <w:tc>
          <w:tcPr>
            <w:tcW w:w="855" w:type="pct"/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-13.943/0.0001</w:t>
            </w:r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914CC3" w:rsidRPr="00BD24D2" w:rsidTr="00914CC3">
        <w:trPr>
          <w:trHeight w:val="144"/>
        </w:trPr>
        <w:tc>
          <w:tcPr>
            <w:tcW w:w="1587" w:type="pct"/>
            <w:tcBorders>
              <w:bottom w:val="nil"/>
            </w:tcBorders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b/>
                <w:sz w:val="18"/>
                <w:szCs w:val="18"/>
              </w:rPr>
              <w:t>HER2 +/-</w:t>
            </w:r>
          </w:p>
        </w:tc>
        <w:tc>
          <w:tcPr>
            <w:tcW w:w="772" w:type="pct"/>
            <w:tcBorders>
              <w:bottom w:val="nil"/>
            </w:tcBorders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-2.163/0.031</w:t>
            </w:r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46" w:type="pct"/>
            <w:tcBorders>
              <w:bottom w:val="nil"/>
            </w:tcBorders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0" w:type="pct"/>
            <w:tcBorders>
              <w:bottom w:val="nil"/>
            </w:tcBorders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pct"/>
            <w:tcBorders>
              <w:bottom w:val="nil"/>
            </w:tcBorders>
            <w:vAlign w:val="bottom"/>
          </w:tcPr>
          <w:p w:rsidR="00914CC3" w:rsidRPr="00BD24D2" w:rsidRDefault="00914CC3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D24D2">
              <w:rPr>
                <w:rFonts w:ascii="Times New Roman" w:hAnsi="Times New Roman" w:cs="Times New Roman"/>
                <w:sz w:val="18"/>
                <w:szCs w:val="18"/>
              </w:rPr>
              <w:t>-2.032/0.042</w:t>
            </w:r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914CC3" w:rsidRPr="00BD24D2" w:rsidTr="00914CC3">
        <w:trPr>
          <w:trHeight w:val="43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CC3" w:rsidRPr="00BD24D2" w:rsidRDefault="00914CC3" w:rsidP="004240D4">
            <w:pPr>
              <w:suppressLineNumbers/>
              <w:rPr>
                <w:rFonts w:ascii="Times New Roman" w:hAnsi="Times New Roman" w:cs="Times New Roman"/>
                <w:sz w:val="16"/>
                <w:szCs w:val="16"/>
              </w:rPr>
            </w:pPr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BD24D2">
              <w:rPr>
                <w:rFonts w:ascii="Times New Roman" w:hAnsi="Times New Roman" w:cs="Times New Roman"/>
                <w:sz w:val="16"/>
                <w:szCs w:val="16"/>
              </w:rPr>
              <w:t xml:space="preserve"> Mann-Whitney Test</w:t>
            </w:r>
          </w:p>
          <w:p w:rsidR="00914CC3" w:rsidRPr="00BD24D2" w:rsidRDefault="00914CC3" w:rsidP="004240D4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24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Pr="00BD24D2">
              <w:rPr>
                <w:rFonts w:ascii="Times New Roman" w:hAnsi="Times New Roman" w:cs="Times New Roman"/>
                <w:sz w:val="16"/>
                <w:szCs w:val="16"/>
              </w:rPr>
              <w:t>Kruskal</w:t>
            </w:r>
            <w:proofErr w:type="spellEnd"/>
            <w:r w:rsidRPr="00BD24D2">
              <w:rPr>
                <w:rFonts w:ascii="Times New Roman" w:hAnsi="Times New Roman" w:cs="Times New Roman"/>
                <w:sz w:val="16"/>
                <w:szCs w:val="16"/>
              </w:rPr>
              <w:t>-Wallis Test</w:t>
            </w:r>
          </w:p>
        </w:tc>
      </w:tr>
    </w:tbl>
    <w:p w:rsidR="00914CC3" w:rsidRDefault="00914CC3" w:rsidP="004240D4">
      <w:pPr>
        <w:suppressLineNumbers/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24090" w:rsidRPr="00BD24D2" w:rsidRDefault="00424090" w:rsidP="004240D4">
      <w:pPr>
        <w:suppressLineNumbers/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D24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XSpec="center" w:tblpY="2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238"/>
        <w:gridCol w:w="3227"/>
        <w:gridCol w:w="3833"/>
        <w:gridCol w:w="1278"/>
      </w:tblGrid>
      <w:tr w:rsidR="00547300" w:rsidRPr="00BD24D2" w:rsidTr="00F12692"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Primer name</w:t>
            </w:r>
          </w:p>
        </w:tc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Forward primer</w:t>
            </w:r>
          </w:p>
        </w:tc>
        <w:tc>
          <w:tcPr>
            <w:tcW w:w="3833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Reverse primer</w:t>
            </w:r>
          </w:p>
        </w:tc>
        <w:tc>
          <w:tcPr>
            <w:tcW w:w="1278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Product length (bps)</w:t>
            </w:r>
          </w:p>
        </w:tc>
      </w:tr>
      <w:tr w:rsidR="00547300" w:rsidRPr="00BD24D2" w:rsidTr="00F12692"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SHH</w:t>
            </w:r>
          </w:p>
        </w:tc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CTTCCTCACTTTCCTGGACCG</w:t>
            </w:r>
          </w:p>
        </w:tc>
        <w:tc>
          <w:tcPr>
            <w:tcW w:w="3833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GGTGGCCGAGTCGTTGT</w:t>
            </w:r>
          </w:p>
        </w:tc>
        <w:tc>
          <w:tcPr>
            <w:tcW w:w="1278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547300" w:rsidRPr="00BD24D2" w:rsidTr="00F12692"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GLI1</w:t>
            </w:r>
          </w:p>
        </w:tc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CACATCCACAGCCTCTCTTT</w:t>
            </w:r>
          </w:p>
        </w:tc>
        <w:tc>
          <w:tcPr>
            <w:tcW w:w="3833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CCTGGGTTCTGAAGGAAGATAAT</w:t>
            </w:r>
          </w:p>
        </w:tc>
        <w:tc>
          <w:tcPr>
            <w:tcW w:w="1278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547300" w:rsidRPr="00BD24D2" w:rsidTr="00F12692"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FGFR1</w:t>
            </w:r>
          </w:p>
        </w:tc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GATGGAGGTGCTTCACTTAAGA</w:t>
            </w:r>
          </w:p>
        </w:tc>
        <w:tc>
          <w:tcPr>
            <w:tcW w:w="3833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CATCTTGTAGACGATGACCGAC</w:t>
            </w:r>
          </w:p>
        </w:tc>
        <w:tc>
          <w:tcPr>
            <w:tcW w:w="1278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</w:tr>
      <w:tr w:rsidR="00547300" w:rsidRPr="00BD24D2" w:rsidTr="00F12692"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Ki-67</w:t>
            </w:r>
          </w:p>
        </w:tc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GCCTTGGTCTCTTGGGAATAC</w:t>
            </w:r>
          </w:p>
        </w:tc>
        <w:tc>
          <w:tcPr>
            <w:tcW w:w="3833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GGAGATTAGGAGCCAGTTTGAG</w:t>
            </w:r>
          </w:p>
        </w:tc>
        <w:tc>
          <w:tcPr>
            <w:tcW w:w="1278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547300" w:rsidRPr="00BD24D2" w:rsidTr="00F12692"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ER</w:t>
            </w:r>
          </w:p>
        </w:tc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CCACCAACCAGTGCACCATT</w:t>
            </w:r>
          </w:p>
        </w:tc>
        <w:tc>
          <w:tcPr>
            <w:tcW w:w="3833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GGTCTTTTCGTATCCCACCTTTC</w:t>
            </w:r>
          </w:p>
        </w:tc>
        <w:tc>
          <w:tcPr>
            <w:tcW w:w="1278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547300" w:rsidRPr="00BD24D2" w:rsidTr="00F12692"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</w:t>
            </w:r>
          </w:p>
        </w:tc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ATTACCAGTGTTCCCGTCTTC</w:t>
            </w:r>
          </w:p>
        </w:tc>
        <w:tc>
          <w:tcPr>
            <w:tcW w:w="3833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CCTGTACTTCCTCCAGCATAA</w:t>
            </w:r>
          </w:p>
        </w:tc>
        <w:tc>
          <w:tcPr>
            <w:tcW w:w="1278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547300" w:rsidRPr="00BD24D2" w:rsidTr="00F12692">
        <w:trPr>
          <w:trHeight w:val="296"/>
        </w:trPr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HER-2</w:t>
            </w:r>
          </w:p>
        </w:tc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TTGAGTCCATGCCCAATCC</w:t>
            </w:r>
          </w:p>
        </w:tc>
        <w:tc>
          <w:tcPr>
            <w:tcW w:w="3833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GTGTTCCATCCTCTGCTGTC</w:t>
            </w:r>
          </w:p>
        </w:tc>
        <w:tc>
          <w:tcPr>
            <w:tcW w:w="1278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547300" w:rsidRPr="00BD24D2" w:rsidTr="00F12692">
        <w:trPr>
          <w:trHeight w:val="350"/>
        </w:trPr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β-actin</w:t>
            </w:r>
          </w:p>
        </w:tc>
        <w:tc>
          <w:tcPr>
            <w:tcW w:w="0" w:type="auto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ATGATATCGCCGCGCTCA</w:t>
            </w:r>
          </w:p>
        </w:tc>
        <w:tc>
          <w:tcPr>
            <w:tcW w:w="3833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CGCTCGGTGAGGATCTTCA</w:t>
            </w:r>
          </w:p>
        </w:tc>
        <w:tc>
          <w:tcPr>
            <w:tcW w:w="1278" w:type="dxa"/>
            <w:vAlign w:val="center"/>
          </w:tcPr>
          <w:p w:rsidR="00BA2A0F" w:rsidRPr="00BD24D2" w:rsidRDefault="00BA2A0F" w:rsidP="004240D4">
            <w:pPr>
              <w:suppressLineNumbers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</w:tbl>
    <w:p w:rsidR="00BA2A0F" w:rsidRPr="00914CC3" w:rsidRDefault="00AA4CF2" w:rsidP="004240D4">
      <w:pPr>
        <w:suppressLineNumbers/>
        <w:spacing w:before="240"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ESM.</w:t>
      </w:r>
      <w:r w:rsidR="00C141F3"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BA2A0F"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BA2A0F" w:rsidRPr="00914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of Primers used for </w:t>
      </w:r>
      <w:proofErr w:type="spellStart"/>
      <w:r w:rsidR="00BA2A0F" w:rsidRPr="00914CC3">
        <w:rPr>
          <w:rFonts w:ascii="Times New Roman" w:hAnsi="Times New Roman" w:cs="Times New Roman"/>
          <w:color w:val="000000" w:themeColor="text1"/>
          <w:sz w:val="24"/>
          <w:szCs w:val="24"/>
        </w:rPr>
        <w:t>qRT</w:t>
      </w:r>
      <w:proofErr w:type="spellEnd"/>
      <w:r w:rsidR="00BA2A0F" w:rsidRPr="00914CC3">
        <w:rPr>
          <w:rFonts w:ascii="Times New Roman" w:hAnsi="Times New Roman" w:cs="Times New Roman"/>
          <w:color w:val="000000" w:themeColor="text1"/>
          <w:sz w:val="24"/>
          <w:szCs w:val="24"/>
        </w:rPr>
        <w:t>-PCR</w:t>
      </w:r>
    </w:p>
    <w:p w:rsidR="00BA2A0F" w:rsidRPr="00914CC3" w:rsidRDefault="00AA4CF2" w:rsidP="004240D4">
      <w:pPr>
        <w:pStyle w:val="ListParagraph"/>
        <w:suppressLineNumbers/>
        <w:spacing w:before="240" w:after="24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ESM.</w:t>
      </w:r>
      <w:proofErr w:type="gramEnd"/>
      <w:r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C141F3"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A2A0F"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A2A0F" w:rsidRPr="00914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Antibodies used in the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48"/>
        <w:gridCol w:w="3936"/>
        <w:gridCol w:w="3192"/>
      </w:tblGrid>
      <w:tr w:rsidR="00547300" w:rsidRPr="00BD24D2" w:rsidTr="00F12692">
        <w:tc>
          <w:tcPr>
            <w:tcW w:w="2448" w:type="dxa"/>
          </w:tcPr>
          <w:p w:rsidR="00BA2A0F" w:rsidRPr="00BD24D2" w:rsidRDefault="00BA2A0F" w:rsidP="004240D4">
            <w:pPr>
              <w:suppressLineNumber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Antibody Name</w:t>
            </w:r>
          </w:p>
        </w:tc>
        <w:tc>
          <w:tcPr>
            <w:tcW w:w="3936" w:type="dxa"/>
          </w:tcPr>
          <w:p w:rsidR="00BA2A0F" w:rsidRPr="00BD24D2" w:rsidRDefault="00BA2A0F" w:rsidP="004240D4">
            <w:pPr>
              <w:suppressLineNumber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Primary Antibody</w:t>
            </w:r>
          </w:p>
        </w:tc>
        <w:tc>
          <w:tcPr>
            <w:tcW w:w="3192" w:type="dxa"/>
          </w:tcPr>
          <w:p w:rsidR="00BA2A0F" w:rsidRPr="00BD24D2" w:rsidRDefault="00BA2A0F" w:rsidP="004240D4">
            <w:pPr>
              <w:suppressLineNumber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Secondary Antibody</w:t>
            </w:r>
          </w:p>
        </w:tc>
      </w:tr>
      <w:tr w:rsidR="00547300" w:rsidRPr="00BD24D2" w:rsidTr="00F12692">
        <w:tc>
          <w:tcPr>
            <w:tcW w:w="2448" w:type="dxa"/>
          </w:tcPr>
          <w:p w:rsidR="00BA2A0F" w:rsidRPr="00BD24D2" w:rsidRDefault="00BA2A0F" w:rsidP="004240D4">
            <w:pPr>
              <w:suppressLineNumber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SHH </w:t>
            </w:r>
          </w:p>
        </w:tc>
        <w:tc>
          <w:tcPr>
            <w:tcW w:w="3936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(H-160): sc-9024, Santa Cruz Biotechnology, Inc.</w:t>
            </w:r>
          </w:p>
        </w:tc>
        <w:tc>
          <w:tcPr>
            <w:tcW w:w="3192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Rabbit</w:t>
            </w:r>
          </w:p>
        </w:tc>
      </w:tr>
      <w:tr w:rsidR="00547300" w:rsidRPr="00BD24D2" w:rsidTr="00F12692">
        <w:tc>
          <w:tcPr>
            <w:tcW w:w="2448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GLI-1 </w:t>
            </w:r>
          </w:p>
        </w:tc>
        <w:tc>
          <w:tcPr>
            <w:tcW w:w="3936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(H-300): sc-20687, Santa Cruz Biotechnology, Inc.</w:t>
            </w:r>
          </w:p>
        </w:tc>
        <w:tc>
          <w:tcPr>
            <w:tcW w:w="3192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Rabbit</w:t>
            </w:r>
          </w:p>
        </w:tc>
      </w:tr>
      <w:tr w:rsidR="00547300" w:rsidRPr="00BD24D2" w:rsidTr="00F12692">
        <w:tc>
          <w:tcPr>
            <w:tcW w:w="2448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FGFR1</w:t>
            </w:r>
          </w:p>
        </w:tc>
        <w:tc>
          <w:tcPr>
            <w:tcW w:w="3936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EPR806Y, </w:t>
            </w:r>
            <w:proofErr w:type="spellStart"/>
            <w:r w:rsidRPr="00BD2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3192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Rabbit</w:t>
            </w:r>
          </w:p>
        </w:tc>
      </w:tr>
      <w:tr w:rsidR="00547300" w:rsidRPr="00BD24D2" w:rsidTr="00F12692">
        <w:tc>
          <w:tcPr>
            <w:tcW w:w="2448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β-actin</w:t>
            </w:r>
          </w:p>
        </w:tc>
        <w:tc>
          <w:tcPr>
            <w:tcW w:w="3936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(C4): sc-47778, Santa Cruz Biotechnology, Inc</w:t>
            </w:r>
          </w:p>
        </w:tc>
        <w:tc>
          <w:tcPr>
            <w:tcW w:w="3192" w:type="dxa"/>
          </w:tcPr>
          <w:p w:rsidR="00BA2A0F" w:rsidRPr="00BD24D2" w:rsidRDefault="00BA2A0F" w:rsidP="004240D4">
            <w:pPr>
              <w:suppressLineNumber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Mouse</w:t>
            </w:r>
          </w:p>
        </w:tc>
      </w:tr>
    </w:tbl>
    <w:p w:rsidR="00BA2A0F" w:rsidRPr="00BD24D2" w:rsidRDefault="00BA2A0F" w:rsidP="004240D4">
      <w:pPr>
        <w:pStyle w:val="ListParagraph"/>
        <w:suppressLineNumbers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12692" w:rsidRPr="00BD24D2" w:rsidRDefault="00F12692" w:rsidP="004240D4">
      <w:pPr>
        <w:suppressLineNumbers/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D24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BA2A0F" w:rsidRPr="00914CC3" w:rsidRDefault="00AA4CF2" w:rsidP="004240D4">
      <w:pPr>
        <w:suppressLineNumbers/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ESM.</w:t>
      </w:r>
      <w:proofErr w:type="gramEnd"/>
      <w:r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C141F3"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00223" w:rsidRPr="00914C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700223" w:rsidRPr="00914CC3">
        <w:rPr>
          <w:rFonts w:ascii="Times New Roman" w:hAnsi="Times New Roman" w:cs="Times New Roman"/>
          <w:color w:val="000000" w:themeColor="text1"/>
          <w:sz w:val="24"/>
          <w:szCs w:val="24"/>
        </w:rPr>
        <w:t>Clinical Analysis and Correlation of FGFR1 and GLI genes with pathological parameters in GSE20685 dataset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35"/>
        <w:gridCol w:w="1735"/>
        <w:gridCol w:w="2097"/>
        <w:gridCol w:w="751"/>
        <w:gridCol w:w="751"/>
        <w:gridCol w:w="1272"/>
        <w:gridCol w:w="1235"/>
      </w:tblGrid>
      <w:tr w:rsidR="00547300" w:rsidRPr="00BD24D2" w:rsidTr="00A02829">
        <w:trPr>
          <w:trHeight w:val="332"/>
        </w:trPr>
        <w:tc>
          <w:tcPr>
            <w:tcW w:w="906" w:type="pct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</w:rPr>
              <w:t>DATASET</w:t>
            </w:r>
          </w:p>
        </w:tc>
        <w:tc>
          <w:tcPr>
            <w:tcW w:w="4094" w:type="pct"/>
            <w:gridSpan w:val="6"/>
            <w:tcBorders>
              <w:top w:val="nil"/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</w:rPr>
              <w:t>GSE20685</w:t>
            </w:r>
          </w:p>
        </w:tc>
      </w:tr>
      <w:tr w:rsidR="00547300" w:rsidRPr="00BD24D2" w:rsidTr="00A02829">
        <w:trPr>
          <w:trHeight w:val="278"/>
        </w:trPr>
        <w:tc>
          <w:tcPr>
            <w:tcW w:w="906" w:type="pct"/>
            <w:vMerge w:val="restart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Genes</w:t>
            </w:r>
          </w:p>
        </w:tc>
        <w:tc>
          <w:tcPr>
            <w:tcW w:w="906" w:type="pct"/>
            <w:vMerge w:val="restar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FGFR1</w:t>
            </w:r>
          </w:p>
        </w:tc>
        <w:tc>
          <w:tcPr>
            <w:tcW w:w="3188" w:type="pct"/>
            <w:gridSpan w:val="5"/>
            <w:tcBorders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SHH Pathway Genes</w:t>
            </w:r>
          </w:p>
        </w:tc>
      </w:tr>
      <w:tr w:rsidR="00547300" w:rsidRPr="00BD24D2" w:rsidTr="00A02829">
        <w:trPr>
          <w:trHeight w:val="332"/>
        </w:trPr>
        <w:tc>
          <w:tcPr>
            <w:tcW w:w="906" w:type="pct"/>
            <w:vMerge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GLI1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GLI2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GLI3</w:t>
            </w:r>
          </w:p>
        </w:tc>
        <w:tc>
          <w:tcPr>
            <w:tcW w:w="664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PTCH1</w:t>
            </w:r>
          </w:p>
        </w:tc>
        <w:tc>
          <w:tcPr>
            <w:tcW w:w="645" w:type="pct"/>
            <w:tcBorders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PRKAR2B</w:t>
            </w:r>
          </w:p>
        </w:tc>
      </w:tr>
      <w:tr w:rsidR="00547300" w:rsidRPr="00BD24D2" w:rsidTr="00A02829">
        <w:trPr>
          <w:trHeight w:val="414"/>
        </w:trPr>
        <w:tc>
          <w:tcPr>
            <w:tcW w:w="906" w:type="pct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Clinical Features</w:t>
            </w:r>
          </w:p>
        </w:tc>
        <w:tc>
          <w:tcPr>
            <w:tcW w:w="906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Z-score / p-value</w:t>
            </w:r>
          </w:p>
        </w:tc>
        <w:tc>
          <w:tcPr>
            <w:tcW w:w="1095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pct"/>
            <w:tcBorders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47300" w:rsidRPr="00BD24D2" w:rsidTr="00A02829">
        <w:trPr>
          <w:trHeight w:val="414"/>
        </w:trPr>
        <w:tc>
          <w:tcPr>
            <w:tcW w:w="906" w:type="pct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Tumor Stage</w:t>
            </w:r>
          </w:p>
        </w:tc>
        <w:tc>
          <w:tcPr>
            <w:tcW w:w="906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95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7.935/0.047</w:t>
            </w: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4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5" w:type="pct"/>
            <w:tcBorders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8.864/.031</w:t>
            </w: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</w:tr>
      <w:tr w:rsidR="00547300" w:rsidRPr="00BD24D2" w:rsidTr="00A02829">
        <w:trPr>
          <w:trHeight w:val="503"/>
        </w:trPr>
        <w:tc>
          <w:tcPr>
            <w:tcW w:w="906" w:type="pct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Neoplasm Disease lymph Note Stage</w:t>
            </w:r>
          </w:p>
        </w:tc>
        <w:tc>
          <w:tcPr>
            <w:tcW w:w="906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95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4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5" w:type="pct"/>
            <w:tcBorders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47300" w:rsidRPr="00BD24D2" w:rsidTr="00A02829">
        <w:trPr>
          <w:trHeight w:val="530"/>
        </w:trPr>
        <w:tc>
          <w:tcPr>
            <w:tcW w:w="906" w:type="pct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Neoplasm Disease Stage</w:t>
            </w:r>
          </w:p>
        </w:tc>
        <w:tc>
          <w:tcPr>
            <w:tcW w:w="906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95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4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5" w:type="pct"/>
            <w:tcBorders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-2.397/.017</w:t>
            </w: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</w:tr>
      <w:tr w:rsidR="00547300" w:rsidRPr="00BD24D2" w:rsidTr="00B82677">
        <w:trPr>
          <w:trHeight w:val="414"/>
        </w:trPr>
        <w:tc>
          <w:tcPr>
            <w:tcW w:w="906" w:type="pct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Metastasis Stage</w:t>
            </w:r>
          </w:p>
        </w:tc>
        <w:tc>
          <w:tcPr>
            <w:tcW w:w="906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95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4" w:type="pct"/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5" w:type="pct"/>
            <w:tcBorders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47300" w:rsidRPr="00BD24D2" w:rsidTr="00B82677">
        <w:trPr>
          <w:trHeight w:val="414"/>
        </w:trPr>
        <w:tc>
          <w:tcPr>
            <w:tcW w:w="906" w:type="pct"/>
            <w:tcBorders>
              <w:top w:val="nil"/>
              <w:bottom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Age Group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-2.794/.005</w:t>
            </w: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45" w:type="pct"/>
            <w:tcBorders>
              <w:bottom w:val="single" w:sz="4" w:space="0" w:color="auto"/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47300" w:rsidRPr="00BD24D2" w:rsidTr="00A02829">
        <w:trPr>
          <w:trHeight w:val="414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</w:p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Mann-Whitney Test</w:t>
            </w:r>
          </w:p>
          <w:p w:rsidR="00424090" w:rsidRPr="00BD24D2" w:rsidRDefault="00424090" w:rsidP="004240D4">
            <w:pPr>
              <w:suppressLineNumbers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Kruskal</w:t>
            </w:r>
            <w:proofErr w:type="spellEnd"/>
            <w:r w:rsidRPr="00BD24D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-Wallis Test</w:t>
            </w:r>
          </w:p>
        </w:tc>
      </w:tr>
    </w:tbl>
    <w:p w:rsidR="00424090" w:rsidRPr="00BD24D2" w:rsidRDefault="00424090" w:rsidP="004240D4">
      <w:pPr>
        <w:pStyle w:val="ListParagraph"/>
        <w:suppressLineNumbers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424090" w:rsidRPr="00BD24D2" w:rsidSect="00BD24D2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FD0"/>
    <w:rsid w:val="000A7FBF"/>
    <w:rsid w:val="001844C3"/>
    <w:rsid w:val="001928A0"/>
    <w:rsid w:val="00201410"/>
    <w:rsid w:val="0021342E"/>
    <w:rsid w:val="00235FD0"/>
    <w:rsid w:val="00275A50"/>
    <w:rsid w:val="003D70F3"/>
    <w:rsid w:val="003E0C11"/>
    <w:rsid w:val="00405CA0"/>
    <w:rsid w:val="00424090"/>
    <w:rsid w:val="004240D4"/>
    <w:rsid w:val="004678FA"/>
    <w:rsid w:val="004C1262"/>
    <w:rsid w:val="00547300"/>
    <w:rsid w:val="005503CC"/>
    <w:rsid w:val="00641E6C"/>
    <w:rsid w:val="006B51B2"/>
    <w:rsid w:val="00700223"/>
    <w:rsid w:val="00765502"/>
    <w:rsid w:val="007B7CC2"/>
    <w:rsid w:val="007D7652"/>
    <w:rsid w:val="007E6A72"/>
    <w:rsid w:val="008F1EB6"/>
    <w:rsid w:val="00914CC3"/>
    <w:rsid w:val="009C2319"/>
    <w:rsid w:val="00A02829"/>
    <w:rsid w:val="00A16583"/>
    <w:rsid w:val="00AA4CF2"/>
    <w:rsid w:val="00B82677"/>
    <w:rsid w:val="00BA2A0F"/>
    <w:rsid w:val="00BD24D2"/>
    <w:rsid w:val="00C05134"/>
    <w:rsid w:val="00C070D0"/>
    <w:rsid w:val="00C141F3"/>
    <w:rsid w:val="00C42839"/>
    <w:rsid w:val="00CB5B51"/>
    <w:rsid w:val="00DB5C96"/>
    <w:rsid w:val="00EC1096"/>
    <w:rsid w:val="00EF35D1"/>
    <w:rsid w:val="00F1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90"/>
    <w:pPr>
      <w:ind w:left="720"/>
      <w:contextualSpacing/>
    </w:pPr>
  </w:style>
  <w:style w:type="paragraph" w:styleId="NoSpacing">
    <w:name w:val="No Spacing"/>
    <w:uiPriority w:val="1"/>
    <w:qFormat/>
    <w:rsid w:val="00424090"/>
    <w:pPr>
      <w:spacing w:after="0" w:line="240" w:lineRule="auto"/>
      <w:jc w:val="both"/>
    </w:pPr>
  </w:style>
  <w:style w:type="table" w:customStyle="1" w:styleId="TableGrid1">
    <w:name w:val="Table Grid1"/>
    <w:basedOn w:val="TableNormal"/>
    <w:next w:val="TableGrid"/>
    <w:uiPriority w:val="59"/>
    <w:rsid w:val="0042409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2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8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24D2"/>
  </w:style>
  <w:style w:type="paragraph" w:customStyle="1" w:styleId="SupplementaryMaterial">
    <w:name w:val="Supplementary Material"/>
    <w:basedOn w:val="Title"/>
    <w:next w:val="Title"/>
    <w:qFormat/>
    <w:rsid w:val="00BD24D2"/>
    <w:pPr>
      <w:suppressLineNumbers/>
      <w:pBdr>
        <w:bottom w:val="none" w:sz="0" w:space="0" w:color="auto"/>
      </w:pBdr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color w:val="auto"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D2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2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90"/>
    <w:pPr>
      <w:ind w:left="720"/>
      <w:contextualSpacing/>
    </w:pPr>
  </w:style>
  <w:style w:type="paragraph" w:styleId="NoSpacing">
    <w:name w:val="No Spacing"/>
    <w:uiPriority w:val="1"/>
    <w:qFormat/>
    <w:rsid w:val="00424090"/>
    <w:pPr>
      <w:spacing w:after="0" w:line="240" w:lineRule="auto"/>
      <w:jc w:val="both"/>
    </w:pPr>
  </w:style>
  <w:style w:type="table" w:customStyle="1" w:styleId="TableGrid1">
    <w:name w:val="Table Grid1"/>
    <w:basedOn w:val="TableNormal"/>
    <w:next w:val="TableGrid"/>
    <w:uiPriority w:val="59"/>
    <w:rsid w:val="0042409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2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8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24D2"/>
  </w:style>
  <w:style w:type="paragraph" w:customStyle="1" w:styleId="SupplementaryMaterial">
    <w:name w:val="Supplementary Material"/>
    <w:basedOn w:val="Title"/>
    <w:next w:val="Title"/>
    <w:qFormat/>
    <w:rsid w:val="00BD24D2"/>
    <w:pPr>
      <w:suppressLineNumbers/>
      <w:pBdr>
        <w:bottom w:val="none" w:sz="0" w:space="0" w:color="auto"/>
      </w:pBdr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color w:val="auto"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D2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2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64CA-53A1-411C-9A58-AD737EA4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10</cp:revision>
  <dcterms:created xsi:type="dcterms:W3CDTF">2020-05-12T15:33:00Z</dcterms:created>
  <dcterms:modified xsi:type="dcterms:W3CDTF">2021-09-15T14:58:00Z</dcterms:modified>
</cp:coreProperties>
</file>