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13"/>
        <w:gridCol w:w="1814"/>
        <w:gridCol w:w="1321"/>
        <w:gridCol w:w="1321"/>
        <w:gridCol w:w="1733"/>
        <w:gridCol w:w="3240"/>
        <w:gridCol w:w="1998"/>
        <w:gridCol w:w="2730"/>
      </w:tblGrid>
      <w:tr w:rsidR="005958D8" w:rsidRPr="00CD381C" w14:paraId="3EC8D43B" w14:textId="77777777" w:rsidTr="00725562">
        <w:trPr>
          <w:trHeight w:val="286"/>
        </w:trPr>
        <w:tc>
          <w:tcPr>
            <w:tcW w:w="1505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8667CA6" w14:textId="0722009D" w:rsidR="005B04F0" w:rsidRPr="005958D8" w:rsidRDefault="00FE3906" w:rsidP="00F3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pt-BR"/>
              </w:rPr>
              <w:t>Supplementa</w:t>
            </w:r>
            <w:r w:rsidR="008734E5"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pt-BR"/>
              </w:rPr>
              <w:t>ry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="00FD0E5B"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pt-BR"/>
              </w:rPr>
              <w:t xml:space="preserve">Table </w:t>
            </w:r>
            <w:r w:rsidR="009C10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pt-BR"/>
              </w:rPr>
              <w:t>4</w:t>
            </w:r>
            <w:r w:rsidR="005B04F0"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pt-BR"/>
              </w:rPr>
              <w:t>.</w:t>
            </w:r>
            <w:r w:rsidR="00A258C0"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="00A838CB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S</w:t>
            </w:r>
            <w:r w:rsidR="000B2FC8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ummary</w:t>
            </w:r>
            <w:r w:rsidR="00A258C0"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="000B2FC8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of</w:t>
            </w:r>
            <w:r w:rsidR="00A258C0"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="000B2FC8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s</w:t>
            </w:r>
            <w:r w:rsidR="00A838CB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tudies</w:t>
            </w:r>
            <w:r w:rsidR="00A258C0"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="008641BB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using</w:t>
            </w:r>
            <w:r w:rsidR="00A258C0"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="000B2FC8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biosystems</w:t>
            </w:r>
            <w:r w:rsidR="00A258C0"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="000B2FC8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approach</w:t>
            </w:r>
            <w:r w:rsidR="00A258C0"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="000B2FC8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and</w:t>
            </w:r>
            <w:r w:rsidR="00A258C0"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="000B2FC8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its</w:t>
            </w:r>
            <w:r w:rsidR="00A258C0"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="000B2FC8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main</w:t>
            </w:r>
            <w:r w:rsidR="00A258C0"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="000B2FC8"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findings</w:t>
            </w:r>
          </w:p>
        </w:tc>
      </w:tr>
      <w:tr w:rsidR="005958D8" w:rsidRPr="00CD381C" w14:paraId="3D8E361F" w14:textId="77777777" w:rsidTr="00725562">
        <w:trPr>
          <w:trHeight w:val="477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3982B2CD" w14:textId="52028F49" w:rsidR="005B04F0" w:rsidRPr="005958D8" w:rsidRDefault="005B04F0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Author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(year)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612345E" w14:textId="77777777" w:rsidR="005B04F0" w:rsidRPr="005958D8" w:rsidRDefault="005B04F0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Aim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36FE871" w14:textId="73B7BF6F" w:rsidR="005B04F0" w:rsidRPr="005958D8" w:rsidRDefault="005B04F0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Cell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type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7351F46" w14:textId="5FEB15C5" w:rsidR="005B04F0" w:rsidRPr="005958D8" w:rsidRDefault="005B04F0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Molecular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analyses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BFDB3AC" w14:textId="43042EC6" w:rsidR="005B04F0" w:rsidRPr="005958D8" w:rsidRDefault="005B04F0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System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biology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tools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3EE28EE6" w14:textId="113A8C05" w:rsidR="005B04F0" w:rsidRPr="005958D8" w:rsidRDefault="005B04F0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Molecular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results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1490D6FD" w14:textId="68BCF604" w:rsidR="005B04F0" w:rsidRPr="005958D8" w:rsidRDefault="005B04F0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Application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system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biology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analyses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13945BB0" w14:textId="3DAE9242" w:rsidR="005B04F0" w:rsidRPr="005958D8" w:rsidRDefault="005B04F0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Relationship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molecular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results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neurological</w:t>
            </w:r>
            <w:r w:rsidR="00A258C0" w:rsidRPr="00595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pt-BR"/>
              </w:rPr>
              <w:t>outcomes</w:t>
            </w:r>
          </w:p>
        </w:tc>
      </w:tr>
      <w:tr w:rsidR="00010EB6" w:rsidRPr="00CD381C" w14:paraId="70F03999" w14:textId="77777777" w:rsidTr="00725562">
        <w:trPr>
          <w:trHeight w:val="1199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4D6A4A3" w14:textId="76FAD03A" w:rsidR="00010EB6" w:rsidRPr="00C7647B" w:rsidRDefault="002A4521" w:rsidP="00F3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Aguiar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(2020)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976CC00" w14:textId="064124F5" w:rsidR="00010EB6" w:rsidRPr="00010EB6" w:rsidRDefault="002A4521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To perform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multiomics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 analysis in postmortem brains of neonates with CZS 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D7CBF41" w14:textId="21DDE97F" w:rsidR="00010EB6" w:rsidRDefault="002A4521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Postmortem brains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0DE358A" w14:textId="77777777" w:rsidR="00010EB6" w:rsidRDefault="002A4521" w:rsidP="0001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Exome</w:t>
            </w:r>
          </w:p>
          <w:p w14:paraId="19776735" w14:textId="77777777" w:rsidR="002A4521" w:rsidRDefault="002A4521" w:rsidP="0001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Transcriptome</w:t>
            </w:r>
          </w:p>
          <w:p w14:paraId="25C1F8FE" w14:textId="0F0A8366" w:rsidR="002A4521" w:rsidRPr="005958D8" w:rsidRDefault="002A4521" w:rsidP="0001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Proteome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D79F856" w14:textId="67C93652" w:rsidR="00010EB6" w:rsidRPr="005958D8" w:rsidRDefault="002A4521" w:rsidP="005B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NetworkAnalyst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, STRING,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Cytoscape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B38C515" w14:textId="4185C05A" w:rsidR="00010EB6" w:rsidRPr="001A2495" w:rsidRDefault="002A4521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Reduced expression (RNA and protein) of collagen genes and upregulation of cell adhesion genes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BEDA3E9" w14:textId="3F9254DC" w:rsidR="00010EB6" w:rsidRPr="001A2495" w:rsidRDefault="002A4521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 integrate the exome, transcriptome and proteome findings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B60BD1" w14:textId="763FF300" w:rsidR="00010EB6" w:rsidRPr="005958D8" w:rsidRDefault="002A4521" w:rsidP="00F3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Collagen genes have been previously associated to arthrogryposis and cell adhesion factors to neuronal migration and axon guidance </w:t>
            </w:r>
          </w:p>
        </w:tc>
      </w:tr>
      <w:tr w:rsidR="002A4521" w:rsidRPr="00CD381C" w14:paraId="315F0285" w14:textId="77777777" w:rsidTr="00725562">
        <w:trPr>
          <w:trHeight w:val="1199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43E1A0D" w14:textId="0F13288D" w:rsidR="002A4521" w:rsidRPr="00C7647B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Anderson </w:t>
            </w:r>
            <w:r w:rsidRPr="00662B5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>et al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 (2020)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D7A1B32" w14:textId="3F113A75" w:rsidR="002A4521" w:rsidRPr="00010EB6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010E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To determine whether ZIKV modulates host cell epigenetic profiles </w:t>
            </w:r>
            <w:r w:rsidRPr="00010E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>in vivo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0722907" w14:textId="12FC6775" w:rsid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Blood cells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819BBE2" w14:textId="77777777" w:rsidR="002A4521" w:rsidRPr="00010EB6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</w:p>
          <w:p w14:paraId="0E49B8C7" w14:textId="77777777" w:rsidR="002A4521" w:rsidRPr="00010EB6" w:rsidRDefault="002A4521" w:rsidP="002A4521">
            <w:pPr>
              <w:pStyle w:val="Ttulo3"/>
              <w:spacing w:before="0" w:beforeAutospacing="0" w:after="0" w:afterAutospacing="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</w:pPr>
            <w:r w:rsidRPr="00010EB6">
              <w:rPr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>Genome-wide DNA methylation profiling</w:t>
            </w:r>
          </w:p>
          <w:p w14:paraId="269CBF8C" w14:textId="77777777" w:rsidR="002A4521" w:rsidRPr="00010EB6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66D14B4" w14:textId="5C681198" w:rsidR="002A4521" w:rsidRP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2A45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Packages in 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1C03C19" w14:textId="0BE5C076" w:rsidR="002A4521" w:rsidRDefault="002A4521" w:rsidP="002A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Altered h</w:t>
            </w:r>
            <w:r w:rsidRPr="001A24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ost methylation patterns, especially at </w:t>
            </w:r>
            <w:r w:rsidRPr="001A249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RABGAP1L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r w:rsidRPr="001A24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important in brain development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  <w:r w:rsidRPr="001A24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at viral host immunity genes </w:t>
            </w:r>
            <w:r w:rsidRPr="001A249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MX1</w:t>
            </w:r>
            <w:r w:rsidRPr="001A24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</w:t>
            </w:r>
            <w:r w:rsidRPr="001A249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ISG15</w:t>
            </w:r>
            <w:r w:rsidRPr="001A24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and in an epigenetic module containing the causal microcephaly gene </w:t>
            </w:r>
            <w:r w:rsidRPr="001A249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MCPH1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6CE447A" w14:textId="08151A7B" w:rsid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 identify di</w:t>
            </w:r>
            <w:r w:rsidRPr="001A24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fferentially regulated modules of genes that may be contributing to the microcephaly phenotype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25DB67" w14:textId="2CA58939" w:rsid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Given the importance of the affected genes to brain development and antiviral response, their altered methylation could the clinical signs of CZS</w:t>
            </w:r>
          </w:p>
        </w:tc>
      </w:tr>
      <w:tr w:rsidR="002A4521" w:rsidRPr="00CD381C" w14:paraId="092A99DB" w14:textId="77777777" w:rsidTr="00725562">
        <w:trPr>
          <w:trHeight w:val="1199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28BCC8D" w14:textId="6F2538F1" w:rsidR="002A4521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Park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(2020)</w:t>
            </w:r>
            <w:r w:rsidR="00C7647B" w:rsidRP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83323A7" w14:textId="614AD315" w:rsidR="002A4521" w:rsidRPr="00010EB6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describe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molecular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alterations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due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in vitro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CEB7CC2" w14:textId="0E90C678" w:rsid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hPNs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hNCCs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mDCs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</w:tcPr>
          <w:p w14:paraId="011DF612" w14:textId="631A9B0B" w:rsidR="002A4521" w:rsidRPr="00010EB6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Transcriptome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575D0F9" w14:textId="0EBAF0B5" w:rsidR="002A4521" w:rsidRPr="005B71F9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PPI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STRING,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Cytoscape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3DEE8C1" w14:textId="34B0FEF6" w:rsidR="002A4521" w:rsidRDefault="002A4521" w:rsidP="002A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deregulated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were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repair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prolactin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signaling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well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interferon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signaling,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neuroinflammation,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cycle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pathways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99402B6" w14:textId="0531E77B" w:rsid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perform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protein-protein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interaction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analysis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DGE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identified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RNA-seq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38EEB7" w14:textId="668A116E" w:rsid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Neuronal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damage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occurred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through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up-regulation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neuroinflammation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down-regulation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repair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system</w:t>
            </w:r>
          </w:p>
        </w:tc>
      </w:tr>
      <w:tr w:rsidR="002A4521" w:rsidRPr="00CD381C" w14:paraId="4D742F1F" w14:textId="77777777" w:rsidTr="00725562">
        <w:trPr>
          <w:trHeight w:val="1199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018765E" w14:textId="02067349" w:rsidR="002A4521" w:rsidRPr="00C7647B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Saade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662B5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>et al.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 (2020)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581B5A3" w14:textId="3CEF997F" w:rsidR="002A4521" w:rsidRPr="00010EB6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To investigate the interaction between ZikV-NS5 protein with the interactome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hNPCs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</w:tcPr>
          <w:p w14:paraId="1C21FE9E" w14:textId="604D33E9" w:rsid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hNPCs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</w:tcPr>
          <w:p w14:paraId="5F31B0B0" w14:textId="31F571E4" w:rsidR="002A4521" w:rsidRPr="00010EB6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Zika-host proteome interaction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054401C" w14:textId="1D50EEEB" w:rsidR="002A4521" w:rsidRPr="00662B5F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662B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PPI network, Gene Ontology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 enrichment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2C226E" w14:textId="48001C80" w:rsidR="002A4521" w:rsidRDefault="002A4521" w:rsidP="002A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Enrichment of cytoskeleton, especially microtubule, host proteins that interact with ZikV-NS5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731888A" w14:textId="70E0B865" w:rsid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 identify the Gene Ontologies of the human proteins that interact with ZikV-NS5, according to the human fetal brain library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4FE0EA" w14:textId="71C79E22" w:rsid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 identification of these proteins might help to understand how ZIKV impacts neurogenesis</w:t>
            </w:r>
          </w:p>
        </w:tc>
      </w:tr>
      <w:tr w:rsidR="002A4521" w:rsidRPr="00CD381C" w14:paraId="5BD40356" w14:textId="77777777" w:rsidTr="00725562">
        <w:trPr>
          <w:trHeight w:val="1199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13BF0C2C" w14:textId="1AC797C3" w:rsidR="002A4521" w:rsidRPr="00C7647B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Souza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(2020)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3429D59" w14:textId="1354FCAB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In silico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protocol: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key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pathways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for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emerging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virus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disease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pathogenesis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D9B1CFF" w14:textId="26AC74BE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Human n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eural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with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2B44F48" w14:textId="3D733C00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Transcriptome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 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6A526587" w14:textId="650ABFCD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PPI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network: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Gephi,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STRING,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Cytoscape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760DED37" w14:textId="40850083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30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DEGs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(24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6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down)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associated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endoplasmic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reticulum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stress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replication.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Neurogenesis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and/or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apoptosis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0F525CE1" w14:textId="49D20D84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Integrative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analysis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down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regulated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65C1EDFE" w14:textId="1D5E7444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Downregulation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CENPF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MCM2, MCM4, MCM6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(DNA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replication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neocortex)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possibly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microcephaly</w:t>
            </w:r>
          </w:p>
        </w:tc>
      </w:tr>
      <w:tr w:rsidR="002A4521" w:rsidRPr="00CD381C" w14:paraId="206C8D08" w14:textId="77777777" w:rsidTr="00725562">
        <w:trPr>
          <w:trHeight w:val="1199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B17BFFE" w14:textId="7615E476" w:rsidR="002A4521" w:rsidRPr="00C7647B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Tabari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(2020)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92D6FF5" w14:textId="479065BF" w:rsidR="002A4521" w:rsidRPr="0005005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 profile the host transcriptome after ZIKV infection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F2CC712" w14:textId="181B82AE" w:rsid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hNSC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 infected with ZIKV Uganda and French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Polinesia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 strains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3DDD8CD" w14:textId="47027D55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Transcriptome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miRnome</w:t>
            </w:r>
            <w:proofErr w:type="spellEnd"/>
          </w:p>
        </w:tc>
        <w:tc>
          <w:tcPr>
            <w:tcW w:w="1733" w:type="dxa"/>
            <w:shd w:val="clear" w:color="auto" w:fill="auto"/>
            <w:vAlign w:val="center"/>
          </w:tcPr>
          <w:p w14:paraId="50D31374" w14:textId="19DC8DB7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Reactome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 signaling pathways and networks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9E20F5" w14:textId="4CF0C691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Upregulation of genes included in antiviral infection signaling, ER stress, and unfolded proteins pathways. Downregulation of signal transduction, cell cycle, and gene expression related pathways.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9632C58" w14:textId="3E4BE393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 identify the signaling pathways the perturbed genes are associated with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A927E7" w14:textId="7F699593" w:rsidR="002A4521" w:rsidRPr="0005005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>ASNS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, a gene previously associated to microcephaly,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was perturbed by both strains</w:t>
            </w:r>
          </w:p>
        </w:tc>
      </w:tr>
      <w:tr w:rsidR="002A4521" w:rsidRPr="00CD381C" w14:paraId="3F0F7743" w14:textId="77777777" w:rsidTr="00E40BF7">
        <w:trPr>
          <w:trHeight w:val="1022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F90E0D1" w14:textId="3F0D26EE" w:rsidR="002A4521" w:rsidRPr="00050051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BR"/>
              </w:rPr>
              <w:lastRenderedPageBreak/>
              <w:t>Beys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BR"/>
              </w:rPr>
              <w:t>-da-Silva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BR"/>
              </w:rPr>
              <w:t>(2019)</w:t>
            </w:r>
            <w:r w:rsidR="00C7647B" w:rsidRP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pt-BR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40DA551" w14:textId="5ACC9D3E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describe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proteome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alterations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due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in vitro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A8BE3C7" w14:textId="76B938AC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hMSC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</w:tcPr>
          <w:p w14:paraId="23AE0A7C" w14:textId="3AC026EE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Shotgun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proteomics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6D4EB92" w14:textId="78A24975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PPI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STRING,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Cytoscape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15E268B" w14:textId="04E8F4E9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Reprogramming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metabolic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machinery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potential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inhibition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autophagy,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neurogenesis,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immune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response;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Proteins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Alzheimer’s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disease,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autism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spectrum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disorder,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amyotrophic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lateral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sclerosis,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Parkinson’s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disease,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had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their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expression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altered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due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3F9688D" w14:textId="7808353B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associate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deregulated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with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human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brain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diseases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2CE30E" w14:textId="6DEF072D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molecular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pathways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affected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hMSC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are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brain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diseases</w:t>
            </w:r>
          </w:p>
        </w:tc>
      </w:tr>
      <w:tr w:rsidR="002A4521" w:rsidRPr="00CD381C" w14:paraId="6AA9D7D1" w14:textId="77777777" w:rsidTr="00725562">
        <w:trPr>
          <w:trHeight w:val="1217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F5F23D3" w14:textId="3EA8B18B" w:rsidR="002A4521" w:rsidRPr="00C7647B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Dang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(2019)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FEE315E" w14:textId="0A0DC0E9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Role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miRNAs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pathogenesis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microcephaly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FE8A336" w14:textId="23ADCAD1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hNSCs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ACA3412" w14:textId="500A7EEE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mRNA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miRNA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transcriptomes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8E4F536" w14:textId="565CF30A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miRNA-mRNA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interactions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Cytoscape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  <w:p w14:paraId="1A3C6E22" w14:textId="1EB1F255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1B59CECB" w14:textId="3AF896BA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Upregulation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some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miRNA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(e.g.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let-7c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miR-124–3p),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repressors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cycle,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stem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maintenance,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neurogenesis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5F5EFD50" w14:textId="1C534CDF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 analyze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miRNA-mRNA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interactions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hNSC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cells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5A28CF69" w14:textId="445A14DA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upregulated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miR124–3p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downregulated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transferrin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receptor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>TFRC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)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ZIKV-infected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hNSCs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-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NSC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maintenance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dysregulated</w:t>
            </w:r>
          </w:p>
        </w:tc>
      </w:tr>
      <w:tr w:rsidR="002A4521" w:rsidRPr="00CD381C" w14:paraId="4A34FD98" w14:textId="77777777" w:rsidTr="00E40BF7">
        <w:trPr>
          <w:trHeight w:val="1417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0C9639E" w14:textId="161EE866" w:rsidR="002A4521" w:rsidRPr="00C7647B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Lima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(2019)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8FF4D16" w14:textId="0FA92700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Transcriptional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changes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induced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in vitro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53D10AC" w14:textId="6749F46D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hiNPCs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</w:tcPr>
          <w:p w14:paraId="62B55B7E" w14:textId="1B32FA1A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Transcriptome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 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DB17EA1" w14:textId="77777777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PPI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  <w:p w14:paraId="6283D5C6" w14:textId="6D53AF64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STRING,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Cytoscape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6AD076F" w14:textId="3E7C856A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Induction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type-I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interferons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(IFN-I)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IFN-Is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stimulated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(ISGs):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cytokines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pro-apoptotic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chemokines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CXCL9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CXCL10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7032CDA" w14:textId="4A171789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To identify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specific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networks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induced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hiNPCs</w:t>
            </w:r>
            <w:proofErr w:type="spellEnd"/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ECF6A" w14:textId="77777777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Unbalanced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chronic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local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inflammatory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response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elicited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which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contributes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damage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fetal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brain</w:t>
            </w:r>
          </w:p>
          <w:p w14:paraId="7FDC8706" w14:textId="7618C5A4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</w:p>
        </w:tc>
      </w:tr>
      <w:tr w:rsidR="002A4521" w:rsidRPr="00CD381C" w14:paraId="30A01857" w14:textId="77777777" w:rsidTr="00E40BF7">
        <w:trPr>
          <w:trHeight w:val="1199"/>
        </w:trPr>
        <w:tc>
          <w:tcPr>
            <w:tcW w:w="88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3AF3FD7" w14:textId="15BE119D" w:rsidR="002A4521" w:rsidRPr="00C7647B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Brahma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(2018)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11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253103A2" w14:textId="7A4CC9CD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have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systems-level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understanding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biological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process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affected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fetal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brain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4652050" w14:textId="6EE6BB5A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Human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fetal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NSCs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6957B53" w14:textId="24AE4B88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Transcriptome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D94602B" w14:textId="77777777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PPI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</w:p>
          <w:p w14:paraId="7FA8E5F5" w14:textId="503A4190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STRING,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Cytoscape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D8ADACC" w14:textId="65F21963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613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downregulated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defense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response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virus,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receptor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binding,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laminin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binding,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extracellular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matrix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endoplasmic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reticulum.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471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upregulated: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initiation,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binding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2F88214" w14:textId="13C4D045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identify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candidate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associated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through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network-based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analysis,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assembling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PPI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networks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A2F50F" w14:textId="0076B0BA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Pathways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such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systemic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lupus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erythematosus,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defense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responses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virus,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ribosome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structure,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chromosome,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platelets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could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all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involved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microcephaly</w:t>
            </w:r>
          </w:p>
        </w:tc>
      </w:tr>
      <w:tr w:rsidR="002A4521" w:rsidRPr="00CD381C" w14:paraId="2A425673" w14:textId="77777777" w:rsidTr="00E40BF7">
        <w:trPr>
          <w:trHeight w:val="1130"/>
        </w:trPr>
        <w:tc>
          <w:tcPr>
            <w:tcW w:w="88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8D29DEC" w14:textId="7474F272" w:rsidR="002A4521" w:rsidRPr="00C7647B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Caires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-Júnior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(2018)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12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130111D2" w14:textId="492BF2A6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expression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from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CZS-affected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CZS-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unaffected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twins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B1569C6" w14:textId="36089FCC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NPCs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derived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F87AB84" w14:textId="03E7389E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Transcriptome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 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2CBD7F2" w14:textId="5873C144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Networks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enriched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Metascape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21283575" w14:textId="6BCA2C8F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64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DEGs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associated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with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regionalization,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embryonic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morphogenesis,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embryo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development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central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nervous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system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development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ontologies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E979B7A" w14:textId="461C6881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 e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valuate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interactions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between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enriched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ontologies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46638" w14:textId="4AE1EEC2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Differential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expression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development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(e.g.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DDIT4L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)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may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contribute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different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susceptibilities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BR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</w:p>
        </w:tc>
      </w:tr>
      <w:tr w:rsidR="002A4521" w:rsidRPr="00CD381C" w14:paraId="3E9EDCC2" w14:textId="77777777" w:rsidTr="00E40BF7">
        <w:trPr>
          <w:trHeight w:val="1607"/>
        </w:trPr>
        <w:tc>
          <w:tcPr>
            <w:tcW w:w="88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DFB4707" w14:textId="40A0A2AA" w:rsidR="002A4521" w:rsidRPr="005958D8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Janssens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(2018)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1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3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593145E6" w14:textId="77777777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  <w:p w14:paraId="3BE0BBCC" w14:textId="52537F77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methylation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7915C4C" w14:textId="684DDC2F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Human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NPCs,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astrocytes,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differentiated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neurons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E8EAB9F" w14:textId="0E04DCC1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Methylome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B959E3E" w14:textId="77777777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>psygenetR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  <w:p w14:paraId="225ACEB3" w14:textId="65E4B153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package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language)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0B87E00" w14:textId="1173A049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alters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methylation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specific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loci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implicated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pathogenesis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brain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disorders,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especially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neuropsychiatric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disorders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0C678BB" w14:textId="1BD8CFE9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Network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associating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differentially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methylated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neuropsychiatric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disorders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12504A" w14:textId="67ACEABE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ZIKV-induced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methylation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changes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suggest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that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during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fetal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development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could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lead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spectrum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late-onset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neuropsychiatric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disorders</w:t>
            </w:r>
          </w:p>
        </w:tc>
      </w:tr>
      <w:tr w:rsidR="002A4521" w:rsidRPr="00CD381C" w14:paraId="2CD7F9F8" w14:textId="77777777" w:rsidTr="00E40BF7">
        <w:trPr>
          <w:trHeight w:val="1481"/>
        </w:trPr>
        <w:tc>
          <w:tcPr>
            <w:tcW w:w="88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F87C8F4" w14:textId="481B837E" w:rsidR="002A4521" w:rsidRPr="00C7647B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lastRenderedPageBreak/>
              <w:t>Garcez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(2017)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14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4735279C" w14:textId="77D99592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describe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molecular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alterations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due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vitro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D3D65F6" w14:textId="714BF593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Human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neurospheres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derived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from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iPS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77D637D" w14:textId="0A190C34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Transcriptome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proteome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05E7313" w14:textId="7DF5EDD8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PPI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STRING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2717061" w14:textId="5EB27832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Upregulation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response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viral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replication,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damage,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cycle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arrest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apoptosis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pathways,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downregulation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neuronal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differentiation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4F0EFDC" w14:textId="7FB9F266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 xml:space="preserve">To create a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interactome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map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proteins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altered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2EB4B9" w14:textId="1B9523E6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downregulates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neurogenesis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increases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death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progenitor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which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could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congenital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syndrome</w:t>
            </w:r>
          </w:p>
        </w:tc>
      </w:tr>
      <w:tr w:rsidR="002A4521" w:rsidRPr="00CD381C" w14:paraId="40B3920A" w14:textId="77777777" w:rsidTr="00725562">
        <w:trPr>
          <w:trHeight w:val="1417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4BCC88E" w14:textId="56F24408" w:rsidR="002A4521" w:rsidRPr="00C7647B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Moni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(2017)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966C2E8" w14:textId="5EB279D9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understand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mechanism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Zika-associated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disorders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through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infectome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diseasome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analyses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6501786" w14:textId="7FF9661A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hiPSCs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hNPCs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</w:tcPr>
          <w:p w14:paraId="49A32FF8" w14:textId="1DCEDF58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Transcriptome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4741117" w14:textId="245AFC07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Cytoscape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3C06A95" w14:textId="51834FD7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341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upregulated: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Protein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processing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endoplasmic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reticulum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transfer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biosynthesis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signaling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pathways;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588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downregulated: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cycle,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replication,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Fanconi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anemia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pathways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7C5BE0E" w14:textId="359AC6E5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 analyze a n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etwork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containing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data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infectome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diseasome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associated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comorbidities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18F675" w14:textId="0DCD063A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Interlinked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between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other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diseases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indicates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that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metabolic,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neurological,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cancer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disease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categories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are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possibly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implicated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malformations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</w:tr>
      <w:tr w:rsidR="002A4521" w:rsidRPr="00CD381C" w14:paraId="4CE56556" w14:textId="77777777" w:rsidTr="00725562">
        <w:trPr>
          <w:trHeight w:val="1417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D49A196" w14:textId="61EFEBA0" w:rsidR="002A4521" w:rsidRPr="005958D8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Rolfe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(2016)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1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CC8AD11" w14:textId="003BA462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analyzed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transcriptional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changes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induced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in vitro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9A43A26" w14:textId="0B1E0265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hNPCs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</w:tcPr>
          <w:p w14:paraId="4C577688" w14:textId="194E986A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Transcriptome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26B181F" w14:textId="7739D371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Cytoscape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ClueGO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app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189397F" w14:textId="007188CF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Upregulated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nucleic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acid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metabolism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regulation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pathway.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Enrichment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numerous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pro-inflammatory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pathways.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Downregulated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related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chromosome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segregation.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86FADFB" w14:textId="1E9A148A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provide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network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biological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processes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associated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723EF1" w14:textId="1812B379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Enrichment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pro-inflammatory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pathways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causes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cytotoxic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pro-inflammatory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environment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that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could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induce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cell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death.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DGE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association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with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neurological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clinical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phenotypes,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such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microcephaly,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epilepsy</w:t>
            </w:r>
          </w:p>
        </w:tc>
      </w:tr>
      <w:tr w:rsidR="002A4521" w:rsidRPr="00CD381C" w14:paraId="33FE93D6" w14:textId="77777777" w:rsidTr="00725562">
        <w:trPr>
          <w:trHeight w:val="1417"/>
        </w:trPr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B7D8E93" w14:textId="73E9D920" w:rsidR="002A4521" w:rsidRPr="00C7647B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Zhang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et al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(2016)</w:t>
            </w:r>
            <w:r w:rsidR="00C764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val="en-US" w:eastAsia="pt-BR"/>
              </w:rPr>
              <w:t>17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AD3980F" w14:textId="3A4FD89D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describe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molecular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alterations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due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vitro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27D5EA0" w14:textId="2435D43B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hNPCs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</w:tcPr>
          <w:p w14:paraId="0EA3FE8A" w14:textId="401BA311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Transcriptome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468A283" w14:textId="7F4B8F86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Gene-gene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interaction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networks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GeneMania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7D2F6622" w14:textId="10CE0B68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Asian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induced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dysregulation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DNA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replication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repair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(e.g.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TP53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),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upregulation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viral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response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genes,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Type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interferon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signaling,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Toll-like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receptor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signaling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and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TNF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signaling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pathways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E6E31CC" w14:textId="4B9854D8" w:rsidR="002A4521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To evaluate g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ene-gene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interactions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that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could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be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considered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molecular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signatures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for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infection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of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different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ZIKV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strains</w:t>
            </w:r>
          </w:p>
        </w:tc>
        <w:tc>
          <w:tcPr>
            <w:tcW w:w="27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7913F0" w14:textId="2DFBC7EC" w:rsidR="002A4521" w:rsidRPr="005958D8" w:rsidRDefault="002A4521" w:rsidP="002A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p53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upregulation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could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play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pivotal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role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the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apoptosis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  <w:t>hNPCs</w:t>
            </w:r>
            <w:proofErr w:type="spellEnd"/>
          </w:p>
        </w:tc>
      </w:tr>
      <w:tr w:rsidR="002A4521" w:rsidRPr="00CD381C" w14:paraId="48953329" w14:textId="77777777" w:rsidTr="00725562">
        <w:trPr>
          <w:trHeight w:val="696"/>
        </w:trPr>
        <w:tc>
          <w:tcPr>
            <w:tcW w:w="15058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67F7AA" w14:textId="299385A8" w:rsidR="002A4521" w:rsidRPr="005958D8" w:rsidRDefault="002A4521" w:rsidP="002A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t-BR"/>
              </w:rPr>
            </w:pP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PPI: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Protein-protein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interaction;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String: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String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database;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Cytoscape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Cytoscape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software;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Gephi: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Gephi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software;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ClueGO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ClueGO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app;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GO: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Gene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ontology;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hiNPCs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Human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induced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neuroprogenitor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cells;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CZS: Congenital Zika Syndrome;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NPCs: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Neuroprogenitor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cells;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hNPCs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Human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neuroprogenitor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cells;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iPS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induced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pluripotent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stem;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hPNs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Peripheral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neurons,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hNCCs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neural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crest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cells;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mDCs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myeloid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dendritic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cells;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hMSC</w:t>
            </w:r>
            <w:proofErr w:type="spellEnd"/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Human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mesenchymal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stem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cells;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DGE: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differential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gene</w:t>
            </w:r>
            <w:r w:rsidRPr="005958D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5958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expressed.</w:t>
            </w:r>
          </w:p>
        </w:tc>
      </w:tr>
    </w:tbl>
    <w:p w14:paraId="719CCFC9" w14:textId="27DC3706" w:rsidR="00A258C0" w:rsidRPr="005958D8" w:rsidRDefault="00A258C0" w:rsidP="00A258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pt-BR"/>
        </w:rPr>
      </w:pPr>
    </w:p>
    <w:p w14:paraId="646C543B" w14:textId="77777777" w:rsidR="00A35CED" w:rsidRPr="005958D8" w:rsidRDefault="00A35CED" w:rsidP="00A35CED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CA9AB5E" w14:textId="2C982912" w:rsidR="00A35CED" w:rsidRPr="005958D8" w:rsidRDefault="00A35CED" w:rsidP="00A176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5958D8">
        <w:rPr>
          <w:rFonts w:ascii="Times New Roman" w:hAnsi="Times New Roman" w:cs="Times New Roman"/>
          <w:b/>
          <w:bCs/>
          <w:color w:val="000000" w:themeColor="text1"/>
        </w:rPr>
        <w:t>References</w:t>
      </w:r>
      <w:proofErr w:type="spellEnd"/>
      <w:r w:rsidRPr="005958D8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4027A46F" w14:textId="4D940B12" w:rsidR="000D2512" w:rsidRPr="000D2512" w:rsidRDefault="000D2512" w:rsidP="005B71F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D2512">
        <w:rPr>
          <w:rFonts w:ascii="Times New Roman" w:hAnsi="Times New Roman" w:cs="Times New Roman"/>
          <w:color w:val="000000" w:themeColor="text1"/>
        </w:rPr>
        <w:t xml:space="preserve">Aguiar, R. S., </w:t>
      </w:r>
      <w:proofErr w:type="spellStart"/>
      <w:r w:rsidRPr="000D2512">
        <w:rPr>
          <w:rFonts w:ascii="Times New Roman" w:hAnsi="Times New Roman" w:cs="Times New Roman"/>
          <w:color w:val="000000" w:themeColor="text1"/>
        </w:rPr>
        <w:t>Pohl</w:t>
      </w:r>
      <w:proofErr w:type="spellEnd"/>
      <w:r w:rsidRPr="000D2512">
        <w:rPr>
          <w:rFonts w:ascii="Times New Roman" w:hAnsi="Times New Roman" w:cs="Times New Roman"/>
          <w:color w:val="000000" w:themeColor="text1"/>
        </w:rPr>
        <w:t xml:space="preserve">, F., Morais, G. L., Nogueira, F., Carvalho, J. B., Guida, L., </w:t>
      </w:r>
      <w:proofErr w:type="spellStart"/>
      <w:r w:rsidRPr="000D2512">
        <w:rPr>
          <w:rFonts w:ascii="Times New Roman" w:hAnsi="Times New Roman" w:cs="Times New Roman"/>
          <w:color w:val="000000" w:themeColor="text1"/>
        </w:rPr>
        <w:t>Arge</w:t>
      </w:r>
      <w:proofErr w:type="spellEnd"/>
      <w:r w:rsidRPr="000D2512">
        <w:rPr>
          <w:rFonts w:ascii="Times New Roman" w:hAnsi="Times New Roman" w:cs="Times New Roman"/>
          <w:color w:val="000000" w:themeColor="text1"/>
        </w:rPr>
        <w:t xml:space="preserve">, L., Melo, A., Moreira, M., Cunha, D. P., Gomes, L., </w:t>
      </w:r>
      <w:proofErr w:type="spellStart"/>
      <w:r w:rsidRPr="000D2512">
        <w:rPr>
          <w:rFonts w:ascii="Times New Roman" w:hAnsi="Times New Roman" w:cs="Times New Roman"/>
          <w:color w:val="000000" w:themeColor="text1"/>
        </w:rPr>
        <w:t>Portari</w:t>
      </w:r>
      <w:proofErr w:type="spellEnd"/>
      <w:r w:rsidRPr="000D2512">
        <w:rPr>
          <w:rFonts w:ascii="Times New Roman" w:hAnsi="Times New Roman" w:cs="Times New Roman"/>
          <w:color w:val="000000" w:themeColor="text1"/>
        </w:rPr>
        <w:t xml:space="preserve">, E. A., </w:t>
      </w:r>
      <w:proofErr w:type="spellStart"/>
      <w:r w:rsidRPr="000D2512">
        <w:rPr>
          <w:rFonts w:ascii="Times New Roman" w:hAnsi="Times New Roman" w:cs="Times New Roman"/>
          <w:color w:val="000000" w:themeColor="text1"/>
        </w:rPr>
        <w:t>Velasquez</w:t>
      </w:r>
      <w:proofErr w:type="spellEnd"/>
      <w:r w:rsidRPr="000D2512">
        <w:rPr>
          <w:rFonts w:ascii="Times New Roman" w:hAnsi="Times New Roman" w:cs="Times New Roman"/>
          <w:color w:val="000000" w:themeColor="text1"/>
        </w:rPr>
        <w:t xml:space="preserve">, E., </w:t>
      </w:r>
      <w:proofErr w:type="spellStart"/>
      <w:r w:rsidRPr="000D2512">
        <w:rPr>
          <w:rFonts w:ascii="Times New Roman" w:hAnsi="Times New Roman" w:cs="Times New Roman"/>
          <w:color w:val="000000" w:themeColor="text1"/>
        </w:rPr>
        <w:t>Melani</w:t>
      </w:r>
      <w:proofErr w:type="spellEnd"/>
      <w:r w:rsidRPr="000D2512">
        <w:rPr>
          <w:rFonts w:ascii="Times New Roman" w:hAnsi="Times New Roman" w:cs="Times New Roman"/>
          <w:color w:val="000000" w:themeColor="text1"/>
        </w:rPr>
        <w:t xml:space="preserve">, R. D., </w:t>
      </w:r>
      <w:proofErr w:type="spellStart"/>
      <w:r w:rsidRPr="000D2512">
        <w:rPr>
          <w:rFonts w:ascii="Times New Roman" w:hAnsi="Times New Roman" w:cs="Times New Roman"/>
          <w:color w:val="000000" w:themeColor="text1"/>
        </w:rPr>
        <w:t>Pezzuto</w:t>
      </w:r>
      <w:proofErr w:type="spellEnd"/>
      <w:r w:rsidRPr="000D2512">
        <w:rPr>
          <w:rFonts w:ascii="Times New Roman" w:hAnsi="Times New Roman" w:cs="Times New Roman"/>
          <w:color w:val="000000" w:themeColor="text1"/>
        </w:rPr>
        <w:t xml:space="preserve">, P., de Castro, F. L., </w:t>
      </w:r>
      <w:proofErr w:type="spellStart"/>
      <w:r w:rsidRPr="000D2512">
        <w:rPr>
          <w:rFonts w:ascii="Times New Roman" w:hAnsi="Times New Roman" w:cs="Times New Roman"/>
          <w:color w:val="000000" w:themeColor="text1"/>
        </w:rPr>
        <w:t>Geddes</w:t>
      </w:r>
      <w:proofErr w:type="spellEnd"/>
      <w:r w:rsidRPr="000D2512">
        <w:rPr>
          <w:rFonts w:ascii="Times New Roman" w:hAnsi="Times New Roman" w:cs="Times New Roman"/>
          <w:color w:val="000000" w:themeColor="text1"/>
        </w:rPr>
        <w:t xml:space="preserve">, V., </w:t>
      </w:r>
      <w:proofErr w:type="spellStart"/>
      <w:r w:rsidRPr="000D2512">
        <w:rPr>
          <w:rFonts w:ascii="Times New Roman" w:hAnsi="Times New Roman" w:cs="Times New Roman"/>
          <w:color w:val="000000" w:themeColor="text1"/>
        </w:rPr>
        <w:t>Gerber</w:t>
      </w:r>
      <w:proofErr w:type="spellEnd"/>
      <w:r w:rsidRPr="000D2512">
        <w:rPr>
          <w:rFonts w:ascii="Times New Roman" w:hAnsi="Times New Roman" w:cs="Times New Roman"/>
          <w:color w:val="000000" w:themeColor="text1"/>
        </w:rPr>
        <w:t xml:space="preserve">, A. L., Azevedo, G. S., </w:t>
      </w:r>
      <w:proofErr w:type="spellStart"/>
      <w:r w:rsidRPr="000D2512">
        <w:rPr>
          <w:rFonts w:ascii="Times New Roman" w:hAnsi="Times New Roman" w:cs="Times New Roman"/>
          <w:color w:val="000000" w:themeColor="text1"/>
        </w:rPr>
        <w:t>Schamber</w:t>
      </w:r>
      <w:proofErr w:type="spellEnd"/>
      <w:r w:rsidRPr="000D2512">
        <w:rPr>
          <w:rFonts w:ascii="Times New Roman" w:hAnsi="Times New Roman" w:cs="Times New Roman"/>
          <w:color w:val="000000" w:themeColor="text1"/>
        </w:rPr>
        <w:t xml:space="preserve">-Reis, B. L., … </w:t>
      </w:r>
      <w:proofErr w:type="spellStart"/>
      <w:r w:rsidRPr="000D2512">
        <w:rPr>
          <w:rFonts w:ascii="Times New Roman" w:hAnsi="Times New Roman" w:cs="Times New Roman"/>
          <w:color w:val="000000" w:themeColor="text1"/>
          <w:lang w:val="en-US"/>
        </w:rPr>
        <w:t>Nakaya</w:t>
      </w:r>
      <w:proofErr w:type="spellEnd"/>
      <w:r w:rsidRPr="000D2512">
        <w:rPr>
          <w:rFonts w:ascii="Times New Roman" w:hAnsi="Times New Roman" w:cs="Times New Roman"/>
          <w:color w:val="000000" w:themeColor="text1"/>
          <w:lang w:val="en-US"/>
        </w:rPr>
        <w:t>, H. I. (2020). Molecular alterations in the extracellular matrix in the brains of newborns with congenital Zika syndrome. </w:t>
      </w:r>
      <w:r w:rsidRPr="000D2512">
        <w:rPr>
          <w:rFonts w:ascii="Times New Roman" w:hAnsi="Times New Roman" w:cs="Times New Roman"/>
          <w:i/>
          <w:iCs/>
          <w:color w:val="000000" w:themeColor="text1"/>
        </w:rPr>
        <w:t xml:space="preserve">Science </w:t>
      </w:r>
      <w:proofErr w:type="spellStart"/>
      <w:r w:rsidRPr="000D2512">
        <w:rPr>
          <w:rFonts w:ascii="Times New Roman" w:hAnsi="Times New Roman" w:cs="Times New Roman"/>
          <w:i/>
          <w:iCs/>
          <w:color w:val="000000" w:themeColor="text1"/>
        </w:rPr>
        <w:t>signaling</w:t>
      </w:r>
      <w:proofErr w:type="spellEnd"/>
      <w:r w:rsidRPr="000D2512">
        <w:rPr>
          <w:rFonts w:ascii="Times New Roman" w:hAnsi="Times New Roman" w:cs="Times New Roman"/>
          <w:color w:val="000000" w:themeColor="text1"/>
        </w:rPr>
        <w:t>, </w:t>
      </w:r>
      <w:r w:rsidRPr="000D2512">
        <w:rPr>
          <w:rFonts w:ascii="Times New Roman" w:hAnsi="Times New Roman" w:cs="Times New Roman"/>
          <w:b/>
          <w:bCs/>
          <w:color w:val="000000" w:themeColor="text1"/>
        </w:rPr>
        <w:t>13(635),</w:t>
      </w:r>
      <w:r w:rsidRPr="000D2512">
        <w:rPr>
          <w:rFonts w:ascii="Times New Roman" w:hAnsi="Times New Roman" w:cs="Times New Roman"/>
          <w:color w:val="000000" w:themeColor="text1"/>
        </w:rPr>
        <w:t xml:space="preserve"> eaay6736.</w:t>
      </w:r>
      <w:r w:rsidRPr="000D251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09EB31A8" w14:textId="77777777" w:rsidR="000D2512" w:rsidRPr="000D2512" w:rsidRDefault="000D2512" w:rsidP="000D2512">
      <w:pPr>
        <w:pStyle w:val="PargrafodaLista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597AEDE" w14:textId="4B66C1DA" w:rsidR="005B71F9" w:rsidRPr="005B71F9" w:rsidRDefault="005B71F9" w:rsidP="005B71F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D2512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Anderson D, </w:t>
      </w:r>
      <w:proofErr w:type="spellStart"/>
      <w:r w:rsidRPr="000D2512">
        <w:rPr>
          <w:rFonts w:ascii="Times New Roman" w:hAnsi="Times New Roman" w:cs="Times New Roman"/>
          <w:color w:val="000000" w:themeColor="text1"/>
          <w:lang w:val="en-US"/>
        </w:rPr>
        <w:t>Neri</w:t>
      </w:r>
      <w:proofErr w:type="spellEnd"/>
      <w:r w:rsidRPr="000D2512">
        <w:rPr>
          <w:rFonts w:ascii="Times New Roman" w:hAnsi="Times New Roman" w:cs="Times New Roman"/>
          <w:color w:val="000000" w:themeColor="text1"/>
          <w:lang w:val="en-US"/>
        </w:rPr>
        <w:t xml:space="preserve"> JICF, Souza CRM, Valverde JG, De Araújo JMG, Nascimento MDSB, Branco RCC, </w:t>
      </w:r>
      <w:proofErr w:type="spellStart"/>
      <w:r w:rsidRPr="000D2512">
        <w:rPr>
          <w:rFonts w:ascii="Times New Roman" w:hAnsi="Times New Roman" w:cs="Times New Roman"/>
          <w:color w:val="000000" w:themeColor="text1"/>
          <w:lang w:val="en-US"/>
        </w:rPr>
        <w:t>Arrais</w:t>
      </w:r>
      <w:proofErr w:type="spellEnd"/>
      <w:r w:rsidRPr="000D2512">
        <w:rPr>
          <w:rFonts w:ascii="Times New Roman" w:hAnsi="Times New Roman" w:cs="Times New Roman"/>
          <w:color w:val="000000" w:themeColor="text1"/>
          <w:lang w:val="en-US"/>
        </w:rPr>
        <w:t xml:space="preserve"> NMR, </w:t>
      </w:r>
      <w:proofErr w:type="spellStart"/>
      <w:r w:rsidRPr="000D2512">
        <w:rPr>
          <w:rFonts w:ascii="Times New Roman" w:hAnsi="Times New Roman" w:cs="Times New Roman"/>
          <w:color w:val="000000" w:themeColor="text1"/>
          <w:lang w:val="en-US"/>
        </w:rPr>
        <w:t>Lassmann</w:t>
      </w:r>
      <w:proofErr w:type="spellEnd"/>
      <w:r w:rsidRPr="000D2512">
        <w:rPr>
          <w:rFonts w:ascii="Times New Roman" w:hAnsi="Times New Roman" w:cs="Times New Roman"/>
          <w:color w:val="000000" w:themeColor="text1"/>
          <w:lang w:val="en-US"/>
        </w:rPr>
        <w:t xml:space="preserve"> T, Blackwell JM, Jeronimo SMB. 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Zika Virus Changes Methylation of Genes Involved in Immune Response and Neural Development in Brazilian Babies Born With Congenital Microcephaly.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J Infect Dis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2021;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5B71F9">
        <w:rPr>
          <w:rFonts w:ascii="Times New Roman" w:hAnsi="Times New Roman" w:cs="Times New Roman"/>
          <w:b/>
          <w:bCs/>
          <w:color w:val="000000" w:themeColor="text1"/>
          <w:lang w:val="en-US"/>
        </w:rPr>
        <w:t>223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>(3):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435-440. </w:t>
      </w:r>
    </w:p>
    <w:p w14:paraId="679FE11B" w14:textId="77777777" w:rsidR="004B3B7A" w:rsidRPr="004B3B7A" w:rsidRDefault="004B3B7A" w:rsidP="004B3B7A">
      <w:pPr>
        <w:pStyle w:val="PargrafodaLista"/>
        <w:rPr>
          <w:rFonts w:ascii="Times New Roman" w:hAnsi="Times New Roman" w:cs="Times New Roman"/>
          <w:color w:val="000000" w:themeColor="text1"/>
          <w:lang w:val="en-US"/>
        </w:rPr>
      </w:pPr>
    </w:p>
    <w:p w14:paraId="06002AB3" w14:textId="28F774BA" w:rsidR="00E40BF7" w:rsidRPr="00E40BF7" w:rsidRDefault="00E40BF7" w:rsidP="00E40BF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Park T, Kang MG, </w:t>
      </w:r>
      <w:proofErr w:type="spellStart"/>
      <w:r w:rsidRPr="005B71F9">
        <w:rPr>
          <w:rFonts w:ascii="Times New Roman" w:hAnsi="Times New Roman" w:cs="Times New Roman"/>
          <w:color w:val="000000" w:themeColor="text1"/>
          <w:lang w:val="en-US"/>
        </w:rPr>
        <w:t>Baek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SH, Lee CH, Park D. Zika virus infection differentially affects genome-wide transcription in neuronal cells and myeloid dendritic cells. </w:t>
      </w:r>
      <w:proofErr w:type="spellStart"/>
      <w:r w:rsidRPr="00E40BF7">
        <w:rPr>
          <w:rFonts w:ascii="Times New Roman" w:hAnsi="Times New Roman" w:cs="Times New Roman"/>
          <w:i/>
          <w:iCs/>
          <w:color w:val="000000" w:themeColor="text1"/>
          <w:lang w:val="en-US"/>
        </w:rPr>
        <w:t>PLoS</w:t>
      </w:r>
      <w:proofErr w:type="spellEnd"/>
      <w:r w:rsidRPr="00E40BF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One</w:t>
      </w:r>
      <w:r w:rsidRPr="00E40BF7">
        <w:rPr>
          <w:rFonts w:ascii="Times New Roman" w:hAnsi="Times New Roman" w:cs="Times New Roman"/>
          <w:color w:val="000000" w:themeColor="text1"/>
          <w:lang w:val="en-US"/>
        </w:rPr>
        <w:t xml:space="preserve"> 2020; </w:t>
      </w:r>
      <w:r w:rsidRPr="00E40BF7">
        <w:rPr>
          <w:rFonts w:ascii="Times New Roman" w:hAnsi="Times New Roman" w:cs="Times New Roman"/>
          <w:b/>
          <w:bCs/>
          <w:color w:val="000000" w:themeColor="text1"/>
          <w:lang w:val="en-US"/>
        </w:rPr>
        <w:t>15</w:t>
      </w:r>
      <w:r w:rsidRPr="00E40BF7">
        <w:rPr>
          <w:rFonts w:ascii="Times New Roman" w:hAnsi="Times New Roman" w:cs="Times New Roman"/>
          <w:color w:val="000000" w:themeColor="text1"/>
          <w:lang w:val="en-US"/>
        </w:rPr>
        <w:t>(4): e0231049.</w:t>
      </w:r>
    </w:p>
    <w:p w14:paraId="4F72BB51" w14:textId="77777777" w:rsidR="00E40BF7" w:rsidRPr="004B3B7A" w:rsidRDefault="00E40BF7" w:rsidP="00E40BF7">
      <w:pPr>
        <w:pStyle w:val="PargrafodaLista"/>
        <w:rPr>
          <w:rFonts w:ascii="Times New Roman" w:hAnsi="Times New Roman" w:cs="Times New Roman"/>
          <w:color w:val="000000" w:themeColor="text1"/>
          <w:lang w:val="en-US"/>
        </w:rPr>
      </w:pPr>
    </w:p>
    <w:p w14:paraId="461B17D2" w14:textId="452A620B" w:rsidR="00E40BF7" w:rsidRDefault="00E40BF7" w:rsidP="005B71F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BF7">
        <w:rPr>
          <w:rFonts w:ascii="Times New Roman" w:hAnsi="Times New Roman" w:cs="Times New Roman"/>
          <w:color w:val="000000" w:themeColor="text1"/>
        </w:rPr>
        <w:t>Saade</w:t>
      </w:r>
      <w:proofErr w:type="spellEnd"/>
      <w:r w:rsidRPr="00E40BF7">
        <w:rPr>
          <w:rFonts w:ascii="Times New Roman" w:hAnsi="Times New Roman" w:cs="Times New Roman"/>
          <w:color w:val="000000" w:themeColor="text1"/>
        </w:rPr>
        <w:t>, M., Ferrero, D. S., Blanco-</w:t>
      </w:r>
      <w:proofErr w:type="spellStart"/>
      <w:r w:rsidRPr="00E40BF7">
        <w:rPr>
          <w:rFonts w:ascii="Times New Roman" w:hAnsi="Times New Roman" w:cs="Times New Roman"/>
          <w:color w:val="000000" w:themeColor="text1"/>
        </w:rPr>
        <w:t>Ameijeiras</w:t>
      </w:r>
      <w:proofErr w:type="spellEnd"/>
      <w:r w:rsidRPr="00E40BF7">
        <w:rPr>
          <w:rFonts w:ascii="Times New Roman" w:hAnsi="Times New Roman" w:cs="Times New Roman"/>
          <w:color w:val="000000" w:themeColor="text1"/>
        </w:rPr>
        <w:t>, J., Gonzalez-</w:t>
      </w:r>
      <w:proofErr w:type="spellStart"/>
      <w:r w:rsidRPr="00E40BF7">
        <w:rPr>
          <w:rFonts w:ascii="Times New Roman" w:hAnsi="Times New Roman" w:cs="Times New Roman"/>
          <w:color w:val="000000" w:themeColor="text1"/>
        </w:rPr>
        <w:t>Gobartt</w:t>
      </w:r>
      <w:proofErr w:type="spellEnd"/>
      <w:r w:rsidRPr="00E40BF7">
        <w:rPr>
          <w:rFonts w:ascii="Times New Roman" w:hAnsi="Times New Roman" w:cs="Times New Roman"/>
          <w:color w:val="000000" w:themeColor="text1"/>
        </w:rPr>
        <w:t>, E., Flores-</w:t>
      </w:r>
      <w:proofErr w:type="spellStart"/>
      <w:r w:rsidRPr="00E40BF7">
        <w:rPr>
          <w:rFonts w:ascii="Times New Roman" w:hAnsi="Times New Roman" w:cs="Times New Roman"/>
          <w:color w:val="000000" w:themeColor="text1"/>
        </w:rPr>
        <w:t>Mendez</w:t>
      </w:r>
      <w:proofErr w:type="spellEnd"/>
      <w:r w:rsidRPr="00E40BF7">
        <w:rPr>
          <w:rFonts w:ascii="Times New Roman" w:hAnsi="Times New Roman" w:cs="Times New Roman"/>
          <w:color w:val="000000" w:themeColor="text1"/>
        </w:rPr>
        <w:t>, M., Ruiz-Arroyo, V. M., Martínez-</w:t>
      </w:r>
      <w:proofErr w:type="spellStart"/>
      <w:r w:rsidRPr="00E40BF7">
        <w:rPr>
          <w:rFonts w:ascii="Times New Roman" w:hAnsi="Times New Roman" w:cs="Times New Roman"/>
          <w:color w:val="000000" w:themeColor="text1"/>
        </w:rPr>
        <w:t>Sáez</w:t>
      </w:r>
      <w:proofErr w:type="spellEnd"/>
      <w:r w:rsidRPr="00E40BF7">
        <w:rPr>
          <w:rFonts w:ascii="Times New Roman" w:hAnsi="Times New Roman" w:cs="Times New Roman"/>
          <w:color w:val="000000" w:themeColor="text1"/>
        </w:rPr>
        <w:t xml:space="preserve">, E., Ramón Y </w:t>
      </w:r>
      <w:proofErr w:type="spellStart"/>
      <w:r w:rsidRPr="00E40BF7">
        <w:rPr>
          <w:rFonts w:ascii="Times New Roman" w:hAnsi="Times New Roman" w:cs="Times New Roman"/>
          <w:color w:val="000000" w:themeColor="text1"/>
        </w:rPr>
        <w:t>Cajal</w:t>
      </w:r>
      <w:proofErr w:type="spellEnd"/>
      <w:r w:rsidRPr="00E40BF7">
        <w:rPr>
          <w:rFonts w:ascii="Times New Roman" w:hAnsi="Times New Roman" w:cs="Times New Roman"/>
          <w:color w:val="000000" w:themeColor="text1"/>
        </w:rPr>
        <w:t xml:space="preserve">, S., </w:t>
      </w:r>
      <w:proofErr w:type="spellStart"/>
      <w:r w:rsidRPr="00E40BF7">
        <w:rPr>
          <w:rFonts w:ascii="Times New Roman" w:hAnsi="Times New Roman" w:cs="Times New Roman"/>
          <w:color w:val="000000" w:themeColor="text1"/>
        </w:rPr>
        <w:t>Akizu</w:t>
      </w:r>
      <w:proofErr w:type="spellEnd"/>
      <w:r w:rsidRPr="00E40BF7">
        <w:rPr>
          <w:rFonts w:ascii="Times New Roman" w:hAnsi="Times New Roman" w:cs="Times New Roman"/>
          <w:color w:val="000000" w:themeColor="text1"/>
        </w:rPr>
        <w:t xml:space="preserve">, N., </w:t>
      </w:r>
      <w:proofErr w:type="spellStart"/>
      <w:r w:rsidRPr="00E40BF7">
        <w:rPr>
          <w:rFonts w:ascii="Times New Roman" w:hAnsi="Times New Roman" w:cs="Times New Roman"/>
          <w:color w:val="000000" w:themeColor="text1"/>
        </w:rPr>
        <w:t>Verdaguer</w:t>
      </w:r>
      <w:proofErr w:type="spellEnd"/>
      <w:r w:rsidRPr="00E40BF7">
        <w:rPr>
          <w:rFonts w:ascii="Times New Roman" w:hAnsi="Times New Roman" w:cs="Times New Roman"/>
          <w:color w:val="000000" w:themeColor="text1"/>
        </w:rPr>
        <w:t xml:space="preserve">, N., &amp; Martí, E. (2020). </w:t>
      </w:r>
      <w:r w:rsidRPr="00E40BF7">
        <w:rPr>
          <w:rFonts w:ascii="Times New Roman" w:hAnsi="Times New Roman" w:cs="Times New Roman"/>
          <w:color w:val="000000" w:themeColor="text1"/>
          <w:lang w:val="en-US"/>
        </w:rPr>
        <w:t>Multimerization of Zika Virus-NS5 Causes Ciliopathy and Forces Premature Neurogenesis. </w:t>
      </w:r>
      <w:proofErr w:type="spellStart"/>
      <w:r w:rsidRPr="00E40BF7">
        <w:rPr>
          <w:rFonts w:ascii="Times New Roman" w:hAnsi="Times New Roman" w:cs="Times New Roman"/>
          <w:i/>
          <w:iCs/>
          <w:color w:val="000000" w:themeColor="text1"/>
        </w:rPr>
        <w:t>Cell</w:t>
      </w:r>
      <w:proofErr w:type="spellEnd"/>
      <w:r w:rsidRPr="00E40BF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40BF7">
        <w:rPr>
          <w:rFonts w:ascii="Times New Roman" w:hAnsi="Times New Roman" w:cs="Times New Roman"/>
          <w:i/>
          <w:iCs/>
          <w:color w:val="000000" w:themeColor="text1"/>
        </w:rPr>
        <w:t>stem</w:t>
      </w:r>
      <w:proofErr w:type="spellEnd"/>
      <w:r w:rsidRPr="00E40BF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40BF7">
        <w:rPr>
          <w:rFonts w:ascii="Times New Roman" w:hAnsi="Times New Roman" w:cs="Times New Roman"/>
          <w:i/>
          <w:iCs/>
          <w:color w:val="000000" w:themeColor="text1"/>
        </w:rPr>
        <w:t>cell</w:t>
      </w:r>
      <w:proofErr w:type="spellEnd"/>
      <w:r w:rsidRPr="00E40BF7">
        <w:rPr>
          <w:rFonts w:ascii="Times New Roman" w:hAnsi="Times New Roman" w:cs="Times New Roman"/>
          <w:color w:val="000000" w:themeColor="text1"/>
        </w:rPr>
        <w:t>, </w:t>
      </w:r>
      <w:r w:rsidRPr="00E40BF7">
        <w:rPr>
          <w:rFonts w:ascii="Times New Roman" w:hAnsi="Times New Roman" w:cs="Times New Roman"/>
          <w:b/>
          <w:bCs/>
          <w:color w:val="000000" w:themeColor="text1"/>
        </w:rPr>
        <w:t>27(6),</w:t>
      </w:r>
      <w:r w:rsidRPr="00E40BF7">
        <w:rPr>
          <w:rFonts w:ascii="Times New Roman" w:hAnsi="Times New Roman" w:cs="Times New Roman"/>
          <w:color w:val="000000" w:themeColor="text1"/>
        </w:rPr>
        <w:t xml:space="preserve"> 920–936.e8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86DAEA1" w14:textId="77777777" w:rsidR="00E40BF7" w:rsidRPr="00E40BF7" w:rsidRDefault="00E40BF7" w:rsidP="00E40BF7">
      <w:pPr>
        <w:pStyle w:val="PargrafodaLista"/>
        <w:rPr>
          <w:rFonts w:ascii="Times New Roman" w:hAnsi="Times New Roman" w:cs="Times New Roman"/>
          <w:color w:val="000000" w:themeColor="text1"/>
        </w:rPr>
      </w:pPr>
    </w:p>
    <w:p w14:paraId="742DE51F" w14:textId="6FB677B4" w:rsidR="00C647BA" w:rsidRPr="005B71F9" w:rsidRDefault="00C647BA" w:rsidP="005B71F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1F9">
        <w:rPr>
          <w:rFonts w:ascii="Times New Roman" w:hAnsi="Times New Roman" w:cs="Times New Roman"/>
          <w:color w:val="000000" w:themeColor="text1"/>
        </w:rPr>
        <w:t xml:space="preserve">Souza GAP, Salvador EA, de Oliveira FR, Cotta Malaquias LC, Abrahão JS, </w:t>
      </w:r>
      <w:proofErr w:type="spellStart"/>
      <w:r w:rsidRPr="005B71F9">
        <w:rPr>
          <w:rFonts w:ascii="Times New Roman" w:hAnsi="Times New Roman" w:cs="Times New Roman"/>
          <w:color w:val="000000" w:themeColor="text1"/>
        </w:rPr>
        <w:t>Leomil</w:t>
      </w:r>
      <w:proofErr w:type="spellEnd"/>
      <w:r w:rsidRPr="005B71F9">
        <w:rPr>
          <w:rFonts w:ascii="Times New Roman" w:hAnsi="Times New Roman" w:cs="Times New Roman"/>
          <w:color w:val="000000" w:themeColor="text1"/>
        </w:rPr>
        <w:t xml:space="preserve"> Coelho LF. 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An in silico integrative protocol for identifying key genes and pathways useful to understand emerging virus disease pathogenesis. </w:t>
      </w:r>
      <w:proofErr w:type="spellStart"/>
      <w:r w:rsidRPr="005B71F9">
        <w:rPr>
          <w:rFonts w:ascii="Times New Roman" w:hAnsi="Times New Roman" w:cs="Times New Roman"/>
          <w:i/>
          <w:iCs/>
          <w:color w:val="000000" w:themeColor="text1"/>
        </w:rPr>
        <w:t>Virus</w:t>
      </w:r>
      <w:proofErr w:type="spellEnd"/>
      <w:r w:rsidRPr="005B71F9">
        <w:rPr>
          <w:rFonts w:ascii="Times New Roman" w:hAnsi="Times New Roman" w:cs="Times New Roman"/>
          <w:i/>
          <w:iCs/>
          <w:color w:val="000000" w:themeColor="text1"/>
        </w:rPr>
        <w:t xml:space="preserve"> Res</w:t>
      </w:r>
      <w:r w:rsidRPr="005B71F9">
        <w:rPr>
          <w:rFonts w:ascii="Times New Roman" w:hAnsi="Times New Roman" w:cs="Times New Roman"/>
          <w:color w:val="000000" w:themeColor="text1"/>
        </w:rPr>
        <w:t xml:space="preserve"> 2020; </w:t>
      </w:r>
      <w:r w:rsidRPr="005B71F9">
        <w:rPr>
          <w:rFonts w:ascii="Times New Roman" w:hAnsi="Times New Roman" w:cs="Times New Roman"/>
          <w:b/>
          <w:bCs/>
          <w:color w:val="000000" w:themeColor="text1"/>
        </w:rPr>
        <w:t>284</w:t>
      </w:r>
      <w:r w:rsidRPr="005B71F9">
        <w:rPr>
          <w:rFonts w:ascii="Times New Roman" w:hAnsi="Times New Roman" w:cs="Times New Roman"/>
          <w:color w:val="000000" w:themeColor="text1"/>
        </w:rPr>
        <w:t>: 197986.</w:t>
      </w:r>
    </w:p>
    <w:p w14:paraId="1FBBBD97" w14:textId="77777777" w:rsidR="00C647BA" w:rsidRPr="005958D8" w:rsidRDefault="00C647BA" w:rsidP="005B71F9">
      <w:pPr>
        <w:pStyle w:val="PargrafodaLista"/>
        <w:spacing w:after="0"/>
        <w:rPr>
          <w:rFonts w:ascii="Times New Roman" w:hAnsi="Times New Roman" w:cs="Times New Roman"/>
          <w:color w:val="000000" w:themeColor="text1"/>
        </w:rPr>
      </w:pPr>
    </w:p>
    <w:p w14:paraId="515E691C" w14:textId="114CFE83" w:rsidR="006F709D" w:rsidRPr="006F709D" w:rsidRDefault="006F709D" w:rsidP="00E40BF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F709D">
        <w:rPr>
          <w:rFonts w:ascii="Times New Roman" w:hAnsi="Times New Roman" w:cs="Times New Roman"/>
          <w:color w:val="000000" w:themeColor="text1"/>
          <w:lang w:val="en-US"/>
        </w:rPr>
        <w:t xml:space="preserve">Tabari, D., Scholl, C., Steffens, M., </w:t>
      </w:r>
      <w:proofErr w:type="spellStart"/>
      <w:r w:rsidRPr="006F709D">
        <w:rPr>
          <w:rFonts w:ascii="Times New Roman" w:hAnsi="Times New Roman" w:cs="Times New Roman"/>
          <w:color w:val="000000" w:themeColor="text1"/>
          <w:lang w:val="en-US"/>
        </w:rPr>
        <w:t>Weickhardt</w:t>
      </w:r>
      <w:proofErr w:type="spellEnd"/>
      <w:r w:rsidRPr="006F709D">
        <w:rPr>
          <w:rFonts w:ascii="Times New Roman" w:hAnsi="Times New Roman" w:cs="Times New Roman"/>
          <w:color w:val="000000" w:themeColor="text1"/>
          <w:lang w:val="en-US"/>
        </w:rPr>
        <w:t xml:space="preserve">, S., </w:t>
      </w:r>
      <w:proofErr w:type="spellStart"/>
      <w:r w:rsidRPr="006F709D">
        <w:rPr>
          <w:rFonts w:ascii="Times New Roman" w:hAnsi="Times New Roman" w:cs="Times New Roman"/>
          <w:color w:val="000000" w:themeColor="text1"/>
          <w:lang w:val="en-US"/>
        </w:rPr>
        <w:t>Elgner</w:t>
      </w:r>
      <w:proofErr w:type="spellEnd"/>
      <w:r w:rsidRPr="006F709D">
        <w:rPr>
          <w:rFonts w:ascii="Times New Roman" w:hAnsi="Times New Roman" w:cs="Times New Roman"/>
          <w:color w:val="000000" w:themeColor="text1"/>
          <w:lang w:val="en-US"/>
        </w:rPr>
        <w:t xml:space="preserve">, F., Bender, D., </w:t>
      </w:r>
      <w:proofErr w:type="spellStart"/>
      <w:r w:rsidRPr="006F709D">
        <w:rPr>
          <w:rFonts w:ascii="Times New Roman" w:hAnsi="Times New Roman" w:cs="Times New Roman"/>
          <w:color w:val="000000" w:themeColor="text1"/>
          <w:lang w:val="en-US"/>
        </w:rPr>
        <w:t>Herrlein</w:t>
      </w:r>
      <w:proofErr w:type="spellEnd"/>
      <w:r w:rsidRPr="006F709D">
        <w:rPr>
          <w:rFonts w:ascii="Times New Roman" w:hAnsi="Times New Roman" w:cs="Times New Roman"/>
          <w:color w:val="000000" w:themeColor="text1"/>
          <w:lang w:val="en-US"/>
        </w:rPr>
        <w:t xml:space="preserve">, M. L., Sabino, C., </w:t>
      </w:r>
      <w:proofErr w:type="spellStart"/>
      <w:r w:rsidRPr="006F709D">
        <w:rPr>
          <w:rFonts w:ascii="Times New Roman" w:hAnsi="Times New Roman" w:cs="Times New Roman"/>
          <w:color w:val="000000" w:themeColor="text1"/>
          <w:lang w:val="en-US"/>
        </w:rPr>
        <w:t>Semkova</w:t>
      </w:r>
      <w:proofErr w:type="spellEnd"/>
      <w:r w:rsidRPr="006F709D">
        <w:rPr>
          <w:rFonts w:ascii="Times New Roman" w:hAnsi="Times New Roman" w:cs="Times New Roman"/>
          <w:color w:val="000000" w:themeColor="text1"/>
          <w:lang w:val="en-US"/>
        </w:rPr>
        <w:t xml:space="preserve">, V., </w:t>
      </w:r>
      <w:proofErr w:type="spellStart"/>
      <w:r w:rsidRPr="006F709D">
        <w:rPr>
          <w:rFonts w:ascii="Times New Roman" w:hAnsi="Times New Roman" w:cs="Times New Roman"/>
          <w:color w:val="000000" w:themeColor="text1"/>
          <w:lang w:val="en-US"/>
        </w:rPr>
        <w:t>Peitz</w:t>
      </w:r>
      <w:proofErr w:type="spellEnd"/>
      <w:r w:rsidRPr="006F709D">
        <w:rPr>
          <w:rFonts w:ascii="Times New Roman" w:hAnsi="Times New Roman" w:cs="Times New Roman"/>
          <w:color w:val="000000" w:themeColor="text1"/>
          <w:lang w:val="en-US"/>
        </w:rPr>
        <w:t xml:space="preserve">, M., Till, A., </w:t>
      </w:r>
      <w:proofErr w:type="spellStart"/>
      <w:r w:rsidRPr="006F709D">
        <w:rPr>
          <w:rFonts w:ascii="Times New Roman" w:hAnsi="Times New Roman" w:cs="Times New Roman"/>
          <w:color w:val="000000" w:themeColor="text1"/>
          <w:lang w:val="en-US"/>
        </w:rPr>
        <w:t>Brüstle</w:t>
      </w:r>
      <w:proofErr w:type="spellEnd"/>
      <w:r w:rsidRPr="006F709D">
        <w:rPr>
          <w:rFonts w:ascii="Times New Roman" w:hAnsi="Times New Roman" w:cs="Times New Roman"/>
          <w:color w:val="000000" w:themeColor="text1"/>
          <w:lang w:val="en-US"/>
        </w:rPr>
        <w:t xml:space="preserve">, O., </w:t>
      </w:r>
      <w:proofErr w:type="spellStart"/>
      <w:r w:rsidRPr="006F709D">
        <w:rPr>
          <w:rFonts w:ascii="Times New Roman" w:hAnsi="Times New Roman" w:cs="Times New Roman"/>
          <w:color w:val="000000" w:themeColor="text1"/>
          <w:lang w:val="en-US"/>
        </w:rPr>
        <w:t>Hildt</w:t>
      </w:r>
      <w:proofErr w:type="spellEnd"/>
      <w:r w:rsidRPr="006F709D">
        <w:rPr>
          <w:rFonts w:ascii="Times New Roman" w:hAnsi="Times New Roman" w:cs="Times New Roman"/>
          <w:color w:val="000000" w:themeColor="text1"/>
          <w:lang w:val="en-US"/>
        </w:rPr>
        <w:t xml:space="preserve">, E., &amp; </w:t>
      </w:r>
      <w:proofErr w:type="spellStart"/>
      <w:r w:rsidRPr="006F709D">
        <w:rPr>
          <w:rFonts w:ascii="Times New Roman" w:hAnsi="Times New Roman" w:cs="Times New Roman"/>
          <w:color w:val="000000" w:themeColor="text1"/>
          <w:lang w:val="en-US"/>
        </w:rPr>
        <w:t>Stingl</w:t>
      </w:r>
      <w:proofErr w:type="spellEnd"/>
      <w:r w:rsidRPr="006F709D">
        <w:rPr>
          <w:rFonts w:ascii="Times New Roman" w:hAnsi="Times New Roman" w:cs="Times New Roman"/>
          <w:color w:val="000000" w:themeColor="text1"/>
          <w:lang w:val="en-US"/>
        </w:rPr>
        <w:t>, J. (2020). Impact of Zika Virus Infection on Human Neural Stem Cell MicroRNA Signatures. </w:t>
      </w:r>
      <w:proofErr w:type="spellStart"/>
      <w:r w:rsidRPr="006F709D">
        <w:rPr>
          <w:rFonts w:ascii="Times New Roman" w:hAnsi="Times New Roman" w:cs="Times New Roman"/>
          <w:i/>
          <w:iCs/>
          <w:color w:val="000000" w:themeColor="text1"/>
        </w:rPr>
        <w:t>Viruses</w:t>
      </w:r>
      <w:proofErr w:type="spellEnd"/>
      <w:r w:rsidRPr="006F709D">
        <w:rPr>
          <w:rFonts w:ascii="Times New Roman" w:hAnsi="Times New Roman" w:cs="Times New Roman"/>
          <w:color w:val="000000" w:themeColor="text1"/>
        </w:rPr>
        <w:t>, </w:t>
      </w:r>
      <w:r w:rsidRPr="006F709D">
        <w:rPr>
          <w:rFonts w:ascii="Times New Roman" w:hAnsi="Times New Roman" w:cs="Times New Roman"/>
          <w:b/>
          <w:bCs/>
          <w:color w:val="000000" w:themeColor="text1"/>
        </w:rPr>
        <w:t>12(11),</w:t>
      </w:r>
      <w:r w:rsidRPr="006F709D">
        <w:rPr>
          <w:rFonts w:ascii="Times New Roman" w:hAnsi="Times New Roman" w:cs="Times New Roman"/>
          <w:color w:val="000000" w:themeColor="text1"/>
        </w:rPr>
        <w:t xml:space="preserve"> 1219.</w:t>
      </w:r>
    </w:p>
    <w:p w14:paraId="2DF33FFF" w14:textId="77777777" w:rsidR="006F709D" w:rsidRPr="006F709D" w:rsidRDefault="006F709D" w:rsidP="006F709D">
      <w:pPr>
        <w:pStyle w:val="PargrafodaLista"/>
        <w:rPr>
          <w:rFonts w:ascii="Times New Roman" w:hAnsi="Times New Roman" w:cs="Times New Roman"/>
          <w:color w:val="000000" w:themeColor="text1"/>
        </w:rPr>
      </w:pPr>
    </w:p>
    <w:p w14:paraId="7C74E598" w14:textId="7DD78D8E" w:rsidR="00E40BF7" w:rsidRPr="00E40BF7" w:rsidRDefault="00E40BF7" w:rsidP="00E40BF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5B71F9">
        <w:rPr>
          <w:rFonts w:ascii="Times New Roman" w:hAnsi="Times New Roman" w:cs="Times New Roman"/>
          <w:color w:val="000000" w:themeColor="text1"/>
        </w:rPr>
        <w:t>Beys</w:t>
      </w:r>
      <w:proofErr w:type="spellEnd"/>
      <w:r w:rsidRPr="005B71F9">
        <w:rPr>
          <w:rFonts w:ascii="Times New Roman" w:hAnsi="Times New Roman" w:cs="Times New Roman"/>
          <w:color w:val="000000" w:themeColor="text1"/>
        </w:rPr>
        <w:t>-da-Silva WO, Rosa RL, Santi L,</w:t>
      </w:r>
      <w:r w:rsidRPr="005B71F9">
        <w:rPr>
          <w:color w:val="000000" w:themeColor="text1"/>
        </w:rPr>
        <w:t xml:space="preserve"> </w:t>
      </w:r>
      <w:r w:rsidRPr="005B71F9">
        <w:rPr>
          <w:rFonts w:ascii="Times New Roman" w:hAnsi="Times New Roman" w:cs="Times New Roman"/>
          <w:color w:val="000000" w:themeColor="text1"/>
        </w:rPr>
        <w:t xml:space="preserve">Berger M, Park SK, Campos AR, </w:t>
      </w:r>
      <w:r w:rsidRPr="005B71F9">
        <w:rPr>
          <w:rFonts w:ascii="Times New Roman" w:hAnsi="Times New Roman" w:cs="Times New Roman"/>
          <w:i/>
          <w:iCs/>
          <w:color w:val="000000" w:themeColor="text1"/>
        </w:rPr>
        <w:t>et al</w:t>
      </w:r>
      <w:r w:rsidRPr="005B71F9">
        <w:rPr>
          <w:rFonts w:ascii="Times New Roman" w:hAnsi="Times New Roman" w:cs="Times New Roman"/>
          <w:color w:val="000000" w:themeColor="text1"/>
        </w:rPr>
        <w:t xml:space="preserve">. 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Zika virus infection of human mesenchymal stem cells promotes differential expression of proteins linked to several neurological diseases.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Mol </w:t>
      </w:r>
      <w:proofErr w:type="spellStart"/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Neurobiol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2019; </w:t>
      </w:r>
      <w:r w:rsidRPr="005B71F9">
        <w:rPr>
          <w:rFonts w:ascii="Times New Roman" w:hAnsi="Times New Roman" w:cs="Times New Roman"/>
          <w:b/>
          <w:bCs/>
          <w:color w:val="000000" w:themeColor="text1"/>
          <w:lang w:val="en-US"/>
        </w:rPr>
        <w:t>56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>: 4708–17.</w:t>
      </w:r>
    </w:p>
    <w:p w14:paraId="2F87ACA2" w14:textId="77777777" w:rsidR="00E40BF7" w:rsidRPr="00E40BF7" w:rsidRDefault="00E40BF7" w:rsidP="00E40BF7">
      <w:pPr>
        <w:pStyle w:val="PargrafodaLista"/>
        <w:rPr>
          <w:rFonts w:ascii="Times New Roman" w:hAnsi="Times New Roman" w:cs="Times New Roman"/>
          <w:color w:val="000000" w:themeColor="text1"/>
        </w:rPr>
      </w:pPr>
    </w:p>
    <w:p w14:paraId="08FB2EB5" w14:textId="27E3D698" w:rsidR="00E40BF7" w:rsidRPr="00E40BF7" w:rsidRDefault="00E40BF7" w:rsidP="00E40BF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Dang JW, Tiwari SK, Qin Y, Rana TM. Genome-wide Integrative Analysis of Zika-Virus-Infected Neuronal Stem Cells Reveals Roles for MicroRNAs in Cell Cycle and Stemness.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Cell Rep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2019; </w:t>
      </w:r>
      <w:r w:rsidRPr="005B71F9">
        <w:rPr>
          <w:rFonts w:ascii="Times New Roman" w:hAnsi="Times New Roman" w:cs="Times New Roman"/>
          <w:b/>
          <w:bCs/>
          <w:color w:val="000000" w:themeColor="text1"/>
          <w:lang w:val="en-US"/>
        </w:rPr>
        <w:t>27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>(12): 3618–</w:t>
      </w:r>
      <w:proofErr w:type="gramStart"/>
      <w:r w:rsidRPr="005B71F9">
        <w:rPr>
          <w:rFonts w:ascii="Times New Roman" w:hAnsi="Times New Roman" w:cs="Times New Roman"/>
          <w:color w:val="000000" w:themeColor="text1"/>
          <w:lang w:val="en-US"/>
        </w:rPr>
        <w:t>28.e</w:t>
      </w:r>
      <w:proofErr w:type="gramEnd"/>
      <w:r w:rsidRPr="005B71F9">
        <w:rPr>
          <w:rFonts w:ascii="Times New Roman" w:hAnsi="Times New Roman" w:cs="Times New Roman"/>
          <w:color w:val="000000" w:themeColor="text1"/>
          <w:lang w:val="en-US"/>
        </w:rPr>
        <w:t>5.</w:t>
      </w:r>
    </w:p>
    <w:p w14:paraId="273B9BF7" w14:textId="77777777" w:rsidR="00E40BF7" w:rsidRPr="00E40BF7" w:rsidRDefault="00E40BF7" w:rsidP="00E40BF7">
      <w:pPr>
        <w:pStyle w:val="PargrafodaLista"/>
        <w:rPr>
          <w:rFonts w:ascii="Times New Roman" w:hAnsi="Times New Roman" w:cs="Times New Roman"/>
          <w:color w:val="000000" w:themeColor="text1"/>
        </w:rPr>
      </w:pPr>
    </w:p>
    <w:p w14:paraId="00650FEB" w14:textId="0167DFA3" w:rsidR="00C647BA" w:rsidRPr="005B71F9" w:rsidRDefault="00C647BA" w:rsidP="005B71F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B71F9">
        <w:rPr>
          <w:rFonts w:ascii="Times New Roman" w:hAnsi="Times New Roman" w:cs="Times New Roman"/>
          <w:color w:val="000000" w:themeColor="text1"/>
        </w:rPr>
        <w:t>Lima MC, de Mendonça LR, Rezende AM,</w:t>
      </w:r>
      <w:r w:rsidRPr="005B71F9">
        <w:rPr>
          <w:color w:val="000000" w:themeColor="text1"/>
        </w:rPr>
        <w:t xml:space="preserve"> </w:t>
      </w:r>
      <w:r w:rsidRPr="005B71F9">
        <w:rPr>
          <w:rFonts w:ascii="Times New Roman" w:hAnsi="Times New Roman" w:cs="Times New Roman"/>
          <w:color w:val="000000" w:themeColor="text1"/>
        </w:rPr>
        <w:t xml:space="preserve">Carrera RM, Aníbal-Silva CE, </w:t>
      </w:r>
      <w:proofErr w:type="spellStart"/>
      <w:r w:rsidRPr="005B71F9">
        <w:rPr>
          <w:rFonts w:ascii="Times New Roman" w:hAnsi="Times New Roman" w:cs="Times New Roman"/>
          <w:color w:val="000000" w:themeColor="text1"/>
        </w:rPr>
        <w:t>Demers</w:t>
      </w:r>
      <w:proofErr w:type="spellEnd"/>
      <w:r w:rsidRPr="005B71F9">
        <w:rPr>
          <w:rFonts w:ascii="Times New Roman" w:hAnsi="Times New Roman" w:cs="Times New Roman"/>
          <w:color w:val="000000" w:themeColor="text1"/>
        </w:rPr>
        <w:t xml:space="preserve"> M, </w:t>
      </w:r>
      <w:r w:rsidRPr="005B71F9">
        <w:rPr>
          <w:rFonts w:ascii="Times New Roman" w:hAnsi="Times New Roman" w:cs="Times New Roman"/>
          <w:i/>
          <w:iCs/>
          <w:color w:val="000000" w:themeColor="text1"/>
        </w:rPr>
        <w:t>et al</w:t>
      </w:r>
      <w:r w:rsidRPr="005B71F9">
        <w:rPr>
          <w:rFonts w:ascii="Times New Roman" w:hAnsi="Times New Roman" w:cs="Times New Roman"/>
          <w:color w:val="000000" w:themeColor="text1"/>
        </w:rPr>
        <w:t xml:space="preserve">. 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The Transcriptional and Protein Profile From Human Infected </w:t>
      </w:r>
      <w:proofErr w:type="spellStart"/>
      <w:r w:rsidRPr="005B71F9">
        <w:rPr>
          <w:rFonts w:ascii="Times New Roman" w:hAnsi="Times New Roman" w:cs="Times New Roman"/>
          <w:color w:val="000000" w:themeColor="text1"/>
          <w:lang w:val="en-US"/>
        </w:rPr>
        <w:t>Neuroprogenitor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Cells Is Strongly Correlated to Zika Virus Microcephaly Cytokines Phenotype Evidencing a Persistent Inflammation in the CNS.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Front Immunol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2019; </w:t>
      </w:r>
      <w:r w:rsidRPr="005B71F9">
        <w:rPr>
          <w:rFonts w:ascii="Times New Roman" w:hAnsi="Times New Roman" w:cs="Times New Roman"/>
          <w:b/>
          <w:bCs/>
          <w:color w:val="000000" w:themeColor="text1"/>
          <w:lang w:val="en-US"/>
        </w:rPr>
        <w:t>10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>: 1928.</w:t>
      </w:r>
    </w:p>
    <w:p w14:paraId="4020577A" w14:textId="77777777" w:rsidR="00C647BA" w:rsidRPr="005958D8" w:rsidRDefault="00C647BA" w:rsidP="005B71F9">
      <w:pPr>
        <w:pStyle w:val="PargrafodaLista"/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4FCCDEC6" w14:textId="53C391F2" w:rsidR="00C647BA" w:rsidRPr="00E40BF7" w:rsidRDefault="00C647BA" w:rsidP="005B71F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Brahma R, </w:t>
      </w:r>
      <w:proofErr w:type="spellStart"/>
      <w:r w:rsidRPr="005B71F9">
        <w:rPr>
          <w:rFonts w:ascii="Times New Roman" w:hAnsi="Times New Roman" w:cs="Times New Roman"/>
          <w:color w:val="000000" w:themeColor="text1"/>
          <w:lang w:val="en-US"/>
        </w:rPr>
        <w:t>Gurumayum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S, </w:t>
      </w:r>
      <w:proofErr w:type="spellStart"/>
      <w:r w:rsidRPr="005B71F9">
        <w:rPr>
          <w:rFonts w:ascii="Times New Roman" w:hAnsi="Times New Roman" w:cs="Times New Roman"/>
          <w:color w:val="000000" w:themeColor="text1"/>
          <w:lang w:val="en-US"/>
        </w:rPr>
        <w:t>Naorem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LD, </w:t>
      </w:r>
      <w:proofErr w:type="spellStart"/>
      <w:r w:rsidRPr="005B71F9">
        <w:rPr>
          <w:rFonts w:ascii="Times New Roman" w:hAnsi="Times New Roman" w:cs="Times New Roman"/>
          <w:color w:val="000000" w:themeColor="text1"/>
          <w:lang w:val="en-US"/>
        </w:rPr>
        <w:t>Muthaiyan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M, Gopal J, Venkatesan A. Identification of Hub Genes and Pathways in Zika Virus Infection Using RNA-Seq Data: A Network-Based Computational Approach. </w:t>
      </w:r>
      <w:r w:rsidRPr="00E40BF7">
        <w:rPr>
          <w:rFonts w:ascii="Times New Roman" w:hAnsi="Times New Roman" w:cs="Times New Roman"/>
          <w:i/>
          <w:iCs/>
          <w:color w:val="000000" w:themeColor="text1"/>
          <w:lang w:val="en-US"/>
        </w:rPr>
        <w:t>Viral Immunol</w:t>
      </w:r>
      <w:r w:rsidRPr="00E40BF7">
        <w:rPr>
          <w:rFonts w:ascii="Times New Roman" w:hAnsi="Times New Roman" w:cs="Times New Roman"/>
          <w:color w:val="000000" w:themeColor="text1"/>
          <w:lang w:val="en-US"/>
        </w:rPr>
        <w:t xml:space="preserve"> 2018; </w:t>
      </w:r>
      <w:r w:rsidRPr="00E40BF7">
        <w:rPr>
          <w:rFonts w:ascii="Times New Roman" w:hAnsi="Times New Roman" w:cs="Times New Roman"/>
          <w:b/>
          <w:bCs/>
          <w:color w:val="000000" w:themeColor="text1"/>
          <w:lang w:val="en-US"/>
        </w:rPr>
        <w:t>31</w:t>
      </w:r>
      <w:r w:rsidRPr="00E40BF7">
        <w:rPr>
          <w:rFonts w:ascii="Times New Roman" w:hAnsi="Times New Roman" w:cs="Times New Roman"/>
          <w:color w:val="000000" w:themeColor="text1"/>
          <w:lang w:val="en-US"/>
        </w:rPr>
        <w:t>(4): 321–32.</w:t>
      </w:r>
    </w:p>
    <w:p w14:paraId="018B2481" w14:textId="77777777" w:rsidR="00C647BA" w:rsidRPr="00E40BF7" w:rsidRDefault="00C647BA" w:rsidP="005B71F9">
      <w:pPr>
        <w:pStyle w:val="PargrafodaLista"/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4DC21B06" w14:textId="48ED9BD3" w:rsidR="00E40BF7" w:rsidRPr="00E40BF7" w:rsidRDefault="00E40BF7" w:rsidP="00E40BF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B71F9">
        <w:rPr>
          <w:rFonts w:ascii="Times New Roman" w:hAnsi="Times New Roman" w:cs="Times New Roman"/>
          <w:color w:val="000000" w:themeColor="text1"/>
        </w:rPr>
        <w:t xml:space="preserve">Caires-Júnior LC, Goulart E, Melo US, </w:t>
      </w:r>
      <w:proofErr w:type="spellStart"/>
      <w:r w:rsidRPr="005B71F9">
        <w:rPr>
          <w:rFonts w:ascii="Times New Roman" w:hAnsi="Times New Roman" w:cs="Times New Roman"/>
          <w:color w:val="000000" w:themeColor="text1"/>
        </w:rPr>
        <w:t>Araujo</w:t>
      </w:r>
      <w:proofErr w:type="spellEnd"/>
      <w:r w:rsidRPr="005B71F9">
        <w:rPr>
          <w:rFonts w:ascii="Times New Roman" w:hAnsi="Times New Roman" w:cs="Times New Roman"/>
          <w:color w:val="000000" w:themeColor="text1"/>
        </w:rPr>
        <w:t xml:space="preserve"> BHS, </w:t>
      </w:r>
      <w:proofErr w:type="spellStart"/>
      <w:r w:rsidRPr="005B71F9">
        <w:rPr>
          <w:rFonts w:ascii="Times New Roman" w:hAnsi="Times New Roman" w:cs="Times New Roman"/>
          <w:color w:val="000000" w:themeColor="text1"/>
        </w:rPr>
        <w:t>Alvizi</w:t>
      </w:r>
      <w:proofErr w:type="spellEnd"/>
      <w:r w:rsidRPr="005B71F9">
        <w:rPr>
          <w:rFonts w:ascii="Times New Roman" w:hAnsi="Times New Roman" w:cs="Times New Roman"/>
          <w:color w:val="000000" w:themeColor="text1"/>
        </w:rPr>
        <w:t xml:space="preserve"> L, Soares-</w:t>
      </w:r>
      <w:proofErr w:type="spellStart"/>
      <w:r w:rsidRPr="005B71F9">
        <w:rPr>
          <w:rFonts w:ascii="Times New Roman" w:hAnsi="Times New Roman" w:cs="Times New Roman"/>
          <w:color w:val="000000" w:themeColor="text1"/>
        </w:rPr>
        <w:t>Schanoski</w:t>
      </w:r>
      <w:proofErr w:type="spellEnd"/>
      <w:r w:rsidRPr="005B71F9">
        <w:rPr>
          <w:rFonts w:ascii="Times New Roman" w:hAnsi="Times New Roman" w:cs="Times New Roman"/>
          <w:color w:val="000000" w:themeColor="text1"/>
        </w:rPr>
        <w:t xml:space="preserve"> A, </w:t>
      </w:r>
      <w:r w:rsidRPr="005B71F9">
        <w:rPr>
          <w:rFonts w:ascii="Times New Roman" w:hAnsi="Times New Roman" w:cs="Times New Roman"/>
          <w:i/>
          <w:iCs/>
          <w:color w:val="000000" w:themeColor="text1"/>
        </w:rPr>
        <w:t>et al</w:t>
      </w:r>
      <w:r w:rsidRPr="005B71F9">
        <w:rPr>
          <w:rFonts w:ascii="Times New Roman" w:hAnsi="Times New Roman" w:cs="Times New Roman"/>
          <w:color w:val="000000" w:themeColor="text1"/>
        </w:rPr>
        <w:t xml:space="preserve">. 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Discordant congenital Zika syndrome twins show differential in vitro viral susceptibility of neural progenitor cells [published correction appears in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Nat </w:t>
      </w:r>
      <w:proofErr w:type="spellStart"/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Commun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2018 Mar 13; </w:t>
      </w:r>
      <w:r w:rsidRPr="005B71F9">
        <w:rPr>
          <w:rFonts w:ascii="Times New Roman" w:hAnsi="Times New Roman" w:cs="Times New Roman"/>
          <w:b/>
          <w:bCs/>
          <w:color w:val="000000" w:themeColor="text1"/>
          <w:lang w:val="en-US"/>
        </w:rPr>
        <w:t>9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(1):1114].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Nat </w:t>
      </w:r>
      <w:proofErr w:type="spellStart"/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Commun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2018; </w:t>
      </w:r>
      <w:r w:rsidRPr="005B71F9">
        <w:rPr>
          <w:rFonts w:ascii="Times New Roman" w:hAnsi="Times New Roman" w:cs="Times New Roman"/>
          <w:b/>
          <w:bCs/>
          <w:color w:val="000000" w:themeColor="text1"/>
          <w:lang w:val="en-US"/>
        </w:rPr>
        <w:t>9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>(1):475.</w:t>
      </w:r>
    </w:p>
    <w:p w14:paraId="2A93880D" w14:textId="77777777" w:rsidR="00E40BF7" w:rsidRPr="00E40BF7" w:rsidRDefault="00E40BF7" w:rsidP="00E40BF7">
      <w:pPr>
        <w:pStyle w:val="PargrafodaLista"/>
        <w:rPr>
          <w:rFonts w:ascii="Times New Roman" w:hAnsi="Times New Roman" w:cs="Times New Roman"/>
          <w:color w:val="000000" w:themeColor="text1"/>
        </w:rPr>
      </w:pPr>
    </w:p>
    <w:p w14:paraId="4F8780D7" w14:textId="44B538DF" w:rsidR="00E40BF7" w:rsidRPr="00E40BF7" w:rsidRDefault="00E40BF7" w:rsidP="00E40BF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Janssens S, </w:t>
      </w:r>
      <w:proofErr w:type="spellStart"/>
      <w:r w:rsidRPr="005B71F9">
        <w:rPr>
          <w:rFonts w:ascii="Times New Roman" w:hAnsi="Times New Roman" w:cs="Times New Roman"/>
          <w:color w:val="000000" w:themeColor="text1"/>
          <w:lang w:val="en-US"/>
        </w:rPr>
        <w:t>Schotsaert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M, </w:t>
      </w:r>
      <w:proofErr w:type="spellStart"/>
      <w:r w:rsidRPr="005B71F9">
        <w:rPr>
          <w:rFonts w:ascii="Times New Roman" w:hAnsi="Times New Roman" w:cs="Times New Roman"/>
          <w:color w:val="000000" w:themeColor="text1"/>
          <w:lang w:val="en-US"/>
        </w:rPr>
        <w:t>Karnik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R,</w:t>
      </w:r>
      <w:r w:rsidRPr="005B71F9">
        <w:rPr>
          <w:color w:val="000000" w:themeColor="text1"/>
          <w:lang w:val="en-US"/>
        </w:rPr>
        <w:t xml:space="preserve"> </w:t>
      </w:r>
      <w:proofErr w:type="spellStart"/>
      <w:r w:rsidRPr="005B71F9">
        <w:rPr>
          <w:rFonts w:ascii="Times New Roman" w:hAnsi="Times New Roman" w:cs="Times New Roman"/>
          <w:color w:val="000000" w:themeColor="text1"/>
          <w:lang w:val="en-US"/>
        </w:rPr>
        <w:t>Balasubramaniam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V, </w:t>
      </w:r>
      <w:proofErr w:type="spellStart"/>
      <w:r w:rsidRPr="005B71F9">
        <w:rPr>
          <w:rFonts w:ascii="Times New Roman" w:hAnsi="Times New Roman" w:cs="Times New Roman"/>
          <w:color w:val="000000" w:themeColor="text1"/>
          <w:lang w:val="en-US"/>
        </w:rPr>
        <w:t>Dejosez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M, Meissner A,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et al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. Zika Virus Alters DNA Methylation of Neural Genes in an Organoid Model of the Developing Human Brain. </w:t>
      </w:r>
      <w:proofErr w:type="spellStart"/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mSystems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2018; </w:t>
      </w:r>
      <w:r w:rsidRPr="005B71F9">
        <w:rPr>
          <w:rFonts w:ascii="Times New Roman" w:hAnsi="Times New Roman" w:cs="Times New Roman"/>
          <w:b/>
          <w:bCs/>
          <w:color w:val="000000" w:themeColor="text1"/>
          <w:lang w:val="en-US"/>
        </w:rPr>
        <w:t>3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>(1</w:t>
      </w:r>
      <w:proofErr w:type="gramStart"/>
      <w:r w:rsidRPr="005B71F9">
        <w:rPr>
          <w:rFonts w:ascii="Times New Roman" w:hAnsi="Times New Roman" w:cs="Times New Roman"/>
          <w:color w:val="000000" w:themeColor="text1"/>
          <w:lang w:val="en-US"/>
        </w:rPr>
        <w:t>):e</w:t>
      </w:r>
      <w:proofErr w:type="gramEnd"/>
      <w:r w:rsidRPr="005B71F9">
        <w:rPr>
          <w:rFonts w:ascii="Times New Roman" w:hAnsi="Times New Roman" w:cs="Times New Roman"/>
          <w:color w:val="000000" w:themeColor="text1"/>
          <w:lang w:val="en-US"/>
        </w:rPr>
        <w:t>00219-17.</w:t>
      </w:r>
    </w:p>
    <w:p w14:paraId="1C66910C" w14:textId="77777777" w:rsidR="00E40BF7" w:rsidRPr="00E40BF7" w:rsidRDefault="00E40BF7" w:rsidP="00E40BF7">
      <w:pPr>
        <w:pStyle w:val="PargrafodaLista"/>
        <w:rPr>
          <w:rFonts w:ascii="Times New Roman" w:hAnsi="Times New Roman" w:cs="Times New Roman"/>
          <w:color w:val="000000" w:themeColor="text1"/>
          <w:lang w:val="en-US"/>
        </w:rPr>
      </w:pPr>
    </w:p>
    <w:p w14:paraId="520422C8" w14:textId="35711D8D" w:rsidR="00C647BA" w:rsidRPr="005B71F9" w:rsidRDefault="00C647BA" w:rsidP="005B71F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B71F9">
        <w:rPr>
          <w:rFonts w:ascii="Times New Roman" w:hAnsi="Times New Roman" w:cs="Times New Roman"/>
          <w:color w:val="000000" w:themeColor="text1"/>
        </w:rPr>
        <w:t xml:space="preserve">Garcez PP, Nascimento JM, de Vasconcelos JM, Madeiro da Costa R, </w:t>
      </w:r>
      <w:proofErr w:type="spellStart"/>
      <w:r w:rsidRPr="005B71F9">
        <w:rPr>
          <w:rFonts w:ascii="Times New Roman" w:hAnsi="Times New Roman" w:cs="Times New Roman"/>
          <w:color w:val="000000" w:themeColor="text1"/>
        </w:rPr>
        <w:t>Delvecchio</w:t>
      </w:r>
      <w:proofErr w:type="spellEnd"/>
      <w:r w:rsidRPr="005B71F9">
        <w:rPr>
          <w:rFonts w:ascii="Times New Roman" w:hAnsi="Times New Roman" w:cs="Times New Roman"/>
          <w:color w:val="000000" w:themeColor="text1"/>
        </w:rPr>
        <w:t xml:space="preserve"> R, Trindade P, </w:t>
      </w:r>
      <w:r w:rsidRPr="005B71F9">
        <w:rPr>
          <w:rFonts w:ascii="Times New Roman" w:hAnsi="Times New Roman" w:cs="Times New Roman"/>
          <w:i/>
          <w:iCs/>
          <w:color w:val="000000" w:themeColor="text1"/>
        </w:rPr>
        <w:t>et al</w:t>
      </w:r>
      <w:r w:rsidRPr="005B71F9">
        <w:rPr>
          <w:rFonts w:ascii="Times New Roman" w:hAnsi="Times New Roman" w:cs="Times New Roman"/>
          <w:color w:val="000000" w:themeColor="text1"/>
        </w:rPr>
        <w:t xml:space="preserve">. 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Zika virus disrupts molecular fingerprinting of human </w:t>
      </w:r>
      <w:proofErr w:type="spellStart"/>
      <w:r w:rsidRPr="005B71F9">
        <w:rPr>
          <w:rFonts w:ascii="Times New Roman" w:hAnsi="Times New Roman" w:cs="Times New Roman"/>
          <w:color w:val="000000" w:themeColor="text1"/>
          <w:lang w:val="en-US"/>
        </w:rPr>
        <w:t>neurospheres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Sci Rep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2017; </w:t>
      </w:r>
      <w:r w:rsidRPr="005B71F9">
        <w:rPr>
          <w:rFonts w:ascii="Times New Roman" w:hAnsi="Times New Roman" w:cs="Times New Roman"/>
          <w:b/>
          <w:bCs/>
          <w:color w:val="000000" w:themeColor="text1"/>
          <w:lang w:val="en-US"/>
        </w:rPr>
        <w:t>7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>: 40780.</w:t>
      </w:r>
    </w:p>
    <w:p w14:paraId="336FB3D7" w14:textId="77777777" w:rsidR="00A35CED" w:rsidRPr="005B71F9" w:rsidRDefault="00A35CED" w:rsidP="005B71F9">
      <w:pPr>
        <w:pStyle w:val="PargrafodaLista"/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278BA63F" w14:textId="59B36CA4" w:rsidR="00C647BA" w:rsidRPr="005B71F9" w:rsidRDefault="00C647BA" w:rsidP="005B71F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Moni MA, </w:t>
      </w:r>
      <w:proofErr w:type="spellStart"/>
      <w:r w:rsidRPr="005B71F9">
        <w:rPr>
          <w:rFonts w:ascii="Times New Roman" w:hAnsi="Times New Roman" w:cs="Times New Roman"/>
          <w:color w:val="000000" w:themeColor="text1"/>
          <w:lang w:val="en-US"/>
        </w:rPr>
        <w:t>Lio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' P. Genetic Profiling and Comorbidities of Zika Infection.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J Infect Dis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2017; </w:t>
      </w:r>
      <w:r w:rsidRPr="005B71F9">
        <w:rPr>
          <w:rFonts w:ascii="Times New Roman" w:hAnsi="Times New Roman" w:cs="Times New Roman"/>
          <w:b/>
          <w:bCs/>
          <w:color w:val="000000" w:themeColor="text1"/>
          <w:lang w:val="en-US"/>
        </w:rPr>
        <w:t>216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>(6): 703–12.</w:t>
      </w:r>
    </w:p>
    <w:p w14:paraId="33757EF4" w14:textId="77777777" w:rsidR="00C647BA" w:rsidRPr="005958D8" w:rsidRDefault="00C647BA" w:rsidP="005B71F9">
      <w:pPr>
        <w:pStyle w:val="PargrafodaLista"/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30DECB60" w14:textId="6603C8A6" w:rsidR="00E40BF7" w:rsidRPr="00E40BF7" w:rsidRDefault="00E40BF7" w:rsidP="00E40BF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Rolfe AJ, Bosco DB, Wang J, Nowakowski RS, Fan J, Ren Y. Bioinformatic analysis reveals the expression of unique transcriptomic signatures in Zika virus infected human neural stem cells.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Cell </w:t>
      </w:r>
      <w:proofErr w:type="spellStart"/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Biosci</w:t>
      </w:r>
      <w:proofErr w:type="spellEnd"/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2016; </w:t>
      </w:r>
      <w:r w:rsidRPr="005B71F9">
        <w:rPr>
          <w:rFonts w:ascii="Times New Roman" w:hAnsi="Times New Roman" w:cs="Times New Roman"/>
          <w:b/>
          <w:bCs/>
          <w:color w:val="000000" w:themeColor="text1"/>
          <w:lang w:val="en-US"/>
        </w:rPr>
        <w:t>6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>: 42.</w:t>
      </w:r>
    </w:p>
    <w:p w14:paraId="6E2D017B" w14:textId="77777777" w:rsidR="00E40BF7" w:rsidRPr="00E40BF7" w:rsidRDefault="00E40BF7" w:rsidP="00E40BF7">
      <w:pPr>
        <w:pStyle w:val="PargrafodaLista"/>
        <w:rPr>
          <w:rFonts w:ascii="Times New Roman" w:hAnsi="Times New Roman" w:cs="Times New Roman"/>
          <w:color w:val="000000" w:themeColor="text1"/>
          <w:lang w:val="en-US"/>
        </w:rPr>
      </w:pPr>
    </w:p>
    <w:p w14:paraId="3D9415BB" w14:textId="4EBC8247" w:rsidR="00C647BA" w:rsidRPr="005B71F9" w:rsidRDefault="00C647BA" w:rsidP="005B71F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Zhang F, Hammack C, Ogden SC, Cheng Y, Lee EM, Wen Z,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et al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. Molecular signatures associated with ZIKV exposure in human cortical neural progenitors. </w:t>
      </w:r>
      <w:r w:rsidRPr="005B71F9">
        <w:rPr>
          <w:rFonts w:ascii="Times New Roman" w:hAnsi="Times New Roman" w:cs="Times New Roman"/>
          <w:i/>
          <w:iCs/>
          <w:color w:val="000000" w:themeColor="text1"/>
          <w:lang w:val="en-US"/>
        </w:rPr>
        <w:t>Nucleic Acids Res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 xml:space="preserve"> 2016; </w:t>
      </w:r>
      <w:r w:rsidRPr="005B71F9">
        <w:rPr>
          <w:rFonts w:ascii="Times New Roman" w:hAnsi="Times New Roman" w:cs="Times New Roman"/>
          <w:b/>
          <w:bCs/>
          <w:color w:val="000000" w:themeColor="text1"/>
          <w:lang w:val="en-US"/>
        </w:rPr>
        <w:t>44</w:t>
      </w:r>
      <w:r w:rsidRPr="005B71F9">
        <w:rPr>
          <w:rFonts w:ascii="Times New Roman" w:hAnsi="Times New Roman" w:cs="Times New Roman"/>
          <w:color w:val="000000" w:themeColor="text1"/>
          <w:lang w:val="en-US"/>
        </w:rPr>
        <w:t>(18): 8610–20.</w:t>
      </w:r>
    </w:p>
    <w:p w14:paraId="75127E86" w14:textId="77777777" w:rsidR="00C647BA" w:rsidRPr="005958D8" w:rsidRDefault="00C647BA" w:rsidP="005B71F9">
      <w:pPr>
        <w:pStyle w:val="PargrafodaLista"/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6B25DD6D" w14:textId="77777777" w:rsidR="00C647BA" w:rsidRPr="005958D8" w:rsidRDefault="00C647BA" w:rsidP="005B71F9">
      <w:pPr>
        <w:pStyle w:val="PargrafodaLista"/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sectPr w:rsidR="00C647BA" w:rsidRPr="005958D8" w:rsidSect="00EC7819"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75C"/>
    <w:multiLevelType w:val="hybridMultilevel"/>
    <w:tmpl w:val="FD06937C"/>
    <w:lvl w:ilvl="0" w:tplc="CA50FA9C">
      <w:start w:val="3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A2C"/>
    <w:multiLevelType w:val="hybridMultilevel"/>
    <w:tmpl w:val="8CFACD84"/>
    <w:lvl w:ilvl="0" w:tplc="9BF0B7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2983"/>
    <w:multiLevelType w:val="hybridMultilevel"/>
    <w:tmpl w:val="9EE8C5C8"/>
    <w:lvl w:ilvl="0" w:tplc="9BF0B7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7B7E"/>
    <w:multiLevelType w:val="multilevel"/>
    <w:tmpl w:val="AB9C2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16251"/>
    <w:multiLevelType w:val="multilevel"/>
    <w:tmpl w:val="102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94852"/>
    <w:multiLevelType w:val="multilevel"/>
    <w:tmpl w:val="88C47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6372C"/>
    <w:multiLevelType w:val="hybridMultilevel"/>
    <w:tmpl w:val="8EA24D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940E3"/>
    <w:multiLevelType w:val="hybridMultilevel"/>
    <w:tmpl w:val="4CB2C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D10CB"/>
    <w:multiLevelType w:val="multilevel"/>
    <w:tmpl w:val="F8F2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D5DBF"/>
    <w:multiLevelType w:val="hybridMultilevel"/>
    <w:tmpl w:val="784EA6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00895"/>
    <w:multiLevelType w:val="multilevel"/>
    <w:tmpl w:val="D9BA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06058"/>
    <w:multiLevelType w:val="multilevel"/>
    <w:tmpl w:val="A378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5D5253"/>
    <w:multiLevelType w:val="hybridMultilevel"/>
    <w:tmpl w:val="81262DCC"/>
    <w:lvl w:ilvl="0" w:tplc="410E1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63A3"/>
    <w:multiLevelType w:val="multilevel"/>
    <w:tmpl w:val="46B2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02F86"/>
    <w:multiLevelType w:val="multilevel"/>
    <w:tmpl w:val="D7C2B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0"/>
    <w:lvlOverride w:ilvl="0">
      <w:lvl w:ilvl="0">
        <w:numFmt w:val="lowerLetter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lowerLetter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lowerLetter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44"/>
    <w:rsid w:val="00010EB6"/>
    <w:rsid w:val="00050051"/>
    <w:rsid w:val="00063705"/>
    <w:rsid w:val="00075EDD"/>
    <w:rsid w:val="00080844"/>
    <w:rsid w:val="00092E05"/>
    <w:rsid w:val="00094D04"/>
    <w:rsid w:val="000B2FC8"/>
    <w:rsid w:val="000D2512"/>
    <w:rsid w:val="000F00F1"/>
    <w:rsid w:val="000F2E2A"/>
    <w:rsid w:val="00134838"/>
    <w:rsid w:val="00192C75"/>
    <w:rsid w:val="001A2495"/>
    <w:rsid w:val="001B4060"/>
    <w:rsid w:val="001C663D"/>
    <w:rsid w:val="002145B5"/>
    <w:rsid w:val="0025512F"/>
    <w:rsid w:val="002838A7"/>
    <w:rsid w:val="002938D0"/>
    <w:rsid w:val="002A4521"/>
    <w:rsid w:val="00344944"/>
    <w:rsid w:val="00377C6B"/>
    <w:rsid w:val="00393ADA"/>
    <w:rsid w:val="00394A4D"/>
    <w:rsid w:val="003A17A5"/>
    <w:rsid w:val="003C1259"/>
    <w:rsid w:val="003D007E"/>
    <w:rsid w:val="003F2302"/>
    <w:rsid w:val="004445B4"/>
    <w:rsid w:val="0045001F"/>
    <w:rsid w:val="00462392"/>
    <w:rsid w:val="00482738"/>
    <w:rsid w:val="004B3B7A"/>
    <w:rsid w:val="004E4068"/>
    <w:rsid w:val="0052079A"/>
    <w:rsid w:val="005506C8"/>
    <w:rsid w:val="005958D8"/>
    <w:rsid w:val="005962D4"/>
    <w:rsid w:val="005B04F0"/>
    <w:rsid w:val="005B71F9"/>
    <w:rsid w:val="005E02D0"/>
    <w:rsid w:val="005F3D97"/>
    <w:rsid w:val="0063729E"/>
    <w:rsid w:val="00662B5F"/>
    <w:rsid w:val="00665788"/>
    <w:rsid w:val="00685FC7"/>
    <w:rsid w:val="006A10BB"/>
    <w:rsid w:val="006B7144"/>
    <w:rsid w:val="006D7CB2"/>
    <w:rsid w:val="006E00F6"/>
    <w:rsid w:val="006F709D"/>
    <w:rsid w:val="00720275"/>
    <w:rsid w:val="00725562"/>
    <w:rsid w:val="00725E77"/>
    <w:rsid w:val="00732CBE"/>
    <w:rsid w:val="00742E37"/>
    <w:rsid w:val="00757EF6"/>
    <w:rsid w:val="00784799"/>
    <w:rsid w:val="00835402"/>
    <w:rsid w:val="008354A4"/>
    <w:rsid w:val="008641BB"/>
    <w:rsid w:val="008703E9"/>
    <w:rsid w:val="008734E5"/>
    <w:rsid w:val="00885D66"/>
    <w:rsid w:val="008A19F9"/>
    <w:rsid w:val="00911521"/>
    <w:rsid w:val="009227BC"/>
    <w:rsid w:val="009230E5"/>
    <w:rsid w:val="009527A7"/>
    <w:rsid w:val="009A2F53"/>
    <w:rsid w:val="009C100D"/>
    <w:rsid w:val="009E6139"/>
    <w:rsid w:val="009F3DB0"/>
    <w:rsid w:val="00A04E11"/>
    <w:rsid w:val="00A176EE"/>
    <w:rsid w:val="00A23869"/>
    <w:rsid w:val="00A258C0"/>
    <w:rsid w:val="00A35CED"/>
    <w:rsid w:val="00A801FC"/>
    <w:rsid w:val="00A83583"/>
    <w:rsid w:val="00A838CB"/>
    <w:rsid w:val="00AE1617"/>
    <w:rsid w:val="00AF23CD"/>
    <w:rsid w:val="00B2228D"/>
    <w:rsid w:val="00B25607"/>
    <w:rsid w:val="00B74992"/>
    <w:rsid w:val="00BA404A"/>
    <w:rsid w:val="00BB77F0"/>
    <w:rsid w:val="00BF570C"/>
    <w:rsid w:val="00C647BA"/>
    <w:rsid w:val="00C7647B"/>
    <w:rsid w:val="00CD381C"/>
    <w:rsid w:val="00CE31DF"/>
    <w:rsid w:val="00CF16B6"/>
    <w:rsid w:val="00D2126B"/>
    <w:rsid w:val="00D475EC"/>
    <w:rsid w:val="00DA1A7B"/>
    <w:rsid w:val="00DA5862"/>
    <w:rsid w:val="00DF42BD"/>
    <w:rsid w:val="00E14906"/>
    <w:rsid w:val="00E40BF7"/>
    <w:rsid w:val="00E72F02"/>
    <w:rsid w:val="00E87515"/>
    <w:rsid w:val="00E91E26"/>
    <w:rsid w:val="00E92EFD"/>
    <w:rsid w:val="00EA6467"/>
    <w:rsid w:val="00EC754F"/>
    <w:rsid w:val="00EC7819"/>
    <w:rsid w:val="00ED52C6"/>
    <w:rsid w:val="00EE6459"/>
    <w:rsid w:val="00F367F0"/>
    <w:rsid w:val="00F42D29"/>
    <w:rsid w:val="00FB63CE"/>
    <w:rsid w:val="00FD0E5B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278E"/>
  <w15:chartTrackingRefBased/>
  <w15:docId w15:val="{BF8F0451-D98C-486A-8C4A-39717B6A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10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312253830843563764ydpc78b5e8cyiv6149074076msonormal">
    <w:name w:val="m_312253830843563764ydpc78b5e8cyiv6149074076msonormal"/>
    <w:basedOn w:val="Normal"/>
    <w:rsid w:val="0034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4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94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449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9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9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E3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E6459"/>
    <w:pPr>
      <w:spacing w:after="0" w:line="240" w:lineRule="auto"/>
    </w:pPr>
  </w:style>
  <w:style w:type="paragraph" w:customStyle="1" w:styleId="p">
    <w:name w:val="p"/>
    <w:basedOn w:val="Normal"/>
    <w:rsid w:val="0055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506C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85D66"/>
    <w:rPr>
      <w:i/>
      <w:iCs/>
    </w:rPr>
  </w:style>
  <w:style w:type="paragraph" w:styleId="PargrafodaLista">
    <w:name w:val="List Paragraph"/>
    <w:basedOn w:val="Normal"/>
    <w:uiPriority w:val="34"/>
    <w:qFormat/>
    <w:rsid w:val="00AF23C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010E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enoPendente1">
    <w:name w:val="Menção Pendente1"/>
    <w:basedOn w:val="Fontepargpadro"/>
    <w:uiPriority w:val="99"/>
    <w:rsid w:val="000D2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2377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2106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Gomes</dc:creator>
  <cp:keywords/>
  <dc:description/>
  <cp:lastModifiedBy>Lavinia Schuler Faccini</cp:lastModifiedBy>
  <cp:revision>2</cp:revision>
  <dcterms:created xsi:type="dcterms:W3CDTF">2021-08-08T20:10:00Z</dcterms:created>
  <dcterms:modified xsi:type="dcterms:W3CDTF">2021-08-08T20:10:00Z</dcterms:modified>
</cp:coreProperties>
</file>