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CD21" w14:textId="77777777" w:rsidR="00A80AE6" w:rsidRPr="001E73F3" w:rsidRDefault="00151995">
      <w:pPr>
        <w:widowControl/>
        <w:jc w:val="left"/>
        <w:rPr>
          <w:rFonts w:ascii="Arial" w:hAnsi="Arial" w:cs="Arial"/>
          <w:b/>
          <w:sz w:val="24"/>
          <w:szCs w:val="24"/>
        </w:rPr>
      </w:pPr>
      <w:r w:rsidRPr="001E73F3">
        <w:rPr>
          <w:rFonts w:ascii="Arial" w:hAnsi="Arial" w:cs="Arial"/>
          <w:b/>
          <w:sz w:val="24"/>
          <w:szCs w:val="24"/>
        </w:rPr>
        <w:t>Supplemental Figure 1</w:t>
      </w:r>
      <w:r w:rsidR="00D273D7" w:rsidRPr="001E73F3">
        <w:rPr>
          <w:rFonts w:ascii="Arial" w:hAnsi="Arial" w:cs="Arial" w:hint="eastAsia"/>
          <w:b/>
          <w:sz w:val="24"/>
          <w:szCs w:val="24"/>
        </w:rPr>
        <w:t>.</w:t>
      </w:r>
    </w:p>
    <w:p w14:paraId="65BE4BB8" w14:textId="77777777" w:rsidR="007B5077" w:rsidRDefault="00A80AE6">
      <w:pPr>
        <w:widowControl/>
        <w:jc w:val="left"/>
      </w:pPr>
      <w:r>
        <w:t xml:space="preserve"> </w:t>
      </w:r>
      <w:r w:rsidR="007B5077">
        <w:fldChar w:fldCharType="begin"/>
      </w:r>
      <w:r w:rsidR="007B5077">
        <w:instrText xml:space="preserve"> LINK Excel.Sheet.12 "C:\\Users\\Administrator\\Desktop\\circRNA-2\\Figure 1\\circRNA</w:instrText>
      </w:r>
      <w:r w:rsidR="007B5077">
        <w:instrText>测序</w:instrText>
      </w:r>
      <w:r w:rsidR="007B5077">
        <w:instrText xml:space="preserve">\\AJcon_vs_FM.CircRNA.DESeq.xlsx" "Sheet1!R1C1:R578C10" \a \f 5 \h  \* MERGEFORMAT </w:instrText>
      </w:r>
      <w:r w:rsidR="007B5077">
        <w:fldChar w:fldCharType="separate"/>
      </w:r>
    </w:p>
    <w:p w14:paraId="506BBECA" w14:textId="77777777" w:rsidR="007B5077" w:rsidRDefault="007B5077" w:rsidP="001E73F3">
      <w:pPr>
        <w:widowControl/>
        <w:jc w:val="center"/>
      </w:pPr>
      <w:r>
        <w:fldChar w:fldCharType="end"/>
      </w:r>
      <w:r w:rsidR="00151995">
        <w:rPr>
          <w:noProof/>
        </w:rPr>
        <w:drawing>
          <wp:inline distT="0" distB="0" distL="0" distR="0" wp14:anchorId="52D30665" wp14:editId="76052C73">
            <wp:extent cx="5262617" cy="291577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178" cy="29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2944" w14:textId="65967418" w:rsidR="009A6AF5" w:rsidRPr="00EE35FA" w:rsidRDefault="00151995" w:rsidP="00E169CD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2976EF">
        <w:rPr>
          <w:rFonts w:ascii="Arial" w:hAnsi="Arial" w:cs="Arial"/>
          <w:b/>
          <w:sz w:val="24"/>
          <w:szCs w:val="24"/>
        </w:rPr>
        <w:t>Supplemental Figure 1</w:t>
      </w:r>
      <w:r w:rsidRPr="002976EF">
        <w:rPr>
          <w:rFonts w:ascii="Arial" w:hAnsi="Arial" w:cs="Arial" w:hint="eastAsia"/>
          <w:b/>
          <w:sz w:val="24"/>
          <w:szCs w:val="24"/>
        </w:rPr>
        <w:t>.</w:t>
      </w:r>
      <w:r>
        <w:rPr>
          <w:rFonts w:ascii="Arial" w:hAnsi="Arial" w:cs="Arial" w:hint="eastAsia"/>
          <w:sz w:val="24"/>
          <w:szCs w:val="24"/>
        </w:rPr>
        <w:t xml:space="preserve"> (A) </w:t>
      </w:r>
      <w:r w:rsidR="00E169CD">
        <w:rPr>
          <w:rFonts w:ascii="Arial" w:hAnsi="Arial" w:cs="Arial" w:hint="eastAsia"/>
          <w:sz w:val="24"/>
          <w:szCs w:val="24"/>
        </w:rPr>
        <w:t>The expression</w:t>
      </w:r>
      <w:r w:rsidR="004D7628">
        <w:rPr>
          <w:rFonts w:ascii="Arial" w:hAnsi="Arial" w:cs="Arial"/>
          <w:sz w:val="24"/>
          <w:szCs w:val="24"/>
        </w:rPr>
        <w:t xml:space="preserve"> levels</w:t>
      </w:r>
      <w:r w:rsidR="00E169CD">
        <w:rPr>
          <w:rFonts w:ascii="Arial" w:hAnsi="Arial" w:cs="Arial" w:hint="eastAsia"/>
          <w:sz w:val="24"/>
          <w:szCs w:val="24"/>
        </w:rPr>
        <w:t xml:space="preserve"> of circRNAs w</w:t>
      </w:r>
      <w:r w:rsidR="004D7628">
        <w:rPr>
          <w:rFonts w:ascii="Arial" w:hAnsi="Arial" w:cs="Arial"/>
          <w:sz w:val="24"/>
          <w:szCs w:val="24"/>
        </w:rPr>
        <w:t>ere</w:t>
      </w:r>
      <w:r w:rsidR="00E169CD">
        <w:rPr>
          <w:rFonts w:ascii="Arial" w:hAnsi="Arial" w:cs="Arial" w:hint="eastAsia"/>
          <w:sz w:val="24"/>
          <w:szCs w:val="24"/>
        </w:rPr>
        <w:t xml:space="preserve"> detected </w:t>
      </w:r>
      <w:r w:rsidR="001F0F59" w:rsidRPr="001F0F59">
        <w:rPr>
          <w:rFonts w:ascii="Arial" w:hAnsi="Arial" w:cs="Arial"/>
          <w:sz w:val="24"/>
          <w:szCs w:val="24"/>
        </w:rPr>
        <w:t>by qRT-PCR</w:t>
      </w:r>
      <w:r w:rsidR="001F0F59" w:rsidRPr="001F0F59">
        <w:rPr>
          <w:rFonts w:ascii="Arial" w:hAnsi="Arial" w:cs="Arial" w:hint="eastAsia"/>
          <w:sz w:val="24"/>
          <w:szCs w:val="24"/>
        </w:rPr>
        <w:t xml:space="preserve"> </w:t>
      </w:r>
      <w:r w:rsidR="00E169CD">
        <w:rPr>
          <w:rFonts w:ascii="Arial" w:hAnsi="Arial" w:cs="Arial" w:hint="eastAsia"/>
          <w:sz w:val="24"/>
          <w:szCs w:val="24"/>
        </w:rPr>
        <w:t xml:space="preserve">in HL-1 cells upon CVB3 infection; </w:t>
      </w:r>
      <w:r w:rsidR="00E169CD" w:rsidRPr="0027425F">
        <w:rPr>
          <w:rFonts w:ascii="Arial" w:hAnsi="Arial" w:cs="Arial"/>
          <w:sz w:val="24"/>
          <w:szCs w:val="24"/>
        </w:rPr>
        <w:t>*P&lt;0.05 VS. Control</w:t>
      </w:r>
      <w:r w:rsidR="00E169CD">
        <w:rPr>
          <w:rFonts w:ascii="Arial" w:hAnsi="Arial" w:cs="Arial" w:hint="eastAsia"/>
          <w:sz w:val="24"/>
          <w:szCs w:val="24"/>
        </w:rPr>
        <w:t xml:space="preserve">. (B) </w:t>
      </w:r>
      <w:r w:rsidR="00AA4AD1">
        <w:rPr>
          <w:rFonts w:ascii="Arial" w:hAnsi="Arial" w:cs="Arial" w:hint="eastAsia"/>
          <w:sz w:val="24"/>
          <w:szCs w:val="24"/>
        </w:rPr>
        <w:t>GO analysis for source genes of circRNAs</w:t>
      </w:r>
      <w:r w:rsidR="00157FB6">
        <w:rPr>
          <w:rFonts w:ascii="Arial" w:hAnsi="Arial" w:cs="Arial" w:hint="eastAsia"/>
          <w:sz w:val="24"/>
          <w:szCs w:val="24"/>
        </w:rPr>
        <w:t xml:space="preserve"> in A/J mice</w:t>
      </w:r>
      <w:r w:rsidR="00AA4AD1">
        <w:rPr>
          <w:rFonts w:ascii="Arial" w:hAnsi="Arial" w:cs="Arial" w:hint="eastAsia"/>
          <w:sz w:val="24"/>
          <w:szCs w:val="24"/>
        </w:rPr>
        <w:t>.</w:t>
      </w:r>
      <w:r w:rsidR="00DA7D8F">
        <w:rPr>
          <w:rFonts w:ascii="Arial" w:hAnsi="Arial" w:cs="Arial" w:hint="eastAsia"/>
          <w:sz w:val="24"/>
          <w:szCs w:val="24"/>
        </w:rPr>
        <w:t xml:space="preserve"> (</w:t>
      </w:r>
      <w:r w:rsidR="00E169CD">
        <w:rPr>
          <w:rFonts w:ascii="Arial" w:hAnsi="Arial" w:cs="Arial" w:hint="eastAsia"/>
          <w:sz w:val="24"/>
          <w:szCs w:val="24"/>
        </w:rPr>
        <w:t>C</w:t>
      </w:r>
      <w:r w:rsidR="00DA7D8F">
        <w:rPr>
          <w:rFonts w:ascii="Arial" w:hAnsi="Arial" w:cs="Arial" w:hint="eastAsia"/>
          <w:sz w:val="24"/>
          <w:szCs w:val="24"/>
        </w:rPr>
        <w:t xml:space="preserve">) The expression of </w:t>
      </w:r>
      <w:r w:rsidR="00DA7D8F" w:rsidRPr="0027425F">
        <w:rPr>
          <w:rFonts w:ascii="Arial" w:eastAsia="宋体" w:hAnsi="Arial" w:cs="Arial"/>
          <w:kern w:val="0"/>
          <w:sz w:val="24"/>
          <w:szCs w:val="24"/>
        </w:rPr>
        <w:t>circArhgap32</w:t>
      </w:r>
      <w:r w:rsidR="00DA7D8F">
        <w:rPr>
          <w:rFonts w:ascii="Arial" w:hAnsi="Arial" w:cs="Arial" w:hint="eastAsia"/>
          <w:sz w:val="24"/>
          <w:szCs w:val="24"/>
        </w:rPr>
        <w:t xml:space="preserve"> was detected by qRT-PCR; </w:t>
      </w:r>
      <w:r w:rsidR="00DA7D8F" w:rsidRPr="0027425F">
        <w:rPr>
          <w:rFonts w:ascii="Arial" w:hAnsi="Arial" w:cs="Arial"/>
          <w:sz w:val="24"/>
          <w:szCs w:val="24"/>
        </w:rPr>
        <w:t>*P&lt;0.05 VS. Control</w:t>
      </w:r>
      <w:r w:rsidR="00DA7D8F">
        <w:rPr>
          <w:rFonts w:ascii="Arial" w:hAnsi="Arial" w:cs="Arial" w:hint="eastAsia"/>
          <w:sz w:val="24"/>
          <w:szCs w:val="24"/>
        </w:rPr>
        <w:t>. (</w:t>
      </w:r>
      <w:r w:rsidR="00E169CD">
        <w:rPr>
          <w:rFonts w:ascii="Arial" w:hAnsi="Arial" w:cs="Arial" w:hint="eastAsia"/>
          <w:sz w:val="24"/>
          <w:szCs w:val="24"/>
        </w:rPr>
        <w:t>D</w:t>
      </w:r>
      <w:r w:rsidR="00DA7D8F">
        <w:rPr>
          <w:rFonts w:ascii="Arial" w:hAnsi="Arial" w:cs="Arial" w:hint="eastAsia"/>
          <w:sz w:val="24"/>
          <w:szCs w:val="24"/>
        </w:rPr>
        <w:t>)</w:t>
      </w:r>
      <w:r w:rsidR="00AE3D8A">
        <w:rPr>
          <w:rFonts w:ascii="Arial" w:hAnsi="Arial" w:cs="Arial" w:hint="eastAsia"/>
          <w:sz w:val="24"/>
          <w:szCs w:val="24"/>
        </w:rPr>
        <w:t xml:space="preserve"> The expression of </w:t>
      </w:r>
      <w:r w:rsidR="00AE3D8A" w:rsidRPr="0027425F">
        <w:rPr>
          <w:rFonts w:ascii="Arial" w:eastAsia="宋体" w:hAnsi="Arial" w:cs="Arial"/>
          <w:kern w:val="0"/>
          <w:sz w:val="24"/>
          <w:szCs w:val="24"/>
        </w:rPr>
        <w:t>Arhgap32</w:t>
      </w:r>
      <w:r w:rsidR="00AE3D8A">
        <w:rPr>
          <w:rFonts w:ascii="Arial" w:hAnsi="Arial" w:cs="Arial" w:hint="eastAsia"/>
          <w:sz w:val="24"/>
          <w:szCs w:val="24"/>
        </w:rPr>
        <w:t xml:space="preserve"> and </w:t>
      </w:r>
      <w:r w:rsidR="00AE3D8A" w:rsidRPr="0027425F">
        <w:rPr>
          <w:rFonts w:ascii="Arial" w:eastAsia="宋体" w:hAnsi="Arial" w:cs="Arial"/>
          <w:kern w:val="0"/>
          <w:sz w:val="24"/>
          <w:szCs w:val="24"/>
        </w:rPr>
        <w:t>circArhgap32</w:t>
      </w:r>
      <w:r w:rsidR="00AE3D8A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="00AE3D8A">
        <w:rPr>
          <w:rFonts w:ascii="Arial" w:hAnsi="Arial" w:cs="Arial" w:hint="eastAsia"/>
          <w:sz w:val="24"/>
          <w:szCs w:val="24"/>
        </w:rPr>
        <w:t xml:space="preserve">were detected by qRT-PCR; </w:t>
      </w:r>
      <w:r w:rsidR="00AE3D8A" w:rsidRPr="0027425F">
        <w:rPr>
          <w:rFonts w:ascii="Arial" w:hAnsi="Arial" w:cs="Arial"/>
          <w:sz w:val="24"/>
          <w:szCs w:val="24"/>
        </w:rPr>
        <w:t xml:space="preserve">*P&lt;0.05 VS. </w:t>
      </w:r>
      <w:r w:rsidR="00AC0797">
        <w:rPr>
          <w:rFonts w:ascii="Arial" w:hAnsi="Arial" w:cs="Arial" w:hint="eastAsia"/>
          <w:sz w:val="24"/>
          <w:szCs w:val="24"/>
        </w:rPr>
        <w:t>siRNA-NC</w:t>
      </w:r>
      <w:r w:rsidR="00AE3D8A">
        <w:rPr>
          <w:rFonts w:ascii="Arial" w:hAnsi="Arial" w:cs="Arial" w:hint="eastAsia"/>
          <w:sz w:val="24"/>
          <w:szCs w:val="24"/>
        </w:rPr>
        <w:t>.</w:t>
      </w:r>
      <w:r w:rsidR="00DA7D8F">
        <w:rPr>
          <w:rFonts w:ascii="Arial" w:hAnsi="Arial" w:cs="Arial" w:hint="eastAsia"/>
          <w:sz w:val="24"/>
          <w:szCs w:val="24"/>
        </w:rPr>
        <w:t xml:space="preserve"> (</w:t>
      </w:r>
      <w:r w:rsidR="00E169CD">
        <w:rPr>
          <w:rFonts w:ascii="Arial" w:hAnsi="Arial" w:cs="Arial" w:hint="eastAsia"/>
          <w:sz w:val="24"/>
          <w:szCs w:val="24"/>
        </w:rPr>
        <w:t>E</w:t>
      </w:r>
      <w:r w:rsidR="00DA7D8F">
        <w:rPr>
          <w:rFonts w:ascii="Arial" w:hAnsi="Arial" w:cs="Arial" w:hint="eastAsia"/>
          <w:sz w:val="24"/>
          <w:szCs w:val="24"/>
        </w:rPr>
        <w:t>)</w:t>
      </w:r>
      <w:r w:rsidR="00E169CD">
        <w:rPr>
          <w:rFonts w:ascii="Arial" w:hAnsi="Arial" w:cs="Arial" w:hint="eastAsia"/>
          <w:sz w:val="24"/>
          <w:szCs w:val="24"/>
        </w:rPr>
        <w:t xml:space="preserve"> </w:t>
      </w:r>
      <w:r w:rsidR="00773C71">
        <w:rPr>
          <w:rFonts w:ascii="Arial" w:hAnsi="Arial" w:cs="Arial" w:hint="eastAsia"/>
          <w:sz w:val="24"/>
          <w:szCs w:val="24"/>
        </w:rPr>
        <w:t>The expression</w:t>
      </w:r>
      <w:r w:rsidR="00773C71">
        <w:rPr>
          <w:rFonts w:ascii="Arial" w:hAnsi="Arial" w:cs="Arial"/>
          <w:sz w:val="24"/>
          <w:szCs w:val="24"/>
        </w:rPr>
        <w:t xml:space="preserve"> levels</w:t>
      </w:r>
      <w:r w:rsidR="00773C71">
        <w:rPr>
          <w:rFonts w:ascii="Arial" w:hAnsi="Arial" w:cs="Arial" w:hint="eastAsia"/>
          <w:sz w:val="24"/>
          <w:szCs w:val="24"/>
        </w:rPr>
        <w:t xml:space="preserve"> of</w:t>
      </w:r>
      <w:r w:rsidR="00773C71">
        <w:rPr>
          <w:rFonts w:ascii="Arial" w:hAnsi="Arial" w:cs="Arial" w:hint="eastAsia"/>
          <w:sz w:val="24"/>
          <w:szCs w:val="24"/>
        </w:rPr>
        <w:t xml:space="preserve"> </w:t>
      </w:r>
      <w:r w:rsidR="00773C71">
        <w:rPr>
          <w:rFonts w:ascii="Arial" w:hAnsi="Arial" w:cs="Arial"/>
          <w:sz w:val="24"/>
          <w:szCs w:val="24"/>
        </w:rPr>
        <w:t>i</w:t>
      </w:r>
      <w:r w:rsidR="00AE3D8A" w:rsidRPr="00AE3D8A">
        <w:rPr>
          <w:rFonts w:ascii="Arial" w:hAnsi="Arial" w:cs="Arial"/>
          <w:sz w:val="24"/>
          <w:szCs w:val="24"/>
        </w:rPr>
        <w:t>nflammatory factor</w:t>
      </w:r>
      <w:r w:rsidR="00AE3D8A">
        <w:rPr>
          <w:rFonts w:ascii="Arial" w:hAnsi="Arial" w:cs="Arial" w:hint="eastAsia"/>
          <w:sz w:val="24"/>
          <w:szCs w:val="24"/>
        </w:rPr>
        <w:t xml:space="preserve">s were detected by qRT-PCR; </w:t>
      </w:r>
      <w:r w:rsidR="00AE3D8A" w:rsidRPr="0027425F">
        <w:rPr>
          <w:rFonts w:ascii="Arial" w:hAnsi="Arial" w:cs="Arial"/>
          <w:sz w:val="24"/>
          <w:szCs w:val="24"/>
        </w:rPr>
        <w:t xml:space="preserve">*P&lt;0.05 VS. </w:t>
      </w:r>
      <w:r w:rsidR="00AC0797">
        <w:rPr>
          <w:rFonts w:ascii="Arial" w:hAnsi="Arial" w:cs="Arial" w:hint="eastAsia"/>
          <w:sz w:val="24"/>
          <w:szCs w:val="24"/>
        </w:rPr>
        <w:t>siRNA-NC</w:t>
      </w:r>
      <w:r w:rsidR="00AE3D8A">
        <w:rPr>
          <w:rFonts w:ascii="Arial" w:hAnsi="Arial" w:cs="Arial" w:hint="eastAsia"/>
          <w:sz w:val="24"/>
          <w:szCs w:val="24"/>
        </w:rPr>
        <w:t>.</w:t>
      </w:r>
    </w:p>
    <w:sectPr w:rsidR="009A6AF5" w:rsidRPr="00EE35FA" w:rsidSect="004D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7637" w14:textId="77777777" w:rsidR="008B1A21" w:rsidRDefault="008B1A21" w:rsidP="006E69EA">
      <w:r>
        <w:separator/>
      </w:r>
    </w:p>
  </w:endnote>
  <w:endnote w:type="continuationSeparator" w:id="0">
    <w:p w14:paraId="5344E566" w14:textId="77777777" w:rsidR="008B1A21" w:rsidRDefault="008B1A21" w:rsidP="006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CE6C" w14:textId="77777777" w:rsidR="008B1A21" w:rsidRDefault="008B1A21" w:rsidP="006E69EA">
      <w:r>
        <w:separator/>
      </w:r>
    </w:p>
  </w:footnote>
  <w:footnote w:type="continuationSeparator" w:id="0">
    <w:p w14:paraId="5A91E791" w14:textId="77777777" w:rsidR="008B1A21" w:rsidRDefault="008B1A21" w:rsidP="006E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505"/>
    <w:rsid w:val="00096129"/>
    <w:rsid w:val="00122F48"/>
    <w:rsid w:val="00151995"/>
    <w:rsid w:val="00157FB6"/>
    <w:rsid w:val="001853A9"/>
    <w:rsid w:val="001E73F3"/>
    <w:rsid w:val="001F0F59"/>
    <w:rsid w:val="002076FF"/>
    <w:rsid w:val="002976EF"/>
    <w:rsid w:val="00367B5D"/>
    <w:rsid w:val="003B7155"/>
    <w:rsid w:val="00434A64"/>
    <w:rsid w:val="0044277C"/>
    <w:rsid w:val="00452505"/>
    <w:rsid w:val="00456479"/>
    <w:rsid w:val="004D7628"/>
    <w:rsid w:val="004F6E54"/>
    <w:rsid w:val="005B09AB"/>
    <w:rsid w:val="005C70F2"/>
    <w:rsid w:val="005D2987"/>
    <w:rsid w:val="00601AAF"/>
    <w:rsid w:val="006D6CD2"/>
    <w:rsid w:val="006E69EA"/>
    <w:rsid w:val="007231A4"/>
    <w:rsid w:val="0072527E"/>
    <w:rsid w:val="00763C00"/>
    <w:rsid w:val="00773C71"/>
    <w:rsid w:val="00776F94"/>
    <w:rsid w:val="007B5077"/>
    <w:rsid w:val="0080296D"/>
    <w:rsid w:val="008B1A21"/>
    <w:rsid w:val="008C1521"/>
    <w:rsid w:val="00986619"/>
    <w:rsid w:val="00A80AE6"/>
    <w:rsid w:val="00A958AD"/>
    <w:rsid w:val="00AA4AD1"/>
    <w:rsid w:val="00AC0797"/>
    <w:rsid w:val="00AE3D8A"/>
    <w:rsid w:val="00B12CC0"/>
    <w:rsid w:val="00B20D25"/>
    <w:rsid w:val="00C256A8"/>
    <w:rsid w:val="00CC430F"/>
    <w:rsid w:val="00CE1D8E"/>
    <w:rsid w:val="00D273D7"/>
    <w:rsid w:val="00D63105"/>
    <w:rsid w:val="00DA7D8F"/>
    <w:rsid w:val="00E169CD"/>
    <w:rsid w:val="00EB0FC9"/>
    <w:rsid w:val="00EB36F1"/>
    <w:rsid w:val="00EE35FA"/>
    <w:rsid w:val="00F67B2B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C6B4"/>
  <w15:docId w15:val="{8B809686-CE9C-413B-8620-DF44E26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9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9EA"/>
    <w:rPr>
      <w:sz w:val="18"/>
      <w:szCs w:val="18"/>
    </w:rPr>
  </w:style>
  <w:style w:type="paragraph" w:styleId="a8">
    <w:name w:val="List Paragraph"/>
    <w:basedOn w:val="a"/>
    <w:uiPriority w:val="34"/>
    <w:qFormat/>
    <w:rsid w:val="00E169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156B-3B0C-4203-A325-033175F9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Chen Chen</cp:lastModifiedBy>
  <cp:revision>36</cp:revision>
  <dcterms:created xsi:type="dcterms:W3CDTF">2021-02-07T07:59:00Z</dcterms:created>
  <dcterms:modified xsi:type="dcterms:W3CDTF">2022-01-05T06:27:00Z</dcterms:modified>
</cp:coreProperties>
</file>