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DB8F4" w14:textId="77777777" w:rsidR="00282B46" w:rsidRDefault="00282B46" w:rsidP="00282B46">
      <w:pPr>
        <w:pStyle w:val="BodyA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Style w:val="None"/>
          <w:rFonts w:ascii="Times New Roman" w:hAnsi="Times New Roman"/>
          <w:b/>
          <w:bCs/>
        </w:rPr>
        <w:t xml:space="preserve">Supplemental </w:t>
      </w:r>
      <w:proofErr w:type="gramStart"/>
      <w:r>
        <w:rPr>
          <w:rStyle w:val="None"/>
          <w:rFonts w:ascii="Times New Roman" w:hAnsi="Times New Roman"/>
          <w:b/>
          <w:bCs/>
        </w:rPr>
        <w:t>Material  .</w:t>
      </w:r>
      <w:proofErr w:type="gramEnd"/>
      <w:r>
        <w:rPr>
          <w:rStyle w:val="None"/>
          <w:rFonts w:ascii="Times New Roman" w:hAnsi="Times New Roman"/>
          <w:b/>
          <w:bCs/>
        </w:rPr>
        <w:t xml:space="preserve"> Full model with predictors that were evaluated during model selection. </w:t>
      </w:r>
    </w:p>
    <w:tbl>
      <w:tblPr>
        <w:tblW w:w="7004" w:type="dxa"/>
        <w:tblLook w:val="04A0" w:firstRow="1" w:lastRow="0" w:firstColumn="1" w:lastColumn="0" w:noHBand="0" w:noVBand="1"/>
      </w:tblPr>
      <w:tblGrid>
        <w:gridCol w:w="2046"/>
        <w:gridCol w:w="1416"/>
        <w:gridCol w:w="3274"/>
        <w:gridCol w:w="1132"/>
      </w:tblGrid>
      <w:tr w:rsidR="00282B46" w:rsidRPr="00474440" w14:paraId="7F38F4B5" w14:textId="77777777" w:rsidTr="00E75E8D">
        <w:trPr>
          <w:trHeight w:val="1004"/>
        </w:trPr>
        <w:tc>
          <w:tcPr>
            <w:tcW w:w="204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36D301F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Dependent variable (response)</w:t>
            </w:r>
          </w:p>
        </w:tc>
        <w:tc>
          <w:tcPr>
            <w:tcW w:w="87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EDBFA0A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Model</w:t>
            </w:r>
          </w:p>
        </w:tc>
        <w:tc>
          <w:tcPr>
            <w:tcW w:w="327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814373D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Factors (predictors)</w:t>
            </w:r>
          </w:p>
        </w:tc>
        <w:tc>
          <w:tcPr>
            <w:tcW w:w="80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A97DE54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AIC</w:t>
            </w:r>
          </w:p>
        </w:tc>
      </w:tr>
      <w:tr w:rsidR="00282B46" w:rsidRPr="00474440" w14:paraId="666B7276" w14:textId="77777777" w:rsidTr="00E75E8D">
        <w:trPr>
          <w:trHeight w:val="152"/>
        </w:trPr>
        <w:tc>
          <w:tcPr>
            <w:tcW w:w="204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710CCCC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A8D907D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3ECF835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4FAD934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 </w:t>
            </w:r>
          </w:p>
        </w:tc>
      </w:tr>
      <w:tr w:rsidR="00282B46" w:rsidRPr="00474440" w14:paraId="659BA133" w14:textId="77777777" w:rsidTr="00E75E8D">
        <w:trPr>
          <w:trHeight w:val="334"/>
        </w:trPr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12F926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Number of individuals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ED104E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Poisson distribution with log-link function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5096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Hazing, Year, Date,</w:t>
            </w:r>
            <w:r w:rsidRPr="00813E7E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 xml:space="preserve"> </w:t>
            </w: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hazing*zone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5293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</w:rPr>
              <w:t>16300.11</w:t>
            </w:r>
          </w:p>
        </w:tc>
      </w:tr>
      <w:tr w:rsidR="00282B46" w:rsidRPr="00474440" w14:paraId="7CD7FFF0" w14:textId="77777777" w:rsidTr="00E75E8D">
        <w:trPr>
          <w:trHeight w:val="334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840C87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E15934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08A4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Hazing, Year, Date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52DF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color w:val="000000"/>
                <w:bdr w:val="none" w:sz="0" w:space="0" w:color="auto"/>
              </w:rPr>
              <w:t>16301.77</w:t>
            </w:r>
          </w:p>
        </w:tc>
      </w:tr>
      <w:tr w:rsidR="00282B46" w:rsidRPr="00474440" w14:paraId="4A49DA76" w14:textId="77777777" w:rsidTr="00E75E8D">
        <w:trPr>
          <w:trHeight w:val="334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828C9B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58D7DE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D60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Hazing, Year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448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color w:val="000000"/>
                <w:bdr w:val="none" w:sz="0" w:space="0" w:color="auto"/>
              </w:rPr>
              <w:t>16304.87</w:t>
            </w:r>
          </w:p>
        </w:tc>
      </w:tr>
      <w:tr w:rsidR="00282B46" w:rsidRPr="00474440" w14:paraId="33708048" w14:textId="77777777" w:rsidTr="00E75E8D">
        <w:trPr>
          <w:trHeight w:val="354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4EC7E6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576CA9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2BE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Hazing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6CE6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color w:val="000000"/>
                <w:bdr w:val="none" w:sz="0" w:space="0" w:color="auto"/>
              </w:rPr>
              <w:t>16398.85</w:t>
            </w:r>
          </w:p>
        </w:tc>
      </w:tr>
      <w:tr w:rsidR="00282B46" w:rsidRPr="00474440" w14:paraId="42B01EAA" w14:textId="77777777" w:rsidTr="00E75E8D">
        <w:trPr>
          <w:trHeight w:val="33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23FE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BF4E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133D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E753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</w:tr>
      <w:tr w:rsidR="00282B46" w:rsidRPr="00474440" w14:paraId="2B4AF3CC" w14:textId="77777777" w:rsidTr="00E75E8D">
        <w:trPr>
          <w:trHeight w:val="334"/>
        </w:trPr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952C7B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" w:eastAsia="Times New Roman" w:hAnsi="Times"/>
                <w:color w:val="000000"/>
                <w:bdr w:val="none" w:sz="0" w:space="0" w:color="auto"/>
              </w:rPr>
            </w:pPr>
            <w:r w:rsidRPr="00474440">
              <w:rPr>
                <w:rFonts w:ascii="Times" w:eastAsia="Times New Roman" w:hAnsi="Times"/>
                <w:color w:val="000000"/>
                <w:bdr w:val="none" w:sz="0" w:space="0" w:color="auto"/>
              </w:rPr>
              <w:t>Foraging vs transiting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D86AE2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 xml:space="preserve">Binomial 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5837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b/>
                <w:bCs/>
                <w:color w:val="000000"/>
                <w:bdr w:val="none" w:sz="0" w:space="0" w:color="auto"/>
              </w:rPr>
              <w:t>Treatment, # SSL present, year, treatment*level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F00D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b/>
                <w:bCs/>
                <w:color w:val="000000"/>
                <w:bdr w:val="none" w:sz="0" w:space="0" w:color="auto"/>
              </w:rPr>
              <w:t>2621.851</w:t>
            </w:r>
          </w:p>
        </w:tc>
      </w:tr>
      <w:tr w:rsidR="00282B46" w:rsidRPr="00474440" w14:paraId="2664F244" w14:textId="77777777" w:rsidTr="00E75E8D">
        <w:trPr>
          <w:trHeight w:val="334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77A11D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6CC4BB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02B1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Treatment, # SSL present, year, level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0216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color w:val="000000"/>
                <w:bdr w:val="none" w:sz="0" w:space="0" w:color="auto"/>
              </w:rPr>
              <w:t>2675.796</w:t>
            </w:r>
          </w:p>
        </w:tc>
      </w:tr>
      <w:tr w:rsidR="00282B46" w:rsidRPr="00474440" w14:paraId="4DCABBB3" w14:textId="77777777" w:rsidTr="00E75E8D">
        <w:trPr>
          <w:trHeight w:val="334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AEE051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E02D17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E87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Treatment, # SSL present, year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391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color w:val="000000"/>
                <w:bdr w:val="none" w:sz="0" w:space="0" w:color="auto"/>
              </w:rPr>
              <w:t>2630.296</w:t>
            </w:r>
          </w:p>
        </w:tc>
      </w:tr>
      <w:tr w:rsidR="00282B46" w:rsidRPr="00474440" w14:paraId="54388BE4" w14:textId="77777777" w:rsidTr="00E75E8D">
        <w:trPr>
          <w:trHeight w:val="354"/>
        </w:trPr>
        <w:tc>
          <w:tcPr>
            <w:tcW w:w="20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8F9CB0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7B03E6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610E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 xml:space="preserve">Treatment, # SSL present, </w:t>
            </w:r>
            <w:r>
              <w:rPr>
                <w:rFonts w:eastAsia="Times New Roman"/>
                <w:color w:val="000000"/>
                <w:bdr w:val="none" w:sz="0" w:space="0" w:color="auto"/>
              </w:rPr>
              <w:t>Hazing number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0909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  <w:r w:rsidRPr="00474440">
              <w:rPr>
                <w:rFonts w:ascii="Calibri" w:eastAsia="Times New Roman" w:hAnsi="Calibri"/>
                <w:color w:val="000000"/>
                <w:bdr w:val="none" w:sz="0" w:space="0" w:color="auto"/>
              </w:rPr>
              <w:t>2646.377</w:t>
            </w:r>
          </w:p>
        </w:tc>
      </w:tr>
      <w:tr w:rsidR="00282B46" w:rsidRPr="00474440" w14:paraId="3654B63A" w14:textId="77777777" w:rsidTr="00E75E8D">
        <w:trPr>
          <w:trHeight w:val="334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79B4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/>
                <w:color w:val="000000"/>
                <w:bdr w:val="none" w:sz="0" w:space="0" w:color="aut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B9FF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29AD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AF9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</w:rPr>
            </w:pPr>
          </w:p>
        </w:tc>
      </w:tr>
      <w:tr w:rsidR="00282B46" w:rsidRPr="00474440" w14:paraId="4362EBF1" w14:textId="77777777" w:rsidTr="00E75E8D">
        <w:trPr>
          <w:trHeight w:val="1023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FABC1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Vigilance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CFF67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Multinomial logistic regression</w:t>
            </w: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6EE8A9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 xml:space="preserve">Number of individuals </w:t>
            </w:r>
            <w:proofErr w:type="gramStart"/>
            <w:r w:rsidRPr="00474440">
              <w:rPr>
                <w:rFonts w:eastAsia="Times New Roman"/>
                <w:color w:val="000000"/>
                <w:bdr w:val="none" w:sz="0" w:space="0" w:color="auto"/>
              </w:rPr>
              <w:t>present ,</w:t>
            </w:r>
            <w:proofErr w:type="gramEnd"/>
            <w:r w:rsidRPr="00474440">
              <w:rPr>
                <w:rFonts w:eastAsia="Times New Roman"/>
                <w:color w:val="000000"/>
                <w:bdr w:val="none" w:sz="0" w:space="0" w:color="auto"/>
              </w:rPr>
              <w:t xml:space="preserve"> Treatment, </w:t>
            </w:r>
            <w:r>
              <w:rPr>
                <w:rFonts w:eastAsia="Times New Roman"/>
                <w:color w:val="000000"/>
                <w:bdr w:val="none" w:sz="0" w:space="0" w:color="auto"/>
              </w:rPr>
              <w:t>Hazing number</w:t>
            </w:r>
            <w:r w:rsidRPr="00474440">
              <w:rPr>
                <w:rFonts w:eastAsia="Times New Roman"/>
                <w:color w:val="000000"/>
                <w:bdr w:val="none" w:sz="0" w:space="0" w:color="auto"/>
              </w:rPr>
              <w:t>, Year, Treatment*</w:t>
            </w:r>
            <w:r>
              <w:rPr>
                <w:rFonts w:eastAsia="Times New Roman"/>
                <w:color w:val="000000"/>
                <w:bdr w:val="none" w:sz="0" w:space="0" w:color="auto"/>
              </w:rPr>
              <w:t>hazing number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077DB" w14:textId="77777777" w:rsidR="00282B46" w:rsidRPr="00474440" w:rsidRDefault="00282B46" w:rsidP="00E75E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bdr w:val="none" w:sz="0" w:space="0" w:color="auto"/>
              </w:rPr>
            </w:pPr>
            <w:r w:rsidRPr="00474440">
              <w:rPr>
                <w:rFonts w:eastAsia="Times New Roman"/>
                <w:color w:val="000000"/>
                <w:bdr w:val="none" w:sz="0" w:space="0" w:color="auto"/>
              </w:rPr>
              <w:t>N/A</w:t>
            </w:r>
          </w:p>
        </w:tc>
      </w:tr>
    </w:tbl>
    <w:p w14:paraId="1D2D0048" w14:textId="77777777" w:rsidR="004365F3" w:rsidRDefault="004365F3"/>
    <w:sectPr w:rsidR="0043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6"/>
    <w:rsid w:val="00282B46"/>
    <w:rsid w:val="0043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F6AA"/>
  <w15:chartTrackingRefBased/>
  <w15:docId w15:val="{2DC7390F-D0AE-4568-814E-3E48DEAF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2B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link w:val="BodyAChar"/>
    <w:rsid w:val="00282B4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282B46"/>
  </w:style>
  <w:style w:type="character" w:customStyle="1" w:styleId="BodyAChar">
    <w:name w:val="Body A Char"/>
    <w:basedOn w:val="DefaultParagraphFont"/>
    <w:link w:val="BodyA"/>
    <w:rsid w:val="00282B46"/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Tidwell, Kyle S CIV (USA)</dc:creator>
  <cp:keywords/>
  <dc:description/>
  <cp:lastModifiedBy>Tidwell, Kyle S CIV (USA)</cp:lastModifiedBy>
  <cp:revision>1</cp:revision>
  <dcterms:created xsi:type="dcterms:W3CDTF">2021-11-09T00:38:00Z</dcterms:created>
  <dcterms:modified xsi:type="dcterms:W3CDTF">2021-11-09T00:38:00Z</dcterms:modified>
</cp:coreProperties>
</file>