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3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796"/>
        <w:gridCol w:w="3796"/>
        <w:gridCol w:w="1734"/>
      </w:tblGrid>
      <w:tr w:rsidR="00AB39D4" w:rsidRPr="008308E5" w14:paraId="6F334A8A" w14:textId="77777777" w:rsidTr="00C55B09">
        <w:trPr>
          <w:trHeight w:val="275"/>
          <w:jc w:val="center"/>
        </w:trPr>
        <w:tc>
          <w:tcPr>
            <w:tcW w:w="130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7B247A" w14:textId="29D24619" w:rsidR="00AB39D4" w:rsidRPr="008308E5" w:rsidRDefault="00286A81" w:rsidP="00653A01">
            <w:pPr>
              <w:widowControl/>
              <w:ind w:firstLineChars="200" w:firstLine="480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Supplementary </w:t>
            </w:r>
            <w:r w:rsidR="002D0CA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="00AB39D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able</w:t>
            </w:r>
            <w:r w:rsidR="009134BF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2</w:t>
            </w:r>
            <w:r w:rsidR="00AB39D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. The clinical and biochemical characteristics </w:t>
            </w:r>
            <w:r w:rsidR="00D1106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of different group according to the value of cutoff</w:t>
            </w:r>
          </w:p>
        </w:tc>
      </w:tr>
      <w:tr w:rsidR="00C44A31" w:rsidRPr="008308E5" w14:paraId="17A8EBEC" w14:textId="77777777" w:rsidTr="00C55B09">
        <w:trPr>
          <w:trHeight w:val="275"/>
          <w:jc w:val="center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7164" w14:textId="77777777" w:rsidR="00C44A31" w:rsidRPr="008308E5" w:rsidRDefault="00C44A31" w:rsidP="00653A0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DA79" w14:textId="77777777" w:rsidR="00C44A31" w:rsidRPr="009128F4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&gt;cutoff</w:t>
            </w:r>
            <w:r w:rsidR="00625569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point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(0.388, n= 593)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94C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&lt; cutoff </w:t>
            </w:r>
            <w:r w:rsidR="006255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point</w:t>
            </w:r>
            <w:r w:rsidR="00625569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(0.388, n= 458)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AD52" w14:textId="77777777" w:rsidR="00C44A31" w:rsidRPr="008308E5" w:rsidRDefault="00C44A31" w:rsidP="00653A01">
            <w:pPr>
              <w:widowControl/>
              <w:ind w:firstLineChars="200" w:firstLine="48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017919" w:rsidRPr="00E12433" w14:paraId="63ADC9EB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66F7B00" w14:textId="77777777" w:rsidR="00017919" w:rsidRPr="009E39A3" w:rsidRDefault="00017919" w:rsidP="00653A01">
            <w:pPr>
              <w:widowControl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37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CE86AB" w14:textId="77777777" w:rsidR="00017919" w:rsidRPr="009E39A3" w:rsidRDefault="00017919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55.00(45.00, 63.00)</w:t>
            </w:r>
          </w:p>
        </w:tc>
        <w:tc>
          <w:tcPr>
            <w:tcW w:w="37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111587" w14:textId="77777777" w:rsidR="00017919" w:rsidRPr="009E39A3" w:rsidRDefault="00017919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58.00(52.00, 66.00)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573B9DB" w14:textId="77777777" w:rsidR="00017919" w:rsidRPr="009E39A3" w:rsidRDefault="00017919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699D3393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1D282187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Male (</w:t>
            </w:r>
            <w:proofErr w:type="gramStart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79AF3C3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427(72.01)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8650C2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216(47.16)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01D5294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3E4349FC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4ED083BE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Smoking (</w:t>
            </w:r>
            <w:proofErr w:type="gramStart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5AEBB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189(31.87)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1271BA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89(19.43)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7DA1ABA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8308E5" w14:paraId="051298BB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367A2F6D" w14:textId="77777777" w:rsidR="00C44A31" w:rsidRPr="008308E5" w:rsidRDefault="00C44A31" w:rsidP="00653A01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Alcohol intake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7A2B23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  <w:r w:rsidRPr="004B03B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15.01</w:t>
            </w:r>
            <w:r w:rsidRPr="004B03B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D59C94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50(10.92)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0AE4C2D2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052</w:t>
            </w:r>
          </w:p>
        </w:tc>
      </w:tr>
      <w:tr w:rsidR="00C44A31" w:rsidRPr="008308E5" w14:paraId="7B11E1BC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3579F861" w14:textId="77777777" w:rsidR="00C44A31" w:rsidRPr="00DD41F2" w:rsidRDefault="00C44A31" w:rsidP="00653A01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D41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DD41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3A6ECB" w14:textId="77777777" w:rsidR="00C44A31" w:rsidRPr="00DD41F2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324(54.64)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B91526" w14:textId="77777777" w:rsidR="00C44A31" w:rsidRPr="00DD41F2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247(53.93)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3E6D1D82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</w:t>
            </w:r>
          </w:p>
        </w:tc>
      </w:tr>
      <w:tr w:rsidR="00C44A31" w:rsidRPr="008308E5" w14:paraId="79AE8F40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780DDD82" w14:textId="77777777" w:rsidR="00C44A31" w:rsidRPr="008308E5" w:rsidRDefault="00C44A31" w:rsidP="00653A01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History of CAD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F7B9F0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44(7.42)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A513D1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38(8.30)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5FF5F46B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</w:tr>
      <w:tr w:rsidR="00C44A31" w:rsidRPr="00E12433" w14:paraId="321A1ED5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38BA770C" w14:textId="77777777" w:rsidR="00C44A31" w:rsidRPr="009E39A3" w:rsidRDefault="00C44A31" w:rsidP="00653A01">
            <w:pPr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Dyslipidemia (</w:t>
            </w:r>
            <w:proofErr w:type="gramStart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475D74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528(89.04)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D1C446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314(68.56)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65636B59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7A04F02F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2F1DA1A1" w14:textId="77777777" w:rsidR="00C44A31" w:rsidRPr="009E39A3" w:rsidRDefault="00C44A31" w:rsidP="00653A01">
            <w:pPr>
              <w:ind w:rightChars="-383" w:right="-804"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Antidiabetic drug 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CE6592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466(78.58)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1B61D6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386(84.28)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088539B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0.019</w:t>
            </w:r>
          </w:p>
        </w:tc>
      </w:tr>
      <w:tr w:rsidR="00C44A31" w:rsidRPr="00E12433" w14:paraId="235E92A6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A7F23D3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Height </w:t>
            </w:r>
            <w:bookmarkStart w:id="0" w:name="OLE_LINK13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(cm)</w:t>
            </w:r>
            <w:bookmarkEnd w:id="0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A8E2D1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167.84±8.24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B64CA95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163.81±8.38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4BCA04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5966E5EF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E2CBAA0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Weight </w:t>
            </w:r>
            <w:bookmarkStart w:id="1" w:name="OLE_LINK23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(kg)</w:t>
            </w:r>
            <w:bookmarkEnd w:id="1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500818A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72.60±12.60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F7656E2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65.87±10.92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9F00E72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25CC4F4A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5B8FD658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BMI </w:t>
            </w:r>
            <w:bookmarkStart w:id="2" w:name="OLE_LINK6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(kg/m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  <w:bookmarkEnd w:id="2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81EC39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25.70±3.46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F43291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24.50±3.20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E8D178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65A4B0E0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A0A9B08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NC </w:t>
            </w:r>
            <w:bookmarkStart w:id="3" w:name="OLE_LINK14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(cm)</w:t>
            </w:r>
            <w:bookmarkEnd w:id="3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3EA50E1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39.56±5.20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F2DB2C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37.38±3.79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17319EC5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7D61E3CF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A225BE3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WC (cm)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32BFD7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93.11±9.77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9A87F2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89.17±9.03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022AD5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E12433" w14:paraId="62618B4E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F6D755C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HC (cm)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53C1953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98.00(94.00,103.00)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DA442E5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96.00(92.00,100.00)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1A71871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8308E5" w14:paraId="5AC60C14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532A0A86" w14:textId="77777777" w:rsidR="00C44A31" w:rsidRPr="008308E5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SBP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bookmarkStart w:id="4" w:name="OLE_LINK15"/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(mmHg)</w:t>
            </w:r>
            <w:bookmarkEnd w:id="4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EE292B2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17.08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5226C3D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17.21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49F3521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</w:t>
            </w:r>
          </w:p>
        </w:tc>
      </w:tr>
      <w:tr w:rsidR="00C44A31" w:rsidRPr="00E12433" w14:paraId="7E815218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ACA33FA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DBP (mmHg)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A39006C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75.30±9.96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7D1F9CA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74.13±10.75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D6889F6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0.036</w:t>
            </w:r>
          </w:p>
        </w:tc>
      </w:tr>
      <w:tr w:rsidR="00E12433" w:rsidRPr="00565761" w14:paraId="62ACF7D3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</w:tcPr>
          <w:p w14:paraId="44B931F6" w14:textId="08086382" w:rsidR="00E12433" w:rsidRPr="009E39A3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 (mmHg)</w:t>
            </w:r>
          </w:p>
        </w:tc>
        <w:tc>
          <w:tcPr>
            <w:tcW w:w="3796" w:type="dxa"/>
            <w:shd w:val="clear" w:color="auto" w:fill="auto"/>
            <w:noWrap/>
            <w:vAlign w:val="bottom"/>
          </w:tcPr>
          <w:p w14:paraId="0FBE83E9" w14:textId="2D3E5D74" w:rsidR="00E12433" w:rsidRPr="009E39A3" w:rsidRDefault="0056576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93.13±10.95</w:t>
            </w:r>
          </w:p>
        </w:tc>
        <w:tc>
          <w:tcPr>
            <w:tcW w:w="3796" w:type="dxa"/>
            <w:shd w:val="clear" w:color="auto" w:fill="auto"/>
            <w:noWrap/>
            <w:vAlign w:val="bottom"/>
          </w:tcPr>
          <w:p w14:paraId="1AD73772" w14:textId="78C479B6" w:rsidR="00E12433" w:rsidRPr="009E39A3" w:rsidRDefault="0056576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92.21±11.47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4D76D3ED" w14:textId="1350EE81" w:rsidR="00E12433" w:rsidRPr="009E39A3" w:rsidRDefault="0056576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0.186</w:t>
            </w:r>
          </w:p>
        </w:tc>
      </w:tr>
      <w:tr w:rsidR="00C44A31" w:rsidRPr="00565761" w14:paraId="02F9FCA8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237579B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VFA </w:t>
            </w:r>
            <w:bookmarkStart w:id="5" w:name="OLE_LINK16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(cm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  <w:bookmarkEnd w:id="5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028BCE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99.22±38.24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5E4FEA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83.29±35.92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D0B3B9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7AD5228E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B5E629E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SFA (cm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EFA19F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179.10(143.05,224.00)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BC33661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169.75(134.00,204.10)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B0A07AB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8308E5" w14:paraId="1FC16FBC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5D9B901B" w14:textId="39FCD5CE" w:rsidR="00C44A31" w:rsidRPr="008308E5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" w:name="OLE_LINK17"/>
            <w:r w:rsidRPr="0056576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Fasting plasma glucose </w:t>
            </w:r>
            <w:r w:rsidR="00C44A31" w:rsidRPr="00BF63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</w:t>
            </w:r>
            <w:r w:rsidR="00C44A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="00C44A31" w:rsidRPr="00BF63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bookmarkEnd w:id="6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3F432A7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A47F826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607AE95" w14:textId="77777777" w:rsidR="00C44A31" w:rsidRPr="008308E5" w:rsidRDefault="00C44A31" w:rsidP="00653A01">
            <w:pPr>
              <w:widowControl/>
              <w:ind w:firstLineChars="200" w:firstLine="48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D41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</w:tr>
      <w:tr w:rsidR="00C44A31" w:rsidRPr="00565761" w14:paraId="1A16A9EA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5AE83E76" w14:textId="17D45CB3" w:rsidR="00C44A31" w:rsidRPr="009E39A3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7" w:name="OLE_LINK18"/>
            <w:bookmarkStart w:id="8" w:name="OLE_LINK9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Fasting plasma insulin 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r w:rsidR="00C44A31" w:rsidRPr="009E39A3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µ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IU/mL)</w:t>
            </w:r>
            <w:bookmarkEnd w:id="7"/>
            <w:bookmarkEnd w:id="8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AB1136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8.26(4.72,11.52)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6431F4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6.81(3.93,10.66)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813C91A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10DDB36A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28123B6" w14:textId="125FB74B" w:rsidR="00C44A31" w:rsidRPr="009E39A3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9" w:name="OLE_LINK7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Fasting C-peptide 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(ng/mL)</w:t>
            </w:r>
            <w:bookmarkEnd w:id="9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F43F5A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2.60±1.07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D34D1BA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2.21±1.07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E5EAB4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8308E5" w14:paraId="51B939E8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4389D49" w14:textId="6B48F2D0" w:rsidR="00C44A31" w:rsidRPr="008308E5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bookmarkStart w:id="10" w:name="OLE_LINK8"/>
            <w:r w:rsidR="00565761" w:rsidRPr="0056576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plasma glucose </w:t>
            </w:r>
            <w:r w:rsidRPr="00BF63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BF63F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bookmarkEnd w:id="10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AF6C0B4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74B824B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18.99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6D26D56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</w:tr>
      <w:tr w:rsidR="00C44A31" w:rsidRPr="00565761" w14:paraId="223BDC03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9EF65ED" w14:textId="6812FADE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2h </w:t>
            </w:r>
            <w:bookmarkStart w:id="11" w:name="OLE_LINK24"/>
            <w:r w:rsidR="0056576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plasma insulin 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r w:rsidR="00565761" w:rsidRPr="009E39A3"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µ</w:t>
            </w:r>
            <w:r w:rsidR="0056576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IU/mL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  <w:bookmarkEnd w:id="11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0261D7A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32.60(17.51,46.81)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14585C5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29.83(15.17,41.10)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329B619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0.024</w:t>
            </w:r>
          </w:p>
        </w:tc>
      </w:tr>
      <w:tr w:rsidR="00C44A31" w:rsidRPr="00565761" w14:paraId="10EB7EB3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6D742D8A" w14:textId="2AF49EFB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2h </w:t>
            </w:r>
            <w:r w:rsidR="0056576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C-peptide 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(ng/mL)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D03E7CB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4.69(3.34,6.88)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9E01683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4.31(3.04,6.57)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4CC692B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0.008</w:t>
            </w:r>
          </w:p>
        </w:tc>
      </w:tr>
      <w:tr w:rsidR="00C44A31" w:rsidRPr="008308E5" w14:paraId="10092237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356857F8" w14:textId="77777777" w:rsidR="00C44A31" w:rsidRPr="008308E5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488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HbA1c (%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F038EBF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688246E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FEA714A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488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</w:tr>
      <w:tr w:rsidR="00C44A31" w:rsidRPr="00565761" w14:paraId="048BAB74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972550C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HOMA-IR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235889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3.64(2.20, 5.26)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AC71EB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2.82(1.68, 4.56)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3F336D6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26AE4B8D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D3D3058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HOMA-ISI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F748A71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0.33(0.19, 0.48)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4EFEF3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0.39(0.24,0.60)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3B9B700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62A7FBA6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07951DD1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ALT</w:t>
            </w:r>
            <w:bookmarkStart w:id="12" w:name="OLE_LINK10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 </w:t>
            </w:r>
            <w:bookmarkStart w:id="13" w:name="OLE_LINK19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(U/L)</w:t>
            </w:r>
            <w:bookmarkEnd w:id="12"/>
            <w:bookmarkEnd w:id="13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EA59A3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22.60(15.70, 40.05)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21B02A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19.45(13.00,30.00)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141C17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8308E5" w14:paraId="48750F42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616DEE16" w14:textId="77777777" w:rsidR="00C44A31" w:rsidRPr="004A4885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488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(U/L)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153B994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 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40338B6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17.00(13.50,24.00)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AA35EB4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0.334</w:t>
            </w:r>
          </w:p>
        </w:tc>
      </w:tr>
      <w:tr w:rsidR="00C44A31" w:rsidRPr="008308E5" w14:paraId="5F38DB1E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DD73815" w14:textId="77777777" w:rsidR="00C44A31" w:rsidRPr="004A4885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488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 </w:t>
            </w:r>
            <w:r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(U/L)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48F670D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71.00(5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.00, 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C714D5E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0(58.00, 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1B1DB5A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A488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</w:tr>
      <w:tr w:rsidR="00C44A31" w:rsidRPr="00565761" w14:paraId="4A30BCD7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33AFC6B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γ-GGT (U/L)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8F26BA4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32.00(22.00, 51.00)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718331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26.00(17.00, 41.00)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66CE241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7B4668" w14:paraId="62F1FE8B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AC96D3B" w14:textId="7011F5C3" w:rsidR="00C44A31" w:rsidRPr="007B4668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565761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Albumin </w:t>
            </w:r>
            <w:r w:rsidR="00C44A31" w:rsidRPr="007B466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(g/L)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C704434" w14:textId="77777777" w:rsidR="00C44A31" w:rsidRPr="007B4668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B466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40.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Pr="007B466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0(38.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7B466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0, 42.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35</w:t>
            </w:r>
            <w:r w:rsidRPr="007B466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9F55B93" w14:textId="77777777" w:rsidR="00C44A31" w:rsidRPr="007B4668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40.50(38.40,42.50)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4C70AB2" w14:textId="77777777" w:rsidR="00C44A31" w:rsidRPr="007B4668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0.233</w:t>
            </w:r>
          </w:p>
        </w:tc>
      </w:tr>
      <w:tr w:rsidR="00C44A31" w:rsidRPr="008308E5" w14:paraId="248C3EB7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8BEF6F4" w14:textId="40DED8DE" w:rsidR="00C44A31" w:rsidRPr="004A4885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4" w:name="OLE_LINK5"/>
            <w:r w:rsidRPr="0056576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Blood urea nitrogen </w:t>
            </w:r>
            <w:r w:rsidR="00C44A31"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(mmol/</w:t>
            </w:r>
            <w:r w:rsidR="00C44A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="00C44A31" w:rsidRPr="006C6B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bookmarkEnd w:id="14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5114F463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 6.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BF05CA6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5.21(4.36,6.39)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F1F083F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</w:t>
            </w:r>
          </w:p>
        </w:tc>
      </w:tr>
      <w:tr w:rsidR="00C44A31" w:rsidRPr="00565761" w14:paraId="1CBD543C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334EC68D" w14:textId="099BE457" w:rsidR="00C44A31" w:rsidRPr="009E39A3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15" w:name="OLE_LINK20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Creatinine 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μmol</w:t>
            </w:r>
            <w:proofErr w:type="spellEnd"/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/L)</w:t>
            </w:r>
            <w:bookmarkEnd w:id="15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023E16B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61.00(51.60,70.75)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B8BA9A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57.65(47.98,67.83)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7F9299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0.003</w:t>
            </w:r>
          </w:p>
        </w:tc>
      </w:tr>
      <w:tr w:rsidR="00C44A31" w:rsidRPr="00565761" w14:paraId="02D2481D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6553520" w14:textId="798DF9E0" w:rsidR="00C44A31" w:rsidRPr="009E39A3" w:rsidRDefault="0056576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16" w:name="OLE_LINK2"/>
            <w:bookmarkStart w:id="17" w:name="OLE_LINK3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Uric acid 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μmol</w:t>
            </w:r>
            <w:proofErr w:type="spellEnd"/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/L)</w:t>
            </w:r>
            <w:bookmarkEnd w:id="16"/>
            <w:bookmarkEnd w:id="17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DE3D05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300.00(243.50,352.00)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7BD3B0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268.50(214.00,322.25)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18F5590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48964B57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582528FF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TCHOL </w:t>
            </w:r>
            <w:bookmarkStart w:id="18" w:name="OLE_LINK11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(mmol/L)</w:t>
            </w:r>
            <w:bookmarkEnd w:id="18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24A29BC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4.76±1.10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D3EE34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5.09±1.23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0A30226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252177A6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8D512C9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TG (mmol/L)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13E7C1E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2.19(1.55, 3.20)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52C4F3C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1.64(1.17, 2.47)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FE87D73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3697E6FB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0FF7F11A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HDL-c (mmol/L)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5E92519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0.96±0.23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C4101D4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1.30±0.33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4F0025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4B59B570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7C84F762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LDL-c (mmol/L)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4136064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2.73±0.89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665A47C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2.93±0.95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463FFD0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0.002</w:t>
            </w:r>
          </w:p>
        </w:tc>
      </w:tr>
      <w:tr w:rsidR="00C44A31" w:rsidRPr="00565761" w14:paraId="498BFA15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4B927296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WBC</w:t>
            </w:r>
            <w:bookmarkStart w:id="19" w:name="OLE_LINK12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(</w:t>
            </w:r>
            <w:r w:rsidRPr="009E39A3">
              <w:rPr>
                <w:rFonts w:ascii="MS Gothic" w:eastAsia="MS Gothic" w:hAnsi="MS Gothic" w:cs="MS Gothic"/>
                <w:b/>
                <w:color w:val="000000"/>
                <w:kern w:val="0"/>
                <w:sz w:val="24"/>
                <w:szCs w:val="24"/>
              </w:rPr>
              <w:t>∗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/L)</w:t>
            </w:r>
            <w:bookmarkEnd w:id="19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C42C9B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6.40(5.50, 7.70)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94180E5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5.40(4.50, 6.20)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0FA9DF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2251A127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1A05C52F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Neutrophil </w:t>
            </w:r>
            <w:bookmarkStart w:id="20" w:name="OLE_LINK21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r w:rsidRPr="009E39A3">
              <w:rPr>
                <w:rFonts w:ascii="MS Gothic" w:eastAsia="MS Gothic" w:hAnsi="MS Gothic" w:cs="MS Gothic"/>
                <w:b/>
                <w:color w:val="000000"/>
                <w:kern w:val="0"/>
                <w:sz w:val="24"/>
                <w:szCs w:val="24"/>
              </w:rPr>
              <w:t>∗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/L)</w:t>
            </w:r>
            <w:bookmarkEnd w:id="20"/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6A6A4F79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3.60(2.90, 4.60)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B77C60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3.00(2.40, 3.80)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CF4B1B2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30ADDE4E" w14:textId="77777777" w:rsidTr="00C55B09">
        <w:trPr>
          <w:trHeight w:val="275"/>
          <w:jc w:val="center"/>
        </w:trPr>
        <w:tc>
          <w:tcPr>
            <w:tcW w:w="3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A02472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Monocyte (</w:t>
            </w:r>
            <w:r w:rsidRPr="009E39A3">
              <w:rPr>
                <w:rFonts w:ascii="MS Gothic" w:eastAsia="MS Gothic" w:hAnsi="MS Gothic" w:cs="MS Gothic"/>
                <w:b/>
                <w:color w:val="000000"/>
                <w:kern w:val="0"/>
                <w:sz w:val="24"/>
                <w:szCs w:val="24"/>
              </w:rPr>
              <w:t>∗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/L)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A2E3A3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0.50(0.40,0.60)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039CD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0.40(0.30,0.40)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A58A0C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0E06885C" w14:textId="77777777" w:rsidTr="00C55B09">
        <w:trPr>
          <w:trHeight w:val="275"/>
          <w:jc w:val="center"/>
        </w:trPr>
        <w:tc>
          <w:tcPr>
            <w:tcW w:w="3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361833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Lymphocyte (</w:t>
            </w:r>
            <w:r w:rsidRPr="009E39A3">
              <w:rPr>
                <w:rFonts w:ascii="MS Gothic" w:eastAsia="MS Gothic" w:hAnsi="MS Gothic" w:cs="MS Gothic"/>
                <w:b/>
                <w:color w:val="000000"/>
                <w:kern w:val="0"/>
                <w:sz w:val="24"/>
                <w:szCs w:val="24"/>
              </w:rPr>
              <w:t>∗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/L)</w:t>
            </w:r>
          </w:p>
        </w:tc>
        <w:tc>
          <w:tcPr>
            <w:tcW w:w="37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4B296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2.14±0.77</w:t>
            </w:r>
          </w:p>
        </w:tc>
        <w:tc>
          <w:tcPr>
            <w:tcW w:w="37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803C32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1.80±0.57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921398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101DFA85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BA9F89B" w14:textId="57A4B60A" w:rsidR="00C44A31" w:rsidRPr="009E39A3" w:rsidRDefault="00F841B5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841B5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Platelet 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r w:rsidR="00C44A31" w:rsidRPr="009E39A3">
              <w:rPr>
                <w:rFonts w:ascii="MS Gothic" w:eastAsia="MS Gothic" w:hAnsi="MS Gothic" w:cs="MS Gothic"/>
                <w:b/>
                <w:color w:val="000000"/>
                <w:kern w:val="0"/>
                <w:sz w:val="24"/>
                <w:szCs w:val="24"/>
              </w:rPr>
              <w:t>∗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9</w:t>
            </w:r>
            <w:r w:rsidR="00C44A31"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/L)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32B31B3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200.04±56.63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C27DCB5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186.12±52.84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04AC96C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C44A31" w:rsidRPr="00565761" w14:paraId="6F2CBA03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69208253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NHR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1F34AB55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3.85(3.01, 5.06)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29D950D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2.39(1.78, 3.11)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26BDDE7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bookmarkStart w:id="21" w:name="OLE_LINK26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  <w:bookmarkEnd w:id="21"/>
          </w:p>
        </w:tc>
      </w:tr>
      <w:tr w:rsidR="00C44A31" w:rsidRPr="008308E5" w14:paraId="79416969" w14:textId="77777777" w:rsidTr="00C55B09">
        <w:trPr>
          <w:trHeight w:val="275"/>
          <w:jc w:val="center"/>
        </w:trPr>
        <w:tc>
          <w:tcPr>
            <w:tcW w:w="3710" w:type="dxa"/>
            <w:shd w:val="clear" w:color="auto" w:fill="auto"/>
            <w:noWrap/>
            <w:vAlign w:val="bottom"/>
            <w:hideMark/>
          </w:tcPr>
          <w:p w14:paraId="21E8EFCA" w14:textId="77777777" w:rsidR="00C44A31" w:rsidRPr="008308E5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NLR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0043E50A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 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47B65D24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9(1.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 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A2003E0" w14:textId="77777777" w:rsidR="00C44A31" w:rsidRPr="008308E5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8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</w:tr>
      <w:tr w:rsidR="00C44A31" w:rsidRPr="00565761" w14:paraId="1A17B419" w14:textId="77777777" w:rsidTr="00C55B09">
        <w:trPr>
          <w:trHeight w:val="275"/>
          <w:jc w:val="center"/>
        </w:trPr>
        <w:tc>
          <w:tcPr>
            <w:tcW w:w="37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75D475" w14:textId="77777777" w:rsidR="00C44A31" w:rsidRPr="009E39A3" w:rsidRDefault="00C44A31" w:rsidP="00653A01">
            <w:pPr>
              <w:widowControl/>
              <w:jc w:val="left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PLR</w:t>
            </w:r>
          </w:p>
        </w:tc>
        <w:tc>
          <w:tcPr>
            <w:tcW w:w="379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647B54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94.76(73.98,120.00)</w:t>
            </w:r>
          </w:p>
        </w:tc>
        <w:tc>
          <w:tcPr>
            <w:tcW w:w="379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DBEB6F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104.60(81.59, 133.39)</w:t>
            </w:r>
          </w:p>
        </w:tc>
        <w:tc>
          <w:tcPr>
            <w:tcW w:w="17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0E3B15A" w14:textId="77777777" w:rsidR="00C44A31" w:rsidRPr="009E39A3" w:rsidRDefault="00C44A31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D06A0" w:rsidRPr="00565761" w14:paraId="51BCB929" w14:textId="77777777" w:rsidTr="00C55B09">
        <w:trPr>
          <w:trHeight w:val="275"/>
          <w:jc w:val="center"/>
        </w:trPr>
        <w:tc>
          <w:tcPr>
            <w:tcW w:w="3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64D3DD" w14:textId="77777777" w:rsidR="009D06A0" w:rsidRPr="009E39A3" w:rsidRDefault="009D06A0" w:rsidP="00653A01">
            <w:pPr>
              <w:ind w:rightChars="-383" w:right="-80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MAFLD </w:t>
            </w: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n,%</w:t>
            </w:r>
            <w:proofErr w:type="gramEnd"/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08247" w14:textId="77777777" w:rsidR="009D06A0" w:rsidRPr="009E39A3" w:rsidRDefault="009D06A0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460(77.57)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32B216" w14:textId="77777777" w:rsidR="009D06A0" w:rsidRPr="009E39A3" w:rsidRDefault="009D06A0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285(62.22)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E6DD18" w14:textId="77777777" w:rsidR="009D06A0" w:rsidRPr="009E39A3" w:rsidRDefault="009D06A0" w:rsidP="00653A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9E39A3"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</w:tbl>
    <w:p w14:paraId="18250BA4" w14:textId="3FC8594F" w:rsidR="00DA40B7" w:rsidRDefault="00DA40B7" w:rsidP="00C44A31">
      <w:pPr>
        <w:ind w:leftChars="-857" w:left="-1800"/>
      </w:pPr>
    </w:p>
    <w:p w14:paraId="6EA85D29" w14:textId="77DA88BB" w:rsidR="00FD4067" w:rsidRPr="00DA40B7" w:rsidRDefault="00DA40B7" w:rsidP="00DA40B7">
      <w:r w:rsidRPr="000E2B33">
        <w:rPr>
          <w:rFonts w:ascii="Times New Roman" w:hAnsi="Times New Roman" w:cs="Times New Roman"/>
          <w:sz w:val="24"/>
          <w:szCs w:val="24"/>
        </w:rPr>
        <w:lastRenderedPageBreak/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CAD: </w:t>
      </w:r>
      <w:r w:rsidRPr="000E2B33">
        <w:rPr>
          <w:rFonts w:ascii="Times New Roman" w:hAnsi="Times New Roman" w:cs="Times New Roman"/>
          <w:sz w:val="24"/>
          <w:szCs w:val="24"/>
        </w:rPr>
        <w:t>coronary artery disease</w:t>
      </w:r>
      <w:r>
        <w:rPr>
          <w:rFonts w:ascii="Times New Roman" w:hAnsi="Times New Roman" w:cs="Times New Roman"/>
          <w:sz w:val="24"/>
          <w:szCs w:val="24"/>
        </w:rPr>
        <w:t>; BMI:</w:t>
      </w:r>
      <w:r w:rsidRPr="000E2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228DF">
        <w:rPr>
          <w:rFonts w:ascii="Times New Roman" w:hAnsi="Times New Roman" w:cs="Times New Roman"/>
          <w:sz w:val="24"/>
          <w:szCs w:val="24"/>
        </w:rPr>
        <w:t xml:space="preserve">ody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228DF">
        <w:rPr>
          <w:rFonts w:ascii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28DF">
        <w:rPr>
          <w:rFonts w:ascii="Times New Roman" w:hAnsi="Times New Roman" w:cs="Times New Roman"/>
          <w:sz w:val="24"/>
          <w:szCs w:val="24"/>
        </w:rPr>
        <w:t>ndex</w:t>
      </w:r>
      <w:r>
        <w:rPr>
          <w:rFonts w:ascii="Times New Roman" w:hAnsi="Times New Roman" w:cs="Times New Roman"/>
          <w:sz w:val="24"/>
          <w:szCs w:val="24"/>
        </w:rPr>
        <w:t>; NC:</w:t>
      </w:r>
      <w:r w:rsidRPr="0072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228DF">
        <w:rPr>
          <w:rFonts w:ascii="Times New Roman" w:hAnsi="Times New Roman" w:cs="Times New Roman"/>
          <w:sz w:val="24"/>
          <w:szCs w:val="24"/>
        </w:rPr>
        <w:t>eck circumference; WC: waist circumference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228DF">
        <w:rPr>
          <w:rFonts w:ascii="Times New Roman" w:hAnsi="Times New Roman" w:cs="Times New Roman"/>
          <w:sz w:val="24"/>
          <w:szCs w:val="24"/>
        </w:rPr>
        <w:t>HC: hip circumference</w:t>
      </w:r>
      <w:r>
        <w:rPr>
          <w:rFonts w:ascii="Times New Roman" w:hAnsi="Times New Roman" w:cs="Times New Roman"/>
          <w:sz w:val="24"/>
          <w:szCs w:val="24"/>
        </w:rPr>
        <w:t xml:space="preserve">; SBP: </w:t>
      </w:r>
      <w:r w:rsidRPr="007228DF">
        <w:rPr>
          <w:rFonts w:ascii="Times New Roman" w:hAnsi="Times New Roman" w:cs="Times New Roman"/>
          <w:sz w:val="24"/>
          <w:szCs w:val="24"/>
        </w:rPr>
        <w:t>systolic blood pressure</w:t>
      </w:r>
      <w:r>
        <w:rPr>
          <w:rFonts w:ascii="Times New Roman" w:hAnsi="Times New Roman" w:cs="Times New Roman"/>
          <w:sz w:val="24"/>
          <w:szCs w:val="24"/>
        </w:rPr>
        <w:t>; DBP:</w:t>
      </w:r>
      <w:r>
        <w:t xml:space="preserve"> </w:t>
      </w:r>
      <w:r w:rsidRPr="007228DF">
        <w:rPr>
          <w:rFonts w:ascii="Times New Roman" w:hAnsi="Times New Roman" w:cs="Times New Roman"/>
          <w:sz w:val="24"/>
          <w:szCs w:val="24"/>
        </w:rPr>
        <w:t>diastolic blood pressure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65761" w:rsidRPr="00565761">
        <w:rPr>
          <w:rFonts w:ascii="Times New Roman" w:hAnsi="Times New Roman" w:cs="Times New Roman"/>
          <w:sz w:val="24"/>
          <w:szCs w:val="24"/>
        </w:rPr>
        <w:t xml:space="preserve">MAP: mean arterial pressure; </w:t>
      </w:r>
      <w:r>
        <w:rPr>
          <w:rFonts w:ascii="Times New Roman" w:hAnsi="Times New Roman" w:cs="Times New Roman"/>
          <w:sz w:val="24"/>
          <w:szCs w:val="24"/>
        </w:rPr>
        <w:t>VFA:</w:t>
      </w:r>
      <w:r w:rsidRPr="007228DF">
        <w:rPr>
          <w:rFonts w:ascii="Times New Roman" w:hAnsi="Times New Roman" w:cs="Times New Roman"/>
          <w:sz w:val="24"/>
          <w:szCs w:val="24"/>
        </w:rPr>
        <w:t xml:space="preserve"> visceral fat area; SFA: subcutaneous fat a</w:t>
      </w:r>
      <w:r w:rsidRPr="00E1753C">
        <w:rPr>
          <w:rFonts w:ascii="Times New Roman" w:hAnsi="Times New Roman" w:cs="Times New Roman"/>
          <w:sz w:val="24"/>
          <w:szCs w:val="24"/>
        </w:rPr>
        <w:t xml:space="preserve">rea; HOMA-IR: homeostasis model assessment of insulin resistance; HOMA-ISI: homeostasis model assessment of insulin sensitivity index; ALT: alanine aminotransferase; AST: aspartate aminotransferase; ALP: alkaline phosphatase; γ-GGT: gamma-glutamyl transferase; TCHOL: total cholesterol; TG: triglyceride; HDL-c: high-density lipoprotein cholesterol; LDL-c: low-density lipoprotein cholesterol; WBC: white blood cell; MHR: monocyte/HDL-c; NHR: neutrophil/HDL-c; NLR: neutrophil/lymphocyte; PLR: platelet/lymphocyte; </w:t>
      </w:r>
      <w:r w:rsidRPr="00E1753C">
        <w:rPr>
          <w:rFonts w:ascii="Times New Roman" w:hAnsi="Times New Roman" w:cs="Times New Roman"/>
          <w:color w:val="000000" w:themeColor="text1"/>
          <w:sz w:val="24"/>
          <w:szCs w:val="24"/>
        </w:rPr>
        <w:t>MAFLD:</w:t>
      </w:r>
      <w:r w:rsidRPr="00E1753C">
        <w:rPr>
          <w:rFonts w:ascii="Times New Roman" w:hAnsi="Times New Roman" w:cs="Times New Roman"/>
          <w:sz w:val="24"/>
          <w:szCs w:val="24"/>
        </w:rPr>
        <w:t xml:space="preserve"> metabolic‑associated fatty liver disease.</w:t>
      </w:r>
    </w:p>
    <w:sectPr w:rsidR="00FD4067" w:rsidRPr="00DA40B7" w:rsidSect="00C44A3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B307" w14:textId="77777777" w:rsidR="00D07418" w:rsidRDefault="00D07418" w:rsidP="00C44A31">
      <w:r>
        <w:separator/>
      </w:r>
    </w:p>
  </w:endnote>
  <w:endnote w:type="continuationSeparator" w:id="0">
    <w:p w14:paraId="774EA07A" w14:textId="77777777" w:rsidR="00D07418" w:rsidRDefault="00D07418" w:rsidP="00C4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2B4E" w14:textId="77777777" w:rsidR="00D07418" w:rsidRDefault="00D07418" w:rsidP="00C44A31">
      <w:r>
        <w:separator/>
      </w:r>
    </w:p>
  </w:footnote>
  <w:footnote w:type="continuationSeparator" w:id="0">
    <w:p w14:paraId="5D251CDA" w14:textId="77777777" w:rsidR="00D07418" w:rsidRDefault="00D07418" w:rsidP="00C4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63"/>
    <w:rsid w:val="00017919"/>
    <w:rsid w:val="00045BDD"/>
    <w:rsid w:val="00081D17"/>
    <w:rsid w:val="000868D8"/>
    <w:rsid w:val="00231B96"/>
    <w:rsid w:val="00286A81"/>
    <w:rsid w:val="002D0CAA"/>
    <w:rsid w:val="003255CE"/>
    <w:rsid w:val="003656D3"/>
    <w:rsid w:val="003B0638"/>
    <w:rsid w:val="0052419A"/>
    <w:rsid w:val="00565761"/>
    <w:rsid w:val="005C31FA"/>
    <w:rsid w:val="00625569"/>
    <w:rsid w:val="00773920"/>
    <w:rsid w:val="008E05CE"/>
    <w:rsid w:val="009134BF"/>
    <w:rsid w:val="00932AFD"/>
    <w:rsid w:val="00980963"/>
    <w:rsid w:val="009A4096"/>
    <w:rsid w:val="009B606E"/>
    <w:rsid w:val="009D06A0"/>
    <w:rsid w:val="009E39A3"/>
    <w:rsid w:val="00A31AFA"/>
    <w:rsid w:val="00A51ABB"/>
    <w:rsid w:val="00A542E8"/>
    <w:rsid w:val="00AB39D4"/>
    <w:rsid w:val="00B51CAF"/>
    <w:rsid w:val="00B54E9B"/>
    <w:rsid w:val="00BB6671"/>
    <w:rsid w:val="00C25733"/>
    <w:rsid w:val="00C44A31"/>
    <w:rsid w:val="00C55B09"/>
    <w:rsid w:val="00C957E3"/>
    <w:rsid w:val="00D07418"/>
    <w:rsid w:val="00D11064"/>
    <w:rsid w:val="00D228C8"/>
    <w:rsid w:val="00D34954"/>
    <w:rsid w:val="00DA40B7"/>
    <w:rsid w:val="00E12433"/>
    <w:rsid w:val="00E1753C"/>
    <w:rsid w:val="00E347FE"/>
    <w:rsid w:val="00EE0415"/>
    <w:rsid w:val="00F841B5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6AE53"/>
  <w15:docId w15:val="{96E372BC-DDEC-4CD2-8D2A-34EFD5D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A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2433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2433"/>
    <w:rPr>
      <w:rFonts w:ascii="宋体" w:eastAsia="宋体"/>
      <w:sz w:val="18"/>
      <w:szCs w:val="18"/>
    </w:rPr>
  </w:style>
  <w:style w:type="paragraph" w:styleId="a9">
    <w:name w:val="Revision"/>
    <w:hidden/>
    <w:uiPriority w:val="99"/>
    <w:semiHidden/>
    <w:rsid w:val="002D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2021-11-02T02:10:00Z</dcterms:created>
  <dcterms:modified xsi:type="dcterms:W3CDTF">2021-11-07T15:16:00Z</dcterms:modified>
</cp:coreProperties>
</file>