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9351" w14:textId="77777777" w:rsidR="0009126B" w:rsidRPr="00D84400" w:rsidRDefault="0009126B" w:rsidP="0009126B">
      <w:pPr>
        <w:pStyle w:val="SupplementaryMaterial"/>
        <w:rPr>
          <w:b w:val="0"/>
        </w:rPr>
      </w:pPr>
      <w:r w:rsidRPr="001549D3">
        <w:t>Supplementary Material</w:t>
      </w:r>
    </w:p>
    <w:p w14:paraId="2BCBA60A" w14:textId="1E43AC5F" w:rsidR="0009126B" w:rsidRPr="0009126B" w:rsidRDefault="0009126B" w:rsidP="00C92753">
      <w:pPr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11C3E">
        <w:rPr>
          <w:rFonts w:ascii="Times New Roman" w:hAnsi="Times New Roman" w:cs="Times New Roman"/>
          <w:color w:val="000000"/>
          <w:sz w:val="16"/>
          <w:szCs w:val="16"/>
        </w:rPr>
        <w:t>Table</w:t>
      </w:r>
      <w:r w:rsidR="00CF7F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16"/>
          <w:szCs w:val="16"/>
        </w:rPr>
        <w:t>S1</w:t>
      </w:r>
      <w:r w:rsidR="00CF7FC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11C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92753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="00C92753" w:rsidRPr="00C92753">
        <w:rPr>
          <w:rFonts w:ascii="Times New Roman" w:hAnsi="Times New Roman" w:cs="Times New Roman"/>
          <w:color w:val="000000"/>
          <w:sz w:val="16"/>
          <w:szCs w:val="16"/>
        </w:rPr>
        <w:t>ercentage changes (excess risk, ER (%))</w:t>
      </w:r>
      <w:r w:rsidRPr="00C9275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F7FCA" w:rsidRPr="00211C3E">
        <w:rPr>
          <w:rFonts w:ascii="Times New Roman" w:hAnsi="Times New Roman" w:cs="Times New Roman"/>
          <w:color w:val="000000"/>
          <w:sz w:val="16"/>
          <w:szCs w:val="16"/>
        </w:rPr>
        <w:t>with 95%CI</w:t>
      </w:r>
      <w:r w:rsidR="00CF7FCA" w:rsidRPr="00211C3E"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Pr="00211C3E">
        <w:rPr>
          <w:rFonts w:ascii="Times New Roman" w:hAnsi="Times New Roman" w:cs="Times New Roman"/>
          <w:color w:val="231F20"/>
          <w:sz w:val="16"/>
          <w:szCs w:val="16"/>
        </w:rPr>
        <w:t xml:space="preserve">of </w:t>
      </w:r>
      <w:r>
        <w:rPr>
          <w:rFonts w:ascii="Times New Roman" w:hAnsi="Times New Roman" w:cs="Times New Roman"/>
          <w:color w:val="000000"/>
          <w:sz w:val="16"/>
          <w:szCs w:val="16"/>
        </w:rPr>
        <w:t>ischemic stroke</w:t>
      </w:r>
      <w:r w:rsidRPr="00211C3E"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="00F740B5">
        <w:rPr>
          <w:rFonts w:ascii="Times New Roman" w:hAnsi="Times New Roman" w:cs="Times New Roman" w:hint="eastAsia"/>
          <w:color w:val="231F20"/>
          <w:sz w:val="16"/>
          <w:szCs w:val="16"/>
        </w:rPr>
        <w:t>ho</w:t>
      </w:r>
      <w:r w:rsidR="00F740B5">
        <w:rPr>
          <w:rFonts w:ascii="Times New Roman" w:hAnsi="Times New Roman" w:cs="Times New Roman"/>
          <w:color w:val="231F20"/>
          <w:sz w:val="16"/>
          <w:szCs w:val="16"/>
        </w:rPr>
        <w:t xml:space="preserve">spitalizations </w:t>
      </w:r>
      <w:r w:rsidRPr="00211C3E">
        <w:rPr>
          <w:rFonts w:ascii="Times New Roman" w:hAnsi="Times New Roman" w:cs="Times New Roman"/>
          <w:color w:val="231F20"/>
          <w:sz w:val="16"/>
          <w:szCs w:val="16"/>
        </w:rPr>
        <w:t>for each pollutant at various lag days</w:t>
      </w:r>
    </w:p>
    <w:tbl>
      <w:tblPr>
        <w:tblW w:w="8715" w:type="dxa"/>
        <w:jc w:val="center"/>
        <w:tblLook w:val="04A0" w:firstRow="1" w:lastRow="0" w:firstColumn="1" w:lastColumn="0" w:noHBand="0" w:noVBand="1"/>
      </w:tblPr>
      <w:tblGrid>
        <w:gridCol w:w="709"/>
        <w:gridCol w:w="1243"/>
        <w:gridCol w:w="1243"/>
        <w:gridCol w:w="1403"/>
        <w:gridCol w:w="1270"/>
        <w:gridCol w:w="1430"/>
        <w:gridCol w:w="1417"/>
      </w:tblGrid>
      <w:tr w:rsidR="003D4FA1" w:rsidRPr="00681976" w14:paraId="78712013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BEB9" w14:textId="77777777" w:rsidR="003D4FA1" w:rsidRPr="00681976" w:rsidRDefault="003D4FA1" w:rsidP="003D4FA1">
            <w:pPr>
              <w:widowControl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A138" w14:textId="77777777" w:rsidR="003D4FA1" w:rsidRPr="00681976" w:rsidRDefault="003D4FA1" w:rsidP="003D4F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PM</w:t>
            </w:r>
            <w:r w:rsidRPr="003D4FA1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  <w:vertAlign w:val="subscript"/>
              </w:rPr>
              <w:t>2.5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C9067" w14:textId="77777777" w:rsidR="003D4FA1" w:rsidRPr="00681976" w:rsidRDefault="003D4FA1" w:rsidP="003D4F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PM</w:t>
            </w:r>
            <w:r w:rsidRPr="003D4FA1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  <w:vertAlign w:val="subscript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7597" w14:textId="77777777" w:rsidR="003D4FA1" w:rsidRPr="00681976" w:rsidRDefault="003D4FA1" w:rsidP="003D4F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SO</w:t>
            </w:r>
            <w:r w:rsidRPr="003D4FA1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81F36" w14:textId="77777777" w:rsidR="003D4FA1" w:rsidRPr="00681976" w:rsidRDefault="003D4FA1" w:rsidP="003D4F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NO</w:t>
            </w:r>
            <w:r w:rsidRPr="003D4FA1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2301C" w14:textId="77777777" w:rsidR="003D4FA1" w:rsidRPr="00681976" w:rsidRDefault="003D4FA1" w:rsidP="003D4F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C85AE" w14:textId="77777777" w:rsidR="003D4FA1" w:rsidRPr="00681976" w:rsidRDefault="003D4FA1" w:rsidP="003D4FA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O</w:t>
            </w:r>
            <w:r w:rsidRPr="003D4FA1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  <w:vertAlign w:val="subscript"/>
              </w:rPr>
              <w:t>3</w:t>
            </w:r>
          </w:p>
        </w:tc>
      </w:tr>
      <w:tr w:rsidR="0029136B" w:rsidRPr="0029136B" w14:paraId="442533C7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E20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69F7" w14:textId="7CE6D30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(-2.1-1.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087D" w14:textId="7454FE74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(-1.6-0.7)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827F" w14:textId="53CC618E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-5.7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(-13.1-2.2)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8DE" w14:textId="62C7597A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(-3.9-3.3)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1878" w14:textId="5F4AC37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-2.2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(-18.4-17.2)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9C0C" w14:textId="523990DC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(-1.3-1.6)</w:t>
            </w:r>
          </w:p>
        </w:tc>
      </w:tr>
      <w:tr w:rsidR="0029136B" w:rsidRPr="0029136B" w14:paraId="64450C94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34B4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CE4F" w14:textId="3E3A75D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(-0.6-1.1)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7C46" w14:textId="7BB2AEB5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(-0.4-0.8)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F85" w14:textId="2C58554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(-6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-2.9)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6634" w14:textId="14C095C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-2.9)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C084" w14:textId="3802D24E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(-7.2-13.8)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69D0" w14:textId="05771F98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(-0.7-1.1)</w:t>
            </w:r>
          </w:p>
        </w:tc>
      </w:tr>
      <w:tr w:rsidR="0029136B" w:rsidRPr="0029136B" w14:paraId="32FF63DF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7690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4243" w14:textId="63C822F4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(0.2-1.6)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D6E8" w14:textId="10E55EA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(0.2-1.2)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88EE" w14:textId="587C1C5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(-1.5-5.6)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D5AB" w14:textId="3B3FDCAC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(0.4-3.6)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FEB3" w14:textId="5BCF3A7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(-1.6-15.8)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0359" w14:textId="4603AB43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(-0.4-0.9)</w:t>
            </w:r>
          </w:p>
        </w:tc>
      </w:tr>
      <w:tr w:rsidR="0029136B" w:rsidRPr="0029136B" w14:paraId="5ECA7DF6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2321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568B" w14:textId="0FF1E70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(0.4-2.1)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FD1E" w14:textId="4A6CDAC0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(0.3-1.7)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53F1" w14:textId="47EFE04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(-0.2-9.1)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420E" w14:textId="1C018E5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(0.3-4.7)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F684" w14:textId="249AA59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8.3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(-2.4-20.2)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0138" w14:textId="15CE072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(-0.5-1.1)</w:t>
            </w:r>
          </w:p>
        </w:tc>
      </w:tr>
      <w:tr w:rsidR="0029136B" w:rsidRPr="0029136B" w14:paraId="0536EFD5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1E30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C66C" w14:textId="4E3898BC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CC71" w14:textId="4D10C66D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(0.3-1.6)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CF29" w14:textId="5B402C4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(0.1-9.7)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3602" w14:textId="02BEBA5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(-0.1-4.3)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A399" w14:textId="3C1C4BF4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(-4.3-18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940" w14:textId="1BF52688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(-0.4-1.2)</w:t>
            </w:r>
          </w:p>
        </w:tc>
      </w:tr>
      <w:tr w:rsidR="0029136B" w:rsidRPr="0029136B" w14:paraId="78F03F9A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814B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598" w14:textId="6C48500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(-0.1-1.2)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D64D" w14:textId="179912CD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16A6" w14:textId="2B0789DA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(-0.3-6.9)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AD82" w14:textId="69FF2C1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(-0.7-2.3)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077A" w14:textId="001EE3F8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(-7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-9.2)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674" w14:textId="26D3EE33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(-0.1-1.2)</w:t>
            </w:r>
          </w:p>
        </w:tc>
      </w:tr>
      <w:tr w:rsidR="0029136B" w:rsidRPr="0029136B" w14:paraId="6CCFAAC0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161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E896" w14:textId="2D33977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(-1.1-0.5)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8DDE" w14:textId="6672F5B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(-0.7-0.4)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7383" w14:textId="5150FD05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(-3.5-4.3)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37B7" w14:textId="7D4B46B2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(-2.7-0.6)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3A20" w14:textId="4025AB0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-6.6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(-14.9-2.6)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4DF" w14:textId="2B65D63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-1.5)</w:t>
            </w:r>
          </w:p>
        </w:tc>
      </w:tr>
      <w:tr w:rsidR="0029136B" w:rsidRPr="0029136B" w14:paraId="44803ADD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7ECF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BD2A" w14:textId="2F47094D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(-2.8-0.1)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D8BC" w14:textId="63499D5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-0.2)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9464" w14:textId="3F985065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-3.1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(-9.7-4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8FFA" w14:textId="4BE4116D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-3.1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(-6.2-0.1)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46E1" w14:textId="0E50785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-14.4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(-27.6-1.2)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682" w14:textId="7CD8FFCE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(-0.3-2.2)</w:t>
            </w:r>
          </w:p>
        </w:tc>
      </w:tr>
      <w:tr w:rsidR="0029136B" w:rsidRPr="0029136B" w14:paraId="7B8E2928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0EA0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B78B" w14:textId="533C8A9D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(-2.6-2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F171" w14:textId="1A25D1F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-1.5)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3A64" w14:textId="2590D06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-7.3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(-18.1-5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ECF6" w14:textId="077D58B2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(-4.7-6.2)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8305" w14:textId="2FEF6708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(-23.7-32.5)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0ECA" w14:textId="2BDA88A2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-2.7)</w:t>
            </w:r>
          </w:p>
        </w:tc>
      </w:tr>
      <w:tr w:rsidR="0029136B" w:rsidRPr="0029136B" w14:paraId="2FDB8FFA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D234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D34E" w14:textId="549E995A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(-1.9-3.2)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3CF0" w14:textId="37F5F0BD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(-1.4-2.4)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A8B8" w14:textId="400F49D9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-5.4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(-17.8-8.7)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530A" w14:textId="6EC04CD3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(-3.2-8.9)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894F" w14:textId="7AC6992E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(-21.5-46.7)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A45F" w14:textId="79B87FF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(-2.1-3.3)</w:t>
            </w:r>
          </w:p>
        </w:tc>
      </w:tr>
      <w:tr w:rsidR="0029136B" w:rsidRPr="0029136B" w14:paraId="01C72E66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3DE5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2606" w14:textId="636DF63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(-0.8-4.6)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97FB" w14:textId="712158FA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(-0.5-3.4)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7649" w14:textId="4989A1C1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(-14.7-14.2)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C356" w14:textId="6250224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(-1.1-11.8)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7489" w14:textId="06DD81B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16.3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(-16.5-61.9)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91BF" w14:textId="36134EFA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-3.8)</w:t>
            </w:r>
          </w:p>
        </w:tc>
      </w:tr>
      <w:tr w:rsidR="0029136B" w:rsidRPr="0029136B" w14:paraId="16E4D325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A2A5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787F" w14:textId="0C8CC5F4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(0.1-6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87D7" w14:textId="275F5241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(0.2-4.5)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0591" w14:textId="64988094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(-11.5-20.9)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69F0" w14:textId="373FDFBA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(0.5-14.7)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E2FF" w14:textId="050E0B8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23.6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(-13.6-76.9)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1D10" w14:textId="1DC991A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(-1.8-4.4)</w:t>
            </w:r>
          </w:p>
        </w:tc>
      </w:tr>
      <w:tr w:rsidR="0029136B" w:rsidRPr="0029136B" w14:paraId="2B196918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EE3B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4BAF" w14:textId="0F92C6C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(0.5-6.7)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7B41" w14:textId="0EE33C9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(0.6-5.2)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17B3" w14:textId="2DBDC76E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(-9.6-26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F282" w14:textId="2876A58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8.2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(0.9-16</w:t>
            </w:r>
            <w:r w:rsidR="00C035F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662D" w14:textId="7C2DD33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24.6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(-15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-82.7)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BD69" w14:textId="58E69747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(-1.5-5.2)</w:t>
            </w:r>
          </w:p>
        </w:tc>
      </w:tr>
      <w:tr w:rsidR="0029136B" w:rsidRPr="0029136B" w14:paraId="06AC2837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929E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6328" w14:textId="0CE1AA46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(0.2-6.4)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D25E" w14:textId="3E983071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(0.5-5.1)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3C04" w14:textId="4F8EA0D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(-9.8-27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0D18" w14:textId="6ABA2142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(-0.1-14.7)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0890" w14:textId="2311C7E1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16.4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(-21.5-72.6)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7B04" w14:textId="21465B2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(-0.9-6.1)</w:t>
            </w:r>
          </w:p>
        </w:tc>
      </w:tr>
      <w:tr w:rsidR="0029136B" w:rsidRPr="0029136B" w14:paraId="62F9879E" w14:textId="77777777" w:rsidTr="0029136B">
        <w:trPr>
          <w:trHeight w:val="280"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7EB4" w14:textId="77777777" w:rsidR="0029136B" w:rsidRPr="00681976" w:rsidRDefault="0029136B" w:rsidP="0029136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68197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lag07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8620" w14:textId="484E0650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(-1.4-5.3)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3F15" w14:textId="6F8732BE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1.8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(-0.7-4.3)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F114" w14:textId="30B29F1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(-13.8-24.9)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6E0D" w14:textId="019AD7AB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(-3.3-11.3)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9DC6" w14:textId="2C5063CF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-0.3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(-35</w:t>
            </w:r>
            <w:r w:rsidRPr="0029136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-52.8)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7F7B" w14:textId="2324CC21" w:rsidR="0029136B" w:rsidRPr="0029136B" w:rsidRDefault="0029136B" w:rsidP="0029136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9136B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(-0.3-7.5)</w:t>
            </w:r>
          </w:p>
        </w:tc>
      </w:tr>
    </w:tbl>
    <w:p w14:paraId="345770AC" w14:textId="124DC917" w:rsidR="00E51600" w:rsidRDefault="0009126B" w:rsidP="00A11525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Abbreviations: PM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2.5</w:t>
      </w:r>
      <w:r>
        <w:rPr>
          <w:rFonts w:ascii="Times New Roman" w:hAnsi="Times New Roman" w:cs="Times New Roman"/>
          <w:color w:val="000000"/>
          <w:sz w:val="16"/>
          <w:szCs w:val="16"/>
        </w:rPr>
        <w:t>, particles with aerodynamic diameter &lt;2.5 µm; PM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10</w:t>
      </w:r>
      <w:r>
        <w:rPr>
          <w:rFonts w:ascii="Times New Roman" w:hAnsi="Times New Roman" w:cs="Times New Roman"/>
          <w:color w:val="000000"/>
          <w:sz w:val="16"/>
          <w:szCs w:val="16"/>
        </w:rPr>
        <w:t>, particles with aerodynamic diameter &lt;10 µm; SO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16"/>
          <w:szCs w:val="16"/>
        </w:rPr>
        <w:t>, sulfur dioxide; NO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16"/>
          <w:szCs w:val="16"/>
        </w:rPr>
        <w:t>, nitrogen dioxide;</w:t>
      </w:r>
      <w:r w:rsidR="004F436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CO, carbon monoxide; O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16"/>
          <w:szCs w:val="16"/>
        </w:rPr>
        <w:t>, ozone</w:t>
      </w:r>
      <w:r w:rsidR="00CF7FC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008E34FA" w14:textId="282EBD00" w:rsidR="00AF3D8D" w:rsidRDefault="00AF3D8D" w:rsidP="00A11525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41568FE" w14:textId="1C2379F6" w:rsidR="00DC6C42" w:rsidRPr="008E11E7" w:rsidRDefault="008E11E7" w:rsidP="0019699C">
      <w:pPr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11C3E">
        <w:rPr>
          <w:rFonts w:ascii="Times New Roman" w:hAnsi="Times New Roman" w:cs="Times New Roman"/>
          <w:color w:val="000000"/>
          <w:sz w:val="16"/>
          <w:szCs w:val="16"/>
        </w:rPr>
        <w:t>Table S2</w:t>
      </w:r>
      <w:r w:rsidR="00CF7FC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11C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C92753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="00C92753" w:rsidRPr="00C92753">
        <w:rPr>
          <w:rFonts w:ascii="Times New Roman" w:hAnsi="Times New Roman" w:cs="Times New Roman"/>
          <w:color w:val="000000"/>
          <w:sz w:val="16"/>
          <w:szCs w:val="16"/>
        </w:rPr>
        <w:t>ercentage changes (excess risk, ER (%))</w:t>
      </w:r>
      <w:r w:rsidRPr="00211C3E">
        <w:rPr>
          <w:rFonts w:ascii="Times New Roman" w:hAnsi="Times New Roman" w:cs="Times New Roman"/>
          <w:color w:val="000000"/>
          <w:sz w:val="16"/>
          <w:szCs w:val="16"/>
        </w:rPr>
        <w:t xml:space="preserve"> with 95%CI in ischemic stroke </w:t>
      </w:r>
      <w:r w:rsidR="00F740B5">
        <w:rPr>
          <w:rFonts w:ascii="Times New Roman" w:hAnsi="Times New Roman" w:cs="Times New Roman" w:hint="eastAsia"/>
          <w:color w:val="231F20"/>
          <w:sz w:val="16"/>
          <w:szCs w:val="16"/>
        </w:rPr>
        <w:t>ho</w:t>
      </w:r>
      <w:r w:rsidR="00F740B5">
        <w:rPr>
          <w:rFonts w:ascii="Times New Roman" w:hAnsi="Times New Roman" w:cs="Times New Roman"/>
          <w:color w:val="231F20"/>
          <w:sz w:val="16"/>
          <w:szCs w:val="16"/>
        </w:rPr>
        <w:t>spitalizations</w:t>
      </w:r>
      <w:r w:rsidR="00F740B5" w:rsidRPr="00211C3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11C3E">
        <w:rPr>
          <w:rFonts w:ascii="Times New Roman" w:hAnsi="Times New Roman" w:cs="Times New Roman"/>
          <w:color w:val="000000"/>
          <w:sz w:val="16"/>
          <w:szCs w:val="16"/>
        </w:rPr>
        <w:t>associated with each pollutant’s concentration, by different degree of freedom (df) for calendar time, temperature, and relative humidity.</w:t>
      </w:r>
    </w:p>
    <w:tbl>
      <w:tblPr>
        <w:tblW w:w="10537" w:type="dxa"/>
        <w:jc w:val="center"/>
        <w:tblLook w:val="04A0" w:firstRow="1" w:lastRow="0" w:firstColumn="1" w:lastColumn="0" w:noHBand="0" w:noVBand="1"/>
      </w:tblPr>
      <w:tblGrid>
        <w:gridCol w:w="1417"/>
        <w:gridCol w:w="1040"/>
        <w:gridCol w:w="1616"/>
        <w:gridCol w:w="1616"/>
        <w:gridCol w:w="1616"/>
        <w:gridCol w:w="1616"/>
        <w:gridCol w:w="1616"/>
      </w:tblGrid>
      <w:tr w:rsidR="0019699C" w:rsidRPr="00C2655E" w14:paraId="0D206ECB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22C5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EA7B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67E4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PM</w:t>
            </w: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2.5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95A8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PM</w:t>
            </w: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2360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SO</w:t>
            </w: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EF72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NO</w:t>
            </w: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DAC87" w14:textId="77777777" w:rsidR="0019699C" w:rsidRPr="00C2655E" w:rsidRDefault="0019699C" w:rsidP="000207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</w:t>
            </w: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vertAlign w:val="subscript"/>
              </w:rPr>
              <w:t>3</w:t>
            </w:r>
          </w:p>
        </w:tc>
      </w:tr>
      <w:tr w:rsidR="00C92753" w:rsidRPr="00C92753" w14:paraId="193A248C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1A9E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Time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F412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13C2" w14:textId="55B7CE5A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(0.9-7.2)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BC4F" w14:textId="1E02EFA6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(0.9-5.5)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23CE" w14:textId="71B06D5F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(-11-25.1)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480B" w14:textId="0F71E82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-15)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75EF" w14:textId="1FE49FC0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="003B7E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-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0.6-8.1)</w:t>
            </w:r>
          </w:p>
        </w:tc>
      </w:tr>
      <w:tr w:rsidR="00C92753" w:rsidRPr="00C92753" w14:paraId="58895FFA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D6B7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0BBE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22A9" w14:textId="07742DA9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(0.5-6.7)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6E6E" w14:textId="49AA1C0D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2.9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(0.6-5.2)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6547" w14:textId="1860CCF3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(-9.8-27)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342D" w14:textId="75A3293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8.2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(0.9-16)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84F5" w14:textId="20D15255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(-0.3-7.5)</w:t>
            </w:r>
          </w:p>
        </w:tc>
      </w:tr>
      <w:tr w:rsidR="00C92753" w:rsidRPr="00C92753" w14:paraId="292BEBBD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E3C5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D043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700F" w14:textId="0F087381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(0.4-6.7)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C17F" w14:textId="327B9259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(0.5-5.2)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FB01" w14:textId="54A34E6F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8.1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(-9.2-28.7)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3559" w14:textId="423490C8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8.8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(1.4-16.8)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64F5" w14:textId="19504898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(-0.1-7.5)</w:t>
            </w:r>
          </w:p>
        </w:tc>
      </w:tr>
      <w:tr w:rsidR="00C92753" w:rsidRPr="00C92753" w14:paraId="543685AB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783F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C069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4679" w14:textId="5243DDCD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(0.1-6.3)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70FE" w14:textId="13800CE6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(0.2-4.9)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7C5E" w14:textId="1804CF18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(-11-25.4)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EF8D" w14:textId="045B6B6B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(0.1-15.3)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C00D" w14:textId="37FDAE29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(-1.7-6.7)</w:t>
            </w:r>
          </w:p>
        </w:tc>
      </w:tr>
      <w:tr w:rsidR="00C92753" w:rsidRPr="00C92753" w14:paraId="77A2F574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CDE2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2BFF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A7C3" w14:textId="10A0D552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(0.1-6.4)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9A50" w14:textId="5939A51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(0.2-4.9)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CAEC" w14:textId="0B898C3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5.4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(-11.2-25)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B419" w14:textId="51D21ACF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.0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(0.5-16)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005D" w14:textId="1A0F248D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2.5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(-1.6-6.8)</w:t>
            </w:r>
          </w:p>
        </w:tc>
      </w:tr>
      <w:tr w:rsidR="00C92753" w:rsidRPr="00C92753" w14:paraId="28A7541D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6524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F59E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5238" w14:textId="05246816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(-0.4-5.9)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DB13" w14:textId="4A9535B1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(-0.1-4.6)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5E1A" w14:textId="36D59C56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4.4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(-12-23.8)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E6B6" w14:textId="085C23B2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(-0.8-14.6)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90BC" w14:textId="51F9FDE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2.1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(-2.1-6.4)</w:t>
            </w:r>
          </w:p>
        </w:tc>
      </w:tr>
      <w:tr w:rsidR="00C92753" w:rsidRPr="00C92753" w14:paraId="4D543BE5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B1E1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Relative humidity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DA4F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CCD0" w14:textId="60B9B76E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(0.1-6.3)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FF50" w14:textId="5DEF90D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(0.3-4.9)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58EF" w14:textId="3BDB4E1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(-10.3-26.3)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9D7E" w14:textId="5A1F9320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(0.5-15.5)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CE5B" w14:textId="7E8E6819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(-0.5-7.3)</w:t>
            </w:r>
          </w:p>
        </w:tc>
      </w:tr>
      <w:tr w:rsidR="00C92753" w:rsidRPr="00C92753" w14:paraId="2A936337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9AEE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506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5BD7" w14:textId="4FBEF3F1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(0.1-6.3)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4031" w14:textId="37CD66DA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(0.3-4.9)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5FA8" w14:textId="67504ADB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6.4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(-10.3-26.2)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9149" w14:textId="18ADAF02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(0.4-15.5)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94E0" w14:textId="383C777A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(-0.5-7.3)</w:t>
            </w:r>
          </w:p>
        </w:tc>
      </w:tr>
      <w:tr w:rsidR="00C92753" w:rsidRPr="00C92753" w14:paraId="4E7782A1" w14:textId="77777777" w:rsidTr="0019699C">
        <w:trPr>
          <w:trHeight w:val="280"/>
          <w:jc w:val="center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08F9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2A0D" w14:textId="77777777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2655E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CF64A" w14:textId="6BA13D7D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3.2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(0.1-6.4)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25E3" w14:textId="23C0D58E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2.6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(0.3-4.9)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475D" w14:textId="0E54A6BA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6.3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(-10.4-26.2)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82B8" w14:textId="608CE803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7.7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(0.4-15.5)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8EB5" w14:textId="02C0487C" w:rsidR="00C92753" w:rsidRPr="00C2655E" w:rsidRDefault="00C92753" w:rsidP="00C9275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3.3</w:t>
            </w:r>
            <w:r w:rsidR="0096687B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C92753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  <w:szCs w:val="16"/>
              </w:rPr>
              <w:t>(-0.5-7.3)</w:t>
            </w:r>
          </w:p>
        </w:tc>
      </w:tr>
    </w:tbl>
    <w:p w14:paraId="6BA927FA" w14:textId="77777777" w:rsidR="008E11E7" w:rsidRDefault="008E11E7" w:rsidP="008E11E7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Abbreviations: PM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2.5</w:t>
      </w:r>
      <w:r>
        <w:rPr>
          <w:rFonts w:ascii="Times New Roman" w:hAnsi="Times New Roman" w:cs="Times New Roman"/>
          <w:color w:val="000000"/>
          <w:sz w:val="16"/>
          <w:szCs w:val="16"/>
        </w:rPr>
        <w:t>, particles with aerodynamic diameter &lt;2.5 µm; PM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10</w:t>
      </w:r>
      <w:r>
        <w:rPr>
          <w:rFonts w:ascii="Times New Roman" w:hAnsi="Times New Roman" w:cs="Times New Roman"/>
          <w:color w:val="000000"/>
          <w:sz w:val="16"/>
          <w:szCs w:val="16"/>
        </w:rPr>
        <w:t>, particles with aerodynamic</w:t>
      </w:r>
    </w:p>
    <w:p w14:paraId="536FA565" w14:textId="77777777" w:rsidR="008E11E7" w:rsidRPr="009A5581" w:rsidRDefault="008E11E7" w:rsidP="008E11E7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diameter &lt;10 µm; SO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16"/>
          <w:szCs w:val="16"/>
        </w:rPr>
        <w:t>, sulfur dioxide; NO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16"/>
          <w:szCs w:val="16"/>
        </w:rPr>
        <w:t>, nitrogen dioxide; O</w:t>
      </w:r>
      <w:r>
        <w:rPr>
          <w:rFonts w:ascii="Times New Roman" w:hAnsi="Times New Roman" w:cs="Times New Roman"/>
          <w:color w:val="000000"/>
          <w:sz w:val="16"/>
          <w:szCs w:val="16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16"/>
          <w:szCs w:val="16"/>
        </w:rPr>
        <w:t>, ozone.</w:t>
      </w:r>
    </w:p>
    <w:p w14:paraId="26A6AAA3" w14:textId="77777777" w:rsidR="00AF3D8D" w:rsidRPr="008E11E7" w:rsidRDefault="00AF3D8D" w:rsidP="00DC6C42">
      <w:pPr>
        <w:jc w:val="center"/>
        <w:rPr>
          <w:rFonts w:ascii="Times New Roman" w:eastAsia="等线" w:hAnsi="Times New Roman" w:cs="Times New Roman"/>
          <w:color w:val="000000"/>
          <w:kern w:val="0"/>
          <w:sz w:val="16"/>
          <w:szCs w:val="16"/>
        </w:rPr>
      </w:pPr>
    </w:p>
    <w:sectPr w:rsidR="00AF3D8D" w:rsidRPr="008E11E7" w:rsidSect="0009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596D" w14:textId="77777777" w:rsidR="00E70957" w:rsidRDefault="00E70957" w:rsidP="001962CE">
      <w:r>
        <w:separator/>
      </w:r>
    </w:p>
  </w:endnote>
  <w:endnote w:type="continuationSeparator" w:id="0">
    <w:p w14:paraId="0787FF8D" w14:textId="77777777" w:rsidR="00E70957" w:rsidRDefault="00E70957" w:rsidP="0019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0C82" w14:textId="77777777" w:rsidR="00E70957" w:rsidRDefault="00E70957" w:rsidP="001962CE">
      <w:r>
        <w:separator/>
      </w:r>
    </w:p>
  </w:footnote>
  <w:footnote w:type="continuationSeparator" w:id="0">
    <w:p w14:paraId="4A13D781" w14:textId="77777777" w:rsidR="00E70957" w:rsidRDefault="00E70957" w:rsidP="0019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CD"/>
    <w:rsid w:val="0009126B"/>
    <w:rsid w:val="001962CE"/>
    <w:rsid w:val="0019699C"/>
    <w:rsid w:val="00216BC1"/>
    <w:rsid w:val="00217D80"/>
    <w:rsid w:val="0029136B"/>
    <w:rsid w:val="003B7E5E"/>
    <w:rsid w:val="003D4FA1"/>
    <w:rsid w:val="0047558C"/>
    <w:rsid w:val="004F436F"/>
    <w:rsid w:val="008A66CD"/>
    <w:rsid w:val="008C4E4E"/>
    <w:rsid w:val="008E11E7"/>
    <w:rsid w:val="0096687B"/>
    <w:rsid w:val="00A11525"/>
    <w:rsid w:val="00AF3D8D"/>
    <w:rsid w:val="00B41C32"/>
    <w:rsid w:val="00C035F7"/>
    <w:rsid w:val="00C92753"/>
    <w:rsid w:val="00CF7FCA"/>
    <w:rsid w:val="00DC6C42"/>
    <w:rsid w:val="00E51600"/>
    <w:rsid w:val="00E70957"/>
    <w:rsid w:val="00ED7F04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DDE72"/>
  <w15:chartTrackingRefBased/>
  <w15:docId w15:val="{BDC848D2-628E-4706-9D9D-BA380BB3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pplementaryMaterial">
    <w:name w:val="Supplementary Material"/>
    <w:basedOn w:val="a3"/>
    <w:next w:val="a3"/>
    <w:qFormat/>
    <w:rsid w:val="0009126B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091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91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62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6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6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D217C-1699-4C86-988B-171A8893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hao</dc:creator>
  <cp:keywords/>
  <dc:description/>
  <cp:lastModifiedBy>chen hao</cp:lastModifiedBy>
  <cp:revision>15</cp:revision>
  <dcterms:created xsi:type="dcterms:W3CDTF">2021-11-07T05:56:00Z</dcterms:created>
  <dcterms:modified xsi:type="dcterms:W3CDTF">2021-11-30T08:15:00Z</dcterms:modified>
</cp:coreProperties>
</file>